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2AF518" w14:textId="77777777" w:rsidR="00B63DE1" w:rsidRPr="00D26E18" w:rsidRDefault="00B63DE1" w:rsidP="00EA3D96">
      <w:pPr>
        <w:pStyle w:val="BodyText"/>
        <w:spacing w:before="53" w:line="360" w:lineRule="auto"/>
        <w:ind w:left="-180"/>
        <w:jc w:val="center"/>
        <w:rPr>
          <w:b/>
          <w:bCs/>
          <w:sz w:val="28"/>
          <w:szCs w:val="28"/>
        </w:rPr>
      </w:pPr>
      <w:r w:rsidRPr="00D26E18">
        <w:rPr>
          <w:b/>
          <w:bCs/>
          <w:sz w:val="28"/>
          <w:szCs w:val="28"/>
        </w:rPr>
        <w:t>PENGARUH PROFITABILITAS DAN UKURAN PERUSAHAAN TERHADAP PENGHINDARAN PAJAK PADA SEKTOR PERTAMBANGAN YANG TERDAFTAR</w:t>
      </w:r>
    </w:p>
    <w:p w14:paraId="1F095690" w14:textId="3A3B7ED2" w:rsidR="00B63DE1" w:rsidRPr="00D26E18" w:rsidRDefault="00B63DE1" w:rsidP="00EA3D96">
      <w:pPr>
        <w:pStyle w:val="BodyText"/>
        <w:spacing w:before="53" w:line="360" w:lineRule="auto"/>
        <w:ind w:left="-180"/>
        <w:jc w:val="center"/>
        <w:rPr>
          <w:b/>
          <w:bCs/>
          <w:sz w:val="28"/>
          <w:szCs w:val="28"/>
        </w:rPr>
      </w:pPr>
      <w:r w:rsidRPr="00D26E18">
        <w:rPr>
          <w:b/>
          <w:bCs/>
          <w:sz w:val="28"/>
          <w:szCs w:val="28"/>
        </w:rPr>
        <w:t>DI BEI TAHUN 2019-2023</w:t>
      </w:r>
    </w:p>
    <w:p w14:paraId="444A98AC" w14:textId="77777777" w:rsidR="00B63DE1" w:rsidRPr="00D26E18" w:rsidRDefault="00B63DE1" w:rsidP="00A60121">
      <w:pPr>
        <w:pStyle w:val="BodyText"/>
        <w:spacing w:before="53" w:line="360" w:lineRule="auto"/>
        <w:jc w:val="center"/>
        <w:rPr>
          <w:b/>
          <w:bCs/>
          <w:sz w:val="28"/>
          <w:szCs w:val="28"/>
        </w:rPr>
      </w:pPr>
    </w:p>
    <w:p w14:paraId="7CCFC776" w14:textId="77777777" w:rsidR="00B63DE1" w:rsidRPr="00D26E18" w:rsidRDefault="00B63DE1" w:rsidP="00EA3D96">
      <w:pPr>
        <w:spacing w:before="1"/>
        <w:ind w:left="270" w:right="422"/>
        <w:jc w:val="center"/>
        <w:rPr>
          <w:b/>
          <w:bCs/>
          <w:sz w:val="24"/>
        </w:rPr>
      </w:pPr>
      <w:r w:rsidRPr="00D26E18">
        <w:rPr>
          <w:b/>
          <w:bCs/>
          <w:spacing w:val="-2"/>
          <w:sz w:val="24"/>
        </w:rPr>
        <w:t>SKRIPSI</w:t>
      </w:r>
    </w:p>
    <w:p w14:paraId="4A23F6EC" w14:textId="7C36C45C" w:rsidR="00B63DE1" w:rsidRPr="00A60121" w:rsidRDefault="00531659" w:rsidP="00EA3D96">
      <w:pPr>
        <w:pStyle w:val="BodyText"/>
        <w:spacing w:before="159"/>
        <w:ind w:left="270" w:right="421"/>
        <w:jc w:val="center"/>
      </w:pPr>
      <w:r>
        <w:t>Sebagai salah satu persyaratan untuk memperoleh gelar Sarjana Akuntansi</w:t>
      </w:r>
    </w:p>
    <w:p w14:paraId="60C49BB7" w14:textId="77777777" w:rsidR="00B63DE1" w:rsidRPr="00A60121" w:rsidRDefault="00B63DE1" w:rsidP="00A60121">
      <w:pPr>
        <w:pStyle w:val="BodyText"/>
        <w:jc w:val="center"/>
        <w:rPr>
          <w:sz w:val="20"/>
        </w:rPr>
      </w:pPr>
    </w:p>
    <w:p w14:paraId="7196AF77" w14:textId="77777777" w:rsidR="00B63DE1" w:rsidRPr="00A60121" w:rsidRDefault="00B63DE1" w:rsidP="00A60121">
      <w:pPr>
        <w:pStyle w:val="BodyText"/>
        <w:spacing w:before="134"/>
        <w:jc w:val="center"/>
        <w:rPr>
          <w:sz w:val="20"/>
        </w:rPr>
      </w:pPr>
      <w:r w:rsidRPr="00A60121">
        <w:rPr>
          <w:noProof/>
          <w:sz w:val="20"/>
        </w:rPr>
        <w:drawing>
          <wp:anchor distT="0" distB="0" distL="0" distR="0" simplePos="0" relativeHeight="251478528" behindDoc="1" locked="0" layoutInCell="1" allowOverlap="1" wp14:anchorId="4F1EBF73" wp14:editId="3F114CCE">
            <wp:simplePos x="0" y="0"/>
            <wp:positionH relativeFrom="page">
              <wp:posOffset>3015615</wp:posOffset>
            </wp:positionH>
            <wp:positionV relativeFrom="paragraph">
              <wp:posOffset>246380</wp:posOffset>
            </wp:positionV>
            <wp:extent cx="1851660" cy="1815655"/>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851660" cy="1815655"/>
                    </a:xfrm>
                    <a:prstGeom prst="rect">
                      <a:avLst/>
                    </a:prstGeom>
                  </pic:spPr>
                </pic:pic>
              </a:graphicData>
            </a:graphic>
          </wp:anchor>
        </w:drawing>
      </w:r>
    </w:p>
    <w:p w14:paraId="3CD66F54" w14:textId="77777777" w:rsidR="00B63DE1" w:rsidRPr="00A60121" w:rsidRDefault="00B63DE1" w:rsidP="00A60121">
      <w:pPr>
        <w:pStyle w:val="BodyText"/>
        <w:jc w:val="center"/>
      </w:pPr>
    </w:p>
    <w:p w14:paraId="21DDF079" w14:textId="77777777" w:rsidR="00B63DE1" w:rsidRPr="00A60121" w:rsidRDefault="00B63DE1" w:rsidP="00A60121">
      <w:pPr>
        <w:pStyle w:val="BodyText"/>
        <w:spacing w:before="5"/>
        <w:jc w:val="center"/>
      </w:pPr>
    </w:p>
    <w:p w14:paraId="5A5F0A87" w14:textId="77777777" w:rsidR="00B63DE1" w:rsidRPr="00A60121" w:rsidRDefault="00B63DE1" w:rsidP="00EA3D96">
      <w:pPr>
        <w:pStyle w:val="BodyText"/>
        <w:ind w:left="90"/>
        <w:jc w:val="center"/>
      </w:pPr>
      <w:r w:rsidRPr="00A60121">
        <w:rPr>
          <w:spacing w:val="-4"/>
        </w:rPr>
        <w:t>Oleh:</w:t>
      </w:r>
    </w:p>
    <w:p w14:paraId="0B23BC35" w14:textId="77777777" w:rsidR="00B63DE1" w:rsidRPr="00A60121" w:rsidRDefault="00B63DE1" w:rsidP="00A60121">
      <w:pPr>
        <w:pStyle w:val="BodyText"/>
        <w:spacing w:before="158"/>
        <w:jc w:val="center"/>
      </w:pPr>
    </w:p>
    <w:p w14:paraId="74F7E497" w14:textId="77777777" w:rsidR="00B63DE1" w:rsidRPr="00D26E18" w:rsidRDefault="00B63DE1" w:rsidP="00EA3D96">
      <w:pPr>
        <w:spacing w:line="379" w:lineRule="auto"/>
        <w:ind w:left="2340" w:right="2531"/>
        <w:jc w:val="center"/>
        <w:rPr>
          <w:b/>
          <w:bCs/>
          <w:sz w:val="24"/>
        </w:rPr>
      </w:pPr>
      <w:r w:rsidRPr="00D26E18">
        <w:rPr>
          <w:b/>
          <w:bCs/>
          <w:spacing w:val="-4"/>
          <w:sz w:val="24"/>
        </w:rPr>
        <w:t>SEPTANIA</w:t>
      </w:r>
      <w:r w:rsidRPr="00D26E18">
        <w:rPr>
          <w:b/>
          <w:bCs/>
          <w:spacing w:val="-10"/>
          <w:sz w:val="24"/>
        </w:rPr>
        <w:t xml:space="preserve"> </w:t>
      </w:r>
      <w:r w:rsidRPr="00D26E18">
        <w:rPr>
          <w:b/>
          <w:bCs/>
          <w:spacing w:val="-4"/>
          <w:sz w:val="24"/>
        </w:rPr>
        <w:t>INDRI</w:t>
      </w:r>
      <w:r w:rsidRPr="00D26E18">
        <w:rPr>
          <w:b/>
          <w:bCs/>
          <w:spacing w:val="-13"/>
          <w:sz w:val="24"/>
        </w:rPr>
        <w:t xml:space="preserve"> </w:t>
      </w:r>
      <w:r w:rsidRPr="00D26E18">
        <w:rPr>
          <w:b/>
          <w:bCs/>
          <w:spacing w:val="-4"/>
          <w:sz w:val="24"/>
        </w:rPr>
        <w:t xml:space="preserve">ARIYANI </w:t>
      </w:r>
      <w:r w:rsidRPr="00D26E18">
        <w:rPr>
          <w:b/>
          <w:bCs/>
          <w:spacing w:val="-2"/>
          <w:sz w:val="24"/>
        </w:rPr>
        <w:t>2101036253</w:t>
      </w:r>
    </w:p>
    <w:p w14:paraId="6AED4667" w14:textId="327DDBEB" w:rsidR="00B63DE1" w:rsidRPr="00D26E18" w:rsidRDefault="00B63DE1" w:rsidP="00EA3D96">
      <w:pPr>
        <w:spacing w:before="2"/>
        <w:ind w:left="270" w:right="426"/>
        <w:jc w:val="center"/>
        <w:rPr>
          <w:b/>
          <w:bCs/>
          <w:sz w:val="24"/>
        </w:rPr>
      </w:pPr>
      <w:r w:rsidRPr="00D26E18">
        <w:rPr>
          <w:b/>
          <w:bCs/>
          <w:spacing w:val="-2"/>
          <w:sz w:val="24"/>
        </w:rPr>
        <w:t>S1-AKUNTANSI</w:t>
      </w:r>
    </w:p>
    <w:p w14:paraId="2BB2CA97" w14:textId="77777777" w:rsidR="00B63DE1" w:rsidRPr="00D26E18" w:rsidRDefault="00B63DE1" w:rsidP="00A60121">
      <w:pPr>
        <w:pStyle w:val="BodyText"/>
        <w:spacing w:before="249"/>
        <w:jc w:val="center"/>
        <w:rPr>
          <w:b/>
          <w:bCs/>
        </w:rPr>
      </w:pPr>
    </w:p>
    <w:p w14:paraId="12C1E718" w14:textId="77777777" w:rsidR="00814C1B" w:rsidRPr="00D26E18" w:rsidRDefault="00814C1B" w:rsidP="00A60121">
      <w:pPr>
        <w:pStyle w:val="BodyText"/>
        <w:spacing w:before="249"/>
        <w:jc w:val="center"/>
        <w:rPr>
          <w:b/>
          <w:bCs/>
        </w:rPr>
      </w:pPr>
    </w:p>
    <w:p w14:paraId="79871DD0" w14:textId="77777777" w:rsidR="00814C1B" w:rsidRPr="00D26E18" w:rsidRDefault="00B63DE1" w:rsidP="00EA3D96">
      <w:pPr>
        <w:spacing w:line="379" w:lineRule="auto"/>
        <w:ind w:left="1530" w:right="1755"/>
        <w:jc w:val="center"/>
        <w:rPr>
          <w:b/>
          <w:bCs/>
          <w:sz w:val="28"/>
        </w:rPr>
      </w:pPr>
      <w:r w:rsidRPr="00D26E18">
        <w:rPr>
          <w:b/>
          <w:bCs/>
          <w:spacing w:val="-2"/>
          <w:sz w:val="28"/>
        </w:rPr>
        <w:t>FAKULTAS</w:t>
      </w:r>
      <w:r w:rsidRPr="00D26E18">
        <w:rPr>
          <w:b/>
          <w:bCs/>
          <w:spacing w:val="-16"/>
          <w:sz w:val="28"/>
        </w:rPr>
        <w:t xml:space="preserve"> </w:t>
      </w:r>
      <w:r w:rsidRPr="00D26E18">
        <w:rPr>
          <w:b/>
          <w:bCs/>
          <w:spacing w:val="-2"/>
          <w:sz w:val="28"/>
        </w:rPr>
        <w:t>EKONOMI</w:t>
      </w:r>
      <w:r w:rsidRPr="00D26E18">
        <w:rPr>
          <w:b/>
          <w:bCs/>
          <w:spacing w:val="-15"/>
          <w:sz w:val="28"/>
        </w:rPr>
        <w:t xml:space="preserve"> </w:t>
      </w:r>
      <w:r w:rsidRPr="00D26E18">
        <w:rPr>
          <w:b/>
          <w:bCs/>
          <w:spacing w:val="-2"/>
          <w:sz w:val="28"/>
        </w:rPr>
        <w:t>DAN</w:t>
      </w:r>
      <w:r w:rsidRPr="00D26E18">
        <w:rPr>
          <w:b/>
          <w:bCs/>
          <w:spacing w:val="-16"/>
          <w:sz w:val="28"/>
        </w:rPr>
        <w:t xml:space="preserve"> </w:t>
      </w:r>
      <w:r w:rsidRPr="00D26E18">
        <w:rPr>
          <w:b/>
          <w:bCs/>
          <w:spacing w:val="-2"/>
          <w:sz w:val="28"/>
        </w:rPr>
        <w:t xml:space="preserve">BISNIS </w:t>
      </w:r>
      <w:r w:rsidRPr="00D26E18">
        <w:rPr>
          <w:b/>
          <w:bCs/>
          <w:sz w:val="28"/>
        </w:rPr>
        <w:t>UNIVERSITAS MULAWARMAN</w:t>
      </w:r>
    </w:p>
    <w:p w14:paraId="0512CF5C" w14:textId="79D84976" w:rsidR="00B63DE1" w:rsidRPr="00D26E18" w:rsidRDefault="00B63DE1" w:rsidP="00EA3D96">
      <w:pPr>
        <w:spacing w:line="379" w:lineRule="auto"/>
        <w:ind w:left="1530" w:right="1755"/>
        <w:jc w:val="center"/>
        <w:rPr>
          <w:b/>
          <w:bCs/>
          <w:sz w:val="28"/>
        </w:rPr>
      </w:pPr>
      <w:r w:rsidRPr="00D26E18">
        <w:rPr>
          <w:b/>
          <w:bCs/>
          <w:spacing w:val="-2"/>
          <w:sz w:val="28"/>
        </w:rPr>
        <w:t>SAMARINDA</w:t>
      </w:r>
    </w:p>
    <w:p w14:paraId="27B4C4B3" w14:textId="33CB3D6A" w:rsidR="00E24E92" w:rsidRDefault="00B63DE1" w:rsidP="00EA3D96">
      <w:pPr>
        <w:spacing w:line="318" w:lineRule="exact"/>
        <w:ind w:left="-270"/>
        <w:jc w:val="center"/>
        <w:rPr>
          <w:b/>
          <w:bCs/>
          <w:spacing w:val="-4"/>
          <w:sz w:val="28"/>
        </w:rPr>
      </w:pPr>
      <w:r w:rsidRPr="00D26E18">
        <w:rPr>
          <w:b/>
          <w:bCs/>
          <w:spacing w:val="-4"/>
          <w:sz w:val="28"/>
        </w:rPr>
        <w:t>2025</w:t>
      </w:r>
    </w:p>
    <w:p w14:paraId="5AFF9C74" w14:textId="77777777" w:rsidR="00EA3D96" w:rsidRPr="00D26E18" w:rsidRDefault="00EA3D96" w:rsidP="00EA3D96">
      <w:pPr>
        <w:spacing w:line="318" w:lineRule="exact"/>
        <w:ind w:left="-270"/>
        <w:jc w:val="center"/>
        <w:rPr>
          <w:b/>
          <w:bCs/>
          <w:sz w:val="28"/>
        </w:rPr>
      </w:pPr>
    </w:p>
    <w:p w14:paraId="4478058F" w14:textId="1C2AD6C4" w:rsidR="00716A11" w:rsidRPr="00A60121" w:rsidRDefault="00814C1B" w:rsidP="009A0CD0">
      <w:pPr>
        <w:pStyle w:val="Heading1"/>
      </w:pPr>
      <w:bookmarkStart w:id="0" w:name="_Toc204119103"/>
      <w:bookmarkStart w:id="1" w:name="_Toc204119170"/>
      <w:r w:rsidRPr="00A60121">
        <w:lastRenderedPageBreak/>
        <w:t>H</w:t>
      </w:r>
      <w:r w:rsidR="00934E8B" w:rsidRPr="00A60121">
        <w:t>ALAMAN PENGESAHAN</w:t>
      </w:r>
      <w:bookmarkEnd w:id="0"/>
      <w:bookmarkEnd w:id="1"/>
    </w:p>
    <w:p w14:paraId="3368B009" w14:textId="46A3A9DD" w:rsidR="00B63DE1" w:rsidRPr="00A60121" w:rsidRDefault="002B05D9" w:rsidP="002F0F98">
      <w:pPr>
        <w:spacing w:line="480" w:lineRule="auto"/>
        <w:ind w:left="2160" w:hanging="2160"/>
        <w:jc w:val="both"/>
        <w:rPr>
          <w:sz w:val="24"/>
          <w:szCs w:val="24"/>
        </w:rPr>
      </w:pPr>
      <w:r w:rsidRPr="00A60121">
        <w:rPr>
          <w:sz w:val="24"/>
          <w:szCs w:val="24"/>
        </w:rPr>
        <w:t>Judul Penelitian</w:t>
      </w:r>
      <w:r w:rsidR="002F0F98" w:rsidRPr="00A60121">
        <w:rPr>
          <w:sz w:val="24"/>
          <w:szCs w:val="24"/>
        </w:rPr>
        <w:t xml:space="preserve">    : </w:t>
      </w:r>
      <w:r w:rsidRPr="00A60121">
        <w:rPr>
          <w:sz w:val="24"/>
          <w:szCs w:val="24"/>
        </w:rPr>
        <w:t>Pengaruh Profitabilitas Dan Ukuran Perusa</w:t>
      </w:r>
      <w:r w:rsidR="002F0F98" w:rsidRPr="00A60121">
        <w:rPr>
          <w:sz w:val="24"/>
          <w:szCs w:val="24"/>
        </w:rPr>
        <w:t xml:space="preserve">haan </w:t>
      </w:r>
      <w:r w:rsidRPr="00A60121">
        <w:rPr>
          <w:sz w:val="24"/>
          <w:szCs w:val="24"/>
        </w:rPr>
        <w:t xml:space="preserve">Terhadap    </w:t>
      </w:r>
      <w:r w:rsidR="002F0F98" w:rsidRPr="00A60121">
        <w:rPr>
          <w:sz w:val="24"/>
          <w:szCs w:val="24"/>
        </w:rPr>
        <w:t xml:space="preserve">  </w:t>
      </w:r>
      <w:r w:rsidRPr="00A60121">
        <w:rPr>
          <w:sz w:val="24"/>
          <w:szCs w:val="24"/>
        </w:rPr>
        <w:t>Penghindaran Pajak Pada Perusahaan Sektor Pertambangan Yang Terdaftar Di B</w:t>
      </w:r>
      <w:r w:rsidR="00F372A5" w:rsidRPr="00A60121">
        <w:rPr>
          <w:sz w:val="24"/>
          <w:szCs w:val="24"/>
        </w:rPr>
        <w:t>EI</w:t>
      </w:r>
      <w:r w:rsidRPr="00A60121">
        <w:rPr>
          <w:sz w:val="24"/>
          <w:szCs w:val="24"/>
        </w:rPr>
        <w:t xml:space="preserve"> Tahun 2019-2023.</w:t>
      </w:r>
    </w:p>
    <w:p w14:paraId="209531DA" w14:textId="7B38FD5D" w:rsidR="002F0F98" w:rsidRPr="00A60121" w:rsidRDefault="002F0F98" w:rsidP="002F0F98">
      <w:pPr>
        <w:spacing w:line="480" w:lineRule="auto"/>
        <w:ind w:left="2160" w:hanging="2160"/>
        <w:jc w:val="both"/>
        <w:rPr>
          <w:sz w:val="24"/>
          <w:szCs w:val="24"/>
        </w:rPr>
      </w:pPr>
      <w:r w:rsidRPr="00A60121">
        <w:rPr>
          <w:sz w:val="24"/>
          <w:szCs w:val="24"/>
        </w:rPr>
        <w:t xml:space="preserve">Nama Mahasiswa     : Septania Indri Ariyani </w:t>
      </w:r>
    </w:p>
    <w:p w14:paraId="067390E3" w14:textId="0DC38BD5" w:rsidR="002F0F98" w:rsidRPr="00A60121" w:rsidRDefault="002F0F98" w:rsidP="002F0F98">
      <w:pPr>
        <w:spacing w:line="480" w:lineRule="auto"/>
        <w:ind w:left="2160" w:hanging="2160"/>
        <w:jc w:val="both"/>
        <w:rPr>
          <w:sz w:val="24"/>
          <w:szCs w:val="24"/>
        </w:rPr>
      </w:pPr>
      <w:r w:rsidRPr="00A60121">
        <w:rPr>
          <w:sz w:val="24"/>
          <w:szCs w:val="24"/>
        </w:rPr>
        <w:t>Nim                           : 2101036253</w:t>
      </w:r>
    </w:p>
    <w:p w14:paraId="7B03EBF8" w14:textId="5BEA166C" w:rsidR="002F0F98" w:rsidRPr="00A60121" w:rsidRDefault="002F0F98" w:rsidP="002F0F98">
      <w:pPr>
        <w:spacing w:line="480" w:lineRule="auto"/>
        <w:ind w:left="2160" w:hanging="2160"/>
        <w:jc w:val="both"/>
        <w:rPr>
          <w:sz w:val="24"/>
          <w:szCs w:val="24"/>
        </w:rPr>
      </w:pPr>
      <w:r w:rsidRPr="00A60121">
        <w:rPr>
          <w:sz w:val="24"/>
          <w:szCs w:val="24"/>
        </w:rPr>
        <w:t>Fakultas                    : Ekonomi Dan Bisnis</w:t>
      </w:r>
    </w:p>
    <w:p w14:paraId="6588242E" w14:textId="57B166C5" w:rsidR="002F0F98" w:rsidRPr="00A60121" w:rsidRDefault="002F0F98" w:rsidP="004F332F">
      <w:pPr>
        <w:spacing w:line="480" w:lineRule="auto"/>
        <w:ind w:left="2160" w:hanging="2160"/>
        <w:jc w:val="both"/>
        <w:rPr>
          <w:sz w:val="24"/>
          <w:szCs w:val="24"/>
        </w:rPr>
      </w:pPr>
      <w:r w:rsidRPr="00A60121">
        <w:rPr>
          <w:sz w:val="24"/>
          <w:szCs w:val="24"/>
        </w:rPr>
        <w:t>Program Studi          : S1</w:t>
      </w:r>
      <w:r w:rsidR="004C6957" w:rsidRPr="00A60121">
        <w:rPr>
          <w:sz w:val="24"/>
          <w:szCs w:val="24"/>
        </w:rPr>
        <w:t>-</w:t>
      </w:r>
      <w:r w:rsidRPr="00A60121">
        <w:rPr>
          <w:sz w:val="24"/>
          <w:szCs w:val="24"/>
        </w:rPr>
        <w:t>Akuntansi</w:t>
      </w:r>
    </w:p>
    <w:p w14:paraId="786FC092" w14:textId="5E058F8B" w:rsidR="002F0F98" w:rsidRPr="00A60121" w:rsidRDefault="00531659" w:rsidP="002F0F98">
      <w:pPr>
        <w:spacing w:line="480" w:lineRule="auto"/>
        <w:ind w:left="2160" w:hanging="2160"/>
        <w:jc w:val="center"/>
        <w:rPr>
          <w:sz w:val="24"/>
          <w:szCs w:val="24"/>
        </w:rPr>
      </w:pPr>
      <w:r>
        <w:rPr>
          <w:sz w:val="24"/>
          <w:szCs w:val="24"/>
        </w:rPr>
        <w:t>Salah satu persyaratan untuk memperoleh Gelar Akuntansi</w:t>
      </w:r>
    </w:p>
    <w:p w14:paraId="13294E4A" w14:textId="30003FED" w:rsidR="002F0F98" w:rsidRPr="00A60121" w:rsidRDefault="002F0F98" w:rsidP="007C185C">
      <w:pPr>
        <w:ind w:left="2160" w:hanging="2160"/>
        <w:jc w:val="center"/>
        <w:rPr>
          <w:sz w:val="24"/>
          <w:szCs w:val="24"/>
        </w:rPr>
      </w:pPr>
      <w:r w:rsidRPr="00A60121">
        <w:rPr>
          <w:sz w:val="24"/>
          <w:szCs w:val="24"/>
        </w:rPr>
        <w:t>Menyetujui,</w:t>
      </w:r>
    </w:p>
    <w:p w14:paraId="7DB944DB" w14:textId="492BA4C6" w:rsidR="007C185C" w:rsidRPr="00A60121" w:rsidRDefault="007C185C" w:rsidP="007C185C">
      <w:pPr>
        <w:ind w:left="2160" w:hanging="2160"/>
        <w:jc w:val="center"/>
        <w:rPr>
          <w:sz w:val="24"/>
          <w:szCs w:val="24"/>
        </w:rPr>
      </w:pPr>
      <w:r w:rsidRPr="00A60121">
        <w:rPr>
          <w:sz w:val="24"/>
          <w:szCs w:val="24"/>
        </w:rPr>
        <w:t xml:space="preserve">Samarinda, </w:t>
      </w:r>
      <w:r w:rsidR="00531659">
        <w:rPr>
          <w:sz w:val="24"/>
          <w:szCs w:val="24"/>
        </w:rPr>
        <w:t>3 Juli</w:t>
      </w:r>
      <w:r w:rsidRPr="00A60121">
        <w:rPr>
          <w:sz w:val="24"/>
          <w:szCs w:val="24"/>
        </w:rPr>
        <w:t xml:space="preserve"> 2025</w:t>
      </w:r>
    </w:p>
    <w:p w14:paraId="5959EE15" w14:textId="45D32588" w:rsidR="007C185C" w:rsidRPr="00A60121" w:rsidRDefault="007C185C" w:rsidP="007C185C">
      <w:pPr>
        <w:ind w:left="2160" w:hanging="2160"/>
        <w:jc w:val="center"/>
        <w:rPr>
          <w:sz w:val="24"/>
          <w:szCs w:val="24"/>
        </w:rPr>
      </w:pPr>
      <w:r w:rsidRPr="00A60121">
        <w:rPr>
          <w:sz w:val="24"/>
          <w:szCs w:val="24"/>
        </w:rPr>
        <w:t>Pembimbing,</w:t>
      </w:r>
    </w:p>
    <w:p w14:paraId="3DAAEA28" w14:textId="60E5E4B5" w:rsidR="007C185C" w:rsidRPr="00A60121" w:rsidRDefault="007C185C" w:rsidP="007C185C">
      <w:pPr>
        <w:ind w:left="2160" w:hanging="2160"/>
        <w:jc w:val="center"/>
        <w:rPr>
          <w:sz w:val="24"/>
          <w:szCs w:val="24"/>
        </w:rPr>
      </w:pPr>
      <w:r w:rsidRPr="00A60121">
        <w:rPr>
          <w:sz w:val="24"/>
          <w:szCs w:val="24"/>
        </w:rPr>
        <w:t xml:space="preserve"> </w:t>
      </w:r>
    </w:p>
    <w:p w14:paraId="565B3960" w14:textId="77777777" w:rsidR="007C185C" w:rsidRPr="00A60121" w:rsidRDefault="007C185C" w:rsidP="007C185C">
      <w:pPr>
        <w:ind w:left="2160" w:hanging="2160"/>
        <w:jc w:val="center"/>
        <w:rPr>
          <w:sz w:val="24"/>
          <w:szCs w:val="24"/>
        </w:rPr>
      </w:pPr>
    </w:p>
    <w:p w14:paraId="2CEEC80D" w14:textId="77777777" w:rsidR="007C185C" w:rsidRPr="00A60121" w:rsidRDefault="007C185C" w:rsidP="007C185C">
      <w:pPr>
        <w:ind w:left="2160" w:hanging="2160"/>
        <w:jc w:val="center"/>
        <w:rPr>
          <w:sz w:val="24"/>
          <w:szCs w:val="24"/>
        </w:rPr>
      </w:pPr>
    </w:p>
    <w:p w14:paraId="255A652E" w14:textId="77777777" w:rsidR="007C185C" w:rsidRPr="00A60121" w:rsidRDefault="007C185C" w:rsidP="007C185C">
      <w:pPr>
        <w:rPr>
          <w:sz w:val="24"/>
          <w:szCs w:val="24"/>
        </w:rPr>
      </w:pPr>
    </w:p>
    <w:p w14:paraId="4757B092" w14:textId="77777777" w:rsidR="007C185C" w:rsidRPr="00A60121" w:rsidRDefault="007C185C" w:rsidP="007C185C">
      <w:pPr>
        <w:ind w:left="2160" w:hanging="2160"/>
        <w:jc w:val="center"/>
        <w:rPr>
          <w:sz w:val="24"/>
          <w:szCs w:val="24"/>
        </w:rPr>
      </w:pPr>
    </w:p>
    <w:p w14:paraId="31B52E71" w14:textId="77777777" w:rsidR="007C185C" w:rsidRPr="00A60121" w:rsidRDefault="007C185C" w:rsidP="007C185C">
      <w:pPr>
        <w:ind w:left="2160" w:hanging="2160"/>
        <w:jc w:val="center"/>
        <w:rPr>
          <w:sz w:val="24"/>
          <w:szCs w:val="24"/>
        </w:rPr>
      </w:pPr>
    </w:p>
    <w:p w14:paraId="7C7A8769" w14:textId="09D63CB9" w:rsidR="007C185C" w:rsidRPr="00A60121" w:rsidRDefault="007C185C" w:rsidP="007C185C">
      <w:pPr>
        <w:ind w:left="2160" w:hanging="2160"/>
        <w:jc w:val="center"/>
        <w:rPr>
          <w:sz w:val="24"/>
          <w:szCs w:val="24"/>
          <w:u w:val="single"/>
        </w:rPr>
      </w:pPr>
      <w:r w:rsidRPr="00A60121">
        <w:rPr>
          <w:sz w:val="24"/>
          <w:szCs w:val="24"/>
          <w:u w:val="single"/>
        </w:rPr>
        <w:t>Muhammad Iqbal, S.Pd.,M.Si</w:t>
      </w:r>
    </w:p>
    <w:p w14:paraId="1DF55F0E" w14:textId="7BA0CAF1" w:rsidR="007C185C" w:rsidRPr="00A60121" w:rsidRDefault="007C185C" w:rsidP="007C185C">
      <w:pPr>
        <w:ind w:left="2160" w:hanging="2160"/>
        <w:jc w:val="center"/>
        <w:rPr>
          <w:sz w:val="24"/>
          <w:szCs w:val="24"/>
        </w:rPr>
      </w:pPr>
      <w:r w:rsidRPr="00A60121">
        <w:rPr>
          <w:sz w:val="24"/>
          <w:szCs w:val="24"/>
        </w:rPr>
        <w:t>NIP. 19900818</w:t>
      </w:r>
      <w:r w:rsidRPr="00A60121">
        <w:rPr>
          <w:spacing w:val="-2"/>
          <w:sz w:val="24"/>
          <w:szCs w:val="24"/>
        </w:rPr>
        <w:t xml:space="preserve"> </w:t>
      </w:r>
      <w:r w:rsidRPr="00A60121">
        <w:rPr>
          <w:sz w:val="24"/>
          <w:szCs w:val="24"/>
        </w:rPr>
        <w:t>201903</w:t>
      </w:r>
      <w:r w:rsidRPr="00A60121">
        <w:rPr>
          <w:spacing w:val="-2"/>
          <w:sz w:val="24"/>
          <w:szCs w:val="24"/>
        </w:rPr>
        <w:t xml:space="preserve"> </w:t>
      </w:r>
      <w:r w:rsidRPr="00A60121">
        <w:rPr>
          <w:sz w:val="24"/>
          <w:szCs w:val="24"/>
        </w:rPr>
        <w:t>1</w:t>
      </w:r>
      <w:r w:rsidRPr="00A60121">
        <w:rPr>
          <w:spacing w:val="-2"/>
          <w:sz w:val="24"/>
          <w:szCs w:val="24"/>
        </w:rPr>
        <w:t xml:space="preserve"> </w:t>
      </w:r>
      <w:r w:rsidRPr="00A60121">
        <w:rPr>
          <w:sz w:val="24"/>
          <w:szCs w:val="24"/>
        </w:rPr>
        <w:t>012</w:t>
      </w:r>
    </w:p>
    <w:p w14:paraId="32465E1D" w14:textId="77777777" w:rsidR="007C185C" w:rsidRPr="00A60121" w:rsidRDefault="007C185C" w:rsidP="007C185C">
      <w:pPr>
        <w:spacing w:line="276" w:lineRule="auto"/>
        <w:ind w:left="2160" w:hanging="2160"/>
        <w:jc w:val="center"/>
        <w:rPr>
          <w:sz w:val="24"/>
          <w:szCs w:val="24"/>
        </w:rPr>
      </w:pPr>
    </w:p>
    <w:p w14:paraId="4322DBB0" w14:textId="77777777" w:rsidR="007C185C" w:rsidRPr="00A60121" w:rsidRDefault="007C185C" w:rsidP="007C185C">
      <w:pPr>
        <w:spacing w:line="276" w:lineRule="auto"/>
        <w:ind w:left="2160" w:hanging="2160"/>
        <w:jc w:val="center"/>
        <w:rPr>
          <w:sz w:val="24"/>
          <w:szCs w:val="24"/>
        </w:rPr>
      </w:pPr>
    </w:p>
    <w:p w14:paraId="21327460" w14:textId="5CEFE0C2" w:rsidR="007C185C" w:rsidRPr="00A60121" w:rsidRDefault="007C185C" w:rsidP="007C185C">
      <w:pPr>
        <w:spacing w:line="276" w:lineRule="auto"/>
        <w:ind w:left="2160" w:hanging="2160"/>
        <w:jc w:val="center"/>
        <w:rPr>
          <w:sz w:val="24"/>
          <w:szCs w:val="24"/>
        </w:rPr>
      </w:pPr>
      <w:r w:rsidRPr="00A60121">
        <w:rPr>
          <w:sz w:val="24"/>
          <w:szCs w:val="24"/>
        </w:rPr>
        <w:t>Mengetahui,</w:t>
      </w:r>
    </w:p>
    <w:p w14:paraId="6323D052" w14:textId="77F7501F" w:rsidR="007C185C" w:rsidRPr="00A60121" w:rsidRDefault="007C185C" w:rsidP="007C185C">
      <w:pPr>
        <w:spacing w:line="276" w:lineRule="auto"/>
        <w:ind w:left="2160" w:hanging="2160"/>
        <w:jc w:val="center"/>
        <w:rPr>
          <w:sz w:val="24"/>
          <w:szCs w:val="24"/>
        </w:rPr>
      </w:pPr>
      <w:r w:rsidRPr="00A60121">
        <w:rPr>
          <w:sz w:val="24"/>
          <w:szCs w:val="24"/>
        </w:rPr>
        <w:t>Koordinator Program Studi S</w:t>
      </w:r>
      <w:r w:rsidR="004F332F" w:rsidRPr="00A60121">
        <w:rPr>
          <w:sz w:val="24"/>
          <w:szCs w:val="24"/>
        </w:rPr>
        <w:t>1</w:t>
      </w:r>
      <w:r w:rsidRPr="00A60121">
        <w:rPr>
          <w:sz w:val="24"/>
          <w:szCs w:val="24"/>
        </w:rPr>
        <w:t xml:space="preserve"> Akuntansi</w:t>
      </w:r>
    </w:p>
    <w:p w14:paraId="6E983B21" w14:textId="3F0D9F58" w:rsidR="007C185C" w:rsidRPr="00A60121" w:rsidRDefault="007C185C" w:rsidP="007C185C">
      <w:pPr>
        <w:spacing w:line="276" w:lineRule="auto"/>
        <w:ind w:left="2160" w:hanging="2160"/>
        <w:jc w:val="center"/>
        <w:rPr>
          <w:sz w:val="24"/>
          <w:szCs w:val="24"/>
        </w:rPr>
      </w:pPr>
      <w:r w:rsidRPr="00A60121">
        <w:rPr>
          <w:sz w:val="24"/>
          <w:szCs w:val="24"/>
        </w:rPr>
        <w:t>Fakultas Ekonomi dan Bisnis</w:t>
      </w:r>
    </w:p>
    <w:p w14:paraId="0153FB27" w14:textId="4CED0F5C" w:rsidR="007C185C" w:rsidRPr="00A60121" w:rsidRDefault="007C185C" w:rsidP="007C185C">
      <w:pPr>
        <w:spacing w:line="276" w:lineRule="auto"/>
        <w:ind w:left="2160" w:hanging="2160"/>
        <w:jc w:val="center"/>
        <w:rPr>
          <w:sz w:val="24"/>
          <w:szCs w:val="24"/>
        </w:rPr>
      </w:pPr>
      <w:r w:rsidRPr="00A60121">
        <w:rPr>
          <w:sz w:val="24"/>
          <w:szCs w:val="24"/>
        </w:rPr>
        <w:t>Universitas Mulawarman</w:t>
      </w:r>
    </w:p>
    <w:p w14:paraId="058E1E78" w14:textId="77777777" w:rsidR="007C185C" w:rsidRPr="00A60121" w:rsidRDefault="007C185C" w:rsidP="007C185C">
      <w:pPr>
        <w:spacing w:line="276" w:lineRule="auto"/>
        <w:ind w:left="2160" w:hanging="2160"/>
        <w:jc w:val="center"/>
        <w:rPr>
          <w:sz w:val="24"/>
          <w:szCs w:val="24"/>
        </w:rPr>
      </w:pPr>
    </w:p>
    <w:p w14:paraId="2E88BE19" w14:textId="77777777" w:rsidR="007C185C" w:rsidRPr="00A60121" w:rsidRDefault="007C185C" w:rsidP="007C185C">
      <w:pPr>
        <w:spacing w:line="276" w:lineRule="auto"/>
        <w:ind w:left="2160" w:hanging="2160"/>
        <w:jc w:val="center"/>
        <w:rPr>
          <w:sz w:val="24"/>
          <w:szCs w:val="24"/>
        </w:rPr>
      </w:pPr>
    </w:p>
    <w:p w14:paraId="26E0701B" w14:textId="77777777" w:rsidR="007C185C" w:rsidRPr="00A60121" w:rsidRDefault="007C185C" w:rsidP="007C185C">
      <w:pPr>
        <w:spacing w:line="276" w:lineRule="auto"/>
        <w:ind w:left="2160" w:hanging="2160"/>
        <w:jc w:val="center"/>
        <w:rPr>
          <w:sz w:val="24"/>
          <w:szCs w:val="24"/>
        </w:rPr>
      </w:pPr>
    </w:p>
    <w:p w14:paraId="2ECCDDF2" w14:textId="77777777" w:rsidR="007C185C" w:rsidRPr="00A60121" w:rsidRDefault="007C185C" w:rsidP="007C185C">
      <w:pPr>
        <w:spacing w:line="276" w:lineRule="auto"/>
        <w:ind w:left="2160" w:hanging="2160"/>
        <w:jc w:val="center"/>
        <w:rPr>
          <w:sz w:val="24"/>
          <w:szCs w:val="24"/>
        </w:rPr>
      </w:pPr>
    </w:p>
    <w:p w14:paraId="77FA8932" w14:textId="77777777" w:rsidR="007C185C" w:rsidRPr="00A60121" w:rsidRDefault="007C185C" w:rsidP="007C185C">
      <w:pPr>
        <w:spacing w:line="276" w:lineRule="auto"/>
        <w:ind w:left="2160" w:hanging="2160"/>
        <w:jc w:val="center"/>
        <w:rPr>
          <w:sz w:val="24"/>
          <w:szCs w:val="24"/>
        </w:rPr>
      </w:pPr>
    </w:p>
    <w:p w14:paraId="2F633D3B" w14:textId="77777777" w:rsidR="007C185C" w:rsidRPr="00A60121" w:rsidRDefault="007C185C" w:rsidP="007C185C">
      <w:pPr>
        <w:tabs>
          <w:tab w:val="left" w:pos="1985"/>
        </w:tabs>
        <w:jc w:val="center"/>
        <w:rPr>
          <w:sz w:val="24"/>
          <w:szCs w:val="24"/>
          <w:u w:val="single"/>
          <w:lang w:val="en-US"/>
        </w:rPr>
      </w:pPr>
      <w:r w:rsidRPr="00A60121">
        <w:rPr>
          <w:sz w:val="24"/>
          <w:szCs w:val="24"/>
          <w:u w:val="single"/>
          <w:lang w:val="en-US"/>
        </w:rPr>
        <w:t>Dr. Fibriyani Nur Khairin, SE.,M.S.A.,Ak.,CA.,CSP.,CIQar</w:t>
      </w:r>
    </w:p>
    <w:p w14:paraId="23A0755D" w14:textId="79410798" w:rsidR="006733A6" w:rsidRDefault="007C185C" w:rsidP="00DC2D00">
      <w:pPr>
        <w:tabs>
          <w:tab w:val="left" w:pos="1985"/>
        </w:tabs>
        <w:jc w:val="center"/>
        <w:rPr>
          <w:sz w:val="24"/>
          <w:szCs w:val="24"/>
          <w:lang w:val="en-US"/>
        </w:rPr>
      </w:pPr>
      <w:r w:rsidRPr="00A60121">
        <w:rPr>
          <w:sz w:val="24"/>
          <w:szCs w:val="24"/>
          <w:lang w:val="en-US"/>
        </w:rPr>
        <w:t>NIP. 19850204</w:t>
      </w:r>
      <w:r w:rsidR="009E66C2" w:rsidRPr="00A60121">
        <w:rPr>
          <w:sz w:val="24"/>
          <w:szCs w:val="24"/>
          <w:lang w:val="en-US"/>
        </w:rPr>
        <w:t xml:space="preserve"> </w:t>
      </w:r>
      <w:r w:rsidRPr="00A60121">
        <w:rPr>
          <w:sz w:val="24"/>
          <w:szCs w:val="24"/>
          <w:lang w:val="en-US"/>
        </w:rPr>
        <w:t>200912</w:t>
      </w:r>
      <w:r w:rsidR="009E66C2" w:rsidRPr="00A60121">
        <w:rPr>
          <w:sz w:val="24"/>
          <w:szCs w:val="24"/>
          <w:lang w:val="en-US"/>
        </w:rPr>
        <w:t xml:space="preserve"> </w:t>
      </w:r>
      <w:r w:rsidRPr="00A60121">
        <w:rPr>
          <w:sz w:val="24"/>
          <w:szCs w:val="24"/>
          <w:lang w:val="en-US"/>
        </w:rPr>
        <w:t>2</w:t>
      </w:r>
      <w:r w:rsidR="009E66C2" w:rsidRPr="00A60121">
        <w:rPr>
          <w:sz w:val="24"/>
          <w:szCs w:val="24"/>
          <w:lang w:val="en-US"/>
        </w:rPr>
        <w:t xml:space="preserve"> </w:t>
      </w:r>
      <w:r w:rsidRPr="00A60121">
        <w:rPr>
          <w:sz w:val="24"/>
          <w:szCs w:val="24"/>
          <w:lang w:val="en-US"/>
        </w:rPr>
        <w:t>007</w:t>
      </w:r>
      <w:r w:rsidR="006733A6">
        <w:rPr>
          <w:sz w:val="24"/>
          <w:szCs w:val="24"/>
          <w:lang w:val="en-US"/>
        </w:rPr>
        <w:br w:type="page"/>
      </w:r>
    </w:p>
    <w:p w14:paraId="1495F8C8" w14:textId="77777777" w:rsidR="006733A6" w:rsidRDefault="006733A6" w:rsidP="006733A6">
      <w:pPr>
        <w:pStyle w:val="Heading1"/>
      </w:pPr>
      <w:bookmarkStart w:id="2" w:name="_Toc204118888"/>
      <w:bookmarkStart w:id="3" w:name="_Toc204119104"/>
      <w:bookmarkStart w:id="4" w:name="_Toc204119171"/>
      <w:r>
        <w:lastRenderedPageBreak/>
        <w:t>PERNYATAAN KEASLIAN SKRIPSI</w:t>
      </w:r>
      <w:bookmarkEnd w:id="2"/>
      <w:bookmarkEnd w:id="3"/>
      <w:bookmarkEnd w:id="4"/>
    </w:p>
    <w:p w14:paraId="5875E001" w14:textId="77777777" w:rsidR="006733A6" w:rsidRDefault="006733A6" w:rsidP="006733A6">
      <w:pPr>
        <w:rPr>
          <w:lang w:val="en-ID"/>
        </w:rPr>
      </w:pPr>
    </w:p>
    <w:p w14:paraId="3D1F6DEA" w14:textId="77777777" w:rsidR="006733A6" w:rsidRDefault="006733A6" w:rsidP="006733A6">
      <w:pPr>
        <w:tabs>
          <w:tab w:val="left" w:pos="567"/>
          <w:tab w:val="left" w:pos="1985"/>
        </w:tabs>
        <w:spacing w:line="480" w:lineRule="auto"/>
        <w:jc w:val="both"/>
        <w:rPr>
          <w:szCs w:val="24"/>
          <w:lang w:val="en-US"/>
        </w:rPr>
      </w:pPr>
      <w:r>
        <w:rPr>
          <w:szCs w:val="24"/>
          <w:lang w:val="en-US"/>
        </w:rPr>
        <w:tab/>
        <w:t>Saya menyatakan dengan sebenar benarnya bahwa di dalam naskah Skripsi ini tidak terdapat karya ilmiah yang pernah diajukan oleh orang lain untuk memperoleh gelar akademik di suatu Perguruan Tinggi, dan tidak terdapat karya atau pendapat yang pernah ditulis atau diterbitkan oleh orang lain, kecuali yang secara tertulis dikutip dalam Skripsi ini disebutkan dalam sumber kutipan yang terdapat di daftar pustaka.</w:t>
      </w:r>
    </w:p>
    <w:p w14:paraId="79C884E5" w14:textId="77777777" w:rsidR="006733A6" w:rsidRDefault="006733A6" w:rsidP="006733A6">
      <w:pPr>
        <w:tabs>
          <w:tab w:val="left" w:pos="567"/>
        </w:tabs>
        <w:spacing w:line="480" w:lineRule="auto"/>
        <w:jc w:val="both"/>
        <w:rPr>
          <w:szCs w:val="24"/>
          <w:lang w:val="en-US"/>
        </w:rPr>
      </w:pPr>
      <w:r>
        <w:rPr>
          <w:szCs w:val="24"/>
          <w:lang w:val="en-US"/>
        </w:rPr>
        <w:tab/>
        <w:t>Apabila ternyata di dalam skripsi ini dapat dibuktikan terdapat unsur penjiplakan, saya bersedia Skripsi dan Gelar Sarjana atas nama saya dibatalkan, serta diproses seusai dengan peraturan perundang-undangan yang berlaku.</w:t>
      </w:r>
    </w:p>
    <w:p w14:paraId="1C9F2BB2" w14:textId="77777777" w:rsidR="006733A6" w:rsidRDefault="006733A6" w:rsidP="006733A6">
      <w:pPr>
        <w:tabs>
          <w:tab w:val="left" w:pos="1985"/>
        </w:tabs>
        <w:spacing w:line="480" w:lineRule="auto"/>
        <w:jc w:val="both"/>
        <w:rPr>
          <w:szCs w:val="24"/>
          <w:lang w:val="en-US"/>
        </w:rPr>
      </w:pPr>
    </w:p>
    <w:p w14:paraId="215C11B9" w14:textId="77777777" w:rsidR="006733A6" w:rsidRPr="00E0792A" w:rsidRDefault="006733A6" w:rsidP="006733A6">
      <w:pPr>
        <w:spacing w:line="360" w:lineRule="auto"/>
        <w:ind w:left="4320" w:firstLine="720"/>
        <w:jc w:val="center"/>
        <w:rPr>
          <w:szCs w:val="24"/>
        </w:rPr>
      </w:pPr>
      <w:r>
        <w:rPr>
          <w:szCs w:val="24"/>
        </w:rPr>
        <w:t xml:space="preserve">           Samarinda, 3 Juli 2025</w:t>
      </w:r>
    </w:p>
    <w:p w14:paraId="6420B9AD" w14:textId="77777777" w:rsidR="006733A6" w:rsidRDefault="006733A6" w:rsidP="006733A6">
      <w:pPr>
        <w:spacing w:line="360" w:lineRule="auto"/>
        <w:ind w:firstLine="720"/>
        <w:jc w:val="right"/>
        <w:rPr>
          <w:noProof/>
          <w:szCs w:val="24"/>
        </w:rPr>
      </w:pPr>
    </w:p>
    <w:p w14:paraId="56800906" w14:textId="77777777" w:rsidR="006733A6" w:rsidRDefault="006733A6" w:rsidP="006733A6">
      <w:pPr>
        <w:spacing w:line="360" w:lineRule="auto"/>
        <w:ind w:firstLine="720"/>
        <w:jc w:val="right"/>
        <w:rPr>
          <w:noProof/>
          <w:szCs w:val="24"/>
        </w:rPr>
      </w:pPr>
    </w:p>
    <w:p w14:paraId="08E70998" w14:textId="77777777" w:rsidR="006733A6" w:rsidRPr="00E0792A" w:rsidRDefault="006733A6" w:rsidP="006733A6">
      <w:pPr>
        <w:spacing w:line="360" w:lineRule="auto"/>
        <w:ind w:firstLine="720"/>
        <w:jc w:val="right"/>
        <w:rPr>
          <w:szCs w:val="24"/>
        </w:rPr>
      </w:pPr>
    </w:p>
    <w:p w14:paraId="2267BA9A" w14:textId="77777777" w:rsidR="006733A6" w:rsidRDefault="006733A6" w:rsidP="006733A6">
      <w:pPr>
        <w:jc w:val="center"/>
      </w:pPr>
      <w:r>
        <w:rPr>
          <w:szCs w:val="24"/>
        </w:rPr>
        <w:t xml:space="preserve">                                                                                                      </w:t>
      </w:r>
      <w:r>
        <w:rPr>
          <w:szCs w:val="24"/>
          <w:lang w:val="en-US"/>
        </w:rPr>
        <w:t>Septania Indri Ariyani</w:t>
      </w:r>
    </w:p>
    <w:p w14:paraId="486C7DB9" w14:textId="7786F107" w:rsidR="00BD6F02" w:rsidRDefault="006733A6" w:rsidP="006733A6">
      <w:pPr>
        <w:tabs>
          <w:tab w:val="left" w:pos="1985"/>
        </w:tabs>
        <w:jc w:val="center"/>
        <w:rPr>
          <w:sz w:val="24"/>
          <w:szCs w:val="24"/>
          <w:lang w:val="en-US"/>
        </w:rPr>
      </w:pPr>
      <w:r>
        <w:rPr>
          <w:sz w:val="24"/>
          <w:szCs w:val="24"/>
          <w:lang w:val="en-US"/>
        </w:rPr>
        <w:br w:type="page"/>
      </w:r>
    </w:p>
    <w:p w14:paraId="0154FFE9" w14:textId="77777777" w:rsidR="00D26E18" w:rsidRDefault="00D26E18" w:rsidP="00DC2D00">
      <w:pPr>
        <w:tabs>
          <w:tab w:val="left" w:pos="1985"/>
        </w:tabs>
        <w:jc w:val="center"/>
        <w:rPr>
          <w:sz w:val="24"/>
          <w:szCs w:val="24"/>
          <w:lang w:val="en-US"/>
        </w:rPr>
      </w:pPr>
    </w:p>
    <w:p w14:paraId="18D41F51" w14:textId="77777777" w:rsidR="00D26E18" w:rsidRPr="00A60121" w:rsidRDefault="00D26E18" w:rsidP="00DC2D00">
      <w:pPr>
        <w:tabs>
          <w:tab w:val="left" w:pos="1985"/>
        </w:tabs>
        <w:jc w:val="center"/>
        <w:rPr>
          <w:sz w:val="24"/>
          <w:szCs w:val="24"/>
          <w:lang w:val="en-US"/>
        </w:rPr>
      </w:pPr>
    </w:p>
    <w:p w14:paraId="317D2A2F" w14:textId="1DFDCE95" w:rsidR="00DC2D00" w:rsidRPr="00A60121" w:rsidRDefault="00DC2D00" w:rsidP="009A0CD0">
      <w:pPr>
        <w:pStyle w:val="Heading1"/>
      </w:pPr>
      <w:bookmarkStart w:id="5" w:name="_Toc204119105"/>
      <w:bookmarkStart w:id="6" w:name="_Toc204119172"/>
      <w:r w:rsidRPr="00A60121">
        <w:t>KATA PENGANTAR</w:t>
      </w:r>
      <w:bookmarkEnd w:id="5"/>
      <w:bookmarkEnd w:id="6"/>
    </w:p>
    <w:p w14:paraId="7C289142" w14:textId="5885A904" w:rsidR="00277DA8" w:rsidRPr="00A60121" w:rsidRDefault="00277DA8" w:rsidP="00234E44">
      <w:pPr>
        <w:tabs>
          <w:tab w:val="left" w:pos="993"/>
        </w:tabs>
        <w:spacing w:line="480" w:lineRule="auto"/>
        <w:ind w:firstLine="720"/>
        <w:jc w:val="both"/>
        <w:rPr>
          <w:sz w:val="24"/>
          <w:szCs w:val="24"/>
        </w:rPr>
      </w:pPr>
      <w:r w:rsidRPr="00A60121">
        <w:rPr>
          <w:sz w:val="24"/>
          <w:szCs w:val="24"/>
        </w:rPr>
        <w:t>Puji dan Syukur atas kehadirat Allah SWT yang telah memberikan rahmat dan karunianya, serta shalawat dan salam tak lupa diucapkan kepada Nabi Muhammad SAW sehingga penulis dapat menulis sebuah skripsi dengan judul “</w:t>
      </w:r>
      <w:r w:rsidR="00C64929" w:rsidRPr="00A60121">
        <w:rPr>
          <w:sz w:val="24"/>
          <w:szCs w:val="24"/>
        </w:rPr>
        <w:t>Pengaruh Profitabilitas Dan Ukuran Perusahaan Terhadap Penghindaran Pajak Pada Sektor Pertambangan Yang Terdaftar Di B</w:t>
      </w:r>
      <w:r w:rsidR="00BC7E84" w:rsidRPr="00A60121">
        <w:rPr>
          <w:sz w:val="24"/>
          <w:szCs w:val="24"/>
        </w:rPr>
        <w:t>EI</w:t>
      </w:r>
      <w:r w:rsidR="00F372A5" w:rsidRPr="00A60121">
        <w:rPr>
          <w:sz w:val="24"/>
          <w:szCs w:val="24"/>
        </w:rPr>
        <w:t xml:space="preserve"> Tahun 2019-2023</w:t>
      </w:r>
      <w:r w:rsidR="00BC7E84" w:rsidRPr="00A60121">
        <w:rPr>
          <w:sz w:val="24"/>
          <w:szCs w:val="24"/>
        </w:rPr>
        <w:t xml:space="preserve"> </w:t>
      </w:r>
      <w:r w:rsidRPr="00A60121">
        <w:rPr>
          <w:sz w:val="24"/>
          <w:szCs w:val="24"/>
        </w:rPr>
        <w:t>”. Skripsi ini ditulis sebagai tugas akhir dalam menempuh perkuliahan di Program Studi S1-Akuntansi Fakultas Ekonomi dan Bisnis Universitas Mulawarman.</w:t>
      </w:r>
    </w:p>
    <w:p w14:paraId="2F454DE5" w14:textId="52C5B332" w:rsidR="002F6CD7" w:rsidRPr="00A60121" w:rsidRDefault="00277DA8" w:rsidP="00953CBF">
      <w:pPr>
        <w:tabs>
          <w:tab w:val="left" w:pos="993"/>
        </w:tabs>
        <w:spacing w:line="480" w:lineRule="auto"/>
        <w:jc w:val="both"/>
        <w:rPr>
          <w:sz w:val="24"/>
          <w:szCs w:val="24"/>
        </w:rPr>
      </w:pPr>
      <w:r w:rsidRPr="00A60121">
        <w:rPr>
          <w:sz w:val="24"/>
          <w:szCs w:val="24"/>
        </w:rPr>
        <w:tab/>
      </w:r>
      <w:r w:rsidR="00C6060C">
        <w:rPr>
          <w:sz w:val="24"/>
          <w:szCs w:val="24"/>
        </w:rPr>
        <w:t>Selesainya tugas akhir ini tidak terlepas dari adanya bimbingan,pengarahan dan bantuan dari berbagai pihak</w:t>
      </w:r>
      <w:r w:rsidRPr="00A60121">
        <w:rPr>
          <w:sz w:val="24"/>
          <w:szCs w:val="24"/>
        </w:rPr>
        <w:t>. Oleh karena itu pada kesempatan ini, penulis mengucapkan terima kasih sebesar-besarnya kepada yang terhormat:</w:t>
      </w:r>
    </w:p>
    <w:p w14:paraId="743219E7" w14:textId="0FA62B56" w:rsidR="00277DA8" w:rsidRPr="00A60121" w:rsidRDefault="00277DA8">
      <w:pPr>
        <w:pStyle w:val="ListParagraph"/>
        <w:numPr>
          <w:ilvl w:val="0"/>
          <w:numId w:val="22"/>
        </w:numPr>
        <w:tabs>
          <w:tab w:val="left" w:pos="993"/>
        </w:tabs>
        <w:spacing w:line="480" w:lineRule="auto"/>
        <w:ind w:left="426"/>
        <w:jc w:val="both"/>
        <w:rPr>
          <w:rFonts w:ascii="Times New Roman" w:hAnsi="Times New Roman" w:cs="Times New Roman"/>
          <w:sz w:val="24"/>
          <w:szCs w:val="24"/>
        </w:rPr>
      </w:pPr>
      <w:r w:rsidRPr="00A60121">
        <w:rPr>
          <w:rFonts w:ascii="Times New Roman" w:hAnsi="Times New Roman" w:cs="Times New Roman"/>
          <w:sz w:val="24"/>
          <w:szCs w:val="24"/>
        </w:rPr>
        <w:t>Prof. Dr. Ir. H. Abdunnur., M.Si., IPU., ASEAN Eng. selaku Rektor Universitas Mulawarman.</w:t>
      </w:r>
    </w:p>
    <w:p w14:paraId="4118B0A6" w14:textId="7F6A04E8" w:rsidR="00277DA8" w:rsidRPr="00A60121" w:rsidRDefault="00277DA8">
      <w:pPr>
        <w:pStyle w:val="ListParagraph"/>
        <w:numPr>
          <w:ilvl w:val="0"/>
          <w:numId w:val="22"/>
        </w:numPr>
        <w:tabs>
          <w:tab w:val="left" w:pos="993"/>
        </w:tabs>
        <w:spacing w:line="480" w:lineRule="auto"/>
        <w:ind w:left="426"/>
        <w:jc w:val="both"/>
        <w:rPr>
          <w:rFonts w:ascii="Times New Roman" w:hAnsi="Times New Roman" w:cs="Times New Roman"/>
          <w:sz w:val="24"/>
          <w:szCs w:val="24"/>
        </w:rPr>
      </w:pPr>
      <w:r w:rsidRPr="00A60121">
        <w:rPr>
          <w:rFonts w:ascii="Times New Roman" w:hAnsi="Times New Roman" w:cs="Times New Roman"/>
          <w:sz w:val="24"/>
          <w:szCs w:val="24"/>
        </w:rPr>
        <w:t>Dr. Zainal Abidin, SE., MM selaku Dekan Fakultas Ekonomi dan Bisnis Universitas Mulawarman.</w:t>
      </w:r>
    </w:p>
    <w:p w14:paraId="6B3DA259" w14:textId="61BBEAA6" w:rsidR="00277DA8" w:rsidRPr="00A60121" w:rsidRDefault="00277DA8">
      <w:pPr>
        <w:pStyle w:val="ListParagraph"/>
        <w:numPr>
          <w:ilvl w:val="0"/>
          <w:numId w:val="22"/>
        </w:numPr>
        <w:tabs>
          <w:tab w:val="left" w:pos="993"/>
        </w:tabs>
        <w:spacing w:line="480" w:lineRule="auto"/>
        <w:ind w:left="426"/>
        <w:jc w:val="both"/>
        <w:rPr>
          <w:rFonts w:ascii="Times New Roman" w:hAnsi="Times New Roman" w:cs="Times New Roman"/>
          <w:sz w:val="24"/>
          <w:szCs w:val="24"/>
        </w:rPr>
      </w:pPr>
      <w:r w:rsidRPr="00A60121">
        <w:rPr>
          <w:rFonts w:ascii="Times New Roman" w:hAnsi="Times New Roman" w:cs="Times New Roman"/>
          <w:sz w:val="24"/>
          <w:szCs w:val="24"/>
        </w:rPr>
        <w:t>Dr. Wulan Iyhing Ratna Sari, SE., M.Si., CSP., CMA selaku Ketua Jurusan Akuntansi Fakultas Ekonomi dan Bisnis Universitas Mulawarman.</w:t>
      </w:r>
    </w:p>
    <w:p w14:paraId="368A2C90" w14:textId="53923EAA" w:rsidR="00277DA8" w:rsidRPr="00A60121" w:rsidRDefault="00277DA8">
      <w:pPr>
        <w:pStyle w:val="ListParagraph"/>
        <w:numPr>
          <w:ilvl w:val="0"/>
          <w:numId w:val="22"/>
        </w:numPr>
        <w:tabs>
          <w:tab w:val="left" w:pos="993"/>
        </w:tabs>
        <w:spacing w:line="480" w:lineRule="auto"/>
        <w:ind w:left="426"/>
        <w:jc w:val="both"/>
        <w:rPr>
          <w:rFonts w:ascii="Times New Roman" w:hAnsi="Times New Roman" w:cs="Times New Roman"/>
          <w:sz w:val="24"/>
          <w:szCs w:val="24"/>
        </w:rPr>
      </w:pPr>
      <w:r w:rsidRPr="00A60121">
        <w:rPr>
          <w:rFonts w:ascii="Times New Roman" w:hAnsi="Times New Roman" w:cs="Times New Roman"/>
          <w:sz w:val="24"/>
          <w:szCs w:val="24"/>
        </w:rPr>
        <w:t>Dr. Fibriyani Nur Khairin, SE.,Ak.,MSA.,CA.,CS selaku Ketua Program Studi S1 Akuntansi Fakultas Ekonomi dan Bisnis Universitas Mulawarman.</w:t>
      </w:r>
    </w:p>
    <w:p w14:paraId="0682538C" w14:textId="0A1DE261" w:rsidR="006D1E4F" w:rsidRPr="00A60121" w:rsidRDefault="00C6060C">
      <w:pPr>
        <w:pStyle w:val="ListParagraph"/>
        <w:numPr>
          <w:ilvl w:val="0"/>
          <w:numId w:val="22"/>
        </w:numPr>
        <w:tabs>
          <w:tab w:val="left" w:pos="993"/>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Bapak </w:t>
      </w:r>
      <w:r w:rsidR="006124FD" w:rsidRPr="00A60121">
        <w:rPr>
          <w:rFonts w:ascii="Times New Roman" w:hAnsi="Times New Roman" w:cs="Times New Roman"/>
          <w:sz w:val="24"/>
          <w:szCs w:val="24"/>
        </w:rPr>
        <w:t xml:space="preserve">Muhammad </w:t>
      </w:r>
      <w:r w:rsidR="006D1E4F" w:rsidRPr="00A60121">
        <w:rPr>
          <w:rFonts w:ascii="Times New Roman" w:hAnsi="Times New Roman" w:cs="Times New Roman"/>
          <w:sz w:val="24"/>
          <w:szCs w:val="24"/>
        </w:rPr>
        <w:t>Iqbal, S.Pd.,M.Si</w:t>
      </w:r>
      <w:r w:rsidR="00277DA8" w:rsidRPr="00A60121">
        <w:rPr>
          <w:rFonts w:ascii="Times New Roman" w:hAnsi="Times New Roman" w:cs="Times New Roman"/>
          <w:sz w:val="24"/>
          <w:szCs w:val="24"/>
        </w:rPr>
        <w:t xml:space="preserve"> selaku dosen pembimbing yang telah memberikan banyak bantuan kepada penulis dalam penulisan dan penyelesaian skripsi.</w:t>
      </w:r>
    </w:p>
    <w:p w14:paraId="3713504E" w14:textId="6895F22B" w:rsidR="00D34F9E" w:rsidRPr="00A60121" w:rsidRDefault="00C6060C">
      <w:pPr>
        <w:pStyle w:val="ListParagraph"/>
        <w:numPr>
          <w:ilvl w:val="0"/>
          <w:numId w:val="22"/>
        </w:numPr>
        <w:tabs>
          <w:tab w:val="left" w:pos="993"/>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Bapak </w:t>
      </w:r>
      <w:r w:rsidR="008D7144" w:rsidRPr="00A60121">
        <w:rPr>
          <w:rFonts w:ascii="Times New Roman" w:hAnsi="Times New Roman" w:cs="Times New Roman"/>
          <w:sz w:val="24"/>
          <w:szCs w:val="24"/>
        </w:rPr>
        <w:t>Muhammad Ikbal</w:t>
      </w:r>
      <w:r w:rsidR="00C61B70" w:rsidRPr="00A60121">
        <w:rPr>
          <w:rFonts w:ascii="Times New Roman" w:hAnsi="Times New Roman" w:cs="Times New Roman"/>
          <w:sz w:val="24"/>
          <w:szCs w:val="24"/>
        </w:rPr>
        <w:t>, SE., MSA., CSRA., CSP</w:t>
      </w:r>
      <w:r w:rsidR="00D34F9E" w:rsidRPr="00A60121">
        <w:rPr>
          <w:rFonts w:ascii="Times New Roman" w:hAnsi="Times New Roman" w:cs="Times New Roman"/>
          <w:sz w:val="24"/>
          <w:szCs w:val="24"/>
        </w:rPr>
        <w:t xml:space="preserve"> selaku dosen wali yang telah membantu penulis dalam memberikan arahan selama studi di Jurusan Akuntansi Fakultas Ekonomi dan Bisnis Universitas Mulawarman.</w:t>
      </w:r>
    </w:p>
    <w:p w14:paraId="7AFC82CB" w14:textId="77777777" w:rsidR="00D34F9E" w:rsidRPr="00A60121" w:rsidRDefault="00D34F9E">
      <w:pPr>
        <w:pStyle w:val="ListParagraph"/>
        <w:numPr>
          <w:ilvl w:val="0"/>
          <w:numId w:val="22"/>
        </w:numPr>
        <w:tabs>
          <w:tab w:val="left" w:pos="993"/>
        </w:tabs>
        <w:spacing w:line="480" w:lineRule="auto"/>
        <w:ind w:left="426"/>
        <w:jc w:val="both"/>
        <w:rPr>
          <w:rFonts w:ascii="Times New Roman" w:hAnsi="Times New Roman" w:cs="Times New Roman"/>
          <w:sz w:val="24"/>
          <w:szCs w:val="24"/>
        </w:rPr>
      </w:pPr>
      <w:r w:rsidRPr="00A60121">
        <w:rPr>
          <w:rFonts w:ascii="Times New Roman" w:hAnsi="Times New Roman" w:cs="Times New Roman"/>
          <w:sz w:val="24"/>
          <w:szCs w:val="24"/>
        </w:rPr>
        <w:t>Seluruh dosen pengampu mata kuliah di Jurusan Akuntansi Fakultas Ekonomi dan Bisnis yang telah memberikan banyak ilmu bermanfaat selama penulis menempuh kuliah.</w:t>
      </w:r>
    </w:p>
    <w:p w14:paraId="3FAA66F5" w14:textId="27821B16" w:rsidR="00D34F9E" w:rsidRPr="00A60121" w:rsidRDefault="00D34F9E">
      <w:pPr>
        <w:pStyle w:val="ListParagraph"/>
        <w:numPr>
          <w:ilvl w:val="0"/>
          <w:numId w:val="22"/>
        </w:numPr>
        <w:tabs>
          <w:tab w:val="left" w:pos="993"/>
        </w:tabs>
        <w:spacing w:line="480" w:lineRule="auto"/>
        <w:ind w:left="426"/>
        <w:jc w:val="both"/>
        <w:rPr>
          <w:rFonts w:ascii="Times New Roman" w:hAnsi="Times New Roman" w:cs="Times New Roman"/>
          <w:sz w:val="24"/>
          <w:szCs w:val="24"/>
        </w:rPr>
      </w:pPr>
      <w:r w:rsidRPr="00A60121">
        <w:rPr>
          <w:rFonts w:ascii="Times New Roman" w:hAnsi="Times New Roman" w:cs="Times New Roman"/>
          <w:sz w:val="24"/>
          <w:szCs w:val="24"/>
        </w:rPr>
        <w:t>Seluruh staf akademik, staf kemahasiswaan dan staf Jurusan Akuntansi Fakultas Ekonomi dan Bisnis Universitas Mulawarman yang turut membantu dalam proses administrasi selama masa perkuliahan.</w:t>
      </w:r>
    </w:p>
    <w:p w14:paraId="073CA118" w14:textId="44227478" w:rsidR="00D34F9E" w:rsidRPr="00A60121" w:rsidRDefault="00D34F9E">
      <w:pPr>
        <w:pStyle w:val="ListParagraph"/>
        <w:numPr>
          <w:ilvl w:val="0"/>
          <w:numId w:val="22"/>
        </w:numPr>
        <w:tabs>
          <w:tab w:val="left" w:pos="993"/>
        </w:tabs>
        <w:spacing w:line="480" w:lineRule="auto"/>
        <w:ind w:left="426"/>
        <w:jc w:val="both"/>
        <w:rPr>
          <w:rFonts w:ascii="Times New Roman" w:hAnsi="Times New Roman" w:cs="Times New Roman"/>
          <w:sz w:val="24"/>
          <w:szCs w:val="24"/>
        </w:rPr>
      </w:pPr>
      <w:r w:rsidRPr="00A60121">
        <w:rPr>
          <w:rFonts w:ascii="Times New Roman" w:hAnsi="Times New Roman" w:cs="Times New Roman"/>
          <w:sz w:val="24"/>
          <w:szCs w:val="24"/>
        </w:rPr>
        <w:t>Bapak A</w:t>
      </w:r>
      <w:r w:rsidR="008360B2" w:rsidRPr="00A60121">
        <w:rPr>
          <w:rFonts w:ascii="Times New Roman" w:hAnsi="Times New Roman" w:cs="Times New Roman"/>
          <w:sz w:val="24"/>
          <w:szCs w:val="24"/>
        </w:rPr>
        <w:t>bbas</w:t>
      </w:r>
      <w:r w:rsidRPr="00A60121">
        <w:rPr>
          <w:rFonts w:ascii="Times New Roman" w:hAnsi="Times New Roman" w:cs="Times New Roman"/>
          <w:sz w:val="24"/>
          <w:szCs w:val="24"/>
        </w:rPr>
        <w:t xml:space="preserve"> dan Ibu </w:t>
      </w:r>
      <w:r w:rsidR="00BA6B2A" w:rsidRPr="00A60121">
        <w:rPr>
          <w:rFonts w:ascii="Times New Roman" w:hAnsi="Times New Roman" w:cs="Times New Roman"/>
          <w:sz w:val="24"/>
          <w:szCs w:val="24"/>
        </w:rPr>
        <w:t>Erni</w:t>
      </w:r>
      <w:r w:rsidRPr="00A60121">
        <w:rPr>
          <w:rFonts w:ascii="Times New Roman" w:hAnsi="Times New Roman" w:cs="Times New Roman"/>
          <w:sz w:val="24"/>
          <w:szCs w:val="24"/>
        </w:rPr>
        <w:t xml:space="preserve"> yang tiada henti mendoakan penulis dan memberikan dukungan kasih </w:t>
      </w:r>
      <w:r w:rsidR="004A60FF" w:rsidRPr="00A60121">
        <w:rPr>
          <w:rFonts w:ascii="Times New Roman" w:hAnsi="Times New Roman" w:cs="Times New Roman"/>
          <w:sz w:val="24"/>
          <w:szCs w:val="24"/>
        </w:rPr>
        <w:t>sayang tanpa batas</w:t>
      </w:r>
      <w:r w:rsidRPr="00A60121">
        <w:rPr>
          <w:rFonts w:ascii="Times New Roman" w:hAnsi="Times New Roman" w:cs="Times New Roman"/>
          <w:sz w:val="24"/>
          <w:szCs w:val="24"/>
        </w:rPr>
        <w:t>.</w:t>
      </w:r>
      <w:r w:rsidR="00281A75" w:rsidRPr="00A60121">
        <w:rPr>
          <w:rFonts w:ascii="Times New Roman" w:hAnsi="Times New Roman" w:cs="Times New Roman"/>
          <w:sz w:val="24"/>
          <w:szCs w:val="24"/>
        </w:rPr>
        <w:t xml:space="preserve"> Terima kasih atas tenaga</w:t>
      </w:r>
      <w:r w:rsidR="001134AF" w:rsidRPr="00A60121">
        <w:rPr>
          <w:rFonts w:ascii="Times New Roman" w:hAnsi="Times New Roman" w:cs="Times New Roman"/>
          <w:sz w:val="24"/>
          <w:szCs w:val="24"/>
        </w:rPr>
        <w:t>, uang dan kesabaran yang kalian habiskan untuk penulis selama perkuliahan</w:t>
      </w:r>
      <w:r w:rsidR="005E7093" w:rsidRPr="00A60121">
        <w:rPr>
          <w:rFonts w:ascii="Times New Roman" w:hAnsi="Times New Roman" w:cs="Times New Roman"/>
          <w:sz w:val="24"/>
          <w:szCs w:val="24"/>
        </w:rPr>
        <w:t>. Kalian lah sumber kekuatan dan inspirasi penulis untuk terus berjuang</w:t>
      </w:r>
      <w:r w:rsidR="0081514B" w:rsidRPr="00A60121">
        <w:rPr>
          <w:rFonts w:ascii="Times New Roman" w:hAnsi="Times New Roman" w:cs="Times New Roman"/>
          <w:sz w:val="24"/>
          <w:szCs w:val="24"/>
        </w:rPr>
        <w:t>.</w:t>
      </w:r>
      <w:r w:rsidR="00CB2A42" w:rsidRPr="00A60121">
        <w:rPr>
          <w:rFonts w:ascii="Times New Roman" w:hAnsi="Times New Roman" w:cs="Times New Roman"/>
          <w:sz w:val="24"/>
          <w:szCs w:val="24"/>
        </w:rPr>
        <w:t xml:space="preserve"> Skripsi </w:t>
      </w:r>
      <w:r w:rsidR="00593762" w:rsidRPr="00A60121">
        <w:rPr>
          <w:rFonts w:ascii="Times New Roman" w:hAnsi="Times New Roman" w:cs="Times New Roman"/>
          <w:sz w:val="24"/>
          <w:szCs w:val="24"/>
        </w:rPr>
        <w:t xml:space="preserve">ini adalah buah dari perjuangan kita Bersama, dan </w:t>
      </w:r>
      <w:r w:rsidR="00AD588C" w:rsidRPr="00A60121">
        <w:rPr>
          <w:rFonts w:ascii="Times New Roman" w:hAnsi="Times New Roman" w:cs="Times New Roman"/>
          <w:sz w:val="24"/>
          <w:szCs w:val="24"/>
        </w:rPr>
        <w:t xml:space="preserve">dengan tulus penulis persembahkan karya ini untuk </w:t>
      </w:r>
      <w:r w:rsidR="0057426B" w:rsidRPr="00A60121">
        <w:rPr>
          <w:rFonts w:ascii="Times New Roman" w:hAnsi="Times New Roman" w:cs="Times New Roman"/>
          <w:sz w:val="24"/>
          <w:szCs w:val="24"/>
        </w:rPr>
        <w:t>kalian sebagai wujud cinta dan terima kasih yang tak terhingga.</w:t>
      </w:r>
    </w:p>
    <w:p w14:paraId="55C3B6E1" w14:textId="72A957B2" w:rsidR="00ED2C17" w:rsidRPr="00A60121" w:rsidRDefault="00C6060C">
      <w:pPr>
        <w:pStyle w:val="ListParagraph"/>
        <w:numPr>
          <w:ilvl w:val="0"/>
          <w:numId w:val="22"/>
        </w:numPr>
        <w:tabs>
          <w:tab w:val="left" w:pos="993"/>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w:t>
      </w:r>
      <w:r w:rsidR="000457D9" w:rsidRPr="00A60121">
        <w:rPr>
          <w:rFonts w:ascii="Times New Roman" w:hAnsi="Times New Roman" w:cs="Times New Roman"/>
          <w:sz w:val="24"/>
          <w:szCs w:val="24"/>
        </w:rPr>
        <w:t xml:space="preserve">dik laki-laki saya Aditiya, yang selalu hadir dengan dukungan dan canda sederhana </w:t>
      </w:r>
      <w:r w:rsidR="00740E9A" w:rsidRPr="00A60121">
        <w:rPr>
          <w:rFonts w:ascii="Times New Roman" w:hAnsi="Times New Roman" w:cs="Times New Roman"/>
          <w:sz w:val="24"/>
          <w:szCs w:val="24"/>
        </w:rPr>
        <w:t xml:space="preserve">yang mampu meringankan beban. Kehadiranmu menjadi semangat tersendiri dalam menyelesaikan </w:t>
      </w:r>
      <w:r w:rsidR="00F00A16" w:rsidRPr="00A60121">
        <w:rPr>
          <w:rFonts w:ascii="Times New Roman" w:hAnsi="Times New Roman" w:cs="Times New Roman"/>
          <w:sz w:val="24"/>
          <w:szCs w:val="24"/>
        </w:rPr>
        <w:t>perjalanan ini.</w:t>
      </w:r>
    </w:p>
    <w:p w14:paraId="3BFCD243" w14:textId="26475C83" w:rsidR="00D34F9E" w:rsidRPr="00A60121" w:rsidRDefault="00A34461">
      <w:pPr>
        <w:pStyle w:val="ListParagraph"/>
        <w:numPr>
          <w:ilvl w:val="0"/>
          <w:numId w:val="22"/>
        </w:numPr>
        <w:tabs>
          <w:tab w:val="left" w:pos="993"/>
        </w:tabs>
        <w:spacing w:line="480" w:lineRule="auto"/>
        <w:ind w:left="426"/>
        <w:jc w:val="both"/>
        <w:rPr>
          <w:rFonts w:ascii="Times New Roman" w:hAnsi="Times New Roman" w:cs="Times New Roman"/>
          <w:sz w:val="24"/>
          <w:szCs w:val="24"/>
        </w:rPr>
      </w:pPr>
      <w:r w:rsidRPr="00A60121">
        <w:rPr>
          <w:rFonts w:ascii="Times New Roman" w:hAnsi="Times New Roman" w:cs="Times New Roman"/>
          <w:sz w:val="24"/>
          <w:szCs w:val="24"/>
        </w:rPr>
        <w:t>Amanda Rizkika dan Zhein Rante Mangin</w:t>
      </w:r>
      <w:r w:rsidR="00642A0F" w:rsidRPr="00A60121">
        <w:rPr>
          <w:rFonts w:ascii="Times New Roman" w:hAnsi="Times New Roman" w:cs="Times New Roman"/>
          <w:sz w:val="24"/>
          <w:szCs w:val="24"/>
        </w:rPr>
        <w:t xml:space="preserve">, </w:t>
      </w:r>
      <w:r w:rsidR="00C44BA0" w:rsidRPr="00A60121">
        <w:rPr>
          <w:rFonts w:ascii="Times New Roman" w:hAnsi="Times New Roman" w:cs="Times New Roman"/>
          <w:sz w:val="24"/>
          <w:szCs w:val="24"/>
        </w:rPr>
        <w:t xml:space="preserve">yang sejak awal masa </w:t>
      </w:r>
      <w:r w:rsidR="001D115B" w:rsidRPr="00A60121">
        <w:rPr>
          <w:rFonts w:ascii="Times New Roman" w:hAnsi="Times New Roman" w:cs="Times New Roman"/>
          <w:sz w:val="24"/>
          <w:szCs w:val="24"/>
        </w:rPr>
        <w:t xml:space="preserve">perkuliahan telah menjadi bagian penting dalam perjalanan saya. Dari maba </w:t>
      </w:r>
      <w:r w:rsidR="003E31D9" w:rsidRPr="00A60121">
        <w:rPr>
          <w:rFonts w:ascii="Times New Roman" w:hAnsi="Times New Roman" w:cs="Times New Roman"/>
          <w:sz w:val="24"/>
          <w:szCs w:val="24"/>
        </w:rPr>
        <w:t>yang penuh kebingungan, hingga akhirnya bisa mencapai titik ini</w:t>
      </w:r>
      <w:r w:rsidR="006A53AB" w:rsidRPr="00A60121">
        <w:rPr>
          <w:rFonts w:ascii="Times New Roman" w:hAnsi="Times New Roman" w:cs="Times New Roman"/>
          <w:sz w:val="24"/>
          <w:szCs w:val="24"/>
        </w:rPr>
        <w:t xml:space="preserve">, penulis sangat bersyukur </w:t>
      </w:r>
      <w:r w:rsidR="006A53AB" w:rsidRPr="00A60121">
        <w:rPr>
          <w:rFonts w:ascii="Times New Roman" w:hAnsi="Times New Roman" w:cs="Times New Roman"/>
          <w:sz w:val="24"/>
          <w:szCs w:val="24"/>
        </w:rPr>
        <w:lastRenderedPageBreak/>
        <w:t xml:space="preserve">telah dikelilingi oleh </w:t>
      </w:r>
      <w:r w:rsidR="00386DF6" w:rsidRPr="00A60121">
        <w:rPr>
          <w:rFonts w:ascii="Times New Roman" w:hAnsi="Times New Roman" w:cs="Times New Roman"/>
          <w:sz w:val="24"/>
          <w:szCs w:val="24"/>
        </w:rPr>
        <w:t xml:space="preserve">teman-teman yang selalu memberi semangat, berbagi ilmu, dan menciptakan suasana </w:t>
      </w:r>
      <w:r w:rsidR="0074713F" w:rsidRPr="00A60121">
        <w:rPr>
          <w:rFonts w:ascii="Times New Roman" w:hAnsi="Times New Roman" w:cs="Times New Roman"/>
          <w:sz w:val="24"/>
          <w:szCs w:val="24"/>
        </w:rPr>
        <w:t>belajar yang menyenangkan.</w:t>
      </w:r>
    </w:p>
    <w:p w14:paraId="245C3BAF" w14:textId="4733D069" w:rsidR="00B2055D" w:rsidRPr="00A60121" w:rsidRDefault="009F40E6">
      <w:pPr>
        <w:pStyle w:val="ListParagraph"/>
        <w:numPr>
          <w:ilvl w:val="0"/>
          <w:numId w:val="22"/>
        </w:numPr>
        <w:tabs>
          <w:tab w:val="left" w:pos="993"/>
        </w:tabs>
        <w:spacing w:line="480" w:lineRule="auto"/>
        <w:ind w:left="426"/>
        <w:jc w:val="both"/>
        <w:rPr>
          <w:rFonts w:ascii="Times New Roman" w:hAnsi="Times New Roman" w:cs="Times New Roman"/>
          <w:sz w:val="24"/>
          <w:szCs w:val="24"/>
        </w:rPr>
      </w:pPr>
      <w:r w:rsidRPr="00A60121">
        <w:rPr>
          <w:rFonts w:ascii="Times New Roman" w:hAnsi="Times New Roman" w:cs="Times New Roman"/>
          <w:sz w:val="24"/>
          <w:szCs w:val="24"/>
        </w:rPr>
        <w:t xml:space="preserve">Anggi Fentina Putri </w:t>
      </w:r>
      <w:r w:rsidR="00B379BD" w:rsidRPr="00A60121">
        <w:rPr>
          <w:rFonts w:ascii="Times New Roman" w:hAnsi="Times New Roman" w:cs="Times New Roman"/>
          <w:sz w:val="24"/>
          <w:szCs w:val="24"/>
        </w:rPr>
        <w:t xml:space="preserve">penulis ucapkan banyak terima kasih </w:t>
      </w:r>
      <w:r w:rsidR="009379A8" w:rsidRPr="00A60121">
        <w:rPr>
          <w:rFonts w:ascii="Times New Roman" w:hAnsi="Times New Roman" w:cs="Times New Roman"/>
          <w:sz w:val="24"/>
          <w:szCs w:val="24"/>
        </w:rPr>
        <w:t xml:space="preserve">sudah mau mendengar keluh kesah penulis selama </w:t>
      </w:r>
      <w:r w:rsidR="002612B0" w:rsidRPr="00A60121">
        <w:rPr>
          <w:rFonts w:ascii="Times New Roman" w:hAnsi="Times New Roman" w:cs="Times New Roman"/>
          <w:sz w:val="24"/>
          <w:szCs w:val="24"/>
        </w:rPr>
        <w:t xml:space="preserve">hampir 4 tahun ini dan selalu mengsuport penulis. </w:t>
      </w:r>
      <w:r w:rsidR="00FF661A" w:rsidRPr="00A60121">
        <w:rPr>
          <w:rFonts w:ascii="Times New Roman" w:hAnsi="Times New Roman" w:cs="Times New Roman"/>
          <w:sz w:val="24"/>
          <w:szCs w:val="24"/>
        </w:rPr>
        <w:t>Ter</w:t>
      </w:r>
      <w:r w:rsidR="00444587" w:rsidRPr="00A60121">
        <w:rPr>
          <w:rFonts w:ascii="Times New Roman" w:hAnsi="Times New Roman" w:cs="Times New Roman"/>
          <w:sz w:val="24"/>
          <w:szCs w:val="24"/>
        </w:rPr>
        <w:t xml:space="preserve">ima kasih juga kepada Siti, Fera, Elma, Uli, </w:t>
      </w:r>
      <w:r w:rsidR="006E59C6" w:rsidRPr="00A60121">
        <w:rPr>
          <w:rFonts w:ascii="Times New Roman" w:hAnsi="Times New Roman" w:cs="Times New Roman"/>
          <w:sz w:val="24"/>
          <w:szCs w:val="24"/>
        </w:rPr>
        <w:t xml:space="preserve">Fadiah dan Angel </w:t>
      </w:r>
      <w:r w:rsidR="00F34BD0" w:rsidRPr="00A60121">
        <w:rPr>
          <w:rFonts w:ascii="Times New Roman" w:hAnsi="Times New Roman" w:cs="Times New Roman"/>
          <w:sz w:val="24"/>
          <w:szCs w:val="24"/>
        </w:rPr>
        <w:t>yang sudah membantu dan menyemangati penulis</w:t>
      </w:r>
      <w:r w:rsidR="008C15E6" w:rsidRPr="00A60121">
        <w:rPr>
          <w:rFonts w:ascii="Times New Roman" w:hAnsi="Times New Roman" w:cs="Times New Roman"/>
          <w:sz w:val="24"/>
          <w:szCs w:val="24"/>
        </w:rPr>
        <w:t xml:space="preserve">. Kebersamaan dan dukungan kalian sangat berjasa </w:t>
      </w:r>
      <w:r w:rsidR="00432DF6" w:rsidRPr="00A60121">
        <w:rPr>
          <w:rFonts w:ascii="Times New Roman" w:hAnsi="Times New Roman" w:cs="Times New Roman"/>
          <w:sz w:val="24"/>
          <w:szCs w:val="24"/>
        </w:rPr>
        <w:t>bagi penulis.</w:t>
      </w:r>
    </w:p>
    <w:p w14:paraId="00879908" w14:textId="1578C0A6" w:rsidR="00432DF6" w:rsidRPr="00A60121" w:rsidRDefault="00432DF6">
      <w:pPr>
        <w:pStyle w:val="ListParagraph"/>
        <w:numPr>
          <w:ilvl w:val="0"/>
          <w:numId w:val="22"/>
        </w:numPr>
        <w:tabs>
          <w:tab w:val="left" w:pos="993"/>
        </w:tabs>
        <w:spacing w:line="480" w:lineRule="auto"/>
        <w:ind w:left="426"/>
        <w:jc w:val="both"/>
        <w:rPr>
          <w:rFonts w:ascii="Times New Roman" w:hAnsi="Times New Roman" w:cs="Times New Roman"/>
          <w:sz w:val="24"/>
          <w:szCs w:val="24"/>
        </w:rPr>
      </w:pPr>
      <w:r w:rsidRPr="00A60121">
        <w:rPr>
          <w:rFonts w:ascii="Times New Roman" w:hAnsi="Times New Roman" w:cs="Times New Roman"/>
          <w:sz w:val="24"/>
          <w:szCs w:val="24"/>
        </w:rPr>
        <w:t>Ayang Ardina Prasepti</w:t>
      </w:r>
      <w:r w:rsidR="00083145" w:rsidRPr="00A60121">
        <w:rPr>
          <w:rFonts w:ascii="Times New Roman" w:hAnsi="Times New Roman" w:cs="Times New Roman"/>
          <w:sz w:val="24"/>
          <w:szCs w:val="24"/>
        </w:rPr>
        <w:t xml:space="preserve"> Putri</w:t>
      </w:r>
      <w:r w:rsidR="00D95735" w:rsidRPr="00A60121">
        <w:rPr>
          <w:rFonts w:ascii="Times New Roman" w:hAnsi="Times New Roman" w:cs="Times New Roman"/>
          <w:sz w:val="24"/>
          <w:szCs w:val="24"/>
        </w:rPr>
        <w:t xml:space="preserve"> dan Novia </w:t>
      </w:r>
      <w:r w:rsidR="002343B8" w:rsidRPr="00A60121">
        <w:rPr>
          <w:rFonts w:ascii="Times New Roman" w:hAnsi="Times New Roman" w:cs="Times New Roman"/>
          <w:sz w:val="24"/>
          <w:szCs w:val="24"/>
        </w:rPr>
        <w:t xml:space="preserve">Fitri </w:t>
      </w:r>
      <w:r w:rsidR="00137F24" w:rsidRPr="00A60121">
        <w:rPr>
          <w:rFonts w:ascii="Times New Roman" w:hAnsi="Times New Roman" w:cs="Times New Roman"/>
          <w:sz w:val="24"/>
          <w:szCs w:val="24"/>
        </w:rPr>
        <w:t xml:space="preserve">Anggraeni, Terima kasih </w:t>
      </w:r>
      <w:r w:rsidR="001F641A" w:rsidRPr="00A60121">
        <w:rPr>
          <w:rFonts w:ascii="Times New Roman" w:hAnsi="Times New Roman" w:cs="Times New Roman"/>
          <w:sz w:val="24"/>
          <w:szCs w:val="24"/>
        </w:rPr>
        <w:t xml:space="preserve">sudah membantu dan menemani penulis selama </w:t>
      </w:r>
      <w:r w:rsidR="003B33BE" w:rsidRPr="00A60121">
        <w:rPr>
          <w:rFonts w:ascii="Times New Roman" w:hAnsi="Times New Roman" w:cs="Times New Roman"/>
          <w:sz w:val="24"/>
          <w:szCs w:val="24"/>
        </w:rPr>
        <w:t xml:space="preserve">mengerjakan skripsi ini, </w:t>
      </w:r>
      <w:r w:rsidR="009F5345" w:rsidRPr="00A60121">
        <w:rPr>
          <w:rFonts w:ascii="Times New Roman" w:hAnsi="Times New Roman" w:cs="Times New Roman"/>
          <w:sz w:val="24"/>
          <w:szCs w:val="24"/>
        </w:rPr>
        <w:t>Penulis sangat bersyukur bisa kenal dan akrab dengan kalian.</w:t>
      </w:r>
    </w:p>
    <w:p w14:paraId="6D1B252F" w14:textId="4158845E" w:rsidR="00D34F9E" w:rsidRPr="00A60121" w:rsidRDefault="00F12177">
      <w:pPr>
        <w:pStyle w:val="ListParagraph"/>
        <w:numPr>
          <w:ilvl w:val="0"/>
          <w:numId w:val="22"/>
        </w:numPr>
        <w:tabs>
          <w:tab w:val="left" w:pos="993"/>
        </w:tabs>
        <w:spacing w:line="480" w:lineRule="auto"/>
        <w:ind w:left="426"/>
        <w:jc w:val="both"/>
        <w:rPr>
          <w:rFonts w:ascii="Times New Roman" w:hAnsi="Times New Roman" w:cs="Times New Roman"/>
          <w:sz w:val="24"/>
          <w:szCs w:val="24"/>
        </w:rPr>
      </w:pPr>
      <w:r w:rsidRPr="00A60121">
        <w:rPr>
          <w:rFonts w:ascii="Times New Roman" w:hAnsi="Times New Roman" w:cs="Times New Roman"/>
          <w:sz w:val="24"/>
          <w:szCs w:val="24"/>
        </w:rPr>
        <w:t xml:space="preserve">Sahabat </w:t>
      </w:r>
      <w:r w:rsidR="006C5E61" w:rsidRPr="00A60121">
        <w:rPr>
          <w:rFonts w:ascii="Times New Roman" w:hAnsi="Times New Roman" w:cs="Times New Roman"/>
          <w:sz w:val="24"/>
          <w:szCs w:val="24"/>
        </w:rPr>
        <w:t xml:space="preserve">seperjuangan selama kuliah, Risa, Imah, Lisa, Serina, Windi, </w:t>
      </w:r>
      <w:r w:rsidR="0090069D" w:rsidRPr="00A60121">
        <w:rPr>
          <w:rFonts w:ascii="Times New Roman" w:hAnsi="Times New Roman" w:cs="Times New Roman"/>
          <w:sz w:val="24"/>
          <w:szCs w:val="24"/>
        </w:rPr>
        <w:t xml:space="preserve">Riska, </w:t>
      </w:r>
      <w:r w:rsidR="00A07454" w:rsidRPr="00A60121">
        <w:rPr>
          <w:rFonts w:ascii="Times New Roman" w:hAnsi="Times New Roman" w:cs="Times New Roman"/>
          <w:sz w:val="24"/>
          <w:szCs w:val="24"/>
        </w:rPr>
        <w:t xml:space="preserve">Budi, Fadil dan Arief yang membersamai </w:t>
      </w:r>
      <w:r w:rsidR="00E33679" w:rsidRPr="00A60121">
        <w:rPr>
          <w:rFonts w:ascii="Times New Roman" w:hAnsi="Times New Roman" w:cs="Times New Roman"/>
          <w:sz w:val="24"/>
          <w:szCs w:val="24"/>
        </w:rPr>
        <w:t xml:space="preserve">penulis selama proses perkuliahan berlangsung. Terima kasih atas kebaikan dan </w:t>
      </w:r>
      <w:r w:rsidR="006853D9" w:rsidRPr="00A60121">
        <w:rPr>
          <w:rFonts w:ascii="Times New Roman" w:hAnsi="Times New Roman" w:cs="Times New Roman"/>
          <w:sz w:val="24"/>
          <w:szCs w:val="24"/>
        </w:rPr>
        <w:t>kerja sama kalian selama ini, serta semoga kita sukses kedepannya.</w:t>
      </w:r>
    </w:p>
    <w:p w14:paraId="20DEA9E5" w14:textId="301D465C" w:rsidR="00B438C0" w:rsidRPr="00A60121" w:rsidRDefault="00C6060C">
      <w:pPr>
        <w:pStyle w:val="ListParagraph"/>
        <w:numPr>
          <w:ilvl w:val="0"/>
          <w:numId w:val="22"/>
        </w:numPr>
        <w:tabs>
          <w:tab w:val="left" w:pos="993"/>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K</w:t>
      </w:r>
      <w:r w:rsidR="00F54D7C" w:rsidRPr="00A60121">
        <w:rPr>
          <w:rFonts w:ascii="Times New Roman" w:hAnsi="Times New Roman" w:cs="Times New Roman"/>
          <w:sz w:val="24"/>
          <w:szCs w:val="24"/>
        </w:rPr>
        <w:t xml:space="preserve">eluarga </w:t>
      </w:r>
      <w:r w:rsidR="00155D22" w:rsidRPr="00A60121">
        <w:rPr>
          <w:rFonts w:ascii="Times New Roman" w:hAnsi="Times New Roman" w:cs="Times New Roman"/>
          <w:sz w:val="24"/>
          <w:szCs w:val="24"/>
        </w:rPr>
        <w:t>besar Lembaga Kajian dan Pengembangan</w:t>
      </w:r>
      <w:r w:rsidR="004373E9" w:rsidRPr="00A60121">
        <w:rPr>
          <w:rFonts w:ascii="Times New Roman" w:hAnsi="Times New Roman" w:cs="Times New Roman"/>
          <w:sz w:val="24"/>
          <w:szCs w:val="24"/>
        </w:rPr>
        <w:t xml:space="preserve"> Ekonomi</w:t>
      </w:r>
      <w:r w:rsidR="00E03118" w:rsidRPr="00A60121">
        <w:rPr>
          <w:rFonts w:ascii="Times New Roman" w:hAnsi="Times New Roman" w:cs="Times New Roman"/>
          <w:sz w:val="24"/>
          <w:szCs w:val="24"/>
        </w:rPr>
        <w:t xml:space="preserve"> (LKPE), </w:t>
      </w:r>
      <w:r w:rsidR="009925CB" w:rsidRPr="00A60121">
        <w:rPr>
          <w:rFonts w:ascii="Times New Roman" w:hAnsi="Times New Roman" w:cs="Times New Roman"/>
          <w:sz w:val="24"/>
          <w:szCs w:val="24"/>
        </w:rPr>
        <w:t xml:space="preserve">yang telah banyak mewarnai perjalanan </w:t>
      </w:r>
      <w:r w:rsidR="00A76B29" w:rsidRPr="00A60121">
        <w:rPr>
          <w:rFonts w:ascii="Times New Roman" w:hAnsi="Times New Roman" w:cs="Times New Roman"/>
          <w:sz w:val="24"/>
          <w:szCs w:val="24"/>
        </w:rPr>
        <w:t xml:space="preserve">perkuliahan ini. Kebersamaan, dukungan, ilmu, serta berbagai pengalaman yang telah kita lalui </w:t>
      </w:r>
      <w:r w:rsidR="00846E78" w:rsidRPr="00A60121">
        <w:rPr>
          <w:rFonts w:ascii="Times New Roman" w:hAnsi="Times New Roman" w:cs="Times New Roman"/>
          <w:sz w:val="24"/>
          <w:szCs w:val="24"/>
        </w:rPr>
        <w:t>Bersama menjadi bagian berharga dalam proses belajar dan berkembang. Semua momen</w:t>
      </w:r>
      <w:r w:rsidR="009B4642" w:rsidRPr="00A60121">
        <w:rPr>
          <w:rFonts w:ascii="Times New Roman" w:hAnsi="Times New Roman" w:cs="Times New Roman"/>
          <w:sz w:val="24"/>
          <w:szCs w:val="24"/>
        </w:rPr>
        <w:t xml:space="preserve">, dari tantangan hingga pencapaian, telah memberikan banyak Pelajaran </w:t>
      </w:r>
      <w:r w:rsidR="00EE5143" w:rsidRPr="00A60121">
        <w:rPr>
          <w:rFonts w:ascii="Times New Roman" w:hAnsi="Times New Roman" w:cs="Times New Roman"/>
          <w:sz w:val="24"/>
          <w:szCs w:val="24"/>
        </w:rPr>
        <w:t xml:space="preserve">berharga. Semoga ilmu dan pengalaman yang kita peroleh dapat terus </w:t>
      </w:r>
      <w:r w:rsidR="007B15D4" w:rsidRPr="00A60121">
        <w:rPr>
          <w:rFonts w:ascii="Times New Roman" w:hAnsi="Times New Roman" w:cs="Times New Roman"/>
          <w:sz w:val="24"/>
          <w:szCs w:val="24"/>
        </w:rPr>
        <w:t>bermanfaat serta menjadi bekal berharga di masa depan.</w:t>
      </w:r>
    </w:p>
    <w:p w14:paraId="40EC2E97" w14:textId="77777777" w:rsidR="00886D8C" w:rsidRDefault="008D0F02">
      <w:pPr>
        <w:pStyle w:val="ListParagraph"/>
        <w:numPr>
          <w:ilvl w:val="0"/>
          <w:numId w:val="22"/>
        </w:numPr>
        <w:tabs>
          <w:tab w:val="left" w:pos="993"/>
        </w:tabs>
        <w:spacing w:line="480" w:lineRule="auto"/>
        <w:ind w:left="426"/>
        <w:jc w:val="both"/>
        <w:rPr>
          <w:rFonts w:ascii="Times New Roman" w:hAnsi="Times New Roman" w:cs="Times New Roman"/>
          <w:sz w:val="24"/>
          <w:szCs w:val="24"/>
        </w:rPr>
      </w:pPr>
      <w:r w:rsidRPr="00A60121">
        <w:rPr>
          <w:rFonts w:ascii="Times New Roman" w:hAnsi="Times New Roman" w:cs="Times New Roman"/>
          <w:sz w:val="24"/>
          <w:szCs w:val="24"/>
        </w:rPr>
        <w:t xml:space="preserve">Seluruh teman-teman Angkatan 2021 program studi Sarjana Akuntansi Fakultas Ekonomi dan Bisnis Universitas Mulawarman yang tidak dapat </w:t>
      </w:r>
      <w:r w:rsidRPr="00A60121">
        <w:rPr>
          <w:rFonts w:ascii="Times New Roman" w:hAnsi="Times New Roman" w:cs="Times New Roman"/>
          <w:sz w:val="24"/>
          <w:szCs w:val="24"/>
        </w:rPr>
        <w:lastRenderedPageBreak/>
        <w:t>penulis sebutkan satu persatu yang telah berbagi pengalaman dan bekerja sama selama masa perkuliahan.</w:t>
      </w:r>
    </w:p>
    <w:p w14:paraId="3D3BC014" w14:textId="4E859494" w:rsidR="008D0F02" w:rsidRPr="00977A6D" w:rsidRDefault="00886D8C" w:rsidP="00977A6D">
      <w:pPr>
        <w:pStyle w:val="ListParagraph"/>
        <w:numPr>
          <w:ilvl w:val="0"/>
          <w:numId w:val="0"/>
        </w:numPr>
        <w:tabs>
          <w:tab w:val="left" w:pos="993"/>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sidR="00C6060C">
        <w:rPr>
          <w:rFonts w:ascii="Times New Roman" w:hAnsi="Times New Roman" w:cs="Times New Roman"/>
          <w:sz w:val="24"/>
          <w:szCs w:val="24"/>
        </w:rPr>
        <w:t>Penulis sepenuhnya menyadari bahwa dalam penulisan skripsi ini masih jauh dari sempurna, untuk ini saran dan kritik yang membangun penulis harapkan demi perbaikan skripsi ini. Penulis juga berharap agar kedepannya penyusunan ini dapat bermanfaat bagi pembaca. Terima Kasih.</w:t>
      </w:r>
    </w:p>
    <w:p w14:paraId="38449642" w14:textId="0C7882E6" w:rsidR="008D0F02" w:rsidRPr="00A60121" w:rsidRDefault="008D0F02" w:rsidP="008D0F02">
      <w:pPr>
        <w:tabs>
          <w:tab w:val="left" w:pos="993"/>
          <w:tab w:val="left" w:pos="3544"/>
        </w:tabs>
        <w:spacing w:line="480" w:lineRule="auto"/>
        <w:ind w:left="5245"/>
        <w:rPr>
          <w:sz w:val="24"/>
          <w:szCs w:val="24"/>
        </w:rPr>
      </w:pPr>
      <w:r w:rsidRPr="00A60121">
        <w:rPr>
          <w:sz w:val="24"/>
          <w:szCs w:val="24"/>
        </w:rPr>
        <w:t xml:space="preserve">Samarinda, </w:t>
      </w:r>
      <w:r w:rsidR="006A1BA7">
        <w:rPr>
          <w:sz w:val="24"/>
          <w:szCs w:val="24"/>
        </w:rPr>
        <w:t>03 Juli</w:t>
      </w:r>
      <w:r w:rsidRPr="00A60121">
        <w:rPr>
          <w:sz w:val="24"/>
          <w:szCs w:val="24"/>
        </w:rPr>
        <w:t xml:space="preserve"> 2025</w:t>
      </w:r>
    </w:p>
    <w:p w14:paraId="0C6AFA3B" w14:textId="77777777" w:rsidR="008D0F02" w:rsidRDefault="008D0F02" w:rsidP="008D0F02">
      <w:pPr>
        <w:rPr>
          <w:sz w:val="24"/>
          <w:szCs w:val="24"/>
        </w:rPr>
      </w:pPr>
    </w:p>
    <w:p w14:paraId="2A4291A6" w14:textId="77777777" w:rsidR="00524C2B" w:rsidRDefault="00524C2B" w:rsidP="008D0F02">
      <w:pPr>
        <w:rPr>
          <w:sz w:val="24"/>
          <w:szCs w:val="24"/>
        </w:rPr>
      </w:pPr>
    </w:p>
    <w:p w14:paraId="369924D0" w14:textId="77777777" w:rsidR="00EA3D96" w:rsidRPr="00A60121" w:rsidRDefault="00EA3D96" w:rsidP="008D0F02">
      <w:pPr>
        <w:rPr>
          <w:sz w:val="24"/>
          <w:szCs w:val="24"/>
        </w:rPr>
      </w:pPr>
    </w:p>
    <w:p w14:paraId="03EDA7B9" w14:textId="77777777" w:rsidR="00234E44" w:rsidRPr="00A60121" w:rsidRDefault="00234E44" w:rsidP="008D0F02">
      <w:pPr>
        <w:rPr>
          <w:sz w:val="24"/>
          <w:szCs w:val="24"/>
        </w:rPr>
      </w:pPr>
    </w:p>
    <w:p w14:paraId="7F0E696B" w14:textId="6C36C4E5" w:rsidR="008D0F02" w:rsidRPr="00A60121" w:rsidRDefault="00584ED2" w:rsidP="008D0F02">
      <w:pPr>
        <w:tabs>
          <w:tab w:val="left" w:pos="3544"/>
        </w:tabs>
        <w:ind w:left="5245"/>
        <w:rPr>
          <w:sz w:val="24"/>
          <w:szCs w:val="24"/>
          <w:lang w:val="en-US"/>
        </w:rPr>
        <w:sectPr w:rsidR="008D0F02" w:rsidRPr="00A60121" w:rsidSect="00814C1B">
          <w:footerReference w:type="default" r:id="rId9"/>
          <w:pgSz w:w="11906" w:h="16838"/>
          <w:pgMar w:top="2268" w:right="1701" w:bottom="1701" w:left="2268" w:header="708" w:footer="708" w:gutter="0"/>
          <w:pgNumType w:fmt="lowerRoman"/>
          <w:cols w:space="708"/>
          <w:titlePg/>
          <w:docGrid w:linePitch="360"/>
        </w:sectPr>
      </w:pPr>
      <w:r>
        <w:rPr>
          <w:sz w:val="24"/>
          <w:szCs w:val="24"/>
          <w:lang w:val="en-US"/>
        </w:rPr>
        <w:t>Septania Indri Ariyani</w:t>
      </w:r>
    </w:p>
    <w:p w14:paraId="6B052862" w14:textId="4ECCA09E" w:rsidR="00460415" w:rsidRPr="00A60121" w:rsidRDefault="00781856" w:rsidP="009A0CD0">
      <w:pPr>
        <w:pStyle w:val="Heading1"/>
      </w:pPr>
      <w:bookmarkStart w:id="7" w:name="_Toc204119106"/>
      <w:bookmarkStart w:id="8" w:name="_Toc204119173"/>
      <w:r w:rsidRPr="00A60121">
        <w:lastRenderedPageBreak/>
        <w:t>ABSTRAK</w:t>
      </w:r>
      <w:bookmarkEnd w:id="7"/>
      <w:bookmarkEnd w:id="8"/>
    </w:p>
    <w:p w14:paraId="0C4556EE" w14:textId="0C93DC61" w:rsidR="00542932" w:rsidRPr="00A60121" w:rsidRDefault="001B51B4" w:rsidP="00C31D1B">
      <w:pPr>
        <w:jc w:val="both"/>
        <w:rPr>
          <w:lang w:val="en-ID"/>
        </w:rPr>
      </w:pPr>
      <w:r>
        <w:rPr>
          <w:lang w:val="en-ID"/>
        </w:rPr>
        <w:t xml:space="preserve">Septania Indri Ariyani, 2025. Dibimbing oleh Bapak Muhammad Iqbal. </w:t>
      </w:r>
      <w:r w:rsidR="00691B2A" w:rsidRPr="00A60121">
        <w:rPr>
          <w:lang w:val="en-ID"/>
        </w:rPr>
        <w:t>Penelitian ini dilakukan untuk mengetahui bagaimana Pengaruh profitabilita</w:t>
      </w:r>
      <w:r w:rsidR="00896832" w:rsidRPr="00A60121">
        <w:rPr>
          <w:lang w:val="en-ID"/>
        </w:rPr>
        <w:t xml:space="preserve">s dan Ukuran Perusahaan Terhadap Penghindaran Pajak Pada Sektor Pertambangan </w:t>
      </w:r>
      <w:r>
        <w:rPr>
          <w:lang w:val="en-ID"/>
        </w:rPr>
        <w:t>y</w:t>
      </w:r>
      <w:r w:rsidR="00896832" w:rsidRPr="00A60121">
        <w:rPr>
          <w:lang w:val="en-ID"/>
        </w:rPr>
        <w:t xml:space="preserve">ang Terdaftar di BEI </w:t>
      </w:r>
      <w:r w:rsidR="00A84F01" w:rsidRPr="00A60121">
        <w:rPr>
          <w:lang w:val="en-ID"/>
        </w:rPr>
        <w:t xml:space="preserve">Tahun 2019-2023. Pengambilan sampel dilakukan dengan metode </w:t>
      </w:r>
      <w:r w:rsidR="00156DB9" w:rsidRPr="00A60121">
        <w:rPr>
          <w:i/>
          <w:iCs/>
          <w:lang w:val="en-ID"/>
        </w:rPr>
        <w:t>purposive sampling</w:t>
      </w:r>
      <w:r w:rsidR="00156DB9" w:rsidRPr="00A60121">
        <w:rPr>
          <w:lang w:val="en-ID"/>
        </w:rPr>
        <w:t xml:space="preserve">, sehingga diperoleh </w:t>
      </w:r>
      <w:r w:rsidR="009B4308" w:rsidRPr="00A60121">
        <w:rPr>
          <w:lang w:val="en-ID"/>
        </w:rPr>
        <w:t xml:space="preserve">50 sampel data sesuai </w:t>
      </w:r>
      <w:r w:rsidR="00D30584" w:rsidRPr="00A60121">
        <w:rPr>
          <w:lang w:val="en-ID"/>
        </w:rPr>
        <w:t>kriteria dari 10 perusahaan</w:t>
      </w:r>
      <w:r w:rsidR="00CF7087" w:rsidRPr="00A60121">
        <w:rPr>
          <w:lang w:val="en-ID"/>
        </w:rPr>
        <w:t xml:space="preserve"> </w:t>
      </w:r>
      <w:r w:rsidR="0082515F" w:rsidRPr="00A60121">
        <w:rPr>
          <w:lang w:val="en-ID"/>
        </w:rPr>
        <w:t>yang memenuhi syarat penelitian</w:t>
      </w:r>
      <w:r w:rsidR="00E82B14" w:rsidRPr="00A60121">
        <w:rPr>
          <w:lang w:val="en-ID"/>
        </w:rPr>
        <w:t>. Penelitian ini</w:t>
      </w:r>
      <w:r w:rsidR="00716528" w:rsidRPr="00A60121">
        <w:rPr>
          <w:lang w:val="en-ID"/>
        </w:rPr>
        <w:t xml:space="preserve"> </w:t>
      </w:r>
      <w:r w:rsidR="000F563F" w:rsidRPr="00A60121">
        <w:rPr>
          <w:lang w:val="en-ID"/>
        </w:rPr>
        <w:t xml:space="preserve">menggunakan model regresi </w:t>
      </w:r>
      <w:r w:rsidR="006F00F7" w:rsidRPr="00A60121">
        <w:rPr>
          <w:lang w:val="en-ID"/>
        </w:rPr>
        <w:t xml:space="preserve">linier dengan analisis regresi linier berganda </w:t>
      </w:r>
      <w:r w:rsidR="00F929E4" w:rsidRPr="00A60121">
        <w:rPr>
          <w:lang w:val="en-ID"/>
        </w:rPr>
        <w:t xml:space="preserve">dengan menggunakan alat analisis aplikasi IBM SPSS Versi 29. Hasil dari penelitian </w:t>
      </w:r>
      <w:r w:rsidR="0083428A" w:rsidRPr="00A60121">
        <w:rPr>
          <w:lang w:val="en-ID"/>
        </w:rPr>
        <w:t xml:space="preserve">ini menunjukkan bahwa </w:t>
      </w:r>
      <w:r w:rsidR="004F5DE3" w:rsidRPr="00A60121">
        <w:rPr>
          <w:lang w:val="en-ID"/>
        </w:rPr>
        <w:t>p</w:t>
      </w:r>
      <w:r w:rsidR="0054576B" w:rsidRPr="00A60121">
        <w:rPr>
          <w:lang w:val="en-ID"/>
        </w:rPr>
        <w:t xml:space="preserve">rofitabilitas </w:t>
      </w:r>
      <w:r w:rsidR="00364FD4" w:rsidRPr="00A60121">
        <w:rPr>
          <w:lang w:val="en-ID"/>
        </w:rPr>
        <w:t>berpengaruh signifikan dan negati</w:t>
      </w:r>
      <w:r w:rsidR="00682EEA" w:rsidRPr="00A60121">
        <w:rPr>
          <w:lang w:val="en-ID"/>
        </w:rPr>
        <w:t xml:space="preserve">f </w:t>
      </w:r>
      <w:r w:rsidR="004F5DE3" w:rsidRPr="00A60121">
        <w:rPr>
          <w:lang w:val="en-ID"/>
        </w:rPr>
        <w:t xml:space="preserve">terhadap penghindaran pajak, sedangkan </w:t>
      </w:r>
      <w:r w:rsidR="005325BB" w:rsidRPr="00A60121">
        <w:rPr>
          <w:lang w:val="en-ID"/>
        </w:rPr>
        <w:t xml:space="preserve">ukuran perusahaan </w:t>
      </w:r>
      <w:r w:rsidR="0078557E" w:rsidRPr="00A60121">
        <w:rPr>
          <w:lang w:val="en-ID"/>
        </w:rPr>
        <w:t xml:space="preserve">berpengaruh signifikan dan positif </w:t>
      </w:r>
      <w:r w:rsidR="00987686" w:rsidRPr="00A60121">
        <w:rPr>
          <w:lang w:val="en-ID"/>
        </w:rPr>
        <w:t>terhadap penghindaran pajak.</w:t>
      </w:r>
    </w:p>
    <w:p w14:paraId="756711EB" w14:textId="529F3B1D" w:rsidR="00987686" w:rsidRPr="00A60121" w:rsidRDefault="00987686" w:rsidP="00C31D1B">
      <w:pPr>
        <w:spacing w:before="240" w:line="480" w:lineRule="auto"/>
        <w:jc w:val="both"/>
        <w:rPr>
          <w:lang w:val="en-ID"/>
        </w:rPr>
      </w:pPr>
      <w:r w:rsidRPr="00A60121">
        <w:rPr>
          <w:lang w:val="en-ID"/>
        </w:rPr>
        <w:t>Kata Kunci: Penghindaran Pajak, Profitabilitas</w:t>
      </w:r>
      <w:r w:rsidR="00C31D1B" w:rsidRPr="00A60121">
        <w:rPr>
          <w:lang w:val="en-ID"/>
        </w:rPr>
        <w:t xml:space="preserve"> dan Ukuran Perusahaan.</w:t>
      </w:r>
    </w:p>
    <w:p w14:paraId="420613A1" w14:textId="4C10F98A" w:rsidR="00DF0F68" w:rsidRPr="00A60121" w:rsidRDefault="00DF0F68">
      <w:pPr>
        <w:widowControl/>
        <w:autoSpaceDE/>
        <w:autoSpaceDN/>
        <w:spacing w:after="160" w:line="259" w:lineRule="auto"/>
        <w:rPr>
          <w:sz w:val="24"/>
          <w:szCs w:val="24"/>
          <w:lang w:val="en-US"/>
        </w:rPr>
      </w:pPr>
      <w:r w:rsidRPr="00A60121">
        <w:rPr>
          <w:sz w:val="24"/>
          <w:szCs w:val="24"/>
          <w:lang w:val="en-US"/>
        </w:rPr>
        <w:br w:type="page"/>
      </w:r>
    </w:p>
    <w:p w14:paraId="6E3D1843" w14:textId="2137410F" w:rsidR="00C31D1B" w:rsidRPr="003065C0" w:rsidRDefault="003065C0" w:rsidP="009A0CD0">
      <w:pPr>
        <w:pStyle w:val="Heading1"/>
        <w:rPr>
          <w:i/>
          <w:iCs/>
        </w:rPr>
      </w:pPr>
      <w:bookmarkStart w:id="9" w:name="_Toc204119107"/>
      <w:bookmarkStart w:id="10" w:name="_Toc204119174"/>
      <w:r w:rsidRPr="003065C0">
        <w:rPr>
          <w:i/>
          <w:iCs/>
        </w:rPr>
        <w:lastRenderedPageBreak/>
        <w:t>ABSTARCT</w:t>
      </w:r>
      <w:bookmarkEnd w:id="9"/>
      <w:bookmarkEnd w:id="10"/>
    </w:p>
    <w:p w14:paraId="56134D1B" w14:textId="77777777" w:rsidR="00352A0A" w:rsidRDefault="00352A0A" w:rsidP="00564704">
      <w:pPr>
        <w:spacing w:before="240"/>
        <w:jc w:val="both"/>
        <w:rPr>
          <w:i/>
          <w:iCs/>
          <w:lang w:val="en-ID"/>
        </w:rPr>
      </w:pPr>
      <w:r w:rsidRPr="00352A0A">
        <w:rPr>
          <w:i/>
          <w:iCs/>
          <w:lang w:val="en-ID"/>
        </w:rPr>
        <w:t>Septania Indri Ariyani, 2025. Supervised by Mr. Muhammad Iqbal. This study was conducted to determine the Influence of Profitability and Company Size on Tax Avoidance in the Mining Sector Listed on the IDX in 2019-2023. Sampling was carried out using the purposive sampling method, so that 50 data samples were obtained according to the criteria from 10 companies that met the research requirements. This study uses a linear regression model with multiple linear regression analysis using the IBM SPSS Version 29 application analysis tool. The results of this study indicate that profitability has a significant and negative effect on tax avoidance, while company size has a significant and positive effect on tax avoidance.</w:t>
      </w:r>
    </w:p>
    <w:p w14:paraId="70A7D1A1" w14:textId="66A4A9CF" w:rsidR="00B8392D" w:rsidRPr="00A60121" w:rsidRDefault="00564704" w:rsidP="00564704">
      <w:pPr>
        <w:spacing w:before="240"/>
        <w:jc w:val="both"/>
        <w:rPr>
          <w:i/>
          <w:iCs/>
          <w:lang w:val="en-ID"/>
        </w:rPr>
      </w:pPr>
      <w:r w:rsidRPr="00A60121">
        <w:rPr>
          <w:i/>
          <w:iCs/>
          <w:lang w:val="en-ID"/>
        </w:rPr>
        <w:t>Keywords: Tax Avoidance, Profitability and Firm Size.</w:t>
      </w:r>
    </w:p>
    <w:p w14:paraId="00E2C081" w14:textId="77777777" w:rsidR="00DF0F68" w:rsidRPr="00A60121" w:rsidRDefault="00DF0F68" w:rsidP="00564704">
      <w:pPr>
        <w:spacing w:before="240"/>
        <w:jc w:val="both"/>
        <w:rPr>
          <w:lang w:val="en-ID"/>
        </w:rPr>
      </w:pPr>
    </w:p>
    <w:p w14:paraId="49E8F939" w14:textId="600C4A64" w:rsidR="00FE56F5" w:rsidRPr="00A60121" w:rsidRDefault="00FE56F5">
      <w:pPr>
        <w:widowControl/>
        <w:autoSpaceDE/>
        <w:autoSpaceDN/>
        <w:spacing w:after="160" w:line="259" w:lineRule="auto"/>
        <w:rPr>
          <w:lang w:val="en-ID"/>
        </w:rPr>
      </w:pPr>
      <w:r w:rsidRPr="00A60121">
        <w:rPr>
          <w:lang w:val="en-ID"/>
        </w:rPr>
        <w:br w:type="page"/>
      </w:r>
    </w:p>
    <w:p w14:paraId="540AD33B" w14:textId="61E7CF63" w:rsidR="00086B2A" w:rsidRDefault="00A60121" w:rsidP="009A0CD0">
      <w:pPr>
        <w:pStyle w:val="Heading1"/>
      </w:pPr>
      <w:bookmarkStart w:id="11" w:name="_Toc204119108"/>
      <w:bookmarkStart w:id="12" w:name="_Toc204119175"/>
      <w:r w:rsidRPr="00CD2DF1">
        <w:lastRenderedPageBreak/>
        <w:t>DAFTAR ISI</w:t>
      </w:r>
      <w:bookmarkEnd w:id="11"/>
      <w:bookmarkEnd w:id="12"/>
    </w:p>
    <w:p w14:paraId="6A6BAFE6" w14:textId="77777777" w:rsidR="006733A6" w:rsidRPr="006733A6" w:rsidRDefault="006733A6" w:rsidP="006733A6">
      <w:pPr>
        <w:rPr>
          <w:lang w:val="en-ID"/>
        </w:rPr>
      </w:pPr>
    </w:p>
    <w:p w14:paraId="6776E380" w14:textId="10E2C910" w:rsidR="006733A6" w:rsidRDefault="006733A6" w:rsidP="006733A6">
      <w:pPr>
        <w:pStyle w:val="TOC1"/>
        <w:spacing w:before="0"/>
        <w:rPr>
          <w:rFonts w:asciiTheme="minorHAnsi" w:eastAsiaTheme="minorEastAsia" w:hAnsiTheme="minorHAnsi" w:cstheme="minorBidi"/>
          <w:kern w:val="2"/>
          <w:lang w:val="en-ID" w:eastAsia="en-ID"/>
          <w14:ligatures w14:val="standardContextual"/>
        </w:rPr>
      </w:pPr>
      <w:r>
        <w:fldChar w:fldCharType="begin"/>
      </w:r>
      <w:r>
        <w:instrText xml:space="preserve"> TOC \o "1-5" \h \z \u </w:instrText>
      </w:r>
      <w:r>
        <w:fldChar w:fldCharType="separate"/>
      </w:r>
      <w:hyperlink w:anchor="_Toc204119170" w:history="1">
        <w:r w:rsidRPr="00725896">
          <w:rPr>
            <w:rStyle w:val="Hyperlink"/>
          </w:rPr>
          <w:t>HALAMAN PENGESAHAN</w:t>
        </w:r>
        <w:r>
          <w:rPr>
            <w:webHidden/>
          </w:rPr>
          <w:tab/>
        </w:r>
        <w:r>
          <w:rPr>
            <w:webHidden/>
          </w:rPr>
          <w:fldChar w:fldCharType="begin"/>
        </w:r>
        <w:r>
          <w:rPr>
            <w:webHidden/>
          </w:rPr>
          <w:instrText xml:space="preserve"> PAGEREF _Toc204119170 \h </w:instrText>
        </w:r>
        <w:r>
          <w:rPr>
            <w:webHidden/>
          </w:rPr>
        </w:r>
        <w:r>
          <w:rPr>
            <w:webHidden/>
          </w:rPr>
          <w:fldChar w:fldCharType="separate"/>
        </w:r>
        <w:r w:rsidR="00A41D50">
          <w:rPr>
            <w:webHidden/>
          </w:rPr>
          <w:t>ii</w:t>
        </w:r>
        <w:r>
          <w:rPr>
            <w:webHidden/>
          </w:rPr>
          <w:fldChar w:fldCharType="end"/>
        </w:r>
      </w:hyperlink>
    </w:p>
    <w:p w14:paraId="5702A627" w14:textId="7F7C7C65" w:rsidR="006733A6" w:rsidRDefault="006733A6" w:rsidP="006733A6">
      <w:pPr>
        <w:pStyle w:val="TOC1"/>
        <w:spacing w:before="0"/>
        <w:rPr>
          <w:rFonts w:asciiTheme="minorHAnsi" w:eastAsiaTheme="minorEastAsia" w:hAnsiTheme="minorHAnsi" w:cstheme="minorBidi"/>
          <w:kern w:val="2"/>
          <w:lang w:val="en-ID" w:eastAsia="en-ID"/>
          <w14:ligatures w14:val="standardContextual"/>
        </w:rPr>
      </w:pPr>
      <w:hyperlink w:anchor="_Toc204119171" w:history="1">
        <w:r w:rsidRPr="00725896">
          <w:rPr>
            <w:rStyle w:val="Hyperlink"/>
          </w:rPr>
          <w:t>PERNYATAAN KEASLIAN SKRIPSI</w:t>
        </w:r>
        <w:r>
          <w:rPr>
            <w:webHidden/>
          </w:rPr>
          <w:tab/>
        </w:r>
        <w:r>
          <w:rPr>
            <w:webHidden/>
          </w:rPr>
          <w:fldChar w:fldCharType="begin"/>
        </w:r>
        <w:r>
          <w:rPr>
            <w:webHidden/>
          </w:rPr>
          <w:instrText xml:space="preserve"> PAGEREF _Toc204119171 \h </w:instrText>
        </w:r>
        <w:r>
          <w:rPr>
            <w:webHidden/>
          </w:rPr>
        </w:r>
        <w:r>
          <w:rPr>
            <w:webHidden/>
          </w:rPr>
          <w:fldChar w:fldCharType="separate"/>
        </w:r>
        <w:r w:rsidR="00A41D50">
          <w:rPr>
            <w:webHidden/>
          </w:rPr>
          <w:t>iii</w:t>
        </w:r>
        <w:r>
          <w:rPr>
            <w:webHidden/>
          </w:rPr>
          <w:fldChar w:fldCharType="end"/>
        </w:r>
      </w:hyperlink>
    </w:p>
    <w:p w14:paraId="1BACFB4A" w14:textId="23E28E5B" w:rsidR="006733A6" w:rsidRDefault="006733A6" w:rsidP="006733A6">
      <w:pPr>
        <w:pStyle w:val="TOC1"/>
        <w:spacing w:before="0"/>
        <w:rPr>
          <w:rFonts w:asciiTheme="minorHAnsi" w:eastAsiaTheme="minorEastAsia" w:hAnsiTheme="minorHAnsi" w:cstheme="minorBidi"/>
          <w:kern w:val="2"/>
          <w:lang w:val="en-ID" w:eastAsia="en-ID"/>
          <w14:ligatures w14:val="standardContextual"/>
        </w:rPr>
      </w:pPr>
      <w:hyperlink w:anchor="_Toc204119172" w:history="1">
        <w:r w:rsidRPr="00725896">
          <w:rPr>
            <w:rStyle w:val="Hyperlink"/>
          </w:rPr>
          <w:t>KATA PENGANTAR</w:t>
        </w:r>
        <w:r>
          <w:rPr>
            <w:webHidden/>
          </w:rPr>
          <w:tab/>
        </w:r>
        <w:r>
          <w:rPr>
            <w:webHidden/>
          </w:rPr>
          <w:fldChar w:fldCharType="begin"/>
        </w:r>
        <w:r>
          <w:rPr>
            <w:webHidden/>
          </w:rPr>
          <w:instrText xml:space="preserve"> PAGEREF _Toc204119172 \h </w:instrText>
        </w:r>
        <w:r>
          <w:rPr>
            <w:webHidden/>
          </w:rPr>
        </w:r>
        <w:r>
          <w:rPr>
            <w:webHidden/>
          </w:rPr>
          <w:fldChar w:fldCharType="separate"/>
        </w:r>
        <w:r w:rsidR="00A41D50">
          <w:rPr>
            <w:webHidden/>
          </w:rPr>
          <w:t>iv</w:t>
        </w:r>
        <w:r>
          <w:rPr>
            <w:webHidden/>
          </w:rPr>
          <w:fldChar w:fldCharType="end"/>
        </w:r>
      </w:hyperlink>
    </w:p>
    <w:p w14:paraId="5631068B" w14:textId="3E9E3066" w:rsidR="006733A6" w:rsidRDefault="006733A6" w:rsidP="006733A6">
      <w:pPr>
        <w:pStyle w:val="TOC1"/>
        <w:spacing w:before="0"/>
        <w:rPr>
          <w:rFonts w:asciiTheme="minorHAnsi" w:eastAsiaTheme="minorEastAsia" w:hAnsiTheme="minorHAnsi" w:cstheme="minorBidi"/>
          <w:kern w:val="2"/>
          <w:lang w:val="en-ID" w:eastAsia="en-ID"/>
          <w14:ligatures w14:val="standardContextual"/>
        </w:rPr>
      </w:pPr>
      <w:hyperlink w:anchor="_Toc204119173" w:history="1">
        <w:r w:rsidRPr="00725896">
          <w:rPr>
            <w:rStyle w:val="Hyperlink"/>
          </w:rPr>
          <w:t>ABSTRAK</w:t>
        </w:r>
        <w:r>
          <w:rPr>
            <w:webHidden/>
          </w:rPr>
          <w:tab/>
        </w:r>
        <w:r>
          <w:rPr>
            <w:webHidden/>
          </w:rPr>
          <w:fldChar w:fldCharType="begin"/>
        </w:r>
        <w:r>
          <w:rPr>
            <w:webHidden/>
          </w:rPr>
          <w:instrText xml:space="preserve"> PAGEREF _Toc204119173 \h </w:instrText>
        </w:r>
        <w:r>
          <w:rPr>
            <w:webHidden/>
          </w:rPr>
        </w:r>
        <w:r>
          <w:rPr>
            <w:webHidden/>
          </w:rPr>
          <w:fldChar w:fldCharType="separate"/>
        </w:r>
        <w:r w:rsidR="00A41D50">
          <w:rPr>
            <w:webHidden/>
          </w:rPr>
          <w:t>viii</w:t>
        </w:r>
        <w:r>
          <w:rPr>
            <w:webHidden/>
          </w:rPr>
          <w:fldChar w:fldCharType="end"/>
        </w:r>
      </w:hyperlink>
    </w:p>
    <w:p w14:paraId="31D4F955" w14:textId="63EF1A2F" w:rsidR="006733A6" w:rsidRDefault="006733A6" w:rsidP="006733A6">
      <w:pPr>
        <w:pStyle w:val="TOC1"/>
        <w:spacing w:before="0"/>
        <w:rPr>
          <w:rFonts w:asciiTheme="minorHAnsi" w:eastAsiaTheme="minorEastAsia" w:hAnsiTheme="minorHAnsi" w:cstheme="minorBidi"/>
          <w:kern w:val="2"/>
          <w:lang w:val="en-ID" w:eastAsia="en-ID"/>
          <w14:ligatures w14:val="standardContextual"/>
        </w:rPr>
      </w:pPr>
      <w:hyperlink w:anchor="_Toc204119174" w:history="1">
        <w:r w:rsidRPr="00725896">
          <w:rPr>
            <w:rStyle w:val="Hyperlink"/>
            <w:i/>
            <w:iCs/>
          </w:rPr>
          <w:t>ABSTARCT</w:t>
        </w:r>
        <w:r>
          <w:rPr>
            <w:webHidden/>
          </w:rPr>
          <w:tab/>
        </w:r>
        <w:r>
          <w:rPr>
            <w:webHidden/>
          </w:rPr>
          <w:fldChar w:fldCharType="begin"/>
        </w:r>
        <w:r>
          <w:rPr>
            <w:webHidden/>
          </w:rPr>
          <w:instrText xml:space="preserve"> PAGEREF _Toc204119174 \h </w:instrText>
        </w:r>
        <w:r>
          <w:rPr>
            <w:webHidden/>
          </w:rPr>
        </w:r>
        <w:r>
          <w:rPr>
            <w:webHidden/>
          </w:rPr>
          <w:fldChar w:fldCharType="separate"/>
        </w:r>
        <w:r w:rsidR="00A41D50">
          <w:rPr>
            <w:webHidden/>
          </w:rPr>
          <w:t>ix</w:t>
        </w:r>
        <w:r>
          <w:rPr>
            <w:webHidden/>
          </w:rPr>
          <w:fldChar w:fldCharType="end"/>
        </w:r>
      </w:hyperlink>
    </w:p>
    <w:p w14:paraId="526E0EDD" w14:textId="487CBD30" w:rsidR="006733A6" w:rsidRDefault="006733A6" w:rsidP="006733A6">
      <w:pPr>
        <w:pStyle w:val="TOC1"/>
        <w:spacing w:before="0"/>
        <w:rPr>
          <w:rFonts w:asciiTheme="minorHAnsi" w:eastAsiaTheme="minorEastAsia" w:hAnsiTheme="minorHAnsi" w:cstheme="minorBidi"/>
          <w:kern w:val="2"/>
          <w:lang w:val="en-ID" w:eastAsia="en-ID"/>
          <w14:ligatures w14:val="standardContextual"/>
        </w:rPr>
      </w:pPr>
      <w:hyperlink w:anchor="_Toc204119175" w:history="1">
        <w:r w:rsidRPr="00725896">
          <w:rPr>
            <w:rStyle w:val="Hyperlink"/>
          </w:rPr>
          <w:t>DAFTAR ISI</w:t>
        </w:r>
        <w:r>
          <w:rPr>
            <w:webHidden/>
          </w:rPr>
          <w:tab/>
        </w:r>
        <w:r>
          <w:rPr>
            <w:webHidden/>
          </w:rPr>
          <w:fldChar w:fldCharType="begin"/>
        </w:r>
        <w:r>
          <w:rPr>
            <w:webHidden/>
          </w:rPr>
          <w:instrText xml:space="preserve"> PAGEREF _Toc204119175 \h </w:instrText>
        </w:r>
        <w:r>
          <w:rPr>
            <w:webHidden/>
          </w:rPr>
        </w:r>
        <w:r>
          <w:rPr>
            <w:webHidden/>
          </w:rPr>
          <w:fldChar w:fldCharType="separate"/>
        </w:r>
        <w:r w:rsidR="00A41D50">
          <w:rPr>
            <w:webHidden/>
          </w:rPr>
          <w:t>x</w:t>
        </w:r>
        <w:r>
          <w:rPr>
            <w:webHidden/>
          </w:rPr>
          <w:fldChar w:fldCharType="end"/>
        </w:r>
      </w:hyperlink>
    </w:p>
    <w:p w14:paraId="633D1E15" w14:textId="6FFC33A4" w:rsidR="006733A6" w:rsidRDefault="006733A6" w:rsidP="006733A6">
      <w:pPr>
        <w:pStyle w:val="TOC1"/>
        <w:spacing w:before="0"/>
        <w:rPr>
          <w:rFonts w:asciiTheme="minorHAnsi" w:eastAsiaTheme="minorEastAsia" w:hAnsiTheme="minorHAnsi" w:cstheme="minorBidi"/>
          <w:kern w:val="2"/>
          <w:lang w:val="en-ID" w:eastAsia="en-ID"/>
          <w14:ligatures w14:val="standardContextual"/>
        </w:rPr>
      </w:pPr>
      <w:hyperlink w:anchor="_Toc204119176" w:history="1">
        <w:r w:rsidRPr="00725896">
          <w:rPr>
            <w:rStyle w:val="Hyperlink"/>
          </w:rPr>
          <w:t>DAFTAR TABEL</w:t>
        </w:r>
        <w:r>
          <w:rPr>
            <w:webHidden/>
          </w:rPr>
          <w:tab/>
        </w:r>
        <w:r>
          <w:rPr>
            <w:webHidden/>
          </w:rPr>
          <w:fldChar w:fldCharType="begin"/>
        </w:r>
        <w:r>
          <w:rPr>
            <w:webHidden/>
          </w:rPr>
          <w:instrText xml:space="preserve"> PAGEREF _Toc204119176 \h </w:instrText>
        </w:r>
        <w:r>
          <w:rPr>
            <w:webHidden/>
          </w:rPr>
        </w:r>
        <w:r>
          <w:rPr>
            <w:webHidden/>
          </w:rPr>
          <w:fldChar w:fldCharType="separate"/>
        </w:r>
        <w:r w:rsidR="00A41D50">
          <w:rPr>
            <w:webHidden/>
          </w:rPr>
          <w:t>xii</w:t>
        </w:r>
        <w:r>
          <w:rPr>
            <w:webHidden/>
          </w:rPr>
          <w:fldChar w:fldCharType="end"/>
        </w:r>
      </w:hyperlink>
    </w:p>
    <w:p w14:paraId="3AB7F7C0" w14:textId="3834320F" w:rsidR="006733A6" w:rsidRDefault="006733A6" w:rsidP="006733A6">
      <w:pPr>
        <w:pStyle w:val="TOC1"/>
        <w:spacing w:before="0"/>
        <w:rPr>
          <w:rFonts w:asciiTheme="minorHAnsi" w:eastAsiaTheme="minorEastAsia" w:hAnsiTheme="minorHAnsi" w:cstheme="minorBidi"/>
          <w:kern w:val="2"/>
          <w:lang w:val="en-ID" w:eastAsia="en-ID"/>
          <w14:ligatures w14:val="standardContextual"/>
        </w:rPr>
      </w:pPr>
      <w:hyperlink w:anchor="_Toc204119177" w:history="1">
        <w:r w:rsidRPr="00725896">
          <w:rPr>
            <w:rStyle w:val="Hyperlink"/>
          </w:rPr>
          <w:t>DAFTAR GAMBAR</w:t>
        </w:r>
        <w:r>
          <w:rPr>
            <w:webHidden/>
          </w:rPr>
          <w:tab/>
        </w:r>
        <w:r>
          <w:rPr>
            <w:webHidden/>
          </w:rPr>
          <w:fldChar w:fldCharType="begin"/>
        </w:r>
        <w:r>
          <w:rPr>
            <w:webHidden/>
          </w:rPr>
          <w:instrText xml:space="preserve"> PAGEREF _Toc204119177 \h </w:instrText>
        </w:r>
        <w:r>
          <w:rPr>
            <w:webHidden/>
          </w:rPr>
        </w:r>
        <w:r>
          <w:rPr>
            <w:webHidden/>
          </w:rPr>
          <w:fldChar w:fldCharType="separate"/>
        </w:r>
        <w:r w:rsidR="00A41D50">
          <w:rPr>
            <w:webHidden/>
          </w:rPr>
          <w:t>xiii</w:t>
        </w:r>
        <w:r>
          <w:rPr>
            <w:webHidden/>
          </w:rPr>
          <w:fldChar w:fldCharType="end"/>
        </w:r>
      </w:hyperlink>
    </w:p>
    <w:p w14:paraId="3EA85EB6" w14:textId="22BF7B9F" w:rsidR="006733A6" w:rsidRDefault="006733A6" w:rsidP="006733A6">
      <w:pPr>
        <w:pStyle w:val="TOC1"/>
        <w:spacing w:before="0"/>
      </w:pPr>
      <w:hyperlink w:anchor="_Toc204119178" w:history="1">
        <w:r w:rsidRPr="00725896">
          <w:rPr>
            <w:rStyle w:val="Hyperlink"/>
          </w:rPr>
          <w:t>DAFTAR LAMPIRAN</w:t>
        </w:r>
        <w:r>
          <w:rPr>
            <w:webHidden/>
          </w:rPr>
          <w:tab/>
        </w:r>
        <w:r>
          <w:rPr>
            <w:webHidden/>
          </w:rPr>
          <w:fldChar w:fldCharType="begin"/>
        </w:r>
        <w:r>
          <w:rPr>
            <w:webHidden/>
          </w:rPr>
          <w:instrText xml:space="preserve"> PAGEREF _Toc204119178 \h </w:instrText>
        </w:r>
        <w:r>
          <w:rPr>
            <w:webHidden/>
          </w:rPr>
        </w:r>
        <w:r>
          <w:rPr>
            <w:webHidden/>
          </w:rPr>
          <w:fldChar w:fldCharType="separate"/>
        </w:r>
        <w:r w:rsidR="00A41D50">
          <w:rPr>
            <w:webHidden/>
          </w:rPr>
          <w:t>xiv</w:t>
        </w:r>
        <w:r>
          <w:rPr>
            <w:webHidden/>
          </w:rPr>
          <w:fldChar w:fldCharType="end"/>
        </w:r>
      </w:hyperlink>
    </w:p>
    <w:p w14:paraId="2B78D694" w14:textId="07392047" w:rsidR="00977E3F" w:rsidRPr="00977E3F" w:rsidRDefault="00977E3F" w:rsidP="00977E3F">
      <w:pPr>
        <w:rPr>
          <w:rFonts w:eastAsiaTheme="minorEastAsia"/>
          <w:b/>
          <w:bCs/>
        </w:rPr>
      </w:pPr>
      <w:r w:rsidRPr="00943B4C">
        <w:rPr>
          <w:rFonts w:eastAsiaTheme="minorEastAsia"/>
          <w:b/>
          <w:bCs/>
          <w:sz w:val="24"/>
          <w:szCs w:val="24"/>
        </w:rPr>
        <w:t>DAFTAR SINGKATAN</w:t>
      </w:r>
      <w:r w:rsidRPr="00943B4C">
        <w:rPr>
          <w:rFonts w:eastAsiaTheme="minorEastAsia"/>
          <w:b/>
          <w:bCs/>
          <w:webHidden/>
          <w:sz w:val="24"/>
          <w:szCs w:val="24"/>
        </w:rPr>
        <w:t>........................................................................</w:t>
      </w:r>
      <w:r w:rsidR="00943B4C">
        <w:rPr>
          <w:rFonts w:eastAsiaTheme="minorEastAsia"/>
          <w:b/>
          <w:bCs/>
          <w:webHidden/>
          <w:sz w:val="24"/>
          <w:szCs w:val="24"/>
        </w:rPr>
        <w:t>.</w:t>
      </w:r>
      <w:r w:rsidRPr="00943B4C">
        <w:rPr>
          <w:rFonts w:eastAsiaTheme="minorEastAsia"/>
          <w:b/>
          <w:bCs/>
          <w:webHidden/>
          <w:sz w:val="24"/>
          <w:szCs w:val="24"/>
        </w:rPr>
        <w:t>......</w:t>
      </w:r>
      <w:r w:rsidR="00943B4C">
        <w:rPr>
          <w:rFonts w:eastAsiaTheme="minorEastAsia"/>
          <w:b/>
          <w:bCs/>
          <w:webHidden/>
          <w:sz w:val="24"/>
          <w:szCs w:val="24"/>
        </w:rPr>
        <w:t>.</w:t>
      </w:r>
      <w:r w:rsidRPr="00943B4C">
        <w:rPr>
          <w:rFonts w:eastAsiaTheme="minorEastAsia"/>
          <w:b/>
          <w:bCs/>
          <w:webHidden/>
          <w:sz w:val="24"/>
          <w:szCs w:val="24"/>
        </w:rPr>
        <w:t>......</w:t>
      </w:r>
      <w:r w:rsidR="00943B4C">
        <w:rPr>
          <w:rFonts w:eastAsiaTheme="minorEastAsia"/>
          <w:b/>
          <w:bCs/>
          <w:webHidden/>
          <w:sz w:val="24"/>
          <w:szCs w:val="24"/>
        </w:rPr>
        <w:t>xv</w:t>
      </w:r>
    </w:p>
    <w:p w14:paraId="0DAEE86C" w14:textId="5043600B" w:rsidR="006733A6" w:rsidRPr="006733A6" w:rsidRDefault="006733A6" w:rsidP="006733A6">
      <w:pPr>
        <w:pStyle w:val="TOC1"/>
        <w:rPr>
          <w:rFonts w:asciiTheme="minorHAnsi" w:eastAsiaTheme="minorEastAsia" w:hAnsiTheme="minorHAnsi" w:cstheme="minorBidi"/>
          <w:kern w:val="2"/>
          <w:lang w:val="en-ID" w:eastAsia="en-ID"/>
          <w14:ligatures w14:val="standardContextual"/>
        </w:rPr>
      </w:pPr>
      <w:r w:rsidRPr="006733A6">
        <w:rPr>
          <w:rStyle w:val="Hyperlink"/>
          <w:color w:val="auto"/>
          <w:u w:val="none"/>
        </w:rPr>
        <w:t xml:space="preserve">BAB </w:t>
      </w:r>
      <w:r>
        <w:rPr>
          <w:rStyle w:val="Hyperlink"/>
          <w:color w:val="auto"/>
          <w:u w:val="none"/>
        </w:rPr>
        <w:t>I</w:t>
      </w:r>
      <w:r w:rsidRPr="006733A6">
        <w:rPr>
          <w:rStyle w:val="Hyperlink"/>
          <w:color w:val="auto"/>
          <w:u w:val="none"/>
        </w:rPr>
        <w:t xml:space="preserve"> </w:t>
      </w:r>
      <w:r>
        <w:rPr>
          <w:rStyle w:val="Hyperlink"/>
          <w:color w:val="auto"/>
          <w:u w:val="none"/>
        </w:rPr>
        <w:tab/>
      </w:r>
      <w:hyperlink w:anchor="_Toc204119180" w:history="1">
        <w:r w:rsidRPr="006733A6">
          <w:rPr>
            <w:rStyle w:val="Hyperlink"/>
            <w:color w:val="auto"/>
            <w:u w:val="none"/>
          </w:rPr>
          <w:t>PENDAHULUAN</w:t>
        </w:r>
        <w:r w:rsidRPr="006733A6">
          <w:rPr>
            <w:webHidden/>
          </w:rPr>
          <w:tab/>
        </w:r>
        <w:r w:rsidRPr="006733A6">
          <w:rPr>
            <w:webHidden/>
          </w:rPr>
          <w:fldChar w:fldCharType="begin"/>
        </w:r>
        <w:r w:rsidRPr="006733A6">
          <w:rPr>
            <w:webHidden/>
          </w:rPr>
          <w:instrText xml:space="preserve"> PAGEREF _Toc204119180 \h </w:instrText>
        </w:r>
        <w:r w:rsidRPr="006733A6">
          <w:rPr>
            <w:webHidden/>
          </w:rPr>
        </w:r>
        <w:r w:rsidRPr="006733A6">
          <w:rPr>
            <w:webHidden/>
          </w:rPr>
          <w:fldChar w:fldCharType="separate"/>
        </w:r>
        <w:r w:rsidR="00A41D50">
          <w:rPr>
            <w:webHidden/>
          </w:rPr>
          <w:t>1</w:t>
        </w:r>
        <w:r w:rsidRPr="006733A6">
          <w:rPr>
            <w:webHidden/>
          </w:rPr>
          <w:fldChar w:fldCharType="end"/>
        </w:r>
      </w:hyperlink>
    </w:p>
    <w:p w14:paraId="0A1733B5" w14:textId="7C3EE1D0" w:rsidR="006733A6" w:rsidRDefault="006733A6" w:rsidP="006733A6">
      <w:pPr>
        <w:pStyle w:val="TOC2"/>
        <w:spacing w:after="0"/>
        <w:rPr>
          <w:rFonts w:asciiTheme="minorHAnsi" w:eastAsiaTheme="minorEastAsia" w:hAnsiTheme="minorHAnsi" w:cstheme="minorBidi"/>
          <w:noProof/>
          <w:kern w:val="2"/>
          <w:sz w:val="24"/>
          <w:szCs w:val="24"/>
          <w:lang w:val="en-ID" w:eastAsia="en-ID"/>
          <w14:ligatures w14:val="standardContextual"/>
        </w:rPr>
      </w:pPr>
      <w:hyperlink w:anchor="_Toc204119181" w:history="1">
        <w:r w:rsidRPr="00725896">
          <w:rPr>
            <w:rStyle w:val="Hyperlink"/>
            <w:noProof/>
          </w:rPr>
          <w:t>1.1.</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Latar Belakang</w:t>
        </w:r>
        <w:r>
          <w:rPr>
            <w:noProof/>
            <w:webHidden/>
          </w:rPr>
          <w:tab/>
        </w:r>
        <w:r>
          <w:rPr>
            <w:noProof/>
            <w:webHidden/>
          </w:rPr>
          <w:fldChar w:fldCharType="begin"/>
        </w:r>
        <w:r>
          <w:rPr>
            <w:noProof/>
            <w:webHidden/>
          </w:rPr>
          <w:instrText xml:space="preserve"> PAGEREF _Toc204119181 \h </w:instrText>
        </w:r>
        <w:r>
          <w:rPr>
            <w:noProof/>
            <w:webHidden/>
          </w:rPr>
        </w:r>
        <w:r>
          <w:rPr>
            <w:noProof/>
            <w:webHidden/>
          </w:rPr>
          <w:fldChar w:fldCharType="separate"/>
        </w:r>
        <w:r w:rsidR="00A41D50">
          <w:rPr>
            <w:noProof/>
            <w:webHidden/>
          </w:rPr>
          <w:t>1</w:t>
        </w:r>
        <w:r>
          <w:rPr>
            <w:noProof/>
            <w:webHidden/>
          </w:rPr>
          <w:fldChar w:fldCharType="end"/>
        </w:r>
      </w:hyperlink>
    </w:p>
    <w:p w14:paraId="37274A45" w14:textId="5EB4F429" w:rsidR="006733A6" w:rsidRDefault="006733A6" w:rsidP="006733A6">
      <w:pPr>
        <w:pStyle w:val="TOC2"/>
        <w:spacing w:after="0"/>
        <w:rPr>
          <w:rFonts w:asciiTheme="minorHAnsi" w:eastAsiaTheme="minorEastAsia" w:hAnsiTheme="minorHAnsi" w:cstheme="minorBidi"/>
          <w:noProof/>
          <w:kern w:val="2"/>
          <w:sz w:val="24"/>
          <w:szCs w:val="24"/>
          <w:lang w:val="en-ID" w:eastAsia="en-ID"/>
          <w14:ligatures w14:val="standardContextual"/>
        </w:rPr>
      </w:pPr>
      <w:hyperlink w:anchor="_Toc204119182" w:history="1">
        <w:r w:rsidRPr="00725896">
          <w:rPr>
            <w:rStyle w:val="Hyperlink"/>
            <w:noProof/>
          </w:rPr>
          <w:t>1.2.</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Rumusan Masalah</w:t>
        </w:r>
        <w:r>
          <w:rPr>
            <w:noProof/>
            <w:webHidden/>
          </w:rPr>
          <w:tab/>
        </w:r>
        <w:r>
          <w:rPr>
            <w:noProof/>
            <w:webHidden/>
          </w:rPr>
          <w:fldChar w:fldCharType="begin"/>
        </w:r>
        <w:r>
          <w:rPr>
            <w:noProof/>
            <w:webHidden/>
          </w:rPr>
          <w:instrText xml:space="preserve"> PAGEREF _Toc204119182 \h </w:instrText>
        </w:r>
        <w:r>
          <w:rPr>
            <w:noProof/>
            <w:webHidden/>
          </w:rPr>
        </w:r>
        <w:r>
          <w:rPr>
            <w:noProof/>
            <w:webHidden/>
          </w:rPr>
          <w:fldChar w:fldCharType="separate"/>
        </w:r>
        <w:r w:rsidR="00A41D50">
          <w:rPr>
            <w:noProof/>
            <w:webHidden/>
          </w:rPr>
          <w:t>6</w:t>
        </w:r>
        <w:r>
          <w:rPr>
            <w:noProof/>
            <w:webHidden/>
          </w:rPr>
          <w:fldChar w:fldCharType="end"/>
        </w:r>
      </w:hyperlink>
    </w:p>
    <w:p w14:paraId="795916A6" w14:textId="46BDCCA5" w:rsidR="006733A6" w:rsidRDefault="006733A6" w:rsidP="006733A6">
      <w:pPr>
        <w:pStyle w:val="TOC2"/>
        <w:spacing w:after="0"/>
        <w:rPr>
          <w:rFonts w:asciiTheme="minorHAnsi" w:eastAsiaTheme="minorEastAsia" w:hAnsiTheme="minorHAnsi" w:cstheme="minorBidi"/>
          <w:noProof/>
          <w:kern w:val="2"/>
          <w:sz w:val="24"/>
          <w:szCs w:val="24"/>
          <w:lang w:val="en-ID" w:eastAsia="en-ID"/>
          <w14:ligatures w14:val="standardContextual"/>
        </w:rPr>
      </w:pPr>
      <w:hyperlink w:anchor="_Toc204119183" w:history="1">
        <w:r w:rsidRPr="00725896">
          <w:rPr>
            <w:rStyle w:val="Hyperlink"/>
            <w:noProof/>
          </w:rPr>
          <w:t>1.3.</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Tujuan Penelitian</w:t>
        </w:r>
        <w:r>
          <w:rPr>
            <w:noProof/>
            <w:webHidden/>
          </w:rPr>
          <w:tab/>
        </w:r>
        <w:r>
          <w:rPr>
            <w:noProof/>
            <w:webHidden/>
          </w:rPr>
          <w:fldChar w:fldCharType="begin"/>
        </w:r>
        <w:r>
          <w:rPr>
            <w:noProof/>
            <w:webHidden/>
          </w:rPr>
          <w:instrText xml:space="preserve"> PAGEREF _Toc204119183 \h </w:instrText>
        </w:r>
        <w:r>
          <w:rPr>
            <w:noProof/>
            <w:webHidden/>
          </w:rPr>
        </w:r>
        <w:r>
          <w:rPr>
            <w:noProof/>
            <w:webHidden/>
          </w:rPr>
          <w:fldChar w:fldCharType="separate"/>
        </w:r>
        <w:r w:rsidR="00A41D50">
          <w:rPr>
            <w:noProof/>
            <w:webHidden/>
          </w:rPr>
          <w:t>7</w:t>
        </w:r>
        <w:r>
          <w:rPr>
            <w:noProof/>
            <w:webHidden/>
          </w:rPr>
          <w:fldChar w:fldCharType="end"/>
        </w:r>
      </w:hyperlink>
    </w:p>
    <w:p w14:paraId="69C6D97C" w14:textId="6A473D32" w:rsidR="006733A6" w:rsidRDefault="006733A6" w:rsidP="006733A6">
      <w:pPr>
        <w:pStyle w:val="TOC2"/>
        <w:spacing w:after="0"/>
        <w:rPr>
          <w:rFonts w:asciiTheme="minorHAnsi" w:eastAsiaTheme="minorEastAsia" w:hAnsiTheme="minorHAnsi" w:cstheme="minorBidi"/>
          <w:noProof/>
          <w:kern w:val="2"/>
          <w:sz w:val="24"/>
          <w:szCs w:val="24"/>
          <w:lang w:val="en-ID" w:eastAsia="en-ID"/>
          <w14:ligatures w14:val="standardContextual"/>
        </w:rPr>
      </w:pPr>
      <w:hyperlink w:anchor="_Toc204119184" w:history="1">
        <w:r w:rsidRPr="00725896">
          <w:rPr>
            <w:rStyle w:val="Hyperlink"/>
            <w:noProof/>
          </w:rPr>
          <w:t>1.4.</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Manfaat</w:t>
        </w:r>
        <w:r w:rsidRPr="00725896">
          <w:rPr>
            <w:rStyle w:val="Hyperlink"/>
            <w:noProof/>
            <w:spacing w:val="-4"/>
          </w:rPr>
          <w:t xml:space="preserve"> </w:t>
        </w:r>
        <w:r w:rsidRPr="00725896">
          <w:rPr>
            <w:rStyle w:val="Hyperlink"/>
            <w:noProof/>
          </w:rPr>
          <w:t>Penelitian</w:t>
        </w:r>
        <w:r>
          <w:rPr>
            <w:noProof/>
            <w:webHidden/>
          </w:rPr>
          <w:tab/>
        </w:r>
        <w:r>
          <w:rPr>
            <w:noProof/>
            <w:webHidden/>
          </w:rPr>
          <w:fldChar w:fldCharType="begin"/>
        </w:r>
        <w:r>
          <w:rPr>
            <w:noProof/>
            <w:webHidden/>
          </w:rPr>
          <w:instrText xml:space="preserve"> PAGEREF _Toc204119184 \h </w:instrText>
        </w:r>
        <w:r>
          <w:rPr>
            <w:noProof/>
            <w:webHidden/>
          </w:rPr>
        </w:r>
        <w:r>
          <w:rPr>
            <w:noProof/>
            <w:webHidden/>
          </w:rPr>
          <w:fldChar w:fldCharType="separate"/>
        </w:r>
        <w:r w:rsidR="00A41D50">
          <w:rPr>
            <w:noProof/>
            <w:webHidden/>
          </w:rPr>
          <w:t>7</w:t>
        </w:r>
        <w:r>
          <w:rPr>
            <w:noProof/>
            <w:webHidden/>
          </w:rPr>
          <w:fldChar w:fldCharType="end"/>
        </w:r>
      </w:hyperlink>
    </w:p>
    <w:p w14:paraId="65CF8445" w14:textId="088C1A95" w:rsidR="006733A6" w:rsidRDefault="006733A6" w:rsidP="006733A6">
      <w:pPr>
        <w:pStyle w:val="TOC1"/>
        <w:rPr>
          <w:rFonts w:asciiTheme="minorHAnsi" w:eastAsiaTheme="minorEastAsia" w:hAnsiTheme="minorHAnsi" w:cstheme="minorBidi"/>
          <w:kern w:val="2"/>
          <w:lang w:val="en-ID" w:eastAsia="en-ID"/>
          <w14:ligatures w14:val="standardContextual"/>
        </w:rPr>
      </w:pPr>
      <w:r w:rsidRPr="006733A6">
        <w:rPr>
          <w:rStyle w:val="Hyperlink"/>
          <w:color w:val="auto"/>
          <w:u w:val="none"/>
        </w:rPr>
        <w:t>BAB II</w:t>
      </w:r>
      <w:r w:rsidRPr="006733A6">
        <w:rPr>
          <w:rStyle w:val="Hyperlink"/>
          <w:color w:val="auto"/>
          <w:u w:val="none"/>
        </w:rPr>
        <w:tab/>
      </w:r>
      <w:hyperlink w:anchor="_Toc204119186" w:history="1">
        <w:r w:rsidRPr="00725896">
          <w:rPr>
            <w:rStyle w:val="Hyperlink"/>
          </w:rPr>
          <w:t>TINJAUAN PUSTAKA</w:t>
        </w:r>
        <w:r>
          <w:rPr>
            <w:webHidden/>
          </w:rPr>
          <w:tab/>
        </w:r>
        <w:r>
          <w:rPr>
            <w:webHidden/>
          </w:rPr>
          <w:fldChar w:fldCharType="begin"/>
        </w:r>
        <w:r>
          <w:rPr>
            <w:webHidden/>
          </w:rPr>
          <w:instrText xml:space="preserve"> PAGEREF _Toc204119186 \h </w:instrText>
        </w:r>
        <w:r>
          <w:rPr>
            <w:webHidden/>
          </w:rPr>
        </w:r>
        <w:r>
          <w:rPr>
            <w:webHidden/>
          </w:rPr>
          <w:fldChar w:fldCharType="separate"/>
        </w:r>
        <w:r w:rsidR="00A41D50">
          <w:rPr>
            <w:webHidden/>
          </w:rPr>
          <w:t>9</w:t>
        </w:r>
        <w:r>
          <w:rPr>
            <w:webHidden/>
          </w:rPr>
          <w:fldChar w:fldCharType="end"/>
        </w:r>
      </w:hyperlink>
    </w:p>
    <w:p w14:paraId="6512268D" w14:textId="37982445" w:rsidR="006733A6" w:rsidRDefault="006733A6" w:rsidP="006733A6">
      <w:pPr>
        <w:pStyle w:val="TOC2"/>
        <w:spacing w:after="0"/>
        <w:rPr>
          <w:rFonts w:asciiTheme="minorHAnsi" w:eastAsiaTheme="minorEastAsia" w:hAnsiTheme="minorHAnsi" w:cstheme="minorBidi"/>
          <w:noProof/>
          <w:kern w:val="2"/>
          <w:sz w:val="24"/>
          <w:szCs w:val="24"/>
          <w:lang w:val="en-ID" w:eastAsia="en-ID"/>
          <w14:ligatures w14:val="standardContextual"/>
        </w:rPr>
      </w:pPr>
      <w:hyperlink w:anchor="_Toc204119187" w:history="1">
        <w:r w:rsidRPr="00725896">
          <w:rPr>
            <w:rStyle w:val="Hyperlink"/>
            <w:noProof/>
          </w:rPr>
          <w:t>2.2.</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Penghindaran</w:t>
        </w:r>
        <w:r w:rsidRPr="00725896">
          <w:rPr>
            <w:rStyle w:val="Hyperlink"/>
            <w:noProof/>
            <w:spacing w:val="-5"/>
          </w:rPr>
          <w:t xml:space="preserve"> </w:t>
        </w:r>
        <w:r w:rsidRPr="00725896">
          <w:rPr>
            <w:rStyle w:val="Hyperlink"/>
            <w:noProof/>
            <w:spacing w:val="-2"/>
          </w:rPr>
          <w:t>Pajak</w:t>
        </w:r>
        <w:r>
          <w:rPr>
            <w:noProof/>
            <w:webHidden/>
          </w:rPr>
          <w:tab/>
        </w:r>
        <w:r>
          <w:rPr>
            <w:noProof/>
            <w:webHidden/>
          </w:rPr>
          <w:fldChar w:fldCharType="begin"/>
        </w:r>
        <w:r>
          <w:rPr>
            <w:noProof/>
            <w:webHidden/>
          </w:rPr>
          <w:instrText xml:space="preserve"> PAGEREF _Toc204119187 \h </w:instrText>
        </w:r>
        <w:r>
          <w:rPr>
            <w:noProof/>
            <w:webHidden/>
          </w:rPr>
        </w:r>
        <w:r>
          <w:rPr>
            <w:noProof/>
            <w:webHidden/>
          </w:rPr>
          <w:fldChar w:fldCharType="separate"/>
        </w:r>
        <w:r w:rsidR="00A41D50">
          <w:rPr>
            <w:noProof/>
            <w:webHidden/>
          </w:rPr>
          <w:t>10</w:t>
        </w:r>
        <w:r>
          <w:rPr>
            <w:noProof/>
            <w:webHidden/>
          </w:rPr>
          <w:fldChar w:fldCharType="end"/>
        </w:r>
      </w:hyperlink>
    </w:p>
    <w:p w14:paraId="045DE71D" w14:textId="399357A5" w:rsidR="006733A6" w:rsidRDefault="006733A6" w:rsidP="006733A6">
      <w:pPr>
        <w:pStyle w:val="TOC2"/>
        <w:spacing w:after="0"/>
        <w:rPr>
          <w:rFonts w:asciiTheme="minorHAnsi" w:eastAsiaTheme="minorEastAsia" w:hAnsiTheme="minorHAnsi" w:cstheme="minorBidi"/>
          <w:noProof/>
          <w:kern w:val="2"/>
          <w:sz w:val="24"/>
          <w:szCs w:val="24"/>
          <w:lang w:val="en-ID" w:eastAsia="en-ID"/>
          <w14:ligatures w14:val="standardContextual"/>
        </w:rPr>
      </w:pPr>
      <w:hyperlink w:anchor="_Toc204119188" w:history="1">
        <w:r w:rsidRPr="00725896">
          <w:rPr>
            <w:rStyle w:val="Hyperlink"/>
            <w:noProof/>
          </w:rPr>
          <w:t>2.3.</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Profitabilitas</w:t>
        </w:r>
        <w:r>
          <w:rPr>
            <w:noProof/>
            <w:webHidden/>
          </w:rPr>
          <w:tab/>
        </w:r>
        <w:r>
          <w:rPr>
            <w:noProof/>
            <w:webHidden/>
          </w:rPr>
          <w:fldChar w:fldCharType="begin"/>
        </w:r>
        <w:r>
          <w:rPr>
            <w:noProof/>
            <w:webHidden/>
          </w:rPr>
          <w:instrText xml:space="preserve"> PAGEREF _Toc204119188 \h </w:instrText>
        </w:r>
        <w:r>
          <w:rPr>
            <w:noProof/>
            <w:webHidden/>
          </w:rPr>
        </w:r>
        <w:r>
          <w:rPr>
            <w:noProof/>
            <w:webHidden/>
          </w:rPr>
          <w:fldChar w:fldCharType="separate"/>
        </w:r>
        <w:r w:rsidR="00A41D50">
          <w:rPr>
            <w:noProof/>
            <w:webHidden/>
          </w:rPr>
          <w:t>11</w:t>
        </w:r>
        <w:r>
          <w:rPr>
            <w:noProof/>
            <w:webHidden/>
          </w:rPr>
          <w:fldChar w:fldCharType="end"/>
        </w:r>
      </w:hyperlink>
    </w:p>
    <w:p w14:paraId="2177E8A0" w14:textId="70A75F29" w:rsidR="006733A6" w:rsidRDefault="006733A6" w:rsidP="006733A6">
      <w:pPr>
        <w:pStyle w:val="TOC2"/>
        <w:spacing w:after="0"/>
        <w:rPr>
          <w:rFonts w:asciiTheme="minorHAnsi" w:eastAsiaTheme="minorEastAsia" w:hAnsiTheme="minorHAnsi" w:cstheme="minorBidi"/>
          <w:noProof/>
          <w:kern w:val="2"/>
          <w:sz w:val="24"/>
          <w:szCs w:val="24"/>
          <w:lang w:val="en-ID" w:eastAsia="en-ID"/>
          <w14:ligatures w14:val="standardContextual"/>
        </w:rPr>
      </w:pPr>
      <w:hyperlink w:anchor="_Toc204119189" w:history="1">
        <w:r w:rsidRPr="00725896">
          <w:rPr>
            <w:rStyle w:val="Hyperlink"/>
            <w:noProof/>
          </w:rPr>
          <w:t>2.4.</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Ukuran</w:t>
        </w:r>
        <w:r w:rsidRPr="00725896">
          <w:rPr>
            <w:rStyle w:val="Hyperlink"/>
            <w:noProof/>
            <w:spacing w:val="-5"/>
          </w:rPr>
          <w:t xml:space="preserve"> </w:t>
        </w:r>
        <w:r w:rsidRPr="00725896">
          <w:rPr>
            <w:rStyle w:val="Hyperlink"/>
            <w:noProof/>
          </w:rPr>
          <w:t>Perusahaan</w:t>
        </w:r>
        <w:r>
          <w:rPr>
            <w:noProof/>
            <w:webHidden/>
          </w:rPr>
          <w:tab/>
        </w:r>
        <w:r>
          <w:rPr>
            <w:noProof/>
            <w:webHidden/>
          </w:rPr>
          <w:fldChar w:fldCharType="begin"/>
        </w:r>
        <w:r>
          <w:rPr>
            <w:noProof/>
            <w:webHidden/>
          </w:rPr>
          <w:instrText xml:space="preserve"> PAGEREF _Toc204119189 \h </w:instrText>
        </w:r>
        <w:r>
          <w:rPr>
            <w:noProof/>
            <w:webHidden/>
          </w:rPr>
        </w:r>
        <w:r>
          <w:rPr>
            <w:noProof/>
            <w:webHidden/>
          </w:rPr>
          <w:fldChar w:fldCharType="separate"/>
        </w:r>
        <w:r w:rsidR="00A41D50">
          <w:rPr>
            <w:noProof/>
            <w:webHidden/>
          </w:rPr>
          <w:t>13</w:t>
        </w:r>
        <w:r>
          <w:rPr>
            <w:noProof/>
            <w:webHidden/>
          </w:rPr>
          <w:fldChar w:fldCharType="end"/>
        </w:r>
      </w:hyperlink>
    </w:p>
    <w:p w14:paraId="10241898" w14:textId="2E2F377C" w:rsidR="006733A6" w:rsidRDefault="006733A6" w:rsidP="006733A6">
      <w:pPr>
        <w:pStyle w:val="TOC2"/>
        <w:spacing w:after="0"/>
        <w:rPr>
          <w:rFonts w:asciiTheme="minorHAnsi" w:eastAsiaTheme="minorEastAsia" w:hAnsiTheme="minorHAnsi" w:cstheme="minorBidi"/>
          <w:noProof/>
          <w:kern w:val="2"/>
          <w:sz w:val="24"/>
          <w:szCs w:val="24"/>
          <w:lang w:val="en-ID" w:eastAsia="en-ID"/>
          <w14:ligatures w14:val="standardContextual"/>
        </w:rPr>
      </w:pPr>
      <w:hyperlink w:anchor="_Toc204119190" w:history="1">
        <w:r w:rsidRPr="00725896">
          <w:rPr>
            <w:rStyle w:val="Hyperlink"/>
            <w:noProof/>
          </w:rPr>
          <w:t>2.5</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Penelitian</w:t>
        </w:r>
        <w:r w:rsidRPr="00725896">
          <w:rPr>
            <w:rStyle w:val="Hyperlink"/>
            <w:noProof/>
            <w:spacing w:val="-11"/>
          </w:rPr>
          <w:t xml:space="preserve"> </w:t>
        </w:r>
        <w:r w:rsidRPr="00725896">
          <w:rPr>
            <w:rStyle w:val="Hyperlink"/>
            <w:noProof/>
            <w:spacing w:val="-2"/>
          </w:rPr>
          <w:t>Terdahulu</w:t>
        </w:r>
        <w:r>
          <w:rPr>
            <w:noProof/>
            <w:webHidden/>
          </w:rPr>
          <w:tab/>
        </w:r>
        <w:r>
          <w:rPr>
            <w:noProof/>
            <w:webHidden/>
          </w:rPr>
          <w:fldChar w:fldCharType="begin"/>
        </w:r>
        <w:r>
          <w:rPr>
            <w:noProof/>
            <w:webHidden/>
          </w:rPr>
          <w:instrText xml:space="preserve"> PAGEREF _Toc204119190 \h </w:instrText>
        </w:r>
        <w:r>
          <w:rPr>
            <w:noProof/>
            <w:webHidden/>
          </w:rPr>
        </w:r>
        <w:r>
          <w:rPr>
            <w:noProof/>
            <w:webHidden/>
          </w:rPr>
          <w:fldChar w:fldCharType="separate"/>
        </w:r>
        <w:r w:rsidR="00A41D50">
          <w:rPr>
            <w:noProof/>
            <w:webHidden/>
          </w:rPr>
          <w:t>15</w:t>
        </w:r>
        <w:r>
          <w:rPr>
            <w:noProof/>
            <w:webHidden/>
          </w:rPr>
          <w:fldChar w:fldCharType="end"/>
        </w:r>
      </w:hyperlink>
    </w:p>
    <w:p w14:paraId="53D04A39" w14:textId="42D5521A" w:rsidR="006733A6" w:rsidRDefault="006733A6" w:rsidP="006733A6">
      <w:pPr>
        <w:pStyle w:val="TOC2"/>
        <w:spacing w:after="0"/>
        <w:rPr>
          <w:rFonts w:asciiTheme="minorHAnsi" w:eastAsiaTheme="minorEastAsia" w:hAnsiTheme="minorHAnsi" w:cstheme="minorBidi"/>
          <w:noProof/>
          <w:kern w:val="2"/>
          <w:sz w:val="24"/>
          <w:szCs w:val="24"/>
          <w:lang w:val="en-ID" w:eastAsia="en-ID"/>
          <w14:ligatures w14:val="standardContextual"/>
        </w:rPr>
      </w:pPr>
      <w:hyperlink w:anchor="_Toc204119191" w:history="1">
        <w:r w:rsidRPr="00725896">
          <w:rPr>
            <w:rStyle w:val="Hyperlink"/>
            <w:noProof/>
          </w:rPr>
          <w:t>2.6.</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Kerangka</w:t>
        </w:r>
        <w:r w:rsidRPr="00725896">
          <w:rPr>
            <w:rStyle w:val="Hyperlink"/>
            <w:noProof/>
            <w:spacing w:val="-4"/>
          </w:rPr>
          <w:t xml:space="preserve"> </w:t>
        </w:r>
        <w:r w:rsidRPr="00725896">
          <w:rPr>
            <w:rStyle w:val="Hyperlink"/>
            <w:noProof/>
          </w:rPr>
          <w:t>Konseptual</w:t>
        </w:r>
        <w:r>
          <w:rPr>
            <w:noProof/>
            <w:webHidden/>
          </w:rPr>
          <w:tab/>
        </w:r>
        <w:r>
          <w:rPr>
            <w:noProof/>
            <w:webHidden/>
          </w:rPr>
          <w:fldChar w:fldCharType="begin"/>
        </w:r>
        <w:r>
          <w:rPr>
            <w:noProof/>
            <w:webHidden/>
          </w:rPr>
          <w:instrText xml:space="preserve"> PAGEREF _Toc204119191 \h </w:instrText>
        </w:r>
        <w:r>
          <w:rPr>
            <w:noProof/>
            <w:webHidden/>
          </w:rPr>
        </w:r>
        <w:r>
          <w:rPr>
            <w:noProof/>
            <w:webHidden/>
          </w:rPr>
          <w:fldChar w:fldCharType="separate"/>
        </w:r>
        <w:r w:rsidR="00A41D50">
          <w:rPr>
            <w:noProof/>
            <w:webHidden/>
          </w:rPr>
          <w:t>18</w:t>
        </w:r>
        <w:r>
          <w:rPr>
            <w:noProof/>
            <w:webHidden/>
          </w:rPr>
          <w:fldChar w:fldCharType="end"/>
        </w:r>
      </w:hyperlink>
    </w:p>
    <w:p w14:paraId="78BC3FB9" w14:textId="0F807EDC" w:rsidR="006733A6" w:rsidRDefault="006733A6" w:rsidP="006733A6">
      <w:pPr>
        <w:pStyle w:val="TOC2"/>
        <w:spacing w:after="0"/>
        <w:rPr>
          <w:rFonts w:asciiTheme="minorHAnsi" w:eastAsiaTheme="minorEastAsia" w:hAnsiTheme="minorHAnsi" w:cstheme="minorBidi"/>
          <w:noProof/>
          <w:kern w:val="2"/>
          <w:sz w:val="24"/>
          <w:szCs w:val="24"/>
          <w:lang w:val="en-ID" w:eastAsia="en-ID"/>
          <w14:ligatures w14:val="standardContextual"/>
        </w:rPr>
      </w:pPr>
      <w:hyperlink w:anchor="_Toc204119192" w:history="1">
        <w:r w:rsidRPr="00725896">
          <w:rPr>
            <w:rStyle w:val="Hyperlink"/>
            <w:noProof/>
          </w:rPr>
          <w:t>2.7.</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Pengembangan</w:t>
        </w:r>
        <w:r w:rsidRPr="00725896">
          <w:rPr>
            <w:rStyle w:val="Hyperlink"/>
            <w:noProof/>
            <w:spacing w:val="-7"/>
          </w:rPr>
          <w:t xml:space="preserve"> </w:t>
        </w:r>
        <w:r w:rsidRPr="00725896">
          <w:rPr>
            <w:rStyle w:val="Hyperlink"/>
            <w:noProof/>
            <w:spacing w:val="-2"/>
          </w:rPr>
          <w:t>Hipotesis</w:t>
        </w:r>
        <w:r>
          <w:rPr>
            <w:noProof/>
            <w:webHidden/>
          </w:rPr>
          <w:tab/>
        </w:r>
        <w:r>
          <w:rPr>
            <w:noProof/>
            <w:webHidden/>
          </w:rPr>
          <w:fldChar w:fldCharType="begin"/>
        </w:r>
        <w:r>
          <w:rPr>
            <w:noProof/>
            <w:webHidden/>
          </w:rPr>
          <w:instrText xml:space="preserve"> PAGEREF _Toc204119192 \h </w:instrText>
        </w:r>
        <w:r>
          <w:rPr>
            <w:noProof/>
            <w:webHidden/>
          </w:rPr>
        </w:r>
        <w:r>
          <w:rPr>
            <w:noProof/>
            <w:webHidden/>
          </w:rPr>
          <w:fldChar w:fldCharType="separate"/>
        </w:r>
        <w:r w:rsidR="00A41D50">
          <w:rPr>
            <w:noProof/>
            <w:webHidden/>
          </w:rPr>
          <w:t>19</w:t>
        </w:r>
        <w:r>
          <w:rPr>
            <w:noProof/>
            <w:webHidden/>
          </w:rPr>
          <w:fldChar w:fldCharType="end"/>
        </w:r>
      </w:hyperlink>
    </w:p>
    <w:p w14:paraId="68E5A64C" w14:textId="50B59CEB" w:rsidR="006733A6" w:rsidRDefault="006733A6" w:rsidP="006733A6">
      <w:pPr>
        <w:pStyle w:val="TOC2"/>
        <w:tabs>
          <w:tab w:val="clear" w:pos="1701"/>
          <w:tab w:val="left" w:pos="2410"/>
        </w:tabs>
        <w:spacing w:after="0"/>
        <w:ind w:firstLine="1481"/>
        <w:rPr>
          <w:rFonts w:asciiTheme="minorHAnsi" w:eastAsiaTheme="minorEastAsia" w:hAnsiTheme="minorHAnsi" w:cstheme="minorBidi"/>
          <w:noProof/>
          <w:kern w:val="2"/>
          <w:sz w:val="24"/>
          <w:szCs w:val="24"/>
          <w:lang w:val="en-ID" w:eastAsia="en-ID"/>
          <w14:ligatures w14:val="standardContextual"/>
        </w:rPr>
      </w:pPr>
      <w:hyperlink w:anchor="_Toc204119193" w:history="1">
        <w:r w:rsidRPr="00725896">
          <w:rPr>
            <w:rStyle w:val="Hyperlink"/>
            <w:noProof/>
          </w:rPr>
          <w:t>2.7.1.</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Pengaruh</w:t>
        </w:r>
        <w:r w:rsidRPr="00725896">
          <w:rPr>
            <w:rStyle w:val="Hyperlink"/>
            <w:noProof/>
            <w:spacing w:val="-14"/>
          </w:rPr>
          <w:t xml:space="preserve"> </w:t>
        </w:r>
        <w:r w:rsidRPr="00725896">
          <w:rPr>
            <w:rStyle w:val="Hyperlink"/>
            <w:noProof/>
          </w:rPr>
          <w:t>Profitabilitas</w:t>
        </w:r>
        <w:r w:rsidRPr="00725896">
          <w:rPr>
            <w:rStyle w:val="Hyperlink"/>
            <w:noProof/>
            <w:spacing w:val="-15"/>
          </w:rPr>
          <w:t xml:space="preserve"> </w:t>
        </w:r>
        <w:r w:rsidRPr="00725896">
          <w:rPr>
            <w:rStyle w:val="Hyperlink"/>
            <w:noProof/>
          </w:rPr>
          <w:t>Terhadap</w:t>
        </w:r>
        <w:r w:rsidRPr="00725896">
          <w:rPr>
            <w:rStyle w:val="Hyperlink"/>
            <w:noProof/>
            <w:spacing w:val="-9"/>
          </w:rPr>
          <w:t xml:space="preserve"> </w:t>
        </w:r>
        <w:r w:rsidRPr="00725896">
          <w:rPr>
            <w:rStyle w:val="Hyperlink"/>
            <w:noProof/>
          </w:rPr>
          <w:t>Penghindaran</w:t>
        </w:r>
        <w:r w:rsidRPr="00725896">
          <w:rPr>
            <w:rStyle w:val="Hyperlink"/>
            <w:noProof/>
            <w:spacing w:val="-10"/>
          </w:rPr>
          <w:t xml:space="preserve"> </w:t>
        </w:r>
        <w:r w:rsidRPr="00725896">
          <w:rPr>
            <w:rStyle w:val="Hyperlink"/>
            <w:noProof/>
            <w:spacing w:val="-2"/>
          </w:rPr>
          <w:t>Pajak</w:t>
        </w:r>
        <w:r>
          <w:rPr>
            <w:noProof/>
            <w:webHidden/>
          </w:rPr>
          <w:tab/>
        </w:r>
        <w:r>
          <w:rPr>
            <w:noProof/>
            <w:webHidden/>
          </w:rPr>
          <w:fldChar w:fldCharType="begin"/>
        </w:r>
        <w:r>
          <w:rPr>
            <w:noProof/>
            <w:webHidden/>
          </w:rPr>
          <w:instrText xml:space="preserve"> PAGEREF _Toc204119193 \h </w:instrText>
        </w:r>
        <w:r>
          <w:rPr>
            <w:noProof/>
            <w:webHidden/>
          </w:rPr>
        </w:r>
        <w:r>
          <w:rPr>
            <w:noProof/>
            <w:webHidden/>
          </w:rPr>
          <w:fldChar w:fldCharType="separate"/>
        </w:r>
        <w:r w:rsidR="00A41D50">
          <w:rPr>
            <w:noProof/>
            <w:webHidden/>
          </w:rPr>
          <w:t>19</w:t>
        </w:r>
        <w:r>
          <w:rPr>
            <w:noProof/>
            <w:webHidden/>
          </w:rPr>
          <w:fldChar w:fldCharType="end"/>
        </w:r>
      </w:hyperlink>
    </w:p>
    <w:p w14:paraId="4D29A8D2" w14:textId="774FD5B4" w:rsidR="006733A6" w:rsidRDefault="006733A6" w:rsidP="006733A6">
      <w:pPr>
        <w:pStyle w:val="TOC2"/>
        <w:tabs>
          <w:tab w:val="clear" w:pos="1701"/>
          <w:tab w:val="left" w:pos="2410"/>
        </w:tabs>
        <w:ind w:firstLine="1481"/>
        <w:rPr>
          <w:rFonts w:asciiTheme="minorHAnsi" w:eastAsiaTheme="minorEastAsia" w:hAnsiTheme="minorHAnsi" w:cstheme="minorBidi"/>
          <w:noProof/>
          <w:kern w:val="2"/>
          <w:sz w:val="24"/>
          <w:szCs w:val="24"/>
          <w:lang w:val="en-ID" w:eastAsia="en-ID"/>
          <w14:ligatures w14:val="standardContextual"/>
        </w:rPr>
      </w:pPr>
      <w:hyperlink w:anchor="_Toc204119194" w:history="1">
        <w:r w:rsidRPr="00725896">
          <w:rPr>
            <w:rStyle w:val="Hyperlink"/>
            <w:noProof/>
          </w:rPr>
          <w:t>2.7.2.</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Pengaruh</w:t>
        </w:r>
        <w:r w:rsidRPr="00725896">
          <w:rPr>
            <w:rStyle w:val="Hyperlink"/>
            <w:noProof/>
            <w:spacing w:val="-11"/>
          </w:rPr>
          <w:t xml:space="preserve"> </w:t>
        </w:r>
        <w:r w:rsidRPr="00725896">
          <w:rPr>
            <w:rStyle w:val="Hyperlink"/>
            <w:noProof/>
          </w:rPr>
          <w:t>Ukuran</w:t>
        </w:r>
        <w:r w:rsidRPr="00725896">
          <w:rPr>
            <w:rStyle w:val="Hyperlink"/>
            <w:noProof/>
            <w:spacing w:val="-9"/>
          </w:rPr>
          <w:t xml:space="preserve"> </w:t>
        </w:r>
        <w:r w:rsidRPr="00725896">
          <w:rPr>
            <w:rStyle w:val="Hyperlink"/>
            <w:noProof/>
          </w:rPr>
          <w:t>Perusahaan</w:t>
        </w:r>
        <w:r w:rsidRPr="00725896">
          <w:rPr>
            <w:rStyle w:val="Hyperlink"/>
            <w:noProof/>
            <w:spacing w:val="-14"/>
          </w:rPr>
          <w:t xml:space="preserve"> </w:t>
        </w:r>
        <w:r w:rsidRPr="00725896">
          <w:rPr>
            <w:rStyle w:val="Hyperlink"/>
            <w:noProof/>
          </w:rPr>
          <w:t>Terhadap</w:t>
        </w:r>
        <w:r w:rsidRPr="00725896">
          <w:rPr>
            <w:rStyle w:val="Hyperlink"/>
            <w:noProof/>
            <w:spacing w:val="-5"/>
          </w:rPr>
          <w:t xml:space="preserve"> </w:t>
        </w:r>
        <w:r w:rsidRPr="00725896">
          <w:rPr>
            <w:rStyle w:val="Hyperlink"/>
            <w:noProof/>
          </w:rPr>
          <w:t>Penghindaran</w:t>
        </w:r>
        <w:r w:rsidRPr="00725896">
          <w:rPr>
            <w:rStyle w:val="Hyperlink"/>
            <w:noProof/>
            <w:spacing w:val="-8"/>
          </w:rPr>
          <w:t xml:space="preserve"> </w:t>
        </w:r>
        <w:r w:rsidRPr="00725896">
          <w:rPr>
            <w:rStyle w:val="Hyperlink"/>
            <w:noProof/>
            <w:spacing w:val="-2"/>
          </w:rPr>
          <w:t>Pajak</w:t>
        </w:r>
        <w:r>
          <w:rPr>
            <w:noProof/>
            <w:webHidden/>
          </w:rPr>
          <w:tab/>
        </w:r>
        <w:r>
          <w:rPr>
            <w:noProof/>
            <w:webHidden/>
          </w:rPr>
          <w:fldChar w:fldCharType="begin"/>
        </w:r>
        <w:r>
          <w:rPr>
            <w:noProof/>
            <w:webHidden/>
          </w:rPr>
          <w:instrText xml:space="preserve"> PAGEREF _Toc204119194 \h </w:instrText>
        </w:r>
        <w:r>
          <w:rPr>
            <w:noProof/>
            <w:webHidden/>
          </w:rPr>
        </w:r>
        <w:r>
          <w:rPr>
            <w:noProof/>
            <w:webHidden/>
          </w:rPr>
          <w:fldChar w:fldCharType="separate"/>
        </w:r>
        <w:r w:rsidR="00A41D50">
          <w:rPr>
            <w:noProof/>
            <w:webHidden/>
          </w:rPr>
          <w:t>21</w:t>
        </w:r>
        <w:r>
          <w:rPr>
            <w:noProof/>
            <w:webHidden/>
          </w:rPr>
          <w:fldChar w:fldCharType="end"/>
        </w:r>
      </w:hyperlink>
    </w:p>
    <w:p w14:paraId="523E59C1" w14:textId="71FB5A9D" w:rsidR="006733A6" w:rsidRDefault="006733A6" w:rsidP="006733A6">
      <w:pPr>
        <w:pStyle w:val="TOC2"/>
        <w:rPr>
          <w:rFonts w:asciiTheme="minorHAnsi" w:eastAsiaTheme="minorEastAsia" w:hAnsiTheme="minorHAnsi" w:cstheme="minorBidi"/>
          <w:noProof/>
          <w:kern w:val="2"/>
          <w:sz w:val="24"/>
          <w:szCs w:val="24"/>
          <w:lang w:val="en-ID" w:eastAsia="en-ID"/>
          <w14:ligatures w14:val="standardContextual"/>
        </w:rPr>
      </w:pPr>
      <w:hyperlink w:anchor="_Toc204119195" w:history="1">
        <w:r w:rsidRPr="00725896">
          <w:rPr>
            <w:rStyle w:val="Hyperlink"/>
            <w:noProof/>
          </w:rPr>
          <w:t>2.8.</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Model</w:t>
        </w:r>
        <w:r w:rsidRPr="00725896">
          <w:rPr>
            <w:rStyle w:val="Hyperlink"/>
            <w:noProof/>
            <w:spacing w:val="-3"/>
          </w:rPr>
          <w:t xml:space="preserve"> </w:t>
        </w:r>
        <w:r w:rsidRPr="00725896">
          <w:rPr>
            <w:rStyle w:val="Hyperlink"/>
            <w:noProof/>
          </w:rPr>
          <w:t>Penelitian</w:t>
        </w:r>
        <w:r>
          <w:rPr>
            <w:noProof/>
            <w:webHidden/>
          </w:rPr>
          <w:tab/>
        </w:r>
        <w:r>
          <w:rPr>
            <w:noProof/>
            <w:webHidden/>
          </w:rPr>
          <w:fldChar w:fldCharType="begin"/>
        </w:r>
        <w:r>
          <w:rPr>
            <w:noProof/>
            <w:webHidden/>
          </w:rPr>
          <w:instrText xml:space="preserve"> PAGEREF _Toc204119195 \h </w:instrText>
        </w:r>
        <w:r>
          <w:rPr>
            <w:noProof/>
            <w:webHidden/>
          </w:rPr>
        </w:r>
        <w:r>
          <w:rPr>
            <w:noProof/>
            <w:webHidden/>
          </w:rPr>
          <w:fldChar w:fldCharType="separate"/>
        </w:r>
        <w:r w:rsidR="00A41D50">
          <w:rPr>
            <w:noProof/>
            <w:webHidden/>
          </w:rPr>
          <w:t>23</w:t>
        </w:r>
        <w:r>
          <w:rPr>
            <w:noProof/>
            <w:webHidden/>
          </w:rPr>
          <w:fldChar w:fldCharType="end"/>
        </w:r>
      </w:hyperlink>
    </w:p>
    <w:p w14:paraId="2D929C55" w14:textId="17845E41" w:rsidR="006733A6" w:rsidRDefault="006733A6" w:rsidP="006733A6">
      <w:pPr>
        <w:pStyle w:val="TOC1"/>
        <w:rPr>
          <w:rFonts w:asciiTheme="minorHAnsi" w:eastAsiaTheme="minorEastAsia" w:hAnsiTheme="minorHAnsi" w:cstheme="minorBidi"/>
          <w:kern w:val="2"/>
          <w:lang w:val="en-ID" w:eastAsia="en-ID"/>
          <w14:ligatures w14:val="standardContextual"/>
        </w:rPr>
      </w:pPr>
      <w:r w:rsidRPr="006733A6">
        <w:rPr>
          <w:rStyle w:val="Hyperlink"/>
          <w:color w:val="auto"/>
          <w:u w:val="none"/>
        </w:rPr>
        <w:t xml:space="preserve">BAB III </w:t>
      </w:r>
      <w:r w:rsidRPr="006733A6">
        <w:rPr>
          <w:rStyle w:val="Hyperlink"/>
          <w:color w:val="auto"/>
          <w:u w:val="none"/>
        </w:rPr>
        <w:tab/>
      </w:r>
      <w:hyperlink w:anchor="_Toc204119197" w:history="1">
        <w:r w:rsidRPr="00725896">
          <w:rPr>
            <w:rStyle w:val="Hyperlink"/>
          </w:rPr>
          <w:t>METODOLOGI PENELITIAN</w:t>
        </w:r>
        <w:r>
          <w:rPr>
            <w:webHidden/>
          </w:rPr>
          <w:tab/>
        </w:r>
        <w:r>
          <w:rPr>
            <w:webHidden/>
          </w:rPr>
          <w:fldChar w:fldCharType="begin"/>
        </w:r>
        <w:r>
          <w:rPr>
            <w:webHidden/>
          </w:rPr>
          <w:instrText xml:space="preserve"> PAGEREF _Toc204119197 \h </w:instrText>
        </w:r>
        <w:r>
          <w:rPr>
            <w:webHidden/>
          </w:rPr>
        </w:r>
        <w:r>
          <w:rPr>
            <w:webHidden/>
          </w:rPr>
          <w:fldChar w:fldCharType="separate"/>
        </w:r>
        <w:r w:rsidR="00A41D50">
          <w:rPr>
            <w:webHidden/>
          </w:rPr>
          <w:t>24</w:t>
        </w:r>
        <w:r>
          <w:rPr>
            <w:webHidden/>
          </w:rPr>
          <w:fldChar w:fldCharType="end"/>
        </w:r>
      </w:hyperlink>
    </w:p>
    <w:p w14:paraId="6C84353A" w14:textId="1B5F275D" w:rsidR="006733A6" w:rsidRDefault="006733A6" w:rsidP="006733A6">
      <w:pPr>
        <w:pStyle w:val="TOC2"/>
        <w:spacing w:after="0"/>
        <w:rPr>
          <w:rFonts w:asciiTheme="minorHAnsi" w:eastAsiaTheme="minorEastAsia" w:hAnsiTheme="minorHAnsi" w:cstheme="minorBidi"/>
          <w:noProof/>
          <w:kern w:val="2"/>
          <w:sz w:val="24"/>
          <w:szCs w:val="24"/>
          <w:lang w:val="en-ID" w:eastAsia="en-ID"/>
          <w14:ligatures w14:val="standardContextual"/>
        </w:rPr>
      </w:pPr>
      <w:hyperlink w:anchor="_Toc204119198" w:history="1">
        <w:r w:rsidRPr="00725896">
          <w:rPr>
            <w:rStyle w:val="Hyperlink"/>
            <w:noProof/>
          </w:rPr>
          <w:t>3.1.</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Definisi</w:t>
        </w:r>
        <w:r w:rsidRPr="00725896">
          <w:rPr>
            <w:rStyle w:val="Hyperlink"/>
            <w:noProof/>
            <w:spacing w:val="-4"/>
          </w:rPr>
          <w:t xml:space="preserve"> </w:t>
        </w:r>
        <w:r w:rsidRPr="00725896">
          <w:rPr>
            <w:rStyle w:val="Hyperlink"/>
            <w:noProof/>
          </w:rPr>
          <w:t>Operasional</w:t>
        </w:r>
        <w:r w:rsidRPr="00725896">
          <w:rPr>
            <w:rStyle w:val="Hyperlink"/>
            <w:noProof/>
            <w:spacing w:val="-4"/>
          </w:rPr>
          <w:t xml:space="preserve"> </w:t>
        </w:r>
        <w:r w:rsidRPr="00725896">
          <w:rPr>
            <w:rStyle w:val="Hyperlink"/>
            <w:noProof/>
          </w:rPr>
          <w:t>dan</w:t>
        </w:r>
        <w:r w:rsidRPr="00725896">
          <w:rPr>
            <w:rStyle w:val="Hyperlink"/>
            <w:noProof/>
            <w:spacing w:val="-4"/>
          </w:rPr>
          <w:t xml:space="preserve"> </w:t>
        </w:r>
        <w:r w:rsidRPr="00725896">
          <w:rPr>
            <w:rStyle w:val="Hyperlink"/>
            <w:noProof/>
          </w:rPr>
          <w:t>Pengukuran</w:t>
        </w:r>
        <w:r w:rsidRPr="00725896">
          <w:rPr>
            <w:rStyle w:val="Hyperlink"/>
            <w:noProof/>
            <w:spacing w:val="-8"/>
          </w:rPr>
          <w:t xml:space="preserve"> </w:t>
        </w:r>
        <w:r w:rsidRPr="00725896">
          <w:rPr>
            <w:rStyle w:val="Hyperlink"/>
            <w:noProof/>
            <w:spacing w:val="-2"/>
          </w:rPr>
          <w:t>Variabel</w:t>
        </w:r>
        <w:r>
          <w:rPr>
            <w:noProof/>
            <w:webHidden/>
          </w:rPr>
          <w:tab/>
        </w:r>
        <w:r>
          <w:rPr>
            <w:noProof/>
            <w:webHidden/>
          </w:rPr>
          <w:fldChar w:fldCharType="begin"/>
        </w:r>
        <w:r>
          <w:rPr>
            <w:noProof/>
            <w:webHidden/>
          </w:rPr>
          <w:instrText xml:space="preserve"> PAGEREF _Toc204119198 \h </w:instrText>
        </w:r>
        <w:r>
          <w:rPr>
            <w:noProof/>
            <w:webHidden/>
          </w:rPr>
        </w:r>
        <w:r>
          <w:rPr>
            <w:noProof/>
            <w:webHidden/>
          </w:rPr>
          <w:fldChar w:fldCharType="separate"/>
        </w:r>
        <w:r w:rsidR="00A41D50">
          <w:rPr>
            <w:noProof/>
            <w:webHidden/>
          </w:rPr>
          <w:t>24</w:t>
        </w:r>
        <w:r>
          <w:rPr>
            <w:noProof/>
            <w:webHidden/>
          </w:rPr>
          <w:fldChar w:fldCharType="end"/>
        </w:r>
      </w:hyperlink>
    </w:p>
    <w:p w14:paraId="26FAF5CC" w14:textId="405C7C28" w:rsidR="006733A6" w:rsidRDefault="006733A6" w:rsidP="006733A6">
      <w:pPr>
        <w:pStyle w:val="TOC3"/>
        <w:spacing w:after="0"/>
        <w:rPr>
          <w:rFonts w:asciiTheme="minorHAnsi" w:eastAsiaTheme="minorEastAsia" w:hAnsiTheme="minorHAnsi" w:cstheme="minorBidi"/>
          <w:noProof/>
          <w:kern w:val="2"/>
          <w:sz w:val="24"/>
          <w:szCs w:val="24"/>
          <w:lang w:val="en-ID" w:eastAsia="en-ID"/>
          <w14:ligatures w14:val="standardContextual"/>
        </w:rPr>
      </w:pPr>
      <w:hyperlink w:anchor="_Toc204119199" w:history="1">
        <w:r w:rsidRPr="00725896">
          <w:rPr>
            <w:rStyle w:val="Hyperlink"/>
            <w:noProof/>
          </w:rPr>
          <w:t>3.1.1.</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Penghindaran Pajak (Y)</w:t>
        </w:r>
        <w:r>
          <w:rPr>
            <w:noProof/>
            <w:webHidden/>
          </w:rPr>
          <w:tab/>
        </w:r>
        <w:r>
          <w:rPr>
            <w:noProof/>
            <w:webHidden/>
          </w:rPr>
          <w:fldChar w:fldCharType="begin"/>
        </w:r>
        <w:r>
          <w:rPr>
            <w:noProof/>
            <w:webHidden/>
          </w:rPr>
          <w:instrText xml:space="preserve"> PAGEREF _Toc204119199 \h </w:instrText>
        </w:r>
        <w:r>
          <w:rPr>
            <w:noProof/>
            <w:webHidden/>
          </w:rPr>
        </w:r>
        <w:r>
          <w:rPr>
            <w:noProof/>
            <w:webHidden/>
          </w:rPr>
          <w:fldChar w:fldCharType="separate"/>
        </w:r>
        <w:r w:rsidR="00A41D50">
          <w:rPr>
            <w:noProof/>
            <w:webHidden/>
          </w:rPr>
          <w:t>24</w:t>
        </w:r>
        <w:r>
          <w:rPr>
            <w:noProof/>
            <w:webHidden/>
          </w:rPr>
          <w:fldChar w:fldCharType="end"/>
        </w:r>
      </w:hyperlink>
    </w:p>
    <w:p w14:paraId="04B4532D" w14:textId="10388D2E" w:rsidR="006733A6" w:rsidRDefault="006733A6" w:rsidP="006733A6">
      <w:pPr>
        <w:pStyle w:val="TOC3"/>
        <w:spacing w:after="0"/>
        <w:rPr>
          <w:rFonts w:asciiTheme="minorHAnsi" w:eastAsiaTheme="minorEastAsia" w:hAnsiTheme="minorHAnsi" w:cstheme="minorBidi"/>
          <w:noProof/>
          <w:kern w:val="2"/>
          <w:sz w:val="24"/>
          <w:szCs w:val="24"/>
          <w:lang w:val="en-ID" w:eastAsia="en-ID"/>
          <w14:ligatures w14:val="standardContextual"/>
        </w:rPr>
      </w:pPr>
      <w:hyperlink w:anchor="_Toc204119200" w:history="1">
        <w:r w:rsidRPr="00725896">
          <w:rPr>
            <w:rStyle w:val="Hyperlink"/>
            <w:noProof/>
          </w:rPr>
          <w:t>3.1.2.</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Profitabilitas</w:t>
        </w:r>
        <w:r w:rsidRPr="00725896">
          <w:rPr>
            <w:rStyle w:val="Hyperlink"/>
            <w:noProof/>
            <w:spacing w:val="-10"/>
          </w:rPr>
          <w:t xml:space="preserve"> </w:t>
        </w:r>
        <w:r w:rsidRPr="00725896">
          <w:rPr>
            <w:rStyle w:val="Hyperlink"/>
            <w:noProof/>
            <w:spacing w:val="-4"/>
          </w:rPr>
          <w:t>(X1)</w:t>
        </w:r>
        <w:r>
          <w:rPr>
            <w:noProof/>
            <w:webHidden/>
          </w:rPr>
          <w:tab/>
        </w:r>
        <w:r>
          <w:rPr>
            <w:noProof/>
            <w:webHidden/>
          </w:rPr>
          <w:fldChar w:fldCharType="begin"/>
        </w:r>
        <w:r>
          <w:rPr>
            <w:noProof/>
            <w:webHidden/>
          </w:rPr>
          <w:instrText xml:space="preserve"> PAGEREF _Toc204119200 \h </w:instrText>
        </w:r>
        <w:r>
          <w:rPr>
            <w:noProof/>
            <w:webHidden/>
          </w:rPr>
        </w:r>
        <w:r>
          <w:rPr>
            <w:noProof/>
            <w:webHidden/>
          </w:rPr>
          <w:fldChar w:fldCharType="separate"/>
        </w:r>
        <w:r w:rsidR="00A41D50">
          <w:rPr>
            <w:noProof/>
            <w:webHidden/>
          </w:rPr>
          <w:t>24</w:t>
        </w:r>
        <w:r>
          <w:rPr>
            <w:noProof/>
            <w:webHidden/>
          </w:rPr>
          <w:fldChar w:fldCharType="end"/>
        </w:r>
      </w:hyperlink>
    </w:p>
    <w:p w14:paraId="14E7A471" w14:textId="09F14839" w:rsidR="006733A6" w:rsidRDefault="006733A6" w:rsidP="006733A6">
      <w:pPr>
        <w:pStyle w:val="TOC3"/>
        <w:spacing w:after="0"/>
        <w:rPr>
          <w:rFonts w:asciiTheme="minorHAnsi" w:eastAsiaTheme="minorEastAsia" w:hAnsiTheme="minorHAnsi" w:cstheme="minorBidi"/>
          <w:noProof/>
          <w:kern w:val="2"/>
          <w:sz w:val="24"/>
          <w:szCs w:val="24"/>
          <w:lang w:val="en-ID" w:eastAsia="en-ID"/>
          <w14:ligatures w14:val="standardContextual"/>
        </w:rPr>
      </w:pPr>
      <w:hyperlink w:anchor="_Toc204119201" w:history="1">
        <w:r w:rsidRPr="00725896">
          <w:rPr>
            <w:rStyle w:val="Hyperlink"/>
            <w:noProof/>
          </w:rPr>
          <w:t>3.1.3.</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Ukuran</w:t>
        </w:r>
        <w:r w:rsidRPr="00725896">
          <w:rPr>
            <w:rStyle w:val="Hyperlink"/>
            <w:noProof/>
            <w:spacing w:val="-5"/>
          </w:rPr>
          <w:t xml:space="preserve"> </w:t>
        </w:r>
        <w:r w:rsidRPr="00725896">
          <w:rPr>
            <w:rStyle w:val="Hyperlink"/>
            <w:noProof/>
          </w:rPr>
          <w:t>Perusahaan</w:t>
        </w:r>
        <w:r w:rsidRPr="00725896">
          <w:rPr>
            <w:rStyle w:val="Hyperlink"/>
            <w:noProof/>
            <w:spacing w:val="-4"/>
          </w:rPr>
          <w:t xml:space="preserve"> (X2)</w:t>
        </w:r>
        <w:r>
          <w:rPr>
            <w:noProof/>
            <w:webHidden/>
          </w:rPr>
          <w:tab/>
        </w:r>
        <w:r>
          <w:rPr>
            <w:noProof/>
            <w:webHidden/>
          </w:rPr>
          <w:fldChar w:fldCharType="begin"/>
        </w:r>
        <w:r>
          <w:rPr>
            <w:noProof/>
            <w:webHidden/>
          </w:rPr>
          <w:instrText xml:space="preserve"> PAGEREF _Toc204119201 \h </w:instrText>
        </w:r>
        <w:r>
          <w:rPr>
            <w:noProof/>
            <w:webHidden/>
          </w:rPr>
        </w:r>
        <w:r>
          <w:rPr>
            <w:noProof/>
            <w:webHidden/>
          </w:rPr>
          <w:fldChar w:fldCharType="separate"/>
        </w:r>
        <w:r w:rsidR="00A41D50">
          <w:rPr>
            <w:noProof/>
            <w:webHidden/>
          </w:rPr>
          <w:t>25</w:t>
        </w:r>
        <w:r>
          <w:rPr>
            <w:noProof/>
            <w:webHidden/>
          </w:rPr>
          <w:fldChar w:fldCharType="end"/>
        </w:r>
      </w:hyperlink>
    </w:p>
    <w:p w14:paraId="159C3448" w14:textId="4419EDE8" w:rsidR="006733A6" w:rsidRDefault="006733A6" w:rsidP="006733A6">
      <w:pPr>
        <w:pStyle w:val="TOC2"/>
        <w:spacing w:after="0"/>
        <w:rPr>
          <w:rFonts w:asciiTheme="minorHAnsi" w:eastAsiaTheme="minorEastAsia" w:hAnsiTheme="minorHAnsi" w:cstheme="minorBidi"/>
          <w:noProof/>
          <w:kern w:val="2"/>
          <w:sz w:val="24"/>
          <w:szCs w:val="24"/>
          <w:lang w:val="en-ID" w:eastAsia="en-ID"/>
          <w14:ligatures w14:val="standardContextual"/>
        </w:rPr>
      </w:pPr>
      <w:hyperlink w:anchor="_Toc204119202" w:history="1">
        <w:r w:rsidRPr="00725896">
          <w:rPr>
            <w:rStyle w:val="Hyperlink"/>
            <w:noProof/>
          </w:rPr>
          <w:t>3.2.</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Populasi</w:t>
        </w:r>
        <w:r w:rsidRPr="00725896">
          <w:rPr>
            <w:rStyle w:val="Hyperlink"/>
            <w:noProof/>
            <w:spacing w:val="-3"/>
          </w:rPr>
          <w:t xml:space="preserve"> </w:t>
        </w:r>
        <w:r w:rsidRPr="00725896">
          <w:rPr>
            <w:rStyle w:val="Hyperlink"/>
            <w:noProof/>
          </w:rPr>
          <w:t>Penelitian</w:t>
        </w:r>
        <w:r>
          <w:rPr>
            <w:noProof/>
            <w:webHidden/>
          </w:rPr>
          <w:tab/>
        </w:r>
        <w:r>
          <w:rPr>
            <w:noProof/>
            <w:webHidden/>
          </w:rPr>
          <w:fldChar w:fldCharType="begin"/>
        </w:r>
        <w:r>
          <w:rPr>
            <w:noProof/>
            <w:webHidden/>
          </w:rPr>
          <w:instrText xml:space="preserve"> PAGEREF _Toc204119202 \h </w:instrText>
        </w:r>
        <w:r>
          <w:rPr>
            <w:noProof/>
            <w:webHidden/>
          </w:rPr>
        </w:r>
        <w:r>
          <w:rPr>
            <w:noProof/>
            <w:webHidden/>
          </w:rPr>
          <w:fldChar w:fldCharType="separate"/>
        </w:r>
        <w:r w:rsidR="00A41D50">
          <w:rPr>
            <w:noProof/>
            <w:webHidden/>
          </w:rPr>
          <w:t>25</w:t>
        </w:r>
        <w:r>
          <w:rPr>
            <w:noProof/>
            <w:webHidden/>
          </w:rPr>
          <w:fldChar w:fldCharType="end"/>
        </w:r>
      </w:hyperlink>
    </w:p>
    <w:p w14:paraId="248E6E99" w14:textId="7C56CFBB" w:rsidR="006733A6" w:rsidRDefault="006733A6" w:rsidP="006733A6">
      <w:pPr>
        <w:pStyle w:val="TOC2"/>
        <w:spacing w:after="0"/>
        <w:rPr>
          <w:rFonts w:asciiTheme="minorHAnsi" w:eastAsiaTheme="minorEastAsia" w:hAnsiTheme="minorHAnsi" w:cstheme="minorBidi"/>
          <w:noProof/>
          <w:kern w:val="2"/>
          <w:sz w:val="24"/>
          <w:szCs w:val="24"/>
          <w:lang w:val="en-ID" w:eastAsia="en-ID"/>
          <w14:ligatures w14:val="standardContextual"/>
        </w:rPr>
      </w:pPr>
      <w:hyperlink w:anchor="_Toc204119203" w:history="1">
        <w:r w:rsidRPr="00725896">
          <w:rPr>
            <w:rStyle w:val="Hyperlink"/>
            <w:noProof/>
          </w:rPr>
          <w:t>3.3.</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Sampel Penelitian</w:t>
        </w:r>
        <w:r>
          <w:rPr>
            <w:noProof/>
            <w:webHidden/>
          </w:rPr>
          <w:tab/>
        </w:r>
        <w:r>
          <w:rPr>
            <w:noProof/>
            <w:webHidden/>
          </w:rPr>
          <w:fldChar w:fldCharType="begin"/>
        </w:r>
        <w:r>
          <w:rPr>
            <w:noProof/>
            <w:webHidden/>
          </w:rPr>
          <w:instrText xml:space="preserve"> PAGEREF _Toc204119203 \h </w:instrText>
        </w:r>
        <w:r>
          <w:rPr>
            <w:noProof/>
            <w:webHidden/>
          </w:rPr>
        </w:r>
        <w:r>
          <w:rPr>
            <w:noProof/>
            <w:webHidden/>
          </w:rPr>
          <w:fldChar w:fldCharType="separate"/>
        </w:r>
        <w:r w:rsidR="00A41D50">
          <w:rPr>
            <w:noProof/>
            <w:webHidden/>
          </w:rPr>
          <w:t>25</w:t>
        </w:r>
        <w:r>
          <w:rPr>
            <w:noProof/>
            <w:webHidden/>
          </w:rPr>
          <w:fldChar w:fldCharType="end"/>
        </w:r>
      </w:hyperlink>
    </w:p>
    <w:p w14:paraId="07359F27" w14:textId="38C75ACE" w:rsidR="006733A6" w:rsidRDefault="006733A6" w:rsidP="006733A6">
      <w:pPr>
        <w:pStyle w:val="TOC2"/>
        <w:spacing w:after="0"/>
        <w:rPr>
          <w:rFonts w:asciiTheme="minorHAnsi" w:eastAsiaTheme="minorEastAsia" w:hAnsiTheme="minorHAnsi" w:cstheme="minorBidi"/>
          <w:noProof/>
          <w:kern w:val="2"/>
          <w:sz w:val="24"/>
          <w:szCs w:val="24"/>
          <w:lang w:val="en-ID" w:eastAsia="en-ID"/>
          <w14:ligatures w14:val="standardContextual"/>
        </w:rPr>
      </w:pPr>
      <w:hyperlink w:anchor="_Toc204119204" w:history="1">
        <w:r w:rsidRPr="00725896">
          <w:rPr>
            <w:rStyle w:val="Hyperlink"/>
            <w:noProof/>
          </w:rPr>
          <w:t>3.4.</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Jenis</w:t>
        </w:r>
        <w:r w:rsidRPr="00725896">
          <w:rPr>
            <w:rStyle w:val="Hyperlink"/>
            <w:noProof/>
            <w:spacing w:val="-4"/>
          </w:rPr>
          <w:t xml:space="preserve"> </w:t>
        </w:r>
        <w:r w:rsidRPr="00725896">
          <w:rPr>
            <w:rStyle w:val="Hyperlink"/>
            <w:noProof/>
          </w:rPr>
          <w:t>dan</w:t>
        </w:r>
        <w:r w:rsidRPr="00725896">
          <w:rPr>
            <w:rStyle w:val="Hyperlink"/>
            <w:noProof/>
            <w:spacing w:val="-2"/>
          </w:rPr>
          <w:t xml:space="preserve"> </w:t>
        </w:r>
        <w:r w:rsidRPr="00725896">
          <w:rPr>
            <w:rStyle w:val="Hyperlink"/>
            <w:noProof/>
          </w:rPr>
          <w:t>Sumber</w:t>
        </w:r>
        <w:r w:rsidRPr="00725896">
          <w:rPr>
            <w:rStyle w:val="Hyperlink"/>
            <w:noProof/>
            <w:spacing w:val="-5"/>
          </w:rPr>
          <w:t xml:space="preserve"> </w:t>
        </w:r>
        <w:r w:rsidRPr="00725896">
          <w:rPr>
            <w:rStyle w:val="Hyperlink"/>
            <w:noProof/>
            <w:spacing w:val="-4"/>
          </w:rPr>
          <w:t>Data</w:t>
        </w:r>
        <w:r>
          <w:rPr>
            <w:noProof/>
            <w:webHidden/>
          </w:rPr>
          <w:tab/>
        </w:r>
        <w:r>
          <w:rPr>
            <w:noProof/>
            <w:webHidden/>
          </w:rPr>
          <w:fldChar w:fldCharType="begin"/>
        </w:r>
        <w:r>
          <w:rPr>
            <w:noProof/>
            <w:webHidden/>
          </w:rPr>
          <w:instrText xml:space="preserve"> PAGEREF _Toc204119204 \h </w:instrText>
        </w:r>
        <w:r>
          <w:rPr>
            <w:noProof/>
            <w:webHidden/>
          </w:rPr>
        </w:r>
        <w:r>
          <w:rPr>
            <w:noProof/>
            <w:webHidden/>
          </w:rPr>
          <w:fldChar w:fldCharType="separate"/>
        </w:r>
        <w:r w:rsidR="00A41D50">
          <w:rPr>
            <w:noProof/>
            <w:webHidden/>
          </w:rPr>
          <w:t>27</w:t>
        </w:r>
        <w:r>
          <w:rPr>
            <w:noProof/>
            <w:webHidden/>
          </w:rPr>
          <w:fldChar w:fldCharType="end"/>
        </w:r>
      </w:hyperlink>
    </w:p>
    <w:p w14:paraId="2F275E28" w14:textId="5C1185E5" w:rsidR="006733A6" w:rsidRDefault="006733A6" w:rsidP="006733A6">
      <w:pPr>
        <w:pStyle w:val="TOC2"/>
        <w:spacing w:after="0"/>
        <w:rPr>
          <w:rFonts w:asciiTheme="minorHAnsi" w:eastAsiaTheme="minorEastAsia" w:hAnsiTheme="minorHAnsi" w:cstheme="minorBidi"/>
          <w:noProof/>
          <w:kern w:val="2"/>
          <w:sz w:val="24"/>
          <w:szCs w:val="24"/>
          <w:lang w:val="en-ID" w:eastAsia="en-ID"/>
          <w14:ligatures w14:val="standardContextual"/>
        </w:rPr>
      </w:pPr>
      <w:hyperlink w:anchor="_Toc204119205" w:history="1">
        <w:r w:rsidRPr="00725896">
          <w:rPr>
            <w:rStyle w:val="Hyperlink"/>
            <w:noProof/>
          </w:rPr>
          <w:t>3.5.</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Metode</w:t>
        </w:r>
        <w:r w:rsidRPr="00725896">
          <w:rPr>
            <w:rStyle w:val="Hyperlink"/>
            <w:noProof/>
            <w:spacing w:val="-5"/>
          </w:rPr>
          <w:t xml:space="preserve"> </w:t>
        </w:r>
        <w:r w:rsidRPr="00725896">
          <w:rPr>
            <w:rStyle w:val="Hyperlink"/>
            <w:noProof/>
          </w:rPr>
          <w:t>Pengumpulan</w:t>
        </w:r>
        <w:r w:rsidRPr="00725896">
          <w:rPr>
            <w:rStyle w:val="Hyperlink"/>
            <w:noProof/>
            <w:spacing w:val="-4"/>
          </w:rPr>
          <w:t xml:space="preserve"> Data</w:t>
        </w:r>
        <w:r>
          <w:rPr>
            <w:noProof/>
            <w:webHidden/>
          </w:rPr>
          <w:tab/>
        </w:r>
        <w:r>
          <w:rPr>
            <w:noProof/>
            <w:webHidden/>
          </w:rPr>
          <w:fldChar w:fldCharType="begin"/>
        </w:r>
        <w:r>
          <w:rPr>
            <w:noProof/>
            <w:webHidden/>
          </w:rPr>
          <w:instrText xml:space="preserve"> PAGEREF _Toc204119205 \h </w:instrText>
        </w:r>
        <w:r>
          <w:rPr>
            <w:noProof/>
            <w:webHidden/>
          </w:rPr>
        </w:r>
        <w:r>
          <w:rPr>
            <w:noProof/>
            <w:webHidden/>
          </w:rPr>
          <w:fldChar w:fldCharType="separate"/>
        </w:r>
        <w:r w:rsidR="00A41D50">
          <w:rPr>
            <w:noProof/>
            <w:webHidden/>
          </w:rPr>
          <w:t>27</w:t>
        </w:r>
        <w:r>
          <w:rPr>
            <w:noProof/>
            <w:webHidden/>
          </w:rPr>
          <w:fldChar w:fldCharType="end"/>
        </w:r>
      </w:hyperlink>
    </w:p>
    <w:p w14:paraId="1453E6D9" w14:textId="6FB5EE61" w:rsidR="006733A6" w:rsidRDefault="006733A6" w:rsidP="006733A6">
      <w:pPr>
        <w:pStyle w:val="TOC2"/>
        <w:spacing w:after="0"/>
        <w:rPr>
          <w:rFonts w:asciiTheme="minorHAnsi" w:eastAsiaTheme="minorEastAsia" w:hAnsiTheme="minorHAnsi" w:cstheme="minorBidi"/>
          <w:noProof/>
          <w:kern w:val="2"/>
          <w:sz w:val="24"/>
          <w:szCs w:val="24"/>
          <w:lang w:val="en-ID" w:eastAsia="en-ID"/>
          <w14:ligatures w14:val="standardContextual"/>
        </w:rPr>
      </w:pPr>
      <w:hyperlink w:anchor="_Toc204119206" w:history="1">
        <w:r w:rsidRPr="00725896">
          <w:rPr>
            <w:rStyle w:val="Hyperlink"/>
            <w:noProof/>
          </w:rPr>
          <w:t>3.6.</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Alat</w:t>
        </w:r>
        <w:r w:rsidRPr="00725896">
          <w:rPr>
            <w:rStyle w:val="Hyperlink"/>
            <w:noProof/>
            <w:spacing w:val="-16"/>
          </w:rPr>
          <w:t xml:space="preserve"> </w:t>
        </w:r>
        <w:r w:rsidRPr="00725896">
          <w:rPr>
            <w:rStyle w:val="Hyperlink"/>
            <w:noProof/>
          </w:rPr>
          <w:t xml:space="preserve">Analisis </w:t>
        </w:r>
        <w:r w:rsidRPr="00725896">
          <w:rPr>
            <w:rStyle w:val="Hyperlink"/>
            <w:noProof/>
            <w:spacing w:val="-4"/>
          </w:rPr>
          <w:t>Data</w:t>
        </w:r>
        <w:r>
          <w:rPr>
            <w:noProof/>
            <w:webHidden/>
          </w:rPr>
          <w:tab/>
        </w:r>
        <w:r>
          <w:rPr>
            <w:noProof/>
            <w:webHidden/>
          </w:rPr>
          <w:fldChar w:fldCharType="begin"/>
        </w:r>
        <w:r>
          <w:rPr>
            <w:noProof/>
            <w:webHidden/>
          </w:rPr>
          <w:instrText xml:space="preserve"> PAGEREF _Toc204119206 \h </w:instrText>
        </w:r>
        <w:r>
          <w:rPr>
            <w:noProof/>
            <w:webHidden/>
          </w:rPr>
        </w:r>
        <w:r>
          <w:rPr>
            <w:noProof/>
            <w:webHidden/>
          </w:rPr>
          <w:fldChar w:fldCharType="separate"/>
        </w:r>
        <w:r w:rsidR="00A41D50">
          <w:rPr>
            <w:noProof/>
            <w:webHidden/>
          </w:rPr>
          <w:t>27</w:t>
        </w:r>
        <w:r>
          <w:rPr>
            <w:noProof/>
            <w:webHidden/>
          </w:rPr>
          <w:fldChar w:fldCharType="end"/>
        </w:r>
      </w:hyperlink>
    </w:p>
    <w:p w14:paraId="71CBBCCA" w14:textId="1E313B5B" w:rsidR="006733A6" w:rsidRDefault="006733A6" w:rsidP="006733A6">
      <w:pPr>
        <w:pStyle w:val="TOC2"/>
        <w:tabs>
          <w:tab w:val="clear" w:pos="1701"/>
          <w:tab w:val="left" w:pos="2410"/>
        </w:tabs>
        <w:spacing w:after="0"/>
        <w:ind w:firstLine="1481"/>
        <w:rPr>
          <w:rFonts w:asciiTheme="minorHAnsi" w:eastAsiaTheme="minorEastAsia" w:hAnsiTheme="minorHAnsi" w:cstheme="minorBidi"/>
          <w:noProof/>
          <w:kern w:val="2"/>
          <w:sz w:val="24"/>
          <w:szCs w:val="24"/>
          <w:lang w:val="en-ID" w:eastAsia="en-ID"/>
          <w14:ligatures w14:val="standardContextual"/>
        </w:rPr>
      </w:pPr>
      <w:hyperlink w:anchor="_Toc204119207" w:history="1">
        <w:r w:rsidRPr="00725896">
          <w:rPr>
            <w:rStyle w:val="Hyperlink"/>
            <w:noProof/>
          </w:rPr>
          <w:t>3.6.1.</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Analisis</w:t>
        </w:r>
        <w:r w:rsidRPr="00725896">
          <w:rPr>
            <w:rStyle w:val="Hyperlink"/>
            <w:noProof/>
            <w:spacing w:val="-4"/>
          </w:rPr>
          <w:t xml:space="preserve"> </w:t>
        </w:r>
        <w:r w:rsidRPr="00725896">
          <w:rPr>
            <w:rStyle w:val="Hyperlink"/>
            <w:noProof/>
          </w:rPr>
          <w:t>Statistik</w:t>
        </w:r>
        <w:r w:rsidRPr="00725896">
          <w:rPr>
            <w:rStyle w:val="Hyperlink"/>
            <w:noProof/>
            <w:spacing w:val="-1"/>
          </w:rPr>
          <w:t xml:space="preserve"> </w:t>
        </w:r>
        <w:r w:rsidRPr="00725896">
          <w:rPr>
            <w:rStyle w:val="Hyperlink"/>
            <w:noProof/>
            <w:spacing w:val="-2"/>
          </w:rPr>
          <w:t>Deskriptif</w:t>
        </w:r>
        <w:r>
          <w:rPr>
            <w:noProof/>
            <w:webHidden/>
          </w:rPr>
          <w:tab/>
        </w:r>
        <w:r>
          <w:rPr>
            <w:noProof/>
            <w:webHidden/>
          </w:rPr>
          <w:fldChar w:fldCharType="begin"/>
        </w:r>
        <w:r>
          <w:rPr>
            <w:noProof/>
            <w:webHidden/>
          </w:rPr>
          <w:instrText xml:space="preserve"> PAGEREF _Toc204119207 \h </w:instrText>
        </w:r>
        <w:r>
          <w:rPr>
            <w:noProof/>
            <w:webHidden/>
          </w:rPr>
        </w:r>
        <w:r>
          <w:rPr>
            <w:noProof/>
            <w:webHidden/>
          </w:rPr>
          <w:fldChar w:fldCharType="separate"/>
        </w:r>
        <w:r w:rsidR="00A41D50">
          <w:rPr>
            <w:noProof/>
            <w:webHidden/>
          </w:rPr>
          <w:t>27</w:t>
        </w:r>
        <w:r>
          <w:rPr>
            <w:noProof/>
            <w:webHidden/>
          </w:rPr>
          <w:fldChar w:fldCharType="end"/>
        </w:r>
      </w:hyperlink>
    </w:p>
    <w:p w14:paraId="301686CC" w14:textId="712DED99" w:rsidR="006733A6" w:rsidRDefault="006733A6" w:rsidP="006733A6">
      <w:pPr>
        <w:pStyle w:val="TOC2"/>
        <w:tabs>
          <w:tab w:val="clear" w:pos="1701"/>
          <w:tab w:val="left" w:pos="2410"/>
        </w:tabs>
        <w:spacing w:after="0"/>
        <w:ind w:firstLine="1481"/>
        <w:rPr>
          <w:rFonts w:asciiTheme="minorHAnsi" w:eastAsiaTheme="minorEastAsia" w:hAnsiTheme="minorHAnsi" w:cstheme="minorBidi"/>
          <w:noProof/>
          <w:kern w:val="2"/>
          <w:sz w:val="24"/>
          <w:szCs w:val="24"/>
          <w:lang w:val="en-ID" w:eastAsia="en-ID"/>
          <w14:ligatures w14:val="standardContextual"/>
        </w:rPr>
      </w:pPr>
      <w:hyperlink w:anchor="_Toc204119208" w:history="1">
        <w:r w:rsidRPr="00725896">
          <w:rPr>
            <w:rStyle w:val="Hyperlink"/>
            <w:noProof/>
          </w:rPr>
          <w:t>3.6.2.</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Uji</w:t>
        </w:r>
        <w:r w:rsidRPr="00725896">
          <w:rPr>
            <w:rStyle w:val="Hyperlink"/>
            <w:noProof/>
            <w:spacing w:val="-15"/>
          </w:rPr>
          <w:t xml:space="preserve"> </w:t>
        </w:r>
        <w:r w:rsidRPr="00725896">
          <w:rPr>
            <w:rStyle w:val="Hyperlink"/>
            <w:noProof/>
          </w:rPr>
          <w:t>Asumsi</w:t>
        </w:r>
        <w:r w:rsidRPr="00725896">
          <w:rPr>
            <w:rStyle w:val="Hyperlink"/>
            <w:noProof/>
            <w:spacing w:val="-1"/>
          </w:rPr>
          <w:t xml:space="preserve"> </w:t>
        </w:r>
        <w:r w:rsidRPr="00725896">
          <w:rPr>
            <w:rStyle w:val="Hyperlink"/>
            <w:noProof/>
            <w:spacing w:val="-2"/>
          </w:rPr>
          <w:t>Klasik</w:t>
        </w:r>
        <w:r>
          <w:rPr>
            <w:noProof/>
            <w:webHidden/>
          </w:rPr>
          <w:tab/>
        </w:r>
        <w:r>
          <w:rPr>
            <w:noProof/>
            <w:webHidden/>
          </w:rPr>
          <w:fldChar w:fldCharType="begin"/>
        </w:r>
        <w:r>
          <w:rPr>
            <w:noProof/>
            <w:webHidden/>
          </w:rPr>
          <w:instrText xml:space="preserve"> PAGEREF _Toc204119208 \h </w:instrText>
        </w:r>
        <w:r>
          <w:rPr>
            <w:noProof/>
            <w:webHidden/>
          </w:rPr>
        </w:r>
        <w:r>
          <w:rPr>
            <w:noProof/>
            <w:webHidden/>
          </w:rPr>
          <w:fldChar w:fldCharType="separate"/>
        </w:r>
        <w:r w:rsidR="00A41D50">
          <w:rPr>
            <w:noProof/>
            <w:webHidden/>
          </w:rPr>
          <w:t>27</w:t>
        </w:r>
        <w:r>
          <w:rPr>
            <w:noProof/>
            <w:webHidden/>
          </w:rPr>
          <w:fldChar w:fldCharType="end"/>
        </w:r>
      </w:hyperlink>
    </w:p>
    <w:p w14:paraId="6B3E0BDC" w14:textId="649EFC7E" w:rsidR="006733A6" w:rsidRDefault="006733A6" w:rsidP="006733A6">
      <w:pPr>
        <w:pStyle w:val="TOC2"/>
        <w:tabs>
          <w:tab w:val="clear" w:pos="1701"/>
          <w:tab w:val="left" w:pos="2410"/>
        </w:tabs>
        <w:spacing w:after="0"/>
        <w:ind w:firstLine="1481"/>
        <w:rPr>
          <w:rFonts w:asciiTheme="minorHAnsi" w:eastAsiaTheme="minorEastAsia" w:hAnsiTheme="minorHAnsi" w:cstheme="minorBidi"/>
          <w:noProof/>
          <w:kern w:val="2"/>
          <w:sz w:val="24"/>
          <w:szCs w:val="24"/>
          <w:lang w:val="en-ID" w:eastAsia="en-ID"/>
          <w14:ligatures w14:val="standardContextual"/>
        </w:rPr>
      </w:pPr>
      <w:hyperlink w:anchor="_Toc204119209" w:history="1">
        <w:r w:rsidRPr="00725896">
          <w:rPr>
            <w:rStyle w:val="Hyperlink"/>
            <w:noProof/>
          </w:rPr>
          <w:t>3.6.3.</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Uji</w:t>
        </w:r>
        <w:r w:rsidRPr="00725896">
          <w:rPr>
            <w:rStyle w:val="Hyperlink"/>
            <w:noProof/>
            <w:spacing w:val="-6"/>
          </w:rPr>
          <w:t xml:space="preserve"> </w:t>
        </w:r>
        <w:r w:rsidRPr="00725896">
          <w:rPr>
            <w:rStyle w:val="Hyperlink"/>
            <w:noProof/>
          </w:rPr>
          <w:t>Kelayakan</w:t>
        </w:r>
        <w:r w:rsidRPr="00725896">
          <w:rPr>
            <w:rStyle w:val="Hyperlink"/>
            <w:noProof/>
            <w:spacing w:val="-3"/>
          </w:rPr>
          <w:t xml:space="preserve"> </w:t>
        </w:r>
        <w:r w:rsidRPr="00725896">
          <w:rPr>
            <w:rStyle w:val="Hyperlink"/>
            <w:noProof/>
            <w:spacing w:val="-4"/>
          </w:rPr>
          <w:t>Model</w:t>
        </w:r>
        <w:r>
          <w:rPr>
            <w:noProof/>
            <w:webHidden/>
          </w:rPr>
          <w:tab/>
        </w:r>
        <w:r>
          <w:rPr>
            <w:noProof/>
            <w:webHidden/>
          </w:rPr>
          <w:fldChar w:fldCharType="begin"/>
        </w:r>
        <w:r>
          <w:rPr>
            <w:noProof/>
            <w:webHidden/>
          </w:rPr>
          <w:instrText xml:space="preserve"> PAGEREF _Toc204119209 \h </w:instrText>
        </w:r>
        <w:r>
          <w:rPr>
            <w:noProof/>
            <w:webHidden/>
          </w:rPr>
        </w:r>
        <w:r>
          <w:rPr>
            <w:noProof/>
            <w:webHidden/>
          </w:rPr>
          <w:fldChar w:fldCharType="separate"/>
        </w:r>
        <w:r w:rsidR="00A41D50">
          <w:rPr>
            <w:noProof/>
            <w:webHidden/>
          </w:rPr>
          <w:t>29</w:t>
        </w:r>
        <w:r>
          <w:rPr>
            <w:noProof/>
            <w:webHidden/>
          </w:rPr>
          <w:fldChar w:fldCharType="end"/>
        </w:r>
      </w:hyperlink>
    </w:p>
    <w:p w14:paraId="4659E943" w14:textId="113BB8FA" w:rsidR="006733A6" w:rsidRDefault="006733A6" w:rsidP="006733A6">
      <w:pPr>
        <w:pStyle w:val="TOC2"/>
        <w:tabs>
          <w:tab w:val="clear" w:pos="1701"/>
          <w:tab w:val="left" w:pos="3261"/>
        </w:tabs>
        <w:spacing w:after="0"/>
        <w:ind w:firstLine="2190"/>
        <w:rPr>
          <w:rFonts w:asciiTheme="minorHAnsi" w:eastAsiaTheme="minorEastAsia" w:hAnsiTheme="minorHAnsi" w:cstheme="minorBidi"/>
          <w:noProof/>
          <w:kern w:val="2"/>
          <w:sz w:val="24"/>
          <w:szCs w:val="24"/>
          <w:lang w:val="en-ID" w:eastAsia="en-ID"/>
          <w14:ligatures w14:val="standardContextual"/>
        </w:rPr>
      </w:pPr>
      <w:hyperlink w:anchor="_Toc204119210" w:history="1">
        <w:r w:rsidRPr="00725896">
          <w:rPr>
            <w:rStyle w:val="Hyperlink"/>
            <w:noProof/>
          </w:rPr>
          <w:t>3.6.3.1.</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Uji</w:t>
        </w:r>
        <w:r w:rsidRPr="00725896">
          <w:rPr>
            <w:rStyle w:val="Hyperlink"/>
            <w:noProof/>
            <w:spacing w:val="-2"/>
          </w:rPr>
          <w:t xml:space="preserve"> </w:t>
        </w:r>
        <w:r w:rsidRPr="00725896">
          <w:rPr>
            <w:rStyle w:val="Hyperlink"/>
            <w:noProof/>
            <w:spacing w:val="-10"/>
          </w:rPr>
          <w:t>F</w:t>
        </w:r>
        <w:r>
          <w:rPr>
            <w:noProof/>
            <w:webHidden/>
          </w:rPr>
          <w:tab/>
        </w:r>
        <w:r>
          <w:rPr>
            <w:noProof/>
            <w:webHidden/>
          </w:rPr>
          <w:fldChar w:fldCharType="begin"/>
        </w:r>
        <w:r>
          <w:rPr>
            <w:noProof/>
            <w:webHidden/>
          </w:rPr>
          <w:instrText xml:space="preserve"> PAGEREF _Toc204119210 \h </w:instrText>
        </w:r>
        <w:r>
          <w:rPr>
            <w:noProof/>
            <w:webHidden/>
          </w:rPr>
        </w:r>
        <w:r>
          <w:rPr>
            <w:noProof/>
            <w:webHidden/>
          </w:rPr>
          <w:fldChar w:fldCharType="separate"/>
        </w:r>
        <w:r w:rsidR="00A41D50">
          <w:rPr>
            <w:noProof/>
            <w:webHidden/>
          </w:rPr>
          <w:t>29</w:t>
        </w:r>
        <w:r>
          <w:rPr>
            <w:noProof/>
            <w:webHidden/>
          </w:rPr>
          <w:fldChar w:fldCharType="end"/>
        </w:r>
      </w:hyperlink>
    </w:p>
    <w:p w14:paraId="02569060" w14:textId="55B34A7F" w:rsidR="006733A6" w:rsidRDefault="006733A6" w:rsidP="006733A6">
      <w:pPr>
        <w:pStyle w:val="TOC2"/>
        <w:tabs>
          <w:tab w:val="clear" w:pos="1701"/>
          <w:tab w:val="left" w:pos="3261"/>
        </w:tabs>
        <w:spacing w:after="0"/>
        <w:ind w:firstLine="2190"/>
        <w:rPr>
          <w:rFonts w:asciiTheme="minorHAnsi" w:eastAsiaTheme="minorEastAsia" w:hAnsiTheme="minorHAnsi" w:cstheme="minorBidi"/>
          <w:noProof/>
          <w:kern w:val="2"/>
          <w:sz w:val="24"/>
          <w:szCs w:val="24"/>
          <w:lang w:val="en-ID" w:eastAsia="en-ID"/>
          <w14:ligatures w14:val="standardContextual"/>
        </w:rPr>
      </w:pPr>
      <w:hyperlink w:anchor="_Toc204119211" w:history="1">
        <w:r w:rsidRPr="00725896">
          <w:rPr>
            <w:rStyle w:val="Hyperlink"/>
            <w:noProof/>
          </w:rPr>
          <w:t>3.6.3.2.</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Uji</w:t>
        </w:r>
        <w:r w:rsidRPr="00725896">
          <w:rPr>
            <w:rStyle w:val="Hyperlink"/>
            <w:noProof/>
            <w:spacing w:val="-5"/>
          </w:rPr>
          <w:t xml:space="preserve"> </w:t>
        </w:r>
        <w:r w:rsidRPr="00725896">
          <w:rPr>
            <w:rStyle w:val="Hyperlink"/>
            <w:noProof/>
          </w:rPr>
          <w:t>Koefisien</w:t>
        </w:r>
        <w:r w:rsidRPr="00725896">
          <w:rPr>
            <w:rStyle w:val="Hyperlink"/>
            <w:noProof/>
            <w:spacing w:val="-4"/>
          </w:rPr>
          <w:t xml:space="preserve"> </w:t>
        </w:r>
        <w:r w:rsidRPr="00725896">
          <w:rPr>
            <w:rStyle w:val="Hyperlink"/>
            <w:noProof/>
            <w:spacing w:val="-2"/>
          </w:rPr>
          <w:t>Determinasi</w:t>
        </w:r>
        <w:r>
          <w:rPr>
            <w:noProof/>
            <w:webHidden/>
          </w:rPr>
          <w:tab/>
        </w:r>
        <w:r>
          <w:rPr>
            <w:noProof/>
            <w:webHidden/>
          </w:rPr>
          <w:fldChar w:fldCharType="begin"/>
        </w:r>
        <w:r>
          <w:rPr>
            <w:noProof/>
            <w:webHidden/>
          </w:rPr>
          <w:instrText xml:space="preserve"> PAGEREF _Toc204119211 \h </w:instrText>
        </w:r>
        <w:r>
          <w:rPr>
            <w:noProof/>
            <w:webHidden/>
          </w:rPr>
        </w:r>
        <w:r>
          <w:rPr>
            <w:noProof/>
            <w:webHidden/>
          </w:rPr>
          <w:fldChar w:fldCharType="separate"/>
        </w:r>
        <w:r w:rsidR="00A41D50">
          <w:rPr>
            <w:noProof/>
            <w:webHidden/>
          </w:rPr>
          <w:t>29</w:t>
        </w:r>
        <w:r>
          <w:rPr>
            <w:noProof/>
            <w:webHidden/>
          </w:rPr>
          <w:fldChar w:fldCharType="end"/>
        </w:r>
      </w:hyperlink>
    </w:p>
    <w:p w14:paraId="4DED6EF8" w14:textId="0EA83E97" w:rsidR="006733A6" w:rsidRDefault="006733A6" w:rsidP="006733A6">
      <w:pPr>
        <w:pStyle w:val="TOC2"/>
        <w:tabs>
          <w:tab w:val="clear" w:pos="1701"/>
          <w:tab w:val="left" w:pos="2410"/>
        </w:tabs>
        <w:spacing w:after="0"/>
        <w:ind w:firstLine="1481"/>
        <w:rPr>
          <w:rFonts w:asciiTheme="minorHAnsi" w:eastAsiaTheme="minorEastAsia" w:hAnsiTheme="minorHAnsi" w:cstheme="minorBidi"/>
          <w:noProof/>
          <w:kern w:val="2"/>
          <w:sz w:val="24"/>
          <w:szCs w:val="24"/>
          <w:lang w:val="en-ID" w:eastAsia="en-ID"/>
          <w14:ligatures w14:val="standardContextual"/>
        </w:rPr>
      </w:pPr>
      <w:hyperlink w:anchor="_Toc204119212" w:history="1">
        <w:r w:rsidRPr="00725896">
          <w:rPr>
            <w:rStyle w:val="Hyperlink"/>
            <w:noProof/>
          </w:rPr>
          <w:t>3.6.4.</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Analisis</w:t>
        </w:r>
        <w:r w:rsidRPr="00725896">
          <w:rPr>
            <w:rStyle w:val="Hyperlink"/>
            <w:noProof/>
            <w:spacing w:val="-4"/>
          </w:rPr>
          <w:t xml:space="preserve"> </w:t>
        </w:r>
        <w:r w:rsidRPr="00725896">
          <w:rPr>
            <w:rStyle w:val="Hyperlink"/>
            <w:noProof/>
          </w:rPr>
          <w:t>Regresi</w:t>
        </w:r>
        <w:r w:rsidRPr="00725896">
          <w:rPr>
            <w:rStyle w:val="Hyperlink"/>
            <w:noProof/>
            <w:spacing w:val="-2"/>
          </w:rPr>
          <w:t xml:space="preserve"> </w:t>
        </w:r>
        <w:r w:rsidRPr="00725896">
          <w:rPr>
            <w:rStyle w:val="Hyperlink"/>
            <w:noProof/>
          </w:rPr>
          <w:t>Linier</w:t>
        </w:r>
        <w:r w:rsidRPr="00725896">
          <w:rPr>
            <w:rStyle w:val="Hyperlink"/>
            <w:noProof/>
            <w:spacing w:val="-9"/>
          </w:rPr>
          <w:t xml:space="preserve"> </w:t>
        </w:r>
        <w:r w:rsidRPr="00725896">
          <w:rPr>
            <w:rStyle w:val="Hyperlink"/>
            <w:noProof/>
            <w:spacing w:val="-2"/>
          </w:rPr>
          <w:t>Berganda</w:t>
        </w:r>
        <w:r>
          <w:rPr>
            <w:noProof/>
            <w:webHidden/>
          </w:rPr>
          <w:tab/>
        </w:r>
        <w:r>
          <w:rPr>
            <w:noProof/>
            <w:webHidden/>
          </w:rPr>
          <w:fldChar w:fldCharType="begin"/>
        </w:r>
        <w:r>
          <w:rPr>
            <w:noProof/>
            <w:webHidden/>
          </w:rPr>
          <w:instrText xml:space="preserve"> PAGEREF _Toc204119212 \h </w:instrText>
        </w:r>
        <w:r>
          <w:rPr>
            <w:noProof/>
            <w:webHidden/>
          </w:rPr>
        </w:r>
        <w:r>
          <w:rPr>
            <w:noProof/>
            <w:webHidden/>
          </w:rPr>
          <w:fldChar w:fldCharType="separate"/>
        </w:r>
        <w:r w:rsidR="00A41D50">
          <w:rPr>
            <w:noProof/>
            <w:webHidden/>
          </w:rPr>
          <w:t>30</w:t>
        </w:r>
        <w:r>
          <w:rPr>
            <w:noProof/>
            <w:webHidden/>
          </w:rPr>
          <w:fldChar w:fldCharType="end"/>
        </w:r>
      </w:hyperlink>
    </w:p>
    <w:p w14:paraId="729203F7" w14:textId="30A190E7" w:rsidR="006733A6" w:rsidRPr="006733A6" w:rsidRDefault="006733A6" w:rsidP="006733A6">
      <w:pPr>
        <w:pStyle w:val="TOC2"/>
        <w:tabs>
          <w:tab w:val="clear" w:pos="1701"/>
          <w:tab w:val="left" w:pos="2410"/>
        </w:tabs>
        <w:spacing w:after="0"/>
        <w:ind w:firstLine="1481"/>
        <w:rPr>
          <w:rFonts w:asciiTheme="minorHAnsi" w:eastAsiaTheme="minorEastAsia" w:hAnsiTheme="minorHAnsi" w:cstheme="minorBidi"/>
          <w:noProof/>
          <w:kern w:val="2"/>
          <w:sz w:val="24"/>
          <w:szCs w:val="24"/>
          <w:lang w:val="en-ID" w:eastAsia="en-ID"/>
          <w14:ligatures w14:val="standardContextual"/>
        </w:rPr>
      </w:pPr>
      <w:hyperlink w:anchor="_Toc204119213" w:history="1">
        <w:r w:rsidRPr="00725896">
          <w:rPr>
            <w:rStyle w:val="Hyperlink"/>
            <w:noProof/>
          </w:rPr>
          <w:t>3.6.5.</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Uji Hipotesis</w:t>
        </w:r>
        <w:r>
          <w:rPr>
            <w:noProof/>
            <w:webHidden/>
          </w:rPr>
          <w:tab/>
        </w:r>
        <w:r>
          <w:rPr>
            <w:noProof/>
            <w:webHidden/>
          </w:rPr>
          <w:fldChar w:fldCharType="begin"/>
        </w:r>
        <w:r>
          <w:rPr>
            <w:noProof/>
            <w:webHidden/>
          </w:rPr>
          <w:instrText xml:space="preserve"> PAGEREF _Toc204119213 \h </w:instrText>
        </w:r>
        <w:r>
          <w:rPr>
            <w:noProof/>
            <w:webHidden/>
          </w:rPr>
        </w:r>
        <w:r>
          <w:rPr>
            <w:noProof/>
            <w:webHidden/>
          </w:rPr>
          <w:fldChar w:fldCharType="separate"/>
        </w:r>
        <w:r w:rsidR="00A41D50">
          <w:rPr>
            <w:noProof/>
            <w:webHidden/>
          </w:rPr>
          <w:t>30</w:t>
        </w:r>
        <w:r>
          <w:rPr>
            <w:noProof/>
            <w:webHidden/>
          </w:rPr>
          <w:fldChar w:fldCharType="end"/>
        </w:r>
      </w:hyperlink>
    </w:p>
    <w:p w14:paraId="66AF0AF9" w14:textId="6D2DCFCB" w:rsidR="006733A6" w:rsidRDefault="006733A6" w:rsidP="006733A6">
      <w:pPr>
        <w:pStyle w:val="TOC1"/>
        <w:rPr>
          <w:rFonts w:asciiTheme="minorHAnsi" w:eastAsiaTheme="minorEastAsia" w:hAnsiTheme="minorHAnsi" w:cstheme="minorBidi"/>
          <w:kern w:val="2"/>
          <w:lang w:val="en-ID" w:eastAsia="en-ID"/>
          <w14:ligatures w14:val="standardContextual"/>
        </w:rPr>
      </w:pPr>
      <w:r w:rsidRPr="006733A6">
        <w:rPr>
          <w:rStyle w:val="Hyperlink"/>
          <w:color w:val="auto"/>
          <w:u w:val="none"/>
        </w:rPr>
        <w:t>BAB IV</w:t>
      </w:r>
      <w:r>
        <w:rPr>
          <w:rStyle w:val="Hyperlink"/>
          <w:color w:val="auto"/>
          <w:u w:val="none"/>
        </w:rPr>
        <w:tab/>
      </w:r>
      <w:hyperlink w:anchor="_Toc204119215" w:history="1">
        <w:r w:rsidRPr="00725896">
          <w:rPr>
            <w:rStyle w:val="Hyperlink"/>
          </w:rPr>
          <w:t>HASIL DAN PEMBAHASAN</w:t>
        </w:r>
        <w:r>
          <w:rPr>
            <w:webHidden/>
          </w:rPr>
          <w:tab/>
        </w:r>
        <w:r>
          <w:rPr>
            <w:webHidden/>
          </w:rPr>
          <w:fldChar w:fldCharType="begin"/>
        </w:r>
        <w:r>
          <w:rPr>
            <w:webHidden/>
          </w:rPr>
          <w:instrText xml:space="preserve"> PAGEREF _Toc204119215 \h </w:instrText>
        </w:r>
        <w:r>
          <w:rPr>
            <w:webHidden/>
          </w:rPr>
        </w:r>
        <w:r>
          <w:rPr>
            <w:webHidden/>
          </w:rPr>
          <w:fldChar w:fldCharType="separate"/>
        </w:r>
        <w:r w:rsidR="00A41D50">
          <w:rPr>
            <w:webHidden/>
          </w:rPr>
          <w:t>32</w:t>
        </w:r>
        <w:r>
          <w:rPr>
            <w:webHidden/>
          </w:rPr>
          <w:fldChar w:fldCharType="end"/>
        </w:r>
      </w:hyperlink>
    </w:p>
    <w:p w14:paraId="6444D031" w14:textId="64E92160" w:rsidR="006733A6" w:rsidRDefault="006733A6" w:rsidP="006733A6">
      <w:pPr>
        <w:pStyle w:val="TOC2"/>
        <w:spacing w:after="0"/>
        <w:rPr>
          <w:rFonts w:asciiTheme="minorHAnsi" w:eastAsiaTheme="minorEastAsia" w:hAnsiTheme="minorHAnsi" w:cstheme="minorBidi"/>
          <w:noProof/>
          <w:kern w:val="2"/>
          <w:sz w:val="24"/>
          <w:szCs w:val="24"/>
          <w:lang w:val="en-ID" w:eastAsia="en-ID"/>
          <w14:ligatures w14:val="standardContextual"/>
        </w:rPr>
      </w:pPr>
      <w:hyperlink w:anchor="_Toc204119216" w:history="1">
        <w:r w:rsidRPr="00725896">
          <w:rPr>
            <w:rStyle w:val="Hyperlink"/>
            <w:noProof/>
          </w:rPr>
          <w:t xml:space="preserve">4.1. </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Gambaran Umum Objek Penelitian</w:t>
        </w:r>
        <w:r>
          <w:rPr>
            <w:noProof/>
            <w:webHidden/>
          </w:rPr>
          <w:tab/>
        </w:r>
        <w:r>
          <w:rPr>
            <w:noProof/>
            <w:webHidden/>
          </w:rPr>
          <w:fldChar w:fldCharType="begin"/>
        </w:r>
        <w:r>
          <w:rPr>
            <w:noProof/>
            <w:webHidden/>
          </w:rPr>
          <w:instrText xml:space="preserve"> PAGEREF _Toc204119216 \h </w:instrText>
        </w:r>
        <w:r>
          <w:rPr>
            <w:noProof/>
            <w:webHidden/>
          </w:rPr>
        </w:r>
        <w:r>
          <w:rPr>
            <w:noProof/>
            <w:webHidden/>
          </w:rPr>
          <w:fldChar w:fldCharType="separate"/>
        </w:r>
        <w:r w:rsidR="00A41D50">
          <w:rPr>
            <w:noProof/>
            <w:webHidden/>
          </w:rPr>
          <w:t>32</w:t>
        </w:r>
        <w:r>
          <w:rPr>
            <w:noProof/>
            <w:webHidden/>
          </w:rPr>
          <w:fldChar w:fldCharType="end"/>
        </w:r>
      </w:hyperlink>
    </w:p>
    <w:p w14:paraId="3EF3CA8F" w14:textId="76E40D12" w:rsidR="006733A6" w:rsidRDefault="006733A6" w:rsidP="006733A6">
      <w:pPr>
        <w:pStyle w:val="TOC2"/>
        <w:spacing w:after="0"/>
        <w:rPr>
          <w:rFonts w:asciiTheme="minorHAnsi" w:eastAsiaTheme="minorEastAsia" w:hAnsiTheme="minorHAnsi" w:cstheme="minorBidi"/>
          <w:noProof/>
          <w:kern w:val="2"/>
          <w:sz w:val="24"/>
          <w:szCs w:val="24"/>
          <w:lang w:val="en-ID" w:eastAsia="en-ID"/>
          <w14:ligatures w14:val="standardContextual"/>
        </w:rPr>
      </w:pPr>
      <w:hyperlink w:anchor="_Toc204119217" w:history="1">
        <w:r w:rsidRPr="00725896">
          <w:rPr>
            <w:rStyle w:val="Hyperlink"/>
            <w:noProof/>
          </w:rPr>
          <w:t xml:space="preserve">4.2. </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Analisis Data</w:t>
        </w:r>
        <w:r>
          <w:rPr>
            <w:noProof/>
            <w:webHidden/>
          </w:rPr>
          <w:tab/>
        </w:r>
        <w:r>
          <w:rPr>
            <w:noProof/>
            <w:webHidden/>
          </w:rPr>
          <w:fldChar w:fldCharType="begin"/>
        </w:r>
        <w:r>
          <w:rPr>
            <w:noProof/>
            <w:webHidden/>
          </w:rPr>
          <w:instrText xml:space="preserve"> PAGEREF _Toc204119217 \h </w:instrText>
        </w:r>
        <w:r>
          <w:rPr>
            <w:noProof/>
            <w:webHidden/>
          </w:rPr>
        </w:r>
        <w:r>
          <w:rPr>
            <w:noProof/>
            <w:webHidden/>
          </w:rPr>
          <w:fldChar w:fldCharType="separate"/>
        </w:r>
        <w:r w:rsidR="00A41D50">
          <w:rPr>
            <w:noProof/>
            <w:webHidden/>
          </w:rPr>
          <w:t>33</w:t>
        </w:r>
        <w:r>
          <w:rPr>
            <w:noProof/>
            <w:webHidden/>
          </w:rPr>
          <w:fldChar w:fldCharType="end"/>
        </w:r>
      </w:hyperlink>
    </w:p>
    <w:p w14:paraId="29AE92DD" w14:textId="2D970DB5" w:rsidR="006733A6" w:rsidRDefault="006733A6" w:rsidP="006733A6">
      <w:pPr>
        <w:pStyle w:val="TOC3"/>
        <w:spacing w:after="0"/>
        <w:rPr>
          <w:rFonts w:asciiTheme="minorHAnsi" w:eastAsiaTheme="minorEastAsia" w:hAnsiTheme="minorHAnsi" w:cstheme="minorBidi"/>
          <w:noProof/>
          <w:kern w:val="2"/>
          <w:sz w:val="24"/>
          <w:szCs w:val="24"/>
          <w:lang w:val="en-ID" w:eastAsia="en-ID"/>
          <w14:ligatures w14:val="standardContextual"/>
        </w:rPr>
      </w:pPr>
      <w:hyperlink w:anchor="_Toc204119218" w:history="1">
        <w:r w:rsidRPr="00725896">
          <w:rPr>
            <w:rStyle w:val="Hyperlink"/>
            <w:noProof/>
          </w:rPr>
          <w:t xml:space="preserve">4.2.1. </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Statistik Deskriptif</w:t>
        </w:r>
        <w:r>
          <w:rPr>
            <w:noProof/>
            <w:webHidden/>
          </w:rPr>
          <w:tab/>
        </w:r>
        <w:r>
          <w:rPr>
            <w:noProof/>
            <w:webHidden/>
          </w:rPr>
          <w:fldChar w:fldCharType="begin"/>
        </w:r>
        <w:r>
          <w:rPr>
            <w:noProof/>
            <w:webHidden/>
          </w:rPr>
          <w:instrText xml:space="preserve"> PAGEREF _Toc204119218 \h </w:instrText>
        </w:r>
        <w:r>
          <w:rPr>
            <w:noProof/>
            <w:webHidden/>
          </w:rPr>
        </w:r>
        <w:r>
          <w:rPr>
            <w:noProof/>
            <w:webHidden/>
          </w:rPr>
          <w:fldChar w:fldCharType="separate"/>
        </w:r>
        <w:r w:rsidR="00A41D50">
          <w:rPr>
            <w:noProof/>
            <w:webHidden/>
          </w:rPr>
          <w:t>33</w:t>
        </w:r>
        <w:r>
          <w:rPr>
            <w:noProof/>
            <w:webHidden/>
          </w:rPr>
          <w:fldChar w:fldCharType="end"/>
        </w:r>
      </w:hyperlink>
    </w:p>
    <w:p w14:paraId="2944E3A1" w14:textId="66E61006" w:rsidR="006733A6" w:rsidRDefault="006733A6" w:rsidP="006733A6">
      <w:pPr>
        <w:pStyle w:val="TOC3"/>
        <w:spacing w:after="0"/>
        <w:rPr>
          <w:rFonts w:asciiTheme="minorHAnsi" w:eastAsiaTheme="minorEastAsia" w:hAnsiTheme="minorHAnsi" w:cstheme="minorBidi"/>
          <w:noProof/>
          <w:kern w:val="2"/>
          <w:sz w:val="24"/>
          <w:szCs w:val="24"/>
          <w:lang w:val="en-ID" w:eastAsia="en-ID"/>
          <w14:ligatures w14:val="standardContextual"/>
        </w:rPr>
      </w:pPr>
      <w:hyperlink w:anchor="_Toc204119219" w:history="1">
        <w:r w:rsidRPr="00725896">
          <w:rPr>
            <w:rStyle w:val="Hyperlink"/>
            <w:noProof/>
          </w:rPr>
          <w:t xml:space="preserve">4.2.2. </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Uji Asumsi Klasik</w:t>
        </w:r>
        <w:r>
          <w:rPr>
            <w:noProof/>
            <w:webHidden/>
          </w:rPr>
          <w:tab/>
        </w:r>
        <w:r>
          <w:rPr>
            <w:noProof/>
            <w:webHidden/>
          </w:rPr>
          <w:fldChar w:fldCharType="begin"/>
        </w:r>
        <w:r>
          <w:rPr>
            <w:noProof/>
            <w:webHidden/>
          </w:rPr>
          <w:instrText xml:space="preserve"> PAGEREF _Toc204119219 \h </w:instrText>
        </w:r>
        <w:r>
          <w:rPr>
            <w:noProof/>
            <w:webHidden/>
          </w:rPr>
        </w:r>
        <w:r>
          <w:rPr>
            <w:noProof/>
            <w:webHidden/>
          </w:rPr>
          <w:fldChar w:fldCharType="separate"/>
        </w:r>
        <w:r w:rsidR="00A41D50">
          <w:rPr>
            <w:noProof/>
            <w:webHidden/>
          </w:rPr>
          <w:t>34</w:t>
        </w:r>
        <w:r>
          <w:rPr>
            <w:noProof/>
            <w:webHidden/>
          </w:rPr>
          <w:fldChar w:fldCharType="end"/>
        </w:r>
      </w:hyperlink>
    </w:p>
    <w:p w14:paraId="52DD6BEF" w14:textId="10BF21CE" w:rsidR="006733A6" w:rsidRDefault="006733A6" w:rsidP="006733A6">
      <w:pPr>
        <w:pStyle w:val="TOC4"/>
        <w:tabs>
          <w:tab w:val="left" w:pos="3261"/>
          <w:tab w:val="right" w:leader="dot" w:pos="7927"/>
        </w:tabs>
        <w:spacing w:after="0"/>
        <w:ind w:firstLine="1750"/>
        <w:rPr>
          <w:rFonts w:asciiTheme="minorHAnsi" w:eastAsiaTheme="minorEastAsia" w:hAnsiTheme="minorHAnsi" w:cstheme="minorBidi"/>
          <w:noProof/>
          <w:kern w:val="2"/>
          <w:sz w:val="24"/>
          <w:szCs w:val="24"/>
          <w:lang w:val="en-ID" w:eastAsia="en-ID"/>
          <w14:ligatures w14:val="standardContextual"/>
        </w:rPr>
      </w:pPr>
      <w:hyperlink w:anchor="_Toc204119220" w:history="1">
        <w:r w:rsidRPr="00725896">
          <w:rPr>
            <w:rStyle w:val="Hyperlink"/>
            <w:noProof/>
          </w:rPr>
          <w:t xml:space="preserve">4.2.2.1. </w:t>
        </w:r>
        <w:r>
          <w:rPr>
            <w:rStyle w:val="Hyperlink"/>
            <w:noProof/>
          </w:rPr>
          <w:tab/>
        </w:r>
        <w:r w:rsidRPr="00725896">
          <w:rPr>
            <w:rStyle w:val="Hyperlink"/>
            <w:noProof/>
          </w:rPr>
          <w:t>Uji Normalitas</w:t>
        </w:r>
        <w:r>
          <w:rPr>
            <w:noProof/>
            <w:webHidden/>
          </w:rPr>
          <w:tab/>
        </w:r>
        <w:r>
          <w:rPr>
            <w:noProof/>
            <w:webHidden/>
          </w:rPr>
          <w:fldChar w:fldCharType="begin"/>
        </w:r>
        <w:r>
          <w:rPr>
            <w:noProof/>
            <w:webHidden/>
          </w:rPr>
          <w:instrText xml:space="preserve"> PAGEREF _Toc204119220 \h </w:instrText>
        </w:r>
        <w:r>
          <w:rPr>
            <w:noProof/>
            <w:webHidden/>
          </w:rPr>
        </w:r>
        <w:r>
          <w:rPr>
            <w:noProof/>
            <w:webHidden/>
          </w:rPr>
          <w:fldChar w:fldCharType="separate"/>
        </w:r>
        <w:r w:rsidR="00A41D50">
          <w:rPr>
            <w:noProof/>
            <w:webHidden/>
          </w:rPr>
          <w:t>34</w:t>
        </w:r>
        <w:r>
          <w:rPr>
            <w:noProof/>
            <w:webHidden/>
          </w:rPr>
          <w:fldChar w:fldCharType="end"/>
        </w:r>
      </w:hyperlink>
    </w:p>
    <w:p w14:paraId="13827E81" w14:textId="55E0B560" w:rsidR="006733A6" w:rsidRDefault="006733A6" w:rsidP="006733A6">
      <w:pPr>
        <w:pStyle w:val="TOC4"/>
        <w:tabs>
          <w:tab w:val="left" w:pos="3261"/>
          <w:tab w:val="right" w:leader="dot" w:pos="7927"/>
        </w:tabs>
        <w:spacing w:after="0"/>
        <w:ind w:firstLine="1750"/>
        <w:rPr>
          <w:rFonts w:asciiTheme="minorHAnsi" w:eastAsiaTheme="minorEastAsia" w:hAnsiTheme="minorHAnsi" w:cstheme="minorBidi"/>
          <w:noProof/>
          <w:kern w:val="2"/>
          <w:sz w:val="24"/>
          <w:szCs w:val="24"/>
          <w:lang w:val="en-ID" w:eastAsia="en-ID"/>
          <w14:ligatures w14:val="standardContextual"/>
        </w:rPr>
      </w:pPr>
      <w:hyperlink w:anchor="_Toc204119221" w:history="1">
        <w:r w:rsidRPr="00725896">
          <w:rPr>
            <w:rStyle w:val="Hyperlink"/>
            <w:noProof/>
          </w:rPr>
          <w:t xml:space="preserve">4.2.2.2. </w:t>
        </w:r>
        <w:r>
          <w:rPr>
            <w:rStyle w:val="Hyperlink"/>
            <w:noProof/>
          </w:rPr>
          <w:tab/>
        </w:r>
        <w:r w:rsidRPr="00725896">
          <w:rPr>
            <w:rStyle w:val="Hyperlink"/>
            <w:noProof/>
          </w:rPr>
          <w:t>Uji Multikolinieritas</w:t>
        </w:r>
        <w:r>
          <w:rPr>
            <w:noProof/>
            <w:webHidden/>
          </w:rPr>
          <w:tab/>
        </w:r>
        <w:r>
          <w:rPr>
            <w:noProof/>
            <w:webHidden/>
          </w:rPr>
          <w:fldChar w:fldCharType="begin"/>
        </w:r>
        <w:r>
          <w:rPr>
            <w:noProof/>
            <w:webHidden/>
          </w:rPr>
          <w:instrText xml:space="preserve"> PAGEREF _Toc204119221 \h </w:instrText>
        </w:r>
        <w:r>
          <w:rPr>
            <w:noProof/>
            <w:webHidden/>
          </w:rPr>
        </w:r>
        <w:r>
          <w:rPr>
            <w:noProof/>
            <w:webHidden/>
          </w:rPr>
          <w:fldChar w:fldCharType="separate"/>
        </w:r>
        <w:r w:rsidR="00A41D50">
          <w:rPr>
            <w:noProof/>
            <w:webHidden/>
          </w:rPr>
          <w:t>35</w:t>
        </w:r>
        <w:r>
          <w:rPr>
            <w:noProof/>
            <w:webHidden/>
          </w:rPr>
          <w:fldChar w:fldCharType="end"/>
        </w:r>
      </w:hyperlink>
    </w:p>
    <w:p w14:paraId="103BC3B4" w14:textId="5DD5FDB6" w:rsidR="006733A6" w:rsidRDefault="006733A6" w:rsidP="006733A6">
      <w:pPr>
        <w:pStyle w:val="TOC4"/>
        <w:tabs>
          <w:tab w:val="left" w:pos="1680"/>
          <w:tab w:val="left" w:pos="3261"/>
          <w:tab w:val="right" w:leader="dot" w:pos="7927"/>
        </w:tabs>
        <w:spacing w:after="0"/>
        <w:ind w:firstLine="1750"/>
        <w:rPr>
          <w:rFonts w:asciiTheme="minorHAnsi" w:eastAsiaTheme="minorEastAsia" w:hAnsiTheme="minorHAnsi" w:cstheme="minorBidi"/>
          <w:noProof/>
          <w:kern w:val="2"/>
          <w:sz w:val="24"/>
          <w:szCs w:val="24"/>
          <w:lang w:val="en-ID" w:eastAsia="en-ID"/>
          <w14:ligatures w14:val="standardContextual"/>
        </w:rPr>
      </w:pPr>
      <w:hyperlink w:anchor="_Toc204119222" w:history="1">
        <w:r w:rsidRPr="00725896">
          <w:rPr>
            <w:rStyle w:val="Hyperlink"/>
            <w:noProof/>
          </w:rPr>
          <w:t xml:space="preserve">4.2.2.3. </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Uji Heteroskeditas</w:t>
        </w:r>
        <w:r>
          <w:rPr>
            <w:noProof/>
            <w:webHidden/>
          </w:rPr>
          <w:tab/>
        </w:r>
        <w:r>
          <w:rPr>
            <w:noProof/>
            <w:webHidden/>
          </w:rPr>
          <w:fldChar w:fldCharType="begin"/>
        </w:r>
        <w:r>
          <w:rPr>
            <w:noProof/>
            <w:webHidden/>
          </w:rPr>
          <w:instrText xml:space="preserve"> PAGEREF _Toc204119222 \h </w:instrText>
        </w:r>
        <w:r>
          <w:rPr>
            <w:noProof/>
            <w:webHidden/>
          </w:rPr>
        </w:r>
        <w:r>
          <w:rPr>
            <w:noProof/>
            <w:webHidden/>
          </w:rPr>
          <w:fldChar w:fldCharType="separate"/>
        </w:r>
        <w:r w:rsidR="00A41D50">
          <w:rPr>
            <w:noProof/>
            <w:webHidden/>
          </w:rPr>
          <w:t>35</w:t>
        </w:r>
        <w:r>
          <w:rPr>
            <w:noProof/>
            <w:webHidden/>
          </w:rPr>
          <w:fldChar w:fldCharType="end"/>
        </w:r>
      </w:hyperlink>
    </w:p>
    <w:p w14:paraId="5FCF83A4" w14:textId="5A0306FA" w:rsidR="006733A6" w:rsidRDefault="006733A6" w:rsidP="006733A6">
      <w:pPr>
        <w:pStyle w:val="TOC4"/>
        <w:tabs>
          <w:tab w:val="left" w:pos="1680"/>
          <w:tab w:val="left" w:pos="3261"/>
          <w:tab w:val="right" w:leader="dot" w:pos="7927"/>
        </w:tabs>
        <w:spacing w:after="0"/>
        <w:ind w:firstLine="1750"/>
        <w:rPr>
          <w:rFonts w:asciiTheme="minorHAnsi" w:eastAsiaTheme="minorEastAsia" w:hAnsiTheme="minorHAnsi" w:cstheme="minorBidi"/>
          <w:noProof/>
          <w:kern w:val="2"/>
          <w:sz w:val="24"/>
          <w:szCs w:val="24"/>
          <w:lang w:val="en-ID" w:eastAsia="en-ID"/>
          <w14:ligatures w14:val="standardContextual"/>
        </w:rPr>
      </w:pPr>
      <w:hyperlink w:anchor="_Toc204119223" w:history="1">
        <w:r w:rsidRPr="00725896">
          <w:rPr>
            <w:rStyle w:val="Hyperlink"/>
            <w:noProof/>
          </w:rPr>
          <w:t xml:space="preserve">4.2.2.4. </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Uji Autokorelasi</w:t>
        </w:r>
        <w:r>
          <w:rPr>
            <w:noProof/>
            <w:webHidden/>
          </w:rPr>
          <w:tab/>
        </w:r>
        <w:r>
          <w:rPr>
            <w:noProof/>
            <w:webHidden/>
          </w:rPr>
          <w:fldChar w:fldCharType="begin"/>
        </w:r>
        <w:r>
          <w:rPr>
            <w:noProof/>
            <w:webHidden/>
          </w:rPr>
          <w:instrText xml:space="preserve"> PAGEREF _Toc204119223 \h </w:instrText>
        </w:r>
        <w:r>
          <w:rPr>
            <w:noProof/>
            <w:webHidden/>
          </w:rPr>
        </w:r>
        <w:r>
          <w:rPr>
            <w:noProof/>
            <w:webHidden/>
          </w:rPr>
          <w:fldChar w:fldCharType="separate"/>
        </w:r>
        <w:r w:rsidR="00A41D50">
          <w:rPr>
            <w:noProof/>
            <w:webHidden/>
          </w:rPr>
          <w:t>36</w:t>
        </w:r>
        <w:r>
          <w:rPr>
            <w:noProof/>
            <w:webHidden/>
          </w:rPr>
          <w:fldChar w:fldCharType="end"/>
        </w:r>
      </w:hyperlink>
    </w:p>
    <w:p w14:paraId="36FA0DB6" w14:textId="55B92F76" w:rsidR="006733A6" w:rsidRDefault="006733A6" w:rsidP="006733A6">
      <w:pPr>
        <w:pStyle w:val="TOC3"/>
        <w:spacing w:after="0"/>
        <w:rPr>
          <w:rFonts w:asciiTheme="minorHAnsi" w:eastAsiaTheme="minorEastAsia" w:hAnsiTheme="minorHAnsi" w:cstheme="minorBidi"/>
          <w:noProof/>
          <w:kern w:val="2"/>
          <w:sz w:val="24"/>
          <w:szCs w:val="24"/>
          <w:lang w:val="en-ID" w:eastAsia="en-ID"/>
          <w14:ligatures w14:val="standardContextual"/>
        </w:rPr>
      </w:pPr>
      <w:hyperlink w:anchor="_Toc204119224" w:history="1">
        <w:r w:rsidRPr="00725896">
          <w:rPr>
            <w:rStyle w:val="Hyperlink"/>
            <w:noProof/>
          </w:rPr>
          <w:t xml:space="preserve">4.2.3. </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Uji Kelayakan Model</w:t>
        </w:r>
        <w:r>
          <w:rPr>
            <w:noProof/>
            <w:webHidden/>
          </w:rPr>
          <w:tab/>
        </w:r>
        <w:r>
          <w:rPr>
            <w:noProof/>
            <w:webHidden/>
          </w:rPr>
          <w:fldChar w:fldCharType="begin"/>
        </w:r>
        <w:r>
          <w:rPr>
            <w:noProof/>
            <w:webHidden/>
          </w:rPr>
          <w:instrText xml:space="preserve"> PAGEREF _Toc204119224 \h </w:instrText>
        </w:r>
        <w:r>
          <w:rPr>
            <w:noProof/>
            <w:webHidden/>
          </w:rPr>
        </w:r>
        <w:r>
          <w:rPr>
            <w:noProof/>
            <w:webHidden/>
          </w:rPr>
          <w:fldChar w:fldCharType="separate"/>
        </w:r>
        <w:r w:rsidR="00A41D50">
          <w:rPr>
            <w:noProof/>
            <w:webHidden/>
          </w:rPr>
          <w:t>37</w:t>
        </w:r>
        <w:r>
          <w:rPr>
            <w:noProof/>
            <w:webHidden/>
          </w:rPr>
          <w:fldChar w:fldCharType="end"/>
        </w:r>
      </w:hyperlink>
    </w:p>
    <w:p w14:paraId="31ECBE82" w14:textId="18371602" w:rsidR="006733A6" w:rsidRDefault="006733A6" w:rsidP="006733A6">
      <w:pPr>
        <w:pStyle w:val="TOC4"/>
        <w:tabs>
          <w:tab w:val="left" w:pos="3261"/>
          <w:tab w:val="right" w:leader="dot" w:pos="7927"/>
        </w:tabs>
        <w:spacing w:after="0"/>
        <w:ind w:firstLine="1750"/>
        <w:rPr>
          <w:rFonts w:asciiTheme="minorHAnsi" w:eastAsiaTheme="minorEastAsia" w:hAnsiTheme="minorHAnsi" w:cstheme="minorBidi"/>
          <w:noProof/>
          <w:kern w:val="2"/>
          <w:sz w:val="24"/>
          <w:szCs w:val="24"/>
          <w:lang w:val="en-ID" w:eastAsia="en-ID"/>
          <w14:ligatures w14:val="standardContextual"/>
        </w:rPr>
      </w:pPr>
      <w:hyperlink w:anchor="_Toc204119225" w:history="1">
        <w:r w:rsidRPr="00725896">
          <w:rPr>
            <w:rStyle w:val="Hyperlink"/>
            <w:noProof/>
          </w:rPr>
          <w:t xml:space="preserve">4.2.3.1. </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Uji F</w:t>
        </w:r>
        <w:r>
          <w:rPr>
            <w:noProof/>
            <w:webHidden/>
          </w:rPr>
          <w:tab/>
        </w:r>
        <w:r>
          <w:rPr>
            <w:noProof/>
            <w:webHidden/>
          </w:rPr>
          <w:fldChar w:fldCharType="begin"/>
        </w:r>
        <w:r>
          <w:rPr>
            <w:noProof/>
            <w:webHidden/>
          </w:rPr>
          <w:instrText xml:space="preserve"> PAGEREF _Toc204119225 \h </w:instrText>
        </w:r>
        <w:r>
          <w:rPr>
            <w:noProof/>
            <w:webHidden/>
          </w:rPr>
        </w:r>
        <w:r>
          <w:rPr>
            <w:noProof/>
            <w:webHidden/>
          </w:rPr>
          <w:fldChar w:fldCharType="separate"/>
        </w:r>
        <w:r w:rsidR="00A41D50">
          <w:rPr>
            <w:noProof/>
            <w:webHidden/>
          </w:rPr>
          <w:t>37</w:t>
        </w:r>
        <w:r>
          <w:rPr>
            <w:noProof/>
            <w:webHidden/>
          </w:rPr>
          <w:fldChar w:fldCharType="end"/>
        </w:r>
      </w:hyperlink>
    </w:p>
    <w:p w14:paraId="62554E53" w14:textId="79A170A4" w:rsidR="006733A6" w:rsidRDefault="006733A6" w:rsidP="006733A6">
      <w:pPr>
        <w:pStyle w:val="TOC4"/>
        <w:tabs>
          <w:tab w:val="left" w:pos="3261"/>
          <w:tab w:val="right" w:leader="dot" w:pos="7927"/>
        </w:tabs>
        <w:spacing w:after="0"/>
        <w:ind w:firstLine="1750"/>
        <w:rPr>
          <w:rFonts w:asciiTheme="minorHAnsi" w:eastAsiaTheme="minorEastAsia" w:hAnsiTheme="minorHAnsi" w:cstheme="minorBidi"/>
          <w:noProof/>
          <w:kern w:val="2"/>
          <w:sz w:val="24"/>
          <w:szCs w:val="24"/>
          <w:lang w:val="en-ID" w:eastAsia="en-ID"/>
          <w14:ligatures w14:val="standardContextual"/>
        </w:rPr>
      </w:pPr>
      <w:hyperlink w:anchor="_Toc204119226" w:history="1">
        <w:r w:rsidRPr="00725896">
          <w:rPr>
            <w:rStyle w:val="Hyperlink"/>
            <w:noProof/>
          </w:rPr>
          <w:t xml:space="preserve">4.2.3.2. </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Uji Koefisien Determinasi</w:t>
        </w:r>
        <w:r>
          <w:rPr>
            <w:noProof/>
            <w:webHidden/>
          </w:rPr>
          <w:tab/>
        </w:r>
        <w:r>
          <w:rPr>
            <w:noProof/>
            <w:webHidden/>
          </w:rPr>
          <w:fldChar w:fldCharType="begin"/>
        </w:r>
        <w:r>
          <w:rPr>
            <w:noProof/>
            <w:webHidden/>
          </w:rPr>
          <w:instrText xml:space="preserve"> PAGEREF _Toc204119226 \h </w:instrText>
        </w:r>
        <w:r>
          <w:rPr>
            <w:noProof/>
            <w:webHidden/>
          </w:rPr>
        </w:r>
        <w:r>
          <w:rPr>
            <w:noProof/>
            <w:webHidden/>
          </w:rPr>
          <w:fldChar w:fldCharType="separate"/>
        </w:r>
        <w:r w:rsidR="00A41D50">
          <w:rPr>
            <w:noProof/>
            <w:webHidden/>
          </w:rPr>
          <w:t>37</w:t>
        </w:r>
        <w:r>
          <w:rPr>
            <w:noProof/>
            <w:webHidden/>
          </w:rPr>
          <w:fldChar w:fldCharType="end"/>
        </w:r>
      </w:hyperlink>
    </w:p>
    <w:p w14:paraId="7DAAC2D4" w14:textId="4856C0F5" w:rsidR="006733A6" w:rsidRDefault="006733A6" w:rsidP="006733A6">
      <w:pPr>
        <w:pStyle w:val="TOC3"/>
        <w:spacing w:after="0"/>
        <w:rPr>
          <w:rFonts w:asciiTheme="minorHAnsi" w:eastAsiaTheme="minorEastAsia" w:hAnsiTheme="minorHAnsi" w:cstheme="minorBidi"/>
          <w:noProof/>
          <w:kern w:val="2"/>
          <w:sz w:val="24"/>
          <w:szCs w:val="24"/>
          <w:lang w:val="en-ID" w:eastAsia="en-ID"/>
          <w14:ligatures w14:val="standardContextual"/>
        </w:rPr>
      </w:pPr>
      <w:hyperlink w:anchor="_Toc204119227" w:history="1">
        <w:r w:rsidRPr="00725896">
          <w:rPr>
            <w:rStyle w:val="Hyperlink"/>
            <w:noProof/>
          </w:rPr>
          <w:t xml:space="preserve">4.2.4. </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Uji Analisis Regresi Linier Berganda</w:t>
        </w:r>
        <w:r>
          <w:rPr>
            <w:noProof/>
            <w:webHidden/>
          </w:rPr>
          <w:tab/>
        </w:r>
        <w:r>
          <w:rPr>
            <w:noProof/>
            <w:webHidden/>
          </w:rPr>
          <w:fldChar w:fldCharType="begin"/>
        </w:r>
        <w:r>
          <w:rPr>
            <w:noProof/>
            <w:webHidden/>
          </w:rPr>
          <w:instrText xml:space="preserve"> PAGEREF _Toc204119227 \h </w:instrText>
        </w:r>
        <w:r>
          <w:rPr>
            <w:noProof/>
            <w:webHidden/>
          </w:rPr>
        </w:r>
        <w:r>
          <w:rPr>
            <w:noProof/>
            <w:webHidden/>
          </w:rPr>
          <w:fldChar w:fldCharType="separate"/>
        </w:r>
        <w:r w:rsidR="00A41D50">
          <w:rPr>
            <w:noProof/>
            <w:webHidden/>
          </w:rPr>
          <w:t>38</w:t>
        </w:r>
        <w:r>
          <w:rPr>
            <w:noProof/>
            <w:webHidden/>
          </w:rPr>
          <w:fldChar w:fldCharType="end"/>
        </w:r>
      </w:hyperlink>
    </w:p>
    <w:p w14:paraId="1B0148D0" w14:textId="719BC6EB" w:rsidR="006733A6" w:rsidRDefault="006733A6" w:rsidP="006733A6">
      <w:pPr>
        <w:pStyle w:val="TOC3"/>
        <w:spacing w:after="0"/>
        <w:rPr>
          <w:rFonts w:asciiTheme="minorHAnsi" w:eastAsiaTheme="minorEastAsia" w:hAnsiTheme="minorHAnsi" w:cstheme="minorBidi"/>
          <w:noProof/>
          <w:kern w:val="2"/>
          <w:sz w:val="24"/>
          <w:szCs w:val="24"/>
          <w:lang w:val="en-ID" w:eastAsia="en-ID"/>
          <w14:ligatures w14:val="standardContextual"/>
        </w:rPr>
      </w:pPr>
      <w:hyperlink w:anchor="_Toc204119228" w:history="1">
        <w:r w:rsidRPr="00725896">
          <w:rPr>
            <w:rStyle w:val="Hyperlink"/>
            <w:noProof/>
          </w:rPr>
          <w:t xml:space="preserve">4.2.5. </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Uji Hipotesis</w:t>
        </w:r>
        <w:r>
          <w:rPr>
            <w:noProof/>
            <w:webHidden/>
          </w:rPr>
          <w:tab/>
        </w:r>
        <w:r>
          <w:rPr>
            <w:noProof/>
            <w:webHidden/>
          </w:rPr>
          <w:fldChar w:fldCharType="begin"/>
        </w:r>
        <w:r>
          <w:rPr>
            <w:noProof/>
            <w:webHidden/>
          </w:rPr>
          <w:instrText xml:space="preserve"> PAGEREF _Toc204119228 \h </w:instrText>
        </w:r>
        <w:r>
          <w:rPr>
            <w:noProof/>
            <w:webHidden/>
          </w:rPr>
        </w:r>
        <w:r>
          <w:rPr>
            <w:noProof/>
            <w:webHidden/>
          </w:rPr>
          <w:fldChar w:fldCharType="separate"/>
        </w:r>
        <w:r w:rsidR="00A41D50">
          <w:rPr>
            <w:noProof/>
            <w:webHidden/>
          </w:rPr>
          <w:t>39</w:t>
        </w:r>
        <w:r>
          <w:rPr>
            <w:noProof/>
            <w:webHidden/>
          </w:rPr>
          <w:fldChar w:fldCharType="end"/>
        </w:r>
      </w:hyperlink>
    </w:p>
    <w:p w14:paraId="1B53088A" w14:textId="1289A75D" w:rsidR="006733A6" w:rsidRDefault="006733A6" w:rsidP="006733A6">
      <w:pPr>
        <w:pStyle w:val="TOC2"/>
        <w:spacing w:after="0"/>
        <w:rPr>
          <w:rFonts w:asciiTheme="minorHAnsi" w:eastAsiaTheme="minorEastAsia" w:hAnsiTheme="minorHAnsi" w:cstheme="minorBidi"/>
          <w:noProof/>
          <w:kern w:val="2"/>
          <w:sz w:val="24"/>
          <w:szCs w:val="24"/>
          <w:lang w:val="en-ID" w:eastAsia="en-ID"/>
          <w14:ligatures w14:val="standardContextual"/>
        </w:rPr>
      </w:pPr>
      <w:hyperlink w:anchor="_Toc204119229" w:history="1">
        <w:r w:rsidRPr="00725896">
          <w:rPr>
            <w:rStyle w:val="Hyperlink"/>
            <w:noProof/>
          </w:rPr>
          <w:t xml:space="preserve">4.3. </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Pembahasan Hasil Penelitian</w:t>
        </w:r>
        <w:r>
          <w:rPr>
            <w:noProof/>
            <w:webHidden/>
          </w:rPr>
          <w:tab/>
        </w:r>
        <w:r>
          <w:rPr>
            <w:noProof/>
            <w:webHidden/>
          </w:rPr>
          <w:fldChar w:fldCharType="begin"/>
        </w:r>
        <w:r>
          <w:rPr>
            <w:noProof/>
            <w:webHidden/>
          </w:rPr>
          <w:instrText xml:space="preserve"> PAGEREF _Toc204119229 \h </w:instrText>
        </w:r>
        <w:r>
          <w:rPr>
            <w:noProof/>
            <w:webHidden/>
          </w:rPr>
        </w:r>
        <w:r>
          <w:rPr>
            <w:noProof/>
            <w:webHidden/>
          </w:rPr>
          <w:fldChar w:fldCharType="separate"/>
        </w:r>
        <w:r w:rsidR="00A41D50">
          <w:rPr>
            <w:noProof/>
            <w:webHidden/>
          </w:rPr>
          <w:t>40</w:t>
        </w:r>
        <w:r>
          <w:rPr>
            <w:noProof/>
            <w:webHidden/>
          </w:rPr>
          <w:fldChar w:fldCharType="end"/>
        </w:r>
      </w:hyperlink>
    </w:p>
    <w:p w14:paraId="5B7B59B7" w14:textId="2DCB7219" w:rsidR="006733A6" w:rsidRDefault="006733A6" w:rsidP="006733A6">
      <w:pPr>
        <w:pStyle w:val="TOC3"/>
        <w:spacing w:after="0"/>
        <w:rPr>
          <w:rFonts w:asciiTheme="minorHAnsi" w:eastAsiaTheme="minorEastAsia" w:hAnsiTheme="minorHAnsi" w:cstheme="minorBidi"/>
          <w:noProof/>
          <w:kern w:val="2"/>
          <w:sz w:val="24"/>
          <w:szCs w:val="24"/>
          <w:lang w:val="en-ID" w:eastAsia="en-ID"/>
          <w14:ligatures w14:val="standardContextual"/>
        </w:rPr>
      </w:pPr>
      <w:hyperlink w:anchor="_Toc204119230" w:history="1">
        <w:r w:rsidRPr="00725896">
          <w:rPr>
            <w:rStyle w:val="Hyperlink"/>
            <w:noProof/>
          </w:rPr>
          <w:t xml:space="preserve">4.3.1. </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Pengaruh Profitabilitas Terhadap Penghindaran Pajak</w:t>
        </w:r>
        <w:r>
          <w:rPr>
            <w:noProof/>
            <w:webHidden/>
          </w:rPr>
          <w:tab/>
        </w:r>
        <w:r>
          <w:rPr>
            <w:noProof/>
            <w:webHidden/>
          </w:rPr>
          <w:fldChar w:fldCharType="begin"/>
        </w:r>
        <w:r>
          <w:rPr>
            <w:noProof/>
            <w:webHidden/>
          </w:rPr>
          <w:instrText xml:space="preserve"> PAGEREF _Toc204119230 \h </w:instrText>
        </w:r>
        <w:r>
          <w:rPr>
            <w:noProof/>
            <w:webHidden/>
          </w:rPr>
        </w:r>
        <w:r>
          <w:rPr>
            <w:noProof/>
            <w:webHidden/>
          </w:rPr>
          <w:fldChar w:fldCharType="separate"/>
        </w:r>
        <w:r w:rsidR="00A41D50">
          <w:rPr>
            <w:noProof/>
            <w:webHidden/>
          </w:rPr>
          <w:t>40</w:t>
        </w:r>
        <w:r>
          <w:rPr>
            <w:noProof/>
            <w:webHidden/>
          </w:rPr>
          <w:fldChar w:fldCharType="end"/>
        </w:r>
      </w:hyperlink>
    </w:p>
    <w:p w14:paraId="262DBB8A" w14:textId="1B71B7A2" w:rsidR="006733A6" w:rsidRDefault="006733A6" w:rsidP="006733A6">
      <w:pPr>
        <w:pStyle w:val="TOC3"/>
        <w:spacing w:after="0"/>
        <w:rPr>
          <w:rFonts w:asciiTheme="minorHAnsi" w:eastAsiaTheme="minorEastAsia" w:hAnsiTheme="minorHAnsi" w:cstheme="minorBidi"/>
          <w:noProof/>
          <w:kern w:val="2"/>
          <w:sz w:val="24"/>
          <w:szCs w:val="24"/>
          <w:lang w:val="en-ID" w:eastAsia="en-ID"/>
          <w14:ligatures w14:val="standardContextual"/>
        </w:rPr>
      </w:pPr>
      <w:hyperlink w:anchor="_Toc204119231" w:history="1">
        <w:r w:rsidRPr="00725896">
          <w:rPr>
            <w:rStyle w:val="Hyperlink"/>
            <w:noProof/>
          </w:rPr>
          <w:t xml:space="preserve">4.3.2. </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Pengaruh Ukuran Perusahaan Terhadap Penghindaran Pajak</w:t>
        </w:r>
        <w:r>
          <w:rPr>
            <w:noProof/>
            <w:webHidden/>
          </w:rPr>
          <w:tab/>
        </w:r>
        <w:r>
          <w:rPr>
            <w:noProof/>
            <w:webHidden/>
          </w:rPr>
          <w:fldChar w:fldCharType="begin"/>
        </w:r>
        <w:r>
          <w:rPr>
            <w:noProof/>
            <w:webHidden/>
          </w:rPr>
          <w:instrText xml:space="preserve"> PAGEREF _Toc204119231 \h </w:instrText>
        </w:r>
        <w:r>
          <w:rPr>
            <w:noProof/>
            <w:webHidden/>
          </w:rPr>
        </w:r>
        <w:r>
          <w:rPr>
            <w:noProof/>
            <w:webHidden/>
          </w:rPr>
          <w:fldChar w:fldCharType="separate"/>
        </w:r>
        <w:r w:rsidR="00A41D50">
          <w:rPr>
            <w:noProof/>
            <w:webHidden/>
          </w:rPr>
          <w:t>42</w:t>
        </w:r>
        <w:r>
          <w:rPr>
            <w:noProof/>
            <w:webHidden/>
          </w:rPr>
          <w:fldChar w:fldCharType="end"/>
        </w:r>
      </w:hyperlink>
    </w:p>
    <w:p w14:paraId="31C2E73E" w14:textId="02A833E9" w:rsidR="006733A6" w:rsidRDefault="006733A6" w:rsidP="006733A6">
      <w:pPr>
        <w:pStyle w:val="TOC1"/>
        <w:rPr>
          <w:rFonts w:asciiTheme="minorHAnsi" w:eastAsiaTheme="minorEastAsia" w:hAnsiTheme="minorHAnsi" w:cstheme="minorBidi"/>
          <w:kern w:val="2"/>
          <w:lang w:val="en-ID" w:eastAsia="en-ID"/>
          <w14:ligatures w14:val="standardContextual"/>
        </w:rPr>
      </w:pPr>
      <w:r w:rsidRPr="006733A6">
        <w:rPr>
          <w:rStyle w:val="Hyperlink"/>
          <w:color w:val="auto"/>
          <w:u w:val="none"/>
        </w:rPr>
        <w:t>BAB V</w:t>
      </w:r>
      <w:r w:rsidRPr="006733A6">
        <w:rPr>
          <w:rStyle w:val="Hyperlink"/>
          <w:color w:val="auto"/>
          <w:u w:val="none"/>
        </w:rPr>
        <w:tab/>
      </w:r>
      <w:hyperlink w:anchor="_Toc204119233" w:history="1">
        <w:r w:rsidRPr="00725896">
          <w:rPr>
            <w:rStyle w:val="Hyperlink"/>
          </w:rPr>
          <w:t>PENUTUP</w:t>
        </w:r>
        <w:r>
          <w:rPr>
            <w:webHidden/>
          </w:rPr>
          <w:tab/>
        </w:r>
        <w:r>
          <w:rPr>
            <w:webHidden/>
          </w:rPr>
          <w:fldChar w:fldCharType="begin"/>
        </w:r>
        <w:r>
          <w:rPr>
            <w:webHidden/>
          </w:rPr>
          <w:instrText xml:space="preserve"> PAGEREF _Toc204119233 \h </w:instrText>
        </w:r>
        <w:r>
          <w:rPr>
            <w:webHidden/>
          </w:rPr>
        </w:r>
        <w:r>
          <w:rPr>
            <w:webHidden/>
          </w:rPr>
          <w:fldChar w:fldCharType="separate"/>
        </w:r>
        <w:r w:rsidR="00A41D50">
          <w:rPr>
            <w:webHidden/>
          </w:rPr>
          <w:t>45</w:t>
        </w:r>
        <w:r>
          <w:rPr>
            <w:webHidden/>
          </w:rPr>
          <w:fldChar w:fldCharType="end"/>
        </w:r>
      </w:hyperlink>
    </w:p>
    <w:p w14:paraId="1D2E0B65" w14:textId="5C01F986" w:rsidR="006733A6" w:rsidRDefault="006733A6" w:rsidP="006733A6">
      <w:pPr>
        <w:pStyle w:val="TOC2"/>
        <w:rPr>
          <w:rFonts w:asciiTheme="minorHAnsi" w:eastAsiaTheme="minorEastAsia" w:hAnsiTheme="minorHAnsi" w:cstheme="minorBidi"/>
          <w:noProof/>
          <w:kern w:val="2"/>
          <w:sz w:val="24"/>
          <w:szCs w:val="24"/>
          <w:lang w:val="en-ID" w:eastAsia="en-ID"/>
          <w14:ligatures w14:val="standardContextual"/>
        </w:rPr>
      </w:pPr>
      <w:hyperlink w:anchor="_Toc204119234" w:history="1">
        <w:r w:rsidRPr="00725896">
          <w:rPr>
            <w:rStyle w:val="Hyperlink"/>
            <w:noProof/>
          </w:rPr>
          <w:t xml:space="preserve">5.1. </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 xml:space="preserve"> Kesimpulan</w:t>
        </w:r>
        <w:r>
          <w:rPr>
            <w:noProof/>
            <w:webHidden/>
          </w:rPr>
          <w:tab/>
        </w:r>
        <w:r>
          <w:rPr>
            <w:noProof/>
            <w:webHidden/>
          </w:rPr>
          <w:fldChar w:fldCharType="begin"/>
        </w:r>
        <w:r>
          <w:rPr>
            <w:noProof/>
            <w:webHidden/>
          </w:rPr>
          <w:instrText xml:space="preserve"> PAGEREF _Toc204119234 \h </w:instrText>
        </w:r>
        <w:r>
          <w:rPr>
            <w:noProof/>
            <w:webHidden/>
          </w:rPr>
        </w:r>
        <w:r>
          <w:rPr>
            <w:noProof/>
            <w:webHidden/>
          </w:rPr>
          <w:fldChar w:fldCharType="separate"/>
        </w:r>
        <w:r w:rsidR="00A41D50">
          <w:rPr>
            <w:noProof/>
            <w:webHidden/>
          </w:rPr>
          <w:t>45</w:t>
        </w:r>
        <w:r>
          <w:rPr>
            <w:noProof/>
            <w:webHidden/>
          </w:rPr>
          <w:fldChar w:fldCharType="end"/>
        </w:r>
      </w:hyperlink>
    </w:p>
    <w:p w14:paraId="0A77DB51" w14:textId="53EEADEA" w:rsidR="006733A6" w:rsidRDefault="006733A6" w:rsidP="006733A6">
      <w:pPr>
        <w:pStyle w:val="TOC2"/>
        <w:rPr>
          <w:rFonts w:asciiTheme="minorHAnsi" w:eastAsiaTheme="minorEastAsia" w:hAnsiTheme="minorHAnsi" w:cstheme="minorBidi"/>
          <w:noProof/>
          <w:kern w:val="2"/>
          <w:sz w:val="24"/>
          <w:szCs w:val="24"/>
          <w:lang w:val="en-ID" w:eastAsia="en-ID"/>
          <w14:ligatures w14:val="standardContextual"/>
        </w:rPr>
      </w:pPr>
      <w:hyperlink w:anchor="_Toc204119235" w:history="1">
        <w:r w:rsidRPr="00725896">
          <w:rPr>
            <w:rStyle w:val="Hyperlink"/>
            <w:noProof/>
          </w:rPr>
          <w:t xml:space="preserve">5.2. </w:t>
        </w:r>
        <w:r>
          <w:rPr>
            <w:rFonts w:asciiTheme="minorHAnsi" w:eastAsiaTheme="minorEastAsia" w:hAnsiTheme="minorHAnsi" w:cstheme="minorBidi"/>
            <w:noProof/>
            <w:kern w:val="2"/>
            <w:sz w:val="24"/>
            <w:szCs w:val="24"/>
            <w:lang w:val="en-ID" w:eastAsia="en-ID"/>
            <w14:ligatures w14:val="standardContextual"/>
          </w:rPr>
          <w:tab/>
        </w:r>
        <w:r w:rsidRPr="00725896">
          <w:rPr>
            <w:rStyle w:val="Hyperlink"/>
            <w:noProof/>
          </w:rPr>
          <w:t>Saran</w:t>
        </w:r>
        <w:r>
          <w:rPr>
            <w:noProof/>
            <w:webHidden/>
          </w:rPr>
          <w:tab/>
        </w:r>
        <w:r>
          <w:rPr>
            <w:noProof/>
            <w:webHidden/>
          </w:rPr>
          <w:fldChar w:fldCharType="begin"/>
        </w:r>
        <w:r>
          <w:rPr>
            <w:noProof/>
            <w:webHidden/>
          </w:rPr>
          <w:instrText xml:space="preserve"> PAGEREF _Toc204119235 \h </w:instrText>
        </w:r>
        <w:r>
          <w:rPr>
            <w:noProof/>
            <w:webHidden/>
          </w:rPr>
        </w:r>
        <w:r>
          <w:rPr>
            <w:noProof/>
            <w:webHidden/>
          </w:rPr>
          <w:fldChar w:fldCharType="separate"/>
        </w:r>
        <w:r w:rsidR="00A41D50">
          <w:rPr>
            <w:noProof/>
            <w:webHidden/>
          </w:rPr>
          <w:t>46</w:t>
        </w:r>
        <w:r>
          <w:rPr>
            <w:noProof/>
            <w:webHidden/>
          </w:rPr>
          <w:fldChar w:fldCharType="end"/>
        </w:r>
      </w:hyperlink>
    </w:p>
    <w:p w14:paraId="332559B0" w14:textId="47EBC7F1" w:rsidR="006733A6" w:rsidRDefault="006733A6" w:rsidP="006733A6">
      <w:pPr>
        <w:pStyle w:val="TOC1"/>
      </w:pPr>
      <w:hyperlink w:anchor="_Toc204119236" w:history="1">
        <w:r w:rsidRPr="00725896">
          <w:rPr>
            <w:rStyle w:val="Hyperlink"/>
          </w:rPr>
          <w:t>DAFTAR PUSTAKA</w:t>
        </w:r>
        <w:r>
          <w:rPr>
            <w:webHidden/>
          </w:rPr>
          <w:tab/>
        </w:r>
        <w:r>
          <w:rPr>
            <w:webHidden/>
          </w:rPr>
          <w:fldChar w:fldCharType="begin"/>
        </w:r>
        <w:r>
          <w:rPr>
            <w:webHidden/>
          </w:rPr>
          <w:instrText xml:space="preserve"> PAGEREF _Toc204119236 \h </w:instrText>
        </w:r>
        <w:r>
          <w:rPr>
            <w:webHidden/>
          </w:rPr>
        </w:r>
        <w:r>
          <w:rPr>
            <w:webHidden/>
          </w:rPr>
          <w:fldChar w:fldCharType="separate"/>
        </w:r>
        <w:r w:rsidR="00A41D50">
          <w:rPr>
            <w:webHidden/>
          </w:rPr>
          <w:t>47</w:t>
        </w:r>
        <w:r>
          <w:rPr>
            <w:webHidden/>
          </w:rPr>
          <w:fldChar w:fldCharType="end"/>
        </w:r>
      </w:hyperlink>
    </w:p>
    <w:p w14:paraId="42B9D9B3" w14:textId="4EB2D7B1" w:rsidR="005C3CDD" w:rsidRPr="005C3CDD" w:rsidRDefault="005C3CDD" w:rsidP="005C3CDD">
      <w:pPr>
        <w:rPr>
          <w:rFonts w:eastAsiaTheme="minorEastAsia"/>
          <w:b/>
          <w:bCs/>
          <w:noProof/>
        </w:rPr>
      </w:pPr>
      <w:r w:rsidRPr="005C3CDD">
        <w:rPr>
          <w:rFonts w:eastAsiaTheme="minorEastAsia"/>
          <w:b/>
          <w:bCs/>
          <w:noProof/>
        </w:rPr>
        <w:t>LAMPIRAN......................................................................................................................52</w:t>
      </w:r>
    </w:p>
    <w:p w14:paraId="47CF0993" w14:textId="78F0F34D" w:rsidR="00086B2A" w:rsidRDefault="006733A6" w:rsidP="009A0CD0">
      <w:pPr>
        <w:pStyle w:val="Heading1"/>
      </w:pPr>
      <w:r>
        <w:fldChar w:fldCharType="end"/>
      </w:r>
      <w:r w:rsidR="00086B2A" w:rsidRPr="00A60121">
        <w:br w:type="page"/>
      </w:r>
      <w:bookmarkStart w:id="13" w:name="_Toc204119109"/>
      <w:bookmarkStart w:id="14" w:name="_Toc204119176"/>
      <w:r w:rsidR="00023C8F" w:rsidRPr="00A60121">
        <w:lastRenderedPageBreak/>
        <w:t>DAFTAR TABEL</w:t>
      </w:r>
      <w:bookmarkEnd w:id="13"/>
      <w:bookmarkEnd w:id="14"/>
    </w:p>
    <w:p w14:paraId="60EC7CF0" w14:textId="2C0F263A" w:rsidR="00C537A5" w:rsidRPr="00C537A5" w:rsidRDefault="00C537A5" w:rsidP="002E4A64">
      <w:pPr>
        <w:pStyle w:val="TableofFigures"/>
        <w:tabs>
          <w:tab w:val="right" w:leader="dot" w:pos="7927"/>
        </w:tabs>
        <w:ind w:left="90"/>
        <w:rPr>
          <w:noProof/>
        </w:rPr>
      </w:pPr>
      <w:r w:rsidRPr="00C537A5">
        <w:fldChar w:fldCharType="begin"/>
      </w:r>
      <w:r w:rsidRPr="00C537A5">
        <w:instrText xml:space="preserve"> TOC \h \z \c "Tabel 2." </w:instrText>
      </w:r>
      <w:r w:rsidRPr="00C537A5">
        <w:fldChar w:fldCharType="separate"/>
      </w:r>
      <w:hyperlink w:anchor="_Toc199164343" w:history="1">
        <w:r w:rsidRPr="00C537A5">
          <w:rPr>
            <w:rStyle w:val="Hyperlink"/>
            <w:rFonts w:eastAsiaTheme="majorEastAsia"/>
            <w:noProof/>
          </w:rPr>
          <w:t>Tabel 2.1. Penelitian Terdahulu</w:t>
        </w:r>
        <w:r w:rsidRPr="00C537A5">
          <w:rPr>
            <w:noProof/>
            <w:webHidden/>
          </w:rPr>
          <w:tab/>
        </w:r>
        <w:r w:rsidRPr="00C537A5">
          <w:rPr>
            <w:noProof/>
            <w:webHidden/>
          </w:rPr>
          <w:fldChar w:fldCharType="begin"/>
        </w:r>
        <w:r w:rsidRPr="00C537A5">
          <w:rPr>
            <w:noProof/>
            <w:webHidden/>
          </w:rPr>
          <w:instrText xml:space="preserve"> PAGEREF _Toc199164343 \h </w:instrText>
        </w:r>
        <w:r w:rsidRPr="00C537A5">
          <w:rPr>
            <w:noProof/>
            <w:webHidden/>
          </w:rPr>
        </w:r>
        <w:r w:rsidRPr="00C537A5">
          <w:rPr>
            <w:noProof/>
            <w:webHidden/>
          </w:rPr>
          <w:fldChar w:fldCharType="separate"/>
        </w:r>
        <w:r w:rsidR="00A41D50">
          <w:rPr>
            <w:noProof/>
            <w:webHidden/>
          </w:rPr>
          <w:t>15</w:t>
        </w:r>
        <w:r w:rsidRPr="00C537A5">
          <w:rPr>
            <w:noProof/>
            <w:webHidden/>
          </w:rPr>
          <w:fldChar w:fldCharType="end"/>
        </w:r>
      </w:hyperlink>
      <w:r w:rsidRPr="00C537A5">
        <w:fldChar w:fldCharType="end"/>
      </w:r>
      <w:r w:rsidRPr="00C537A5">
        <w:fldChar w:fldCharType="begin"/>
      </w:r>
      <w:r w:rsidRPr="00C537A5">
        <w:instrText xml:space="preserve"> TOC \h \z \c "Tabel 3." </w:instrText>
      </w:r>
      <w:r w:rsidRPr="00C537A5">
        <w:fldChar w:fldCharType="separate"/>
      </w:r>
    </w:p>
    <w:p w14:paraId="15850633" w14:textId="43A2E923" w:rsidR="00C537A5" w:rsidRPr="00C537A5" w:rsidRDefault="00C537A5" w:rsidP="002E4A64">
      <w:pPr>
        <w:pStyle w:val="TableofFigures"/>
        <w:tabs>
          <w:tab w:val="right" w:leader="dot" w:pos="7927"/>
        </w:tabs>
        <w:ind w:left="90"/>
        <w:rPr>
          <w:noProof/>
        </w:rPr>
      </w:pPr>
      <w:hyperlink w:anchor="_Toc199164359" w:history="1">
        <w:r w:rsidRPr="00C537A5">
          <w:rPr>
            <w:rStyle w:val="Hyperlink"/>
            <w:rFonts w:eastAsiaTheme="majorEastAsia"/>
            <w:noProof/>
          </w:rPr>
          <w:t>Tabel 3.1. Penyaringan Sampel Penelitian Berdasarkan Teknik Purposive Sampling</w:t>
        </w:r>
        <w:r w:rsidRPr="00C537A5">
          <w:rPr>
            <w:noProof/>
            <w:webHidden/>
          </w:rPr>
          <w:tab/>
        </w:r>
        <w:r w:rsidRPr="00C537A5">
          <w:rPr>
            <w:noProof/>
            <w:webHidden/>
          </w:rPr>
          <w:fldChar w:fldCharType="begin"/>
        </w:r>
        <w:r w:rsidRPr="00C537A5">
          <w:rPr>
            <w:noProof/>
            <w:webHidden/>
          </w:rPr>
          <w:instrText xml:space="preserve"> PAGEREF _Toc199164359 \h </w:instrText>
        </w:r>
        <w:r w:rsidRPr="00C537A5">
          <w:rPr>
            <w:noProof/>
            <w:webHidden/>
          </w:rPr>
        </w:r>
        <w:r w:rsidRPr="00C537A5">
          <w:rPr>
            <w:noProof/>
            <w:webHidden/>
          </w:rPr>
          <w:fldChar w:fldCharType="separate"/>
        </w:r>
        <w:r w:rsidR="00A41D50">
          <w:rPr>
            <w:noProof/>
            <w:webHidden/>
          </w:rPr>
          <w:t>26</w:t>
        </w:r>
        <w:r w:rsidRPr="00C537A5">
          <w:rPr>
            <w:noProof/>
            <w:webHidden/>
          </w:rPr>
          <w:fldChar w:fldCharType="end"/>
        </w:r>
      </w:hyperlink>
      <w:r w:rsidRPr="00C537A5">
        <w:fldChar w:fldCharType="end"/>
      </w:r>
      <w:r w:rsidRPr="00C537A5">
        <w:fldChar w:fldCharType="begin"/>
      </w:r>
      <w:r w:rsidRPr="00C537A5">
        <w:instrText xml:space="preserve"> TOC \h \z \c "Tabel 4." </w:instrText>
      </w:r>
      <w:r w:rsidRPr="00C537A5">
        <w:fldChar w:fldCharType="separate"/>
      </w:r>
    </w:p>
    <w:p w14:paraId="2B4B978A" w14:textId="59D38F81" w:rsidR="00C537A5" w:rsidRPr="00C537A5" w:rsidRDefault="00C537A5" w:rsidP="002E4A64">
      <w:pPr>
        <w:pStyle w:val="TableofFigures"/>
        <w:tabs>
          <w:tab w:val="right" w:leader="dot" w:pos="7927"/>
        </w:tabs>
        <w:ind w:left="90"/>
        <w:rPr>
          <w:rFonts w:asciiTheme="minorHAnsi" w:eastAsiaTheme="minorEastAsia" w:hAnsiTheme="minorHAnsi" w:cstheme="minorBidi"/>
          <w:noProof/>
          <w:kern w:val="2"/>
          <w:sz w:val="24"/>
          <w:szCs w:val="24"/>
          <w:lang w:val="en-ID" w:eastAsia="en-ID"/>
          <w14:ligatures w14:val="standardContextual"/>
        </w:rPr>
      </w:pPr>
      <w:hyperlink w:anchor="_Toc199164386" w:history="1">
        <w:r w:rsidRPr="00C537A5">
          <w:rPr>
            <w:rStyle w:val="Hyperlink"/>
            <w:rFonts w:eastAsiaTheme="majorEastAsia"/>
            <w:noProof/>
          </w:rPr>
          <w:t>Tabel 4.1. Pengambilan Sampel Perusahaan Sektor Pertambangan di BEI</w:t>
        </w:r>
        <w:r w:rsidRPr="00C537A5">
          <w:rPr>
            <w:noProof/>
            <w:webHidden/>
          </w:rPr>
          <w:tab/>
        </w:r>
        <w:r w:rsidRPr="00C537A5">
          <w:rPr>
            <w:noProof/>
            <w:webHidden/>
          </w:rPr>
          <w:fldChar w:fldCharType="begin"/>
        </w:r>
        <w:r w:rsidRPr="00C537A5">
          <w:rPr>
            <w:noProof/>
            <w:webHidden/>
          </w:rPr>
          <w:instrText xml:space="preserve"> PAGEREF _Toc199164386 \h </w:instrText>
        </w:r>
        <w:r w:rsidRPr="00C537A5">
          <w:rPr>
            <w:noProof/>
            <w:webHidden/>
          </w:rPr>
        </w:r>
        <w:r w:rsidRPr="00C537A5">
          <w:rPr>
            <w:noProof/>
            <w:webHidden/>
          </w:rPr>
          <w:fldChar w:fldCharType="separate"/>
        </w:r>
        <w:r w:rsidR="00A41D50">
          <w:rPr>
            <w:noProof/>
            <w:webHidden/>
          </w:rPr>
          <w:t>32</w:t>
        </w:r>
        <w:r w:rsidRPr="00C537A5">
          <w:rPr>
            <w:noProof/>
            <w:webHidden/>
          </w:rPr>
          <w:fldChar w:fldCharType="end"/>
        </w:r>
      </w:hyperlink>
    </w:p>
    <w:p w14:paraId="0E0147C7" w14:textId="27B94CC7" w:rsidR="00C537A5" w:rsidRPr="00C537A5" w:rsidRDefault="00C537A5" w:rsidP="002E4A64">
      <w:pPr>
        <w:pStyle w:val="TableofFigures"/>
        <w:tabs>
          <w:tab w:val="right" w:leader="dot" w:pos="7927"/>
        </w:tabs>
        <w:ind w:left="90"/>
        <w:rPr>
          <w:rFonts w:asciiTheme="minorHAnsi" w:eastAsiaTheme="minorEastAsia" w:hAnsiTheme="minorHAnsi" w:cstheme="minorBidi"/>
          <w:noProof/>
          <w:kern w:val="2"/>
          <w:sz w:val="24"/>
          <w:szCs w:val="24"/>
          <w:lang w:val="en-ID" w:eastAsia="en-ID"/>
          <w14:ligatures w14:val="standardContextual"/>
        </w:rPr>
      </w:pPr>
      <w:hyperlink w:anchor="_Toc199164387" w:history="1">
        <w:r w:rsidRPr="00C537A5">
          <w:rPr>
            <w:rStyle w:val="Hyperlink"/>
            <w:rFonts w:eastAsiaTheme="majorEastAsia"/>
            <w:noProof/>
          </w:rPr>
          <w:t>Tabel 4.2. Perusahaan Sektor Pertambangan</w:t>
        </w:r>
        <w:r w:rsidRPr="00C537A5">
          <w:rPr>
            <w:noProof/>
            <w:webHidden/>
          </w:rPr>
          <w:tab/>
        </w:r>
        <w:r w:rsidRPr="00C537A5">
          <w:rPr>
            <w:noProof/>
            <w:webHidden/>
          </w:rPr>
          <w:fldChar w:fldCharType="begin"/>
        </w:r>
        <w:r w:rsidRPr="00C537A5">
          <w:rPr>
            <w:noProof/>
            <w:webHidden/>
          </w:rPr>
          <w:instrText xml:space="preserve"> PAGEREF _Toc199164387 \h </w:instrText>
        </w:r>
        <w:r w:rsidRPr="00C537A5">
          <w:rPr>
            <w:noProof/>
            <w:webHidden/>
          </w:rPr>
        </w:r>
        <w:r w:rsidRPr="00C537A5">
          <w:rPr>
            <w:noProof/>
            <w:webHidden/>
          </w:rPr>
          <w:fldChar w:fldCharType="separate"/>
        </w:r>
        <w:r w:rsidR="00A41D50">
          <w:rPr>
            <w:noProof/>
            <w:webHidden/>
          </w:rPr>
          <w:t>33</w:t>
        </w:r>
        <w:r w:rsidRPr="00C537A5">
          <w:rPr>
            <w:noProof/>
            <w:webHidden/>
          </w:rPr>
          <w:fldChar w:fldCharType="end"/>
        </w:r>
      </w:hyperlink>
    </w:p>
    <w:p w14:paraId="622B4B13" w14:textId="7CCD9EE5" w:rsidR="00C537A5" w:rsidRPr="00C537A5" w:rsidRDefault="00C537A5" w:rsidP="002E4A64">
      <w:pPr>
        <w:pStyle w:val="TableofFigures"/>
        <w:tabs>
          <w:tab w:val="right" w:leader="dot" w:pos="7927"/>
        </w:tabs>
        <w:ind w:left="90"/>
        <w:rPr>
          <w:rFonts w:asciiTheme="minorHAnsi" w:eastAsiaTheme="minorEastAsia" w:hAnsiTheme="minorHAnsi" w:cstheme="minorBidi"/>
          <w:noProof/>
          <w:kern w:val="2"/>
          <w:sz w:val="24"/>
          <w:szCs w:val="24"/>
          <w:lang w:val="en-ID" w:eastAsia="en-ID"/>
          <w14:ligatures w14:val="standardContextual"/>
        </w:rPr>
      </w:pPr>
      <w:hyperlink w:anchor="_Toc199164388" w:history="1">
        <w:r w:rsidRPr="00C537A5">
          <w:rPr>
            <w:rStyle w:val="Hyperlink"/>
            <w:rFonts w:eastAsiaTheme="majorEastAsia"/>
            <w:noProof/>
          </w:rPr>
          <w:t>Tabel 4.3. Analisis Statistik Deskriptif</w:t>
        </w:r>
        <w:r w:rsidRPr="00C537A5">
          <w:rPr>
            <w:noProof/>
            <w:webHidden/>
          </w:rPr>
          <w:tab/>
        </w:r>
        <w:r w:rsidRPr="00C537A5">
          <w:rPr>
            <w:noProof/>
            <w:webHidden/>
          </w:rPr>
          <w:fldChar w:fldCharType="begin"/>
        </w:r>
        <w:r w:rsidRPr="00C537A5">
          <w:rPr>
            <w:noProof/>
            <w:webHidden/>
          </w:rPr>
          <w:instrText xml:space="preserve"> PAGEREF _Toc199164388 \h </w:instrText>
        </w:r>
        <w:r w:rsidRPr="00C537A5">
          <w:rPr>
            <w:noProof/>
            <w:webHidden/>
          </w:rPr>
        </w:r>
        <w:r w:rsidRPr="00C537A5">
          <w:rPr>
            <w:noProof/>
            <w:webHidden/>
          </w:rPr>
          <w:fldChar w:fldCharType="separate"/>
        </w:r>
        <w:r w:rsidR="00A41D50">
          <w:rPr>
            <w:noProof/>
            <w:webHidden/>
          </w:rPr>
          <w:t>33</w:t>
        </w:r>
        <w:r w:rsidRPr="00C537A5">
          <w:rPr>
            <w:noProof/>
            <w:webHidden/>
          </w:rPr>
          <w:fldChar w:fldCharType="end"/>
        </w:r>
      </w:hyperlink>
    </w:p>
    <w:p w14:paraId="31EBF111" w14:textId="2FED7E0E" w:rsidR="00C537A5" w:rsidRPr="00C537A5" w:rsidRDefault="00C537A5" w:rsidP="002E4A64">
      <w:pPr>
        <w:pStyle w:val="TableofFigures"/>
        <w:tabs>
          <w:tab w:val="right" w:leader="dot" w:pos="7927"/>
        </w:tabs>
        <w:ind w:left="90"/>
        <w:rPr>
          <w:rFonts w:asciiTheme="minorHAnsi" w:eastAsiaTheme="minorEastAsia" w:hAnsiTheme="minorHAnsi" w:cstheme="minorBidi"/>
          <w:noProof/>
          <w:kern w:val="2"/>
          <w:sz w:val="24"/>
          <w:szCs w:val="24"/>
          <w:lang w:val="en-ID" w:eastAsia="en-ID"/>
          <w14:ligatures w14:val="standardContextual"/>
        </w:rPr>
      </w:pPr>
      <w:hyperlink w:anchor="_Toc199164389" w:history="1">
        <w:r w:rsidRPr="00C537A5">
          <w:rPr>
            <w:rStyle w:val="Hyperlink"/>
            <w:rFonts w:eastAsiaTheme="majorEastAsia"/>
            <w:noProof/>
          </w:rPr>
          <w:t>Tabel 4.4. Uji Normalitas</w:t>
        </w:r>
        <w:r w:rsidRPr="00C537A5">
          <w:rPr>
            <w:noProof/>
            <w:webHidden/>
          </w:rPr>
          <w:tab/>
        </w:r>
        <w:r w:rsidRPr="00C537A5">
          <w:rPr>
            <w:noProof/>
            <w:webHidden/>
          </w:rPr>
          <w:fldChar w:fldCharType="begin"/>
        </w:r>
        <w:r w:rsidRPr="00C537A5">
          <w:rPr>
            <w:noProof/>
            <w:webHidden/>
          </w:rPr>
          <w:instrText xml:space="preserve"> PAGEREF _Toc199164389 \h </w:instrText>
        </w:r>
        <w:r w:rsidRPr="00C537A5">
          <w:rPr>
            <w:noProof/>
            <w:webHidden/>
          </w:rPr>
        </w:r>
        <w:r w:rsidRPr="00C537A5">
          <w:rPr>
            <w:noProof/>
            <w:webHidden/>
          </w:rPr>
          <w:fldChar w:fldCharType="separate"/>
        </w:r>
        <w:r w:rsidR="00A41D50">
          <w:rPr>
            <w:noProof/>
            <w:webHidden/>
          </w:rPr>
          <w:t>34</w:t>
        </w:r>
        <w:r w:rsidRPr="00C537A5">
          <w:rPr>
            <w:noProof/>
            <w:webHidden/>
          </w:rPr>
          <w:fldChar w:fldCharType="end"/>
        </w:r>
      </w:hyperlink>
    </w:p>
    <w:p w14:paraId="438BF8DC" w14:textId="202DB79A" w:rsidR="00C537A5" w:rsidRPr="00C537A5" w:rsidRDefault="00C537A5" w:rsidP="002E4A64">
      <w:pPr>
        <w:pStyle w:val="TableofFigures"/>
        <w:tabs>
          <w:tab w:val="right" w:leader="dot" w:pos="7927"/>
        </w:tabs>
        <w:ind w:left="90"/>
        <w:rPr>
          <w:rFonts w:asciiTheme="minorHAnsi" w:eastAsiaTheme="minorEastAsia" w:hAnsiTheme="minorHAnsi" w:cstheme="minorBidi"/>
          <w:noProof/>
          <w:kern w:val="2"/>
          <w:sz w:val="24"/>
          <w:szCs w:val="24"/>
          <w:lang w:val="en-ID" w:eastAsia="en-ID"/>
          <w14:ligatures w14:val="standardContextual"/>
        </w:rPr>
      </w:pPr>
      <w:hyperlink w:anchor="_Toc199164390" w:history="1">
        <w:r w:rsidRPr="00C537A5">
          <w:rPr>
            <w:rStyle w:val="Hyperlink"/>
            <w:rFonts w:eastAsiaTheme="majorEastAsia"/>
            <w:noProof/>
          </w:rPr>
          <w:t>Tabel 4.5. Uji Multikolinearitas</w:t>
        </w:r>
        <w:r w:rsidRPr="00C537A5">
          <w:rPr>
            <w:noProof/>
            <w:webHidden/>
          </w:rPr>
          <w:tab/>
        </w:r>
        <w:r w:rsidRPr="00C537A5">
          <w:rPr>
            <w:noProof/>
            <w:webHidden/>
          </w:rPr>
          <w:fldChar w:fldCharType="begin"/>
        </w:r>
        <w:r w:rsidRPr="00C537A5">
          <w:rPr>
            <w:noProof/>
            <w:webHidden/>
          </w:rPr>
          <w:instrText xml:space="preserve"> PAGEREF _Toc199164390 \h </w:instrText>
        </w:r>
        <w:r w:rsidRPr="00C537A5">
          <w:rPr>
            <w:noProof/>
            <w:webHidden/>
          </w:rPr>
        </w:r>
        <w:r w:rsidRPr="00C537A5">
          <w:rPr>
            <w:noProof/>
            <w:webHidden/>
          </w:rPr>
          <w:fldChar w:fldCharType="separate"/>
        </w:r>
        <w:r w:rsidR="00A41D50">
          <w:rPr>
            <w:noProof/>
            <w:webHidden/>
          </w:rPr>
          <w:t>35</w:t>
        </w:r>
        <w:r w:rsidRPr="00C537A5">
          <w:rPr>
            <w:noProof/>
            <w:webHidden/>
          </w:rPr>
          <w:fldChar w:fldCharType="end"/>
        </w:r>
      </w:hyperlink>
    </w:p>
    <w:p w14:paraId="6BD6E809" w14:textId="548630D1" w:rsidR="00C537A5" w:rsidRPr="00C537A5" w:rsidRDefault="00C537A5" w:rsidP="002E4A64">
      <w:pPr>
        <w:pStyle w:val="TableofFigures"/>
        <w:tabs>
          <w:tab w:val="right" w:leader="dot" w:pos="7927"/>
        </w:tabs>
        <w:ind w:left="90"/>
        <w:rPr>
          <w:rFonts w:asciiTheme="minorHAnsi" w:eastAsiaTheme="minorEastAsia" w:hAnsiTheme="minorHAnsi" w:cstheme="minorBidi"/>
          <w:noProof/>
          <w:kern w:val="2"/>
          <w:sz w:val="24"/>
          <w:szCs w:val="24"/>
          <w:lang w:val="en-ID" w:eastAsia="en-ID"/>
          <w14:ligatures w14:val="standardContextual"/>
        </w:rPr>
      </w:pPr>
      <w:hyperlink w:anchor="_Toc199164391" w:history="1">
        <w:r w:rsidRPr="00C537A5">
          <w:rPr>
            <w:rStyle w:val="Hyperlink"/>
            <w:rFonts w:eastAsiaTheme="majorEastAsia"/>
            <w:noProof/>
          </w:rPr>
          <w:t>Tabel 4.6. Uji Autokorelasi</w:t>
        </w:r>
        <w:r w:rsidRPr="00C537A5">
          <w:rPr>
            <w:noProof/>
            <w:webHidden/>
          </w:rPr>
          <w:tab/>
        </w:r>
        <w:r w:rsidRPr="00C537A5">
          <w:rPr>
            <w:noProof/>
            <w:webHidden/>
          </w:rPr>
          <w:fldChar w:fldCharType="begin"/>
        </w:r>
        <w:r w:rsidRPr="00C537A5">
          <w:rPr>
            <w:noProof/>
            <w:webHidden/>
          </w:rPr>
          <w:instrText xml:space="preserve"> PAGEREF _Toc199164391 \h </w:instrText>
        </w:r>
        <w:r w:rsidRPr="00C537A5">
          <w:rPr>
            <w:noProof/>
            <w:webHidden/>
          </w:rPr>
        </w:r>
        <w:r w:rsidRPr="00C537A5">
          <w:rPr>
            <w:noProof/>
            <w:webHidden/>
          </w:rPr>
          <w:fldChar w:fldCharType="separate"/>
        </w:r>
        <w:r w:rsidR="00A41D50">
          <w:rPr>
            <w:noProof/>
            <w:webHidden/>
          </w:rPr>
          <w:t>37</w:t>
        </w:r>
        <w:r w:rsidRPr="00C537A5">
          <w:rPr>
            <w:noProof/>
            <w:webHidden/>
          </w:rPr>
          <w:fldChar w:fldCharType="end"/>
        </w:r>
      </w:hyperlink>
    </w:p>
    <w:p w14:paraId="2E90927D" w14:textId="4AE45786" w:rsidR="00C537A5" w:rsidRPr="00C537A5" w:rsidRDefault="00C537A5" w:rsidP="002E4A64">
      <w:pPr>
        <w:pStyle w:val="TableofFigures"/>
        <w:tabs>
          <w:tab w:val="right" w:leader="dot" w:pos="7927"/>
        </w:tabs>
        <w:ind w:left="90"/>
        <w:rPr>
          <w:rFonts w:asciiTheme="minorHAnsi" w:eastAsiaTheme="minorEastAsia" w:hAnsiTheme="minorHAnsi" w:cstheme="minorBidi"/>
          <w:noProof/>
          <w:kern w:val="2"/>
          <w:sz w:val="24"/>
          <w:szCs w:val="24"/>
          <w:lang w:val="en-ID" w:eastAsia="en-ID"/>
          <w14:ligatures w14:val="standardContextual"/>
        </w:rPr>
      </w:pPr>
      <w:hyperlink w:anchor="_Toc199164392" w:history="1">
        <w:r w:rsidRPr="00C537A5">
          <w:rPr>
            <w:rStyle w:val="Hyperlink"/>
            <w:rFonts w:eastAsiaTheme="majorEastAsia"/>
            <w:noProof/>
          </w:rPr>
          <w:t>Tabel 4.7. Uji F</w:t>
        </w:r>
        <w:r w:rsidRPr="00C537A5">
          <w:rPr>
            <w:noProof/>
            <w:webHidden/>
          </w:rPr>
          <w:tab/>
        </w:r>
        <w:r w:rsidRPr="00C537A5">
          <w:rPr>
            <w:noProof/>
            <w:webHidden/>
          </w:rPr>
          <w:fldChar w:fldCharType="begin"/>
        </w:r>
        <w:r w:rsidRPr="00C537A5">
          <w:rPr>
            <w:noProof/>
            <w:webHidden/>
          </w:rPr>
          <w:instrText xml:space="preserve"> PAGEREF _Toc199164392 \h </w:instrText>
        </w:r>
        <w:r w:rsidRPr="00C537A5">
          <w:rPr>
            <w:noProof/>
            <w:webHidden/>
          </w:rPr>
        </w:r>
        <w:r w:rsidRPr="00C537A5">
          <w:rPr>
            <w:noProof/>
            <w:webHidden/>
          </w:rPr>
          <w:fldChar w:fldCharType="separate"/>
        </w:r>
        <w:r w:rsidR="00A41D50">
          <w:rPr>
            <w:noProof/>
            <w:webHidden/>
          </w:rPr>
          <w:t>37</w:t>
        </w:r>
        <w:r w:rsidRPr="00C537A5">
          <w:rPr>
            <w:noProof/>
            <w:webHidden/>
          </w:rPr>
          <w:fldChar w:fldCharType="end"/>
        </w:r>
      </w:hyperlink>
    </w:p>
    <w:p w14:paraId="7B508A91" w14:textId="26A625B1" w:rsidR="00C537A5" w:rsidRPr="00C537A5" w:rsidRDefault="00C537A5" w:rsidP="002E4A64">
      <w:pPr>
        <w:pStyle w:val="TableofFigures"/>
        <w:tabs>
          <w:tab w:val="right" w:leader="dot" w:pos="7927"/>
        </w:tabs>
        <w:ind w:left="90"/>
        <w:rPr>
          <w:rFonts w:asciiTheme="minorHAnsi" w:eastAsiaTheme="minorEastAsia" w:hAnsiTheme="minorHAnsi" w:cstheme="minorBidi"/>
          <w:noProof/>
          <w:kern w:val="2"/>
          <w:sz w:val="24"/>
          <w:szCs w:val="24"/>
          <w:lang w:val="en-ID" w:eastAsia="en-ID"/>
          <w14:ligatures w14:val="standardContextual"/>
        </w:rPr>
      </w:pPr>
      <w:hyperlink w:anchor="_Toc199164393" w:history="1">
        <w:r w:rsidRPr="00C537A5">
          <w:rPr>
            <w:rStyle w:val="Hyperlink"/>
            <w:rFonts w:eastAsiaTheme="majorEastAsia"/>
            <w:noProof/>
          </w:rPr>
          <w:t xml:space="preserve">Tabel 4.8. </w:t>
        </w:r>
        <w:r w:rsidRPr="00C537A5">
          <w:rPr>
            <w:rStyle w:val="Hyperlink"/>
            <w:rFonts w:eastAsiaTheme="majorEastAsia"/>
            <w:noProof/>
            <w:lang w:val="en-US"/>
          </w:rPr>
          <w:t>Uji Koefisien Determinasi</w:t>
        </w:r>
        <w:r w:rsidRPr="00C537A5">
          <w:rPr>
            <w:noProof/>
            <w:webHidden/>
          </w:rPr>
          <w:tab/>
        </w:r>
        <w:r w:rsidRPr="00C537A5">
          <w:rPr>
            <w:noProof/>
            <w:webHidden/>
          </w:rPr>
          <w:fldChar w:fldCharType="begin"/>
        </w:r>
        <w:r w:rsidRPr="00C537A5">
          <w:rPr>
            <w:noProof/>
            <w:webHidden/>
          </w:rPr>
          <w:instrText xml:space="preserve"> PAGEREF _Toc199164393 \h </w:instrText>
        </w:r>
        <w:r w:rsidRPr="00C537A5">
          <w:rPr>
            <w:noProof/>
            <w:webHidden/>
          </w:rPr>
        </w:r>
        <w:r w:rsidRPr="00C537A5">
          <w:rPr>
            <w:noProof/>
            <w:webHidden/>
          </w:rPr>
          <w:fldChar w:fldCharType="separate"/>
        </w:r>
        <w:r w:rsidR="00A41D50">
          <w:rPr>
            <w:noProof/>
            <w:webHidden/>
          </w:rPr>
          <w:t>38</w:t>
        </w:r>
        <w:r w:rsidRPr="00C537A5">
          <w:rPr>
            <w:noProof/>
            <w:webHidden/>
          </w:rPr>
          <w:fldChar w:fldCharType="end"/>
        </w:r>
      </w:hyperlink>
    </w:p>
    <w:p w14:paraId="5BE0CF9D" w14:textId="6D58A444" w:rsidR="00C537A5" w:rsidRPr="00C537A5" w:rsidRDefault="00C537A5" w:rsidP="002E4A64">
      <w:pPr>
        <w:pStyle w:val="TableofFigures"/>
        <w:tabs>
          <w:tab w:val="right" w:leader="dot" w:pos="7927"/>
        </w:tabs>
        <w:ind w:left="90"/>
        <w:rPr>
          <w:rFonts w:asciiTheme="minorHAnsi" w:eastAsiaTheme="minorEastAsia" w:hAnsiTheme="minorHAnsi" w:cstheme="minorBidi"/>
          <w:noProof/>
          <w:kern w:val="2"/>
          <w:sz w:val="24"/>
          <w:szCs w:val="24"/>
          <w:lang w:val="en-ID" w:eastAsia="en-ID"/>
          <w14:ligatures w14:val="standardContextual"/>
        </w:rPr>
      </w:pPr>
      <w:hyperlink w:anchor="_Toc199164394" w:history="1">
        <w:r w:rsidRPr="00C537A5">
          <w:rPr>
            <w:rStyle w:val="Hyperlink"/>
            <w:rFonts w:eastAsiaTheme="majorEastAsia"/>
            <w:noProof/>
          </w:rPr>
          <w:t xml:space="preserve">Tabel 4.9. </w:t>
        </w:r>
        <w:r w:rsidRPr="00C537A5">
          <w:rPr>
            <w:rStyle w:val="Hyperlink"/>
            <w:rFonts w:eastAsiaTheme="majorEastAsia"/>
            <w:noProof/>
            <w:lang w:val="en-US"/>
          </w:rPr>
          <w:t>Analisis Regresi Linier Berganda</w:t>
        </w:r>
        <w:r w:rsidRPr="00C537A5">
          <w:rPr>
            <w:noProof/>
            <w:webHidden/>
          </w:rPr>
          <w:tab/>
        </w:r>
        <w:r w:rsidRPr="00C537A5">
          <w:rPr>
            <w:noProof/>
            <w:webHidden/>
          </w:rPr>
          <w:fldChar w:fldCharType="begin"/>
        </w:r>
        <w:r w:rsidRPr="00C537A5">
          <w:rPr>
            <w:noProof/>
            <w:webHidden/>
          </w:rPr>
          <w:instrText xml:space="preserve"> PAGEREF _Toc199164394 \h </w:instrText>
        </w:r>
        <w:r w:rsidRPr="00C537A5">
          <w:rPr>
            <w:noProof/>
            <w:webHidden/>
          </w:rPr>
        </w:r>
        <w:r w:rsidRPr="00C537A5">
          <w:rPr>
            <w:noProof/>
            <w:webHidden/>
          </w:rPr>
          <w:fldChar w:fldCharType="separate"/>
        </w:r>
        <w:r w:rsidR="00A41D50">
          <w:rPr>
            <w:noProof/>
            <w:webHidden/>
          </w:rPr>
          <w:t>38</w:t>
        </w:r>
        <w:r w:rsidRPr="00C537A5">
          <w:rPr>
            <w:noProof/>
            <w:webHidden/>
          </w:rPr>
          <w:fldChar w:fldCharType="end"/>
        </w:r>
      </w:hyperlink>
    </w:p>
    <w:p w14:paraId="5A89AC73" w14:textId="08103092" w:rsidR="00C537A5" w:rsidRPr="00C537A5" w:rsidRDefault="00C537A5" w:rsidP="002E4A64">
      <w:pPr>
        <w:pStyle w:val="TableofFigures"/>
        <w:tabs>
          <w:tab w:val="right" w:leader="dot" w:pos="7927"/>
        </w:tabs>
        <w:ind w:left="90"/>
        <w:rPr>
          <w:rFonts w:asciiTheme="minorHAnsi" w:eastAsiaTheme="minorEastAsia" w:hAnsiTheme="minorHAnsi" w:cstheme="minorBidi"/>
          <w:noProof/>
          <w:kern w:val="2"/>
          <w:sz w:val="24"/>
          <w:szCs w:val="24"/>
          <w:lang w:val="en-ID" w:eastAsia="en-ID"/>
          <w14:ligatures w14:val="standardContextual"/>
        </w:rPr>
      </w:pPr>
      <w:hyperlink w:anchor="_Toc199164395" w:history="1">
        <w:r w:rsidRPr="00C537A5">
          <w:rPr>
            <w:rStyle w:val="Hyperlink"/>
            <w:rFonts w:eastAsiaTheme="majorEastAsia"/>
            <w:noProof/>
          </w:rPr>
          <w:t>Tabel 4.10. Hasil Uji Hipotesis</w:t>
        </w:r>
        <w:r w:rsidRPr="00C537A5">
          <w:rPr>
            <w:noProof/>
            <w:webHidden/>
          </w:rPr>
          <w:tab/>
        </w:r>
        <w:r w:rsidRPr="00C537A5">
          <w:rPr>
            <w:noProof/>
            <w:webHidden/>
          </w:rPr>
          <w:fldChar w:fldCharType="begin"/>
        </w:r>
        <w:r w:rsidRPr="00C537A5">
          <w:rPr>
            <w:noProof/>
            <w:webHidden/>
          </w:rPr>
          <w:instrText xml:space="preserve"> PAGEREF _Toc199164395 \h </w:instrText>
        </w:r>
        <w:r w:rsidRPr="00C537A5">
          <w:rPr>
            <w:noProof/>
            <w:webHidden/>
          </w:rPr>
        </w:r>
        <w:r w:rsidRPr="00C537A5">
          <w:rPr>
            <w:noProof/>
            <w:webHidden/>
          </w:rPr>
          <w:fldChar w:fldCharType="separate"/>
        </w:r>
        <w:r w:rsidR="00A41D50">
          <w:rPr>
            <w:noProof/>
            <w:webHidden/>
          </w:rPr>
          <w:t>39</w:t>
        </w:r>
        <w:r w:rsidRPr="00C537A5">
          <w:rPr>
            <w:noProof/>
            <w:webHidden/>
          </w:rPr>
          <w:fldChar w:fldCharType="end"/>
        </w:r>
      </w:hyperlink>
    </w:p>
    <w:p w14:paraId="39E965FC" w14:textId="49FA4EC3" w:rsidR="00C537A5" w:rsidRDefault="00C537A5" w:rsidP="002E4A64">
      <w:pPr>
        <w:pStyle w:val="Heading1"/>
        <w:spacing w:line="240" w:lineRule="auto"/>
        <w:ind w:left="90"/>
      </w:pPr>
      <w:r w:rsidRPr="00C537A5">
        <w:rPr>
          <w:b w:val="0"/>
          <w:bCs w:val="0"/>
        </w:rPr>
        <w:fldChar w:fldCharType="end"/>
      </w:r>
      <w:r>
        <w:br w:type="page"/>
      </w:r>
    </w:p>
    <w:p w14:paraId="2396E08D" w14:textId="4097ED24" w:rsidR="00023C8F" w:rsidRDefault="00023C8F" w:rsidP="009A0CD0">
      <w:pPr>
        <w:pStyle w:val="Heading1"/>
      </w:pPr>
      <w:bookmarkStart w:id="15" w:name="_Toc204119110"/>
      <w:bookmarkStart w:id="16" w:name="_Toc204119177"/>
      <w:r w:rsidRPr="00A60121">
        <w:lastRenderedPageBreak/>
        <w:t>DAFTAR GAMBAR</w:t>
      </w:r>
      <w:bookmarkEnd w:id="15"/>
      <w:bookmarkEnd w:id="16"/>
    </w:p>
    <w:p w14:paraId="14D48E9E" w14:textId="31DC4178" w:rsidR="00C537A5" w:rsidRPr="002E4A64" w:rsidRDefault="00C537A5" w:rsidP="002E4A64">
      <w:pPr>
        <w:pStyle w:val="TableofFigures"/>
        <w:tabs>
          <w:tab w:val="right" w:leader="dot" w:pos="7927"/>
        </w:tabs>
        <w:rPr>
          <w:noProof/>
        </w:rPr>
      </w:pPr>
      <w:r w:rsidRPr="002E4A64">
        <w:rPr>
          <w:lang w:val="en-ID"/>
        </w:rPr>
        <w:fldChar w:fldCharType="begin"/>
      </w:r>
      <w:r w:rsidRPr="002E4A64">
        <w:rPr>
          <w:lang w:val="en-ID"/>
        </w:rPr>
        <w:instrText xml:space="preserve"> TOC \h \z \c "Gambar 1." </w:instrText>
      </w:r>
      <w:r w:rsidRPr="002E4A64">
        <w:rPr>
          <w:lang w:val="en-ID"/>
        </w:rPr>
        <w:fldChar w:fldCharType="separate"/>
      </w:r>
      <w:hyperlink w:anchor="_Toc199164447" w:history="1">
        <w:r w:rsidRPr="002E4A64">
          <w:rPr>
            <w:rStyle w:val="Hyperlink"/>
            <w:rFonts w:eastAsiaTheme="majorEastAsia"/>
            <w:noProof/>
          </w:rPr>
          <w:t>Gambar 1.1. Tingkat ETR Perusahaan Sektor Pertambangan Tahun 2019-2023</w:t>
        </w:r>
        <w:r w:rsidRPr="002E4A64">
          <w:rPr>
            <w:noProof/>
            <w:webHidden/>
          </w:rPr>
          <w:tab/>
        </w:r>
        <w:r w:rsidRPr="002E4A64">
          <w:rPr>
            <w:noProof/>
            <w:webHidden/>
          </w:rPr>
          <w:fldChar w:fldCharType="begin"/>
        </w:r>
        <w:r w:rsidRPr="002E4A64">
          <w:rPr>
            <w:noProof/>
            <w:webHidden/>
          </w:rPr>
          <w:instrText xml:space="preserve"> PAGEREF _Toc199164447 \h </w:instrText>
        </w:r>
        <w:r w:rsidRPr="002E4A64">
          <w:rPr>
            <w:noProof/>
            <w:webHidden/>
          </w:rPr>
        </w:r>
        <w:r w:rsidRPr="002E4A64">
          <w:rPr>
            <w:noProof/>
            <w:webHidden/>
          </w:rPr>
          <w:fldChar w:fldCharType="separate"/>
        </w:r>
        <w:r w:rsidR="00A41D50">
          <w:rPr>
            <w:noProof/>
            <w:webHidden/>
          </w:rPr>
          <w:t>3</w:t>
        </w:r>
        <w:r w:rsidRPr="002E4A64">
          <w:rPr>
            <w:noProof/>
            <w:webHidden/>
          </w:rPr>
          <w:fldChar w:fldCharType="end"/>
        </w:r>
      </w:hyperlink>
      <w:r w:rsidRPr="002E4A64">
        <w:rPr>
          <w:lang w:val="en-ID"/>
        </w:rPr>
        <w:fldChar w:fldCharType="end"/>
      </w:r>
      <w:r w:rsidRPr="002E4A64">
        <w:rPr>
          <w:lang w:val="en-ID"/>
        </w:rPr>
        <w:fldChar w:fldCharType="begin"/>
      </w:r>
      <w:r w:rsidRPr="002E4A64">
        <w:rPr>
          <w:lang w:val="en-ID"/>
        </w:rPr>
        <w:instrText xml:space="preserve"> TOC \h \z \c "Gambar 2." </w:instrText>
      </w:r>
      <w:r w:rsidRPr="002E4A64">
        <w:rPr>
          <w:lang w:val="en-ID"/>
        </w:rPr>
        <w:fldChar w:fldCharType="separate"/>
      </w:r>
    </w:p>
    <w:p w14:paraId="3970038A" w14:textId="4939E53D" w:rsidR="00C537A5" w:rsidRPr="002E4A64" w:rsidRDefault="00C537A5">
      <w:pPr>
        <w:pStyle w:val="TableofFigures"/>
        <w:tabs>
          <w:tab w:val="right" w:leader="dot" w:pos="7927"/>
        </w:tabs>
        <w:rPr>
          <w:rFonts w:asciiTheme="minorHAnsi" w:eastAsiaTheme="minorEastAsia" w:hAnsiTheme="minorHAnsi" w:cstheme="minorBidi"/>
          <w:noProof/>
          <w:kern w:val="2"/>
          <w:sz w:val="24"/>
          <w:szCs w:val="24"/>
          <w:lang w:val="en-ID" w:eastAsia="en-ID"/>
          <w14:ligatures w14:val="standardContextual"/>
        </w:rPr>
      </w:pPr>
      <w:hyperlink w:anchor="_Toc199164455" w:history="1">
        <w:r w:rsidRPr="002E4A64">
          <w:rPr>
            <w:rStyle w:val="Hyperlink"/>
            <w:rFonts w:eastAsiaTheme="majorEastAsia"/>
            <w:noProof/>
          </w:rPr>
          <w:t>Gambar 2.1. Kerangka Konseptual</w:t>
        </w:r>
        <w:r w:rsidRPr="002E4A64">
          <w:rPr>
            <w:noProof/>
            <w:webHidden/>
          </w:rPr>
          <w:tab/>
        </w:r>
        <w:r w:rsidRPr="002E4A64">
          <w:rPr>
            <w:noProof/>
            <w:webHidden/>
          </w:rPr>
          <w:fldChar w:fldCharType="begin"/>
        </w:r>
        <w:r w:rsidRPr="002E4A64">
          <w:rPr>
            <w:noProof/>
            <w:webHidden/>
          </w:rPr>
          <w:instrText xml:space="preserve"> PAGEREF _Toc199164455 \h </w:instrText>
        </w:r>
        <w:r w:rsidRPr="002E4A64">
          <w:rPr>
            <w:noProof/>
            <w:webHidden/>
          </w:rPr>
        </w:r>
        <w:r w:rsidRPr="002E4A64">
          <w:rPr>
            <w:noProof/>
            <w:webHidden/>
          </w:rPr>
          <w:fldChar w:fldCharType="separate"/>
        </w:r>
        <w:r w:rsidR="00A41D50">
          <w:rPr>
            <w:noProof/>
            <w:webHidden/>
          </w:rPr>
          <w:t>19</w:t>
        </w:r>
        <w:r w:rsidRPr="002E4A64">
          <w:rPr>
            <w:noProof/>
            <w:webHidden/>
          </w:rPr>
          <w:fldChar w:fldCharType="end"/>
        </w:r>
      </w:hyperlink>
    </w:p>
    <w:p w14:paraId="4D54AC80" w14:textId="4D49A46A" w:rsidR="00C537A5" w:rsidRPr="002E4A64" w:rsidRDefault="00C537A5" w:rsidP="002E4A64">
      <w:pPr>
        <w:pStyle w:val="TableofFigures"/>
        <w:tabs>
          <w:tab w:val="right" w:leader="dot" w:pos="7927"/>
        </w:tabs>
        <w:rPr>
          <w:noProof/>
        </w:rPr>
      </w:pPr>
      <w:hyperlink w:anchor="_Toc199164456" w:history="1">
        <w:r w:rsidRPr="002E4A64">
          <w:rPr>
            <w:rStyle w:val="Hyperlink"/>
            <w:rFonts w:eastAsiaTheme="majorEastAsia"/>
            <w:noProof/>
          </w:rPr>
          <w:t>Gambar 2. 2. Model Penelitian</w:t>
        </w:r>
        <w:r w:rsidRPr="002E4A64">
          <w:rPr>
            <w:noProof/>
            <w:webHidden/>
          </w:rPr>
          <w:tab/>
        </w:r>
        <w:r w:rsidRPr="002E4A64">
          <w:rPr>
            <w:noProof/>
            <w:webHidden/>
          </w:rPr>
          <w:fldChar w:fldCharType="begin"/>
        </w:r>
        <w:r w:rsidRPr="002E4A64">
          <w:rPr>
            <w:noProof/>
            <w:webHidden/>
          </w:rPr>
          <w:instrText xml:space="preserve"> PAGEREF _Toc199164456 \h </w:instrText>
        </w:r>
        <w:r w:rsidRPr="002E4A64">
          <w:rPr>
            <w:noProof/>
            <w:webHidden/>
          </w:rPr>
        </w:r>
        <w:r w:rsidRPr="002E4A64">
          <w:rPr>
            <w:noProof/>
            <w:webHidden/>
          </w:rPr>
          <w:fldChar w:fldCharType="separate"/>
        </w:r>
        <w:r w:rsidR="00A41D50">
          <w:rPr>
            <w:noProof/>
            <w:webHidden/>
          </w:rPr>
          <w:t>23</w:t>
        </w:r>
        <w:r w:rsidRPr="002E4A64">
          <w:rPr>
            <w:noProof/>
            <w:webHidden/>
          </w:rPr>
          <w:fldChar w:fldCharType="end"/>
        </w:r>
      </w:hyperlink>
      <w:r w:rsidRPr="002E4A64">
        <w:rPr>
          <w:lang w:val="en-ID"/>
        </w:rPr>
        <w:fldChar w:fldCharType="end"/>
      </w:r>
      <w:r w:rsidRPr="002E4A64">
        <w:rPr>
          <w:lang w:val="en-ID"/>
        </w:rPr>
        <w:fldChar w:fldCharType="begin"/>
      </w:r>
      <w:r w:rsidRPr="002E4A64">
        <w:rPr>
          <w:lang w:val="en-ID"/>
        </w:rPr>
        <w:instrText xml:space="preserve"> TOC \h \z \c "Gambar 4" </w:instrText>
      </w:r>
      <w:r w:rsidRPr="002E4A64">
        <w:rPr>
          <w:lang w:val="en-ID"/>
        </w:rPr>
        <w:fldChar w:fldCharType="separate"/>
      </w:r>
    </w:p>
    <w:p w14:paraId="446A8D7B" w14:textId="200AC702" w:rsidR="00C537A5" w:rsidRPr="002E4A64" w:rsidRDefault="00C537A5">
      <w:pPr>
        <w:pStyle w:val="TableofFigures"/>
        <w:tabs>
          <w:tab w:val="right" w:leader="dot" w:pos="7927"/>
        </w:tabs>
        <w:rPr>
          <w:rFonts w:asciiTheme="minorHAnsi" w:eastAsiaTheme="minorEastAsia" w:hAnsiTheme="minorHAnsi" w:cstheme="minorBidi"/>
          <w:noProof/>
          <w:kern w:val="2"/>
          <w:sz w:val="24"/>
          <w:szCs w:val="24"/>
          <w:lang w:val="en-ID" w:eastAsia="en-ID"/>
          <w14:ligatures w14:val="standardContextual"/>
        </w:rPr>
      </w:pPr>
      <w:hyperlink w:anchor="_Toc199164482" w:history="1">
        <w:r w:rsidRPr="002E4A64">
          <w:rPr>
            <w:rStyle w:val="Hyperlink"/>
            <w:rFonts w:eastAsiaTheme="majorEastAsia"/>
            <w:noProof/>
          </w:rPr>
          <w:t>Gambar 4.1. Hasil Uji Heteroskedastisitas</w:t>
        </w:r>
        <w:r w:rsidRPr="002E4A64">
          <w:rPr>
            <w:noProof/>
            <w:webHidden/>
          </w:rPr>
          <w:tab/>
        </w:r>
        <w:r w:rsidRPr="002E4A64">
          <w:rPr>
            <w:noProof/>
            <w:webHidden/>
          </w:rPr>
          <w:fldChar w:fldCharType="begin"/>
        </w:r>
        <w:r w:rsidRPr="002E4A64">
          <w:rPr>
            <w:noProof/>
            <w:webHidden/>
          </w:rPr>
          <w:instrText xml:space="preserve"> PAGEREF _Toc199164482 \h </w:instrText>
        </w:r>
        <w:r w:rsidRPr="002E4A64">
          <w:rPr>
            <w:noProof/>
            <w:webHidden/>
          </w:rPr>
        </w:r>
        <w:r w:rsidRPr="002E4A64">
          <w:rPr>
            <w:noProof/>
            <w:webHidden/>
          </w:rPr>
          <w:fldChar w:fldCharType="separate"/>
        </w:r>
        <w:r w:rsidR="00A41D50">
          <w:rPr>
            <w:noProof/>
            <w:webHidden/>
          </w:rPr>
          <w:t>36</w:t>
        </w:r>
        <w:r w:rsidRPr="002E4A64">
          <w:rPr>
            <w:noProof/>
            <w:webHidden/>
          </w:rPr>
          <w:fldChar w:fldCharType="end"/>
        </w:r>
      </w:hyperlink>
    </w:p>
    <w:p w14:paraId="66706FB7" w14:textId="4BF9E861" w:rsidR="00C537A5" w:rsidRPr="00C537A5" w:rsidRDefault="00C537A5" w:rsidP="00C537A5">
      <w:pPr>
        <w:rPr>
          <w:lang w:val="en-ID"/>
        </w:rPr>
      </w:pPr>
      <w:r w:rsidRPr="002E4A64">
        <w:rPr>
          <w:lang w:val="en-ID"/>
        </w:rPr>
        <w:fldChar w:fldCharType="end"/>
      </w:r>
    </w:p>
    <w:p w14:paraId="0A2D2832" w14:textId="7B05911D" w:rsidR="00C537A5" w:rsidRDefault="00C537A5" w:rsidP="00A60121"/>
    <w:p w14:paraId="2CC925C6" w14:textId="77777777" w:rsidR="00C537A5" w:rsidRPr="00A60121" w:rsidRDefault="00C537A5" w:rsidP="00A60121"/>
    <w:p w14:paraId="7955015D" w14:textId="77777777" w:rsidR="00C537A5" w:rsidRDefault="00C537A5" w:rsidP="009A0CD0">
      <w:pPr>
        <w:pStyle w:val="Heading1"/>
      </w:pPr>
      <w:r>
        <w:br w:type="page"/>
      </w:r>
    </w:p>
    <w:p w14:paraId="6C6A4219" w14:textId="700E8D70" w:rsidR="00226251" w:rsidRDefault="00023C8F" w:rsidP="009A0CD0">
      <w:pPr>
        <w:pStyle w:val="Heading1"/>
      </w:pPr>
      <w:bookmarkStart w:id="17" w:name="_Toc204119111"/>
      <w:bookmarkStart w:id="18" w:name="_Toc204119178"/>
      <w:r w:rsidRPr="00A60121">
        <w:lastRenderedPageBreak/>
        <w:t>DAFTAR LAMPIRAN</w:t>
      </w:r>
      <w:bookmarkEnd w:id="17"/>
      <w:bookmarkEnd w:id="18"/>
    </w:p>
    <w:p w14:paraId="69941355" w14:textId="75C3FDD1" w:rsidR="00441104" w:rsidRDefault="00C537A5" w:rsidP="00441104">
      <w:pPr>
        <w:pStyle w:val="TableofFigures"/>
        <w:tabs>
          <w:tab w:val="right" w:leader="dot" w:pos="7927"/>
        </w:tabs>
        <w:jc w:val="both"/>
        <w:rPr>
          <w:rFonts w:asciiTheme="minorHAnsi" w:eastAsiaTheme="minorEastAsia" w:hAnsiTheme="minorHAnsi" w:cstheme="minorBidi"/>
          <w:noProof/>
          <w:kern w:val="2"/>
          <w:sz w:val="24"/>
          <w:szCs w:val="24"/>
          <w:lang w:val="en-ID" w:eastAsia="en-ID"/>
          <w14:ligatures w14:val="standardContextual"/>
        </w:rPr>
      </w:pPr>
      <w:r>
        <w:rPr>
          <w:lang w:val="en-ID"/>
        </w:rPr>
        <w:fldChar w:fldCharType="begin"/>
      </w:r>
      <w:r>
        <w:rPr>
          <w:lang w:val="en-ID"/>
        </w:rPr>
        <w:instrText xml:space="preserve"> TOC \h \z \c "Lampiran" </w:instrText>
      </w:r>
      <w:r>
        <w:rPr>
          <w:lang w:val="en-ID"/>
        </w:rPr>
        <w:fldChar w:fldCharType="separate"/>
      </w:r>
      <w:hyperlink w:anchor="_Toc204121651" w:history="1">
        <w:r w:rsidR="00441104" w:rsidRPr="001A2289">
          <w:rPr>
            <w:rStyle w:val="Hyperlink"/>
            <w:rFonts w:eastAsiaTheme="majorEastAsia"/>
            <w:noProof/>
          </w:rPr>
          <w:t xml:space="preserve">Lampiran 1. </w:t>
        </w:r>
        <w:r w:rsidR="00441104" w:rsidRPr="001A2289">
          <w:rPr>
            <w:rStyle w:val="Hyperlink"/>
            <w:rFonts w:eastAsiaTheme="majorEastAsia"/>
            <w:noProof/>
            <w:lang w:val="en-ID"/>
          </w:rPr>
          <w:t>Daftar Sampel Penelitian</w:t>
        </w:r>
        <w:r w:rsidR="00441104">
          <w:rPr>
            <w:noProof/>
            <w:webHidden/>
          </w:rPr>
          <w:tab/>
        </w:r>
        <w:r w:rsidR="00441104">
          <w:rPr>
            <w:noProof/>
            <w:webHidden/>
          </w:rPr>
          <w:fldChar w:fldCharType="begin"/>
        </w:r>
        <w:r w:rsidR="00441104">
          <w:rPr>
            <w:noProof/>
            <w:webHidden/>
          </w:rPr>
          <w:instrText xml:space="preserve"> PAGEREF _Toc204121651 \h </w:instrText>
        </w:r>
        <w:r w:rsidR="00441104">
          <w:rPr>
            <w:noProof/>
            <w:webHidden/>
          </w:rPr>
        </w:r>
        <w:r w:rsidR="00441104">
          <w:rPr>
            <w:noProof/>
            <w:webHidden/>
          </w:rPr>
          <w:fldChar w:fldCharType="separate"/>
        </w:r>
        <w:r w:rsidR="00A41D50">
          <w:rPr>
            <w:noProof/>
            <w:webHidden/>
          </w:rPr>
          <w:t>53</w:t>
        </w:r>
        <w:r w:rsidR="00441104">
          <w:rPr>
            <w:noProof/>
            <w:webHidden/>
          </w:rPr>
          <w:fldChar w:fldCharType="end"/>
        </w:r>
      </w:hyperlink>
    </w:p>
    <w:p w14:paraId="70B68129" w14:textId="75E06253" w:rsidR="00441104" w:rsidRDefault="00441104" w:rsidP="00441104">
      <w:pPr>
        <w:pStyle w:val="TableofFigures"/>
        <w:tabs>
          <w:tab w:val="right" w:leader="dot" w:pos="7927"/>
        </w:tabs>
        <w:jc w:val="both"/>
        <w:rPr>
          <w:rFonts w:asciiTheme="minorHAnsi" w:eastAsiaTheme="minorEastAsia" w:hAnsiTheme="minorHAnsi" w:cstheme="minorBidi"/>
          <w:noProof/>
          <w:kern w:val="2"/>
          <w:sz w:val="24"/>
          <w:szCs w:val="24"/>
          <w:lang w:val="en-ID" w:eastAsia="en-ID"/>
          <w14:ligatures w14:val="standardContextual"/>
        </w:rPr>
      </w:pPr>
      <w:hyperlink w:anchor="_Toc204121652" w:history="1">
        <w:r w:rsidRPr="001A2289">
          <w:rPr>
            <w:rStyle w:val="Hyperlink"/>
            <w:rFonts w:eastAsiaTheme="majorEastAsia"/>
            <w:noProof/>
          </w:rPr>
          <w:t xml:space="preserve">Lampiran 2. </w:t>
        </w:r>
        <w:r w:rsidRPr="001A2289">
          <w:rPr>
            <w:rStyle w:val="Hyperlink"/>
            <w:rFonts w:eastAsiaTheme="majorEastAsia"/>
            <w:noProof/>
            <w:lang w:val="en-ID"/>
          </w:rPr>
          <w:t>Perhitungan data Profitabilitas, Ukuran Perusahaan dan Ukuran Perusahaan</w:t>
        </w:r>
        <w:r>
          <w:rPr>
            <w:noProof/>
            <w:webHidden/>
          </w:rPr>
          <w:tab/>
        </w:r>
        <w:r>
          <w:rPr>
            <w:noProof/>
            <w:webHidden/>
          </w:rPr>
          <w:fldChar w:fldCharType="begin"/>
        </w:r>
        <w:r>
          <w:rPr>
            <w:noProof/>
            <w:webHidden/>
          </w:rPr>
          <w:instrText xml:space="preserve"> PAGEREF _Toc204121652 \h </w:instrText>
        </w:r>
        <w:r>
          <w:rPr>
            <w:noProof/>
            <w:webHidden/>
          </w:rPr>
        </w:r>
        <w:r>
          <w:rPr>
            <w:noProof/>
            <w:webHidden/>
          </w:rPr>
          <w:fldChar w:fldCharType="separate"/>
        </w:r>
        <w:r w:rsidR="00A41D50">
          <w:rPr>
            <w:noProof/>
            <w:webHidden/>
          </w:rPr>
          <w:t>53</w:t>
        </w:r>
        <w:r>
          <w:rPr>
            <w:noProof/>
            <w:webHidden/>
          </w:rPr>
          <w:fldChar w:fldCharType="end"/>
        </w:r>
      </w:hyperlink>
    </w:p>
    <w:p w14:paraId="24860792" w14:textId="0BCA2A77" w:rsidR="00441104" w:rsidRDefault="00441104" w:rsidP="00441104">
      <w:pPr>
        <w:pStyle w:val="TableofFigures"/>
        <w:tabs>
          <w:tab w:val="right" w:leader="dot" w:pos="7927"/>
        </w:tabs>
        <w:jc w:val="both"/>
        <w:rPr>
          <w:rFonts w:asciiTheme="minorHAnsi" w:eastAsiaTheme="minorEastAsia" w:hAnsiTheme="minorHAnsi" w:cstheme="minorBidi"/>
          <w:noProof/>
          <w:kern w:val="2"/>
          <w:sz w:val="24"/>
          <w:szCs w:val="24"/>
          <w:lang w:val="en-ID" w:eastAsia="en-ID"/>
          <w14:ligatures w14:val="standardContextual"/>
        </w:rPr>
      </w:pPr>
      <w:hyperlink w:anchor="_Toc204121653" w:history="1">
        <w:r w:rsidRPr="001A2289">
          <w:rPr>
            <w:rStyle w:val="Hyperlink"/>
            <w:rFonts w:eastAsiaTheme="majorEastAsia"/>
            <w:noProof/>
          </w:rPr>
          <w:t xml:space="preserve">Lampiran 3. </w:t>
        </w:r>
        <w:r w:rsidRPr="001A2289">
          <w:rPr>
            <w:rStyle w:val="Hyperlink"/>
            <w:rFonts w:eastAsiaTheme="majorEastAsia"/>
            <w:noProof/>
            <w:lang w:val="en-ID"/>
          </w:rPr>
          <w:t>Hasil uji data dengan SPSS</w:t>
        </w:r>
        <w:r>
          <w:rPr>
            <w:noProof/>
            <w:webHidden/>
          </w:rPr>
          <w:tab/>
        </w:r>
        <w:r>
          <w:rPr>
            <w:noProof/>
            <w:webHidden/>
          </w:rPr>
          <w:fldChar w:fldCharType="begin"/>
        </w:r>
        <w:r>
          <w:rPr>
            <w:noProof/>
            <w:webHidden/>
          </w:rPr>
          <w:instrText xml:space="preserve"> PAGEREF _Toc204121653 \h </w:instrText>
        </w:r>
        <w:r>
          <w:rPr>
            <w:noProof/>
            <w:webHidden/>
          </w:rPr>
        </w:r>
        <w:r>
          <w:rPr>
            <w:noProof/>
            <w:webHidden/>
          </w:rPr>
          <w:fldChar w:fldCharType="separate"/>
        </w:r>
        <w:r w:rsidR="00A41D50">
          <w:rPr>
            <w:noProof/>
            <w:webHidden/>
          </w:rPr>
          <w:t>54</w:t>
        </w:r>
        <w:r>
          <w:rPr>
            <w:noProof/>
            <w:webHidden/>
          </w:rPr>
          <w:fldChar w:fldCharType="end"/>
        </w:r>
      </w:hyperlink>
    </w:p>
    <w:p w14:paraId="44DD2150" w14:textId="59095272" w:rsidR="00441104" w:rsidRDefault="00441104" w:rsidP="00441104">
      <w:pPr>
        <w:pStyle w:val="TableofFigures"/>
        <w:tabs>
          <w:tab w:val="right" w:leader="dot" w:pos="7927"/>
        </w:tabs>
        <w:jc w:val="both"/>
        <w:rPr>
          <w:rFonts w:asciiTheme="minorHAnsi" w:eastAsiaTheme="minorEastAsia" w:hAnsiTheme="minorHAnsi" w:cstheme="minorBidi"/>
          <w:noProof/>
          <w:kern w:val="2"/>
          <w:sz w:val="24"/>
          <w:szCs w:val="24"/>
          <w:lang w:val="en-ID" w:eastAsia="en-ID"/>
          <w14:ligatures w14:val="standardContextual"/>
        </w:rPr>
      </w:pPr>
      <w:hyperlink w:anchor="_Toc204121654" w:history="1">
        <w:r w:rsidRPr="001A2289">
          <w:rPr>
            <w:rStyle w:val="Hyperlink"/>
            <w:rFonts w:eastAsiaTheme="majorEastAsia"/>
            <w:noProof/>
          </w:rPr>
          <w:t>Lampiran 4. Lembar Koreksi</w:t>
        </w:r>
        <w:r>
          <w:rPr>
            <w:noProof/>
            <w:webHidden/>
          </w:rPr>
          <w:tab/>
        </w:r>
        <w:r>
          <w:rPr>
            <w:noProof/>
            <w:webHidden/>
          </w:rPr>
          <w:fldChar w:fldCharType="begin"/>
        </w:r>
        <w:r>
          <w:rPr>
            <w:noProof/>
            <w:webHidden/>
          </w:rPr>
          <w:instrText xml:space="preserve"> PAGEREF _Toc204121654 \h </w:instrText>
        </w:r>
        <w:r>
          <w:rPr>
            <w:noProof/>
            <w:webHidden/>
          </w:rPr>
        </w:r>
        <w:r>
          <w:rPr>
            <w:noProof/>
            <w:webHidden/>
          </w:rPr>
          <w:fldChar w:fldCharType="separate"/>
        </w:r>
        <w:r w:rsidR="00A41D50">
          <w:rPr>
            <w:noProof/>
            <w:webHidden/>
          </w:rPr>
          <w:t>57</w:t>
        </w:r>
        <w:r>
          <w:rPr>
            <w:noProof/>
            <w:webHidden/>
          </w:rPr>
          <w:fldChar w:fldCharType="end"/>
        </w:r>
      </w:hyperlink>
    </w:p>
    <w:p w14:paraId="7253D985" w14:textId="61B87CD7" w:rsidR="00441104" w:rsidRDefault="00441104" w:rsidP="00441104">
      <w:pPr>
        <w:pStyle w:val="TableofFigures"/>
        <w:tabs>
          <w:tab w:val="right" w:leader="dot" w:pos="7927"/>
        </w:tabs>
        <w:jc w:val="both"/>
        <w:rPr>
          <w:rFonts w:asciiTheme="minorHAnsi" w:eastAsiaTheme="minorEastAsia" w:hAnsiTheme="minorHAnsi" w:cstheme="minorBidi"/>
          <w:noProof/>
          <w:kern w:val="2"/>
          <w:sz w:val="24"/>
          <w:szCs w:val="24"/>
          <w:lang w:val="en-ID" w:eastAsia="en-ID"/>
          <w14:ligatures w14:val="standardContextual"/>
        </w:rPr>
      </w:pPr>
      <w:hyperlink w:anchor="_Toc204121655" w:history="1">
        <w:r w:rsidRPr="001A2289">
          <w:rPr>
            <w:rStyle w:val="Hyperlink"/>
            <w:rFonts w:eastAsiaTheme="majorEastAsia"/>
            <w:noProof/>
          </w:rPr>
          <w:t xml:space="preserve">Lampiran 5. Hasil </w:t>
        </w:r>
        <w:r w:rsidRPr="005C3CDD">
          <w:rPr>
            <w:rStyle w:val="Hyperlink"/>
            <w:rFonts w:eastAsiaTheme="majorEastAsia"/>
            <w:i/>
            <w:iCs/>
            <w:noProof/>
          </w:rPr>
          <w:t>Similarity Checker</w:t>
        </w:r>
        <w:r w:rsidRPr="001A2289">
          <w:rPr>
            <w:rStyle w:val="Hyperlink"/>
            <w:rFonts w:eastAsiaTheme="majorEastAsia"/>
            <w:noProof/>
          </w:rPr>
          <w:t xml:space="preserve"> Turnitin</w:t>
        </w:r>
        <w:r>
          <w:rPr>
            <w:noProof/>
            <w:webHidden/>
          </w:rPr>
          <w:tab/>
        </w:r>
        <w:r>
          <w:rPr>
            <w:noProof/>
            <w:webHidden/>
          </w:rPr>
          <w:fldChar w:fldCharType="begin"/>
        </w:r>
        <w:r>
          <w:rPr>
            <w:noProof/>
            <w:webHidden/>
          </w:rPr>
          <w:instrText xml:space="preserve"> PAGEREF _Toc204121655 \h </w:instrText>
        </w:r>
        <w:r>
          <w:rPr>
            <w:noProof/>
            <w:webHidden/>
          </w:rPr>
        </w:r>
        <w:r>
          <w:rPr>
            <w:noProof/>
            <w:webHidden/>
          </w:rPr>
          <w:fldChar w:fldCharType="separate"/>
        </w:r>
        <w:r w:rsidR="00A41D50">
          <w:rPr>
            <w:noProof/>
            <w:webHidden/>
          </w:rPr>
          <w:t>63</w:t>
        </w:r>
        <w:r>
          <w:rPr>
            <w:noProof/>
            <w:webHidden/>
          </w:rPr>
          <w:fldChar w:fldCharType="end"/>
        </w:r>
      </w:hyperlink>
    </w:p>
    <w:p w14:paraId="352777BB" w14:textId="15CCACE5" w:rsidR="00C537A5" w:rsidRPr="00C537A5" w:rsidRDefault="00C537A5" w:rsidP="00C537A5">
      <w:pPr>
        <w:rPr>
          <w:lang w:val="en-ID"/>
        </w:rPr>
      </w:pPr>
      <w:r>
        <w:rPr>
          <w:lang w:val="en-ID"/>
        </w:rPr>
        <w:fldChar w:fldCharType="end"/>
      </w:r>
    </w:p>
    <w:p w14:paraId="14C2DFAF" w14:textId="77777777" w:rsidR="00A60121" w:rsidRDefault="00A60121" w:rsidP="00A60121">
      <w:pPr>
        <w:rPr>
          <w:lang w:val="en-ID"/>
        </w:rPr>
      </w:pPr>
    </w:p>
    <w:p w14:paraId="6DDF8FCB" w14:textId="77777777" w:rsidR="00977E3F" w:rsidRDefault="00977E3F" w:rsidP="00A60121">
      <w:pPr>
        <w:rPr>
          <w:lang w:val="en-ID"/>
        </w:rPr>
        <w:sectPr w:rsidR="00977E3F" w:rsidSect="00972232">
          <w:headerReference w:type="even" r:id="rId10"/>
          <w:headerReference w:type="default" r:id="rId11"/>
          <w:footerReference w:type="first" r:id="rId12"/>
          <w:pgSz w:w="11906" w:h="16838"/>
          <w:pgMar w:top="2268" w:right="1701" w:bottom="1701" w:left="2268" w:header="706" w:footer="706" w:gutter="0"/>
          <w:pgNumType w:fmt="lowerRoman"/>
          <w:cols w:space="708"/>
          <w:docGrid w:linePitch="360"/>
        </w:sectPr>
      </w:pPr>
    </w:p>
    <w:p w14:paraId="6D5DE8BF" w14:textId="298256F4" w:rsidR="00A60121" w:rsidRPr="00FF219F" w:rsidRDefault="00977E3F" w:rsidP="00977E3F">
      <w:pPr>
        <w:pStyle w:val="Heading1"/>
      </w:pPr>
      <w:r w:rsidRPr="00FF219F">
        <w:lastRenderedPageBreak/>
        <w:t>DAFTAR SINGKATAN</w:t>
      </w:r>
    </w:p>
    <w:p w14:paraId="4E1311F8" w14:textId="77777777" w:rsidR="00977E3F" w:rsidRDefault="00977E3F" w:rsidP="00977E3F">
      <w:pPr>
        <w:rPr>
          <w:lang w:val="en-ID"/>
        </w:rPr>
      </w:pPr>
    </w:p>
    <w:p w14:paraId="695BC4EC" w14:textId="536E0372" w:rsidR="00FF219F" w:rsidRPr="00082FCD" w:rsidRDefault="00FF219F" w:rsidP="00082FCD">
      <w:pPr>
        <w:spacing w:line="360" w:lineRule="auto"/>
        <w:rPr>
          <w:sz w:val="24"/>
          <w:szCs w:val="24"/>
          <w:lang w:val="en-ID"/>
        </w:rPr>
      </w:pPr>
      <w:r w:rsidRPr="00082FCD">
        <w:rPr>
          <w:sz w:val="24"/>
          <w:szCs w:val="24"/>
          <w:lang w:val="en-ID"/>
        </w:rPr>
        <w:t>KPK</w:t>
      </w:r>
      <w:r w:rsidRPr="00082FCD">
        <w:rPr>
          <w:sz w:val="24"/>
          <w:szCs w:val="24"/>
          <w:lang w:val="en-ID"/>
        </w:rPr>
        <w:tab/>
        <w:t>:  Komisi Pemberantas Korupsi</w:t>
      </w:r>
    </w:p>
    <w:p w14:paraId="299A433A" w14:textId="77777777" w:rsidR="00FF219F" w:rsidRPr="00082FCD" w:rsidRDefault="00FF219F" w:rsidP="00082FCD">
      <w:pPr>
        <w:spacing w:line="360" w:lineRule="auto"/>
        <w:rPr>
          <w:i/>
          <w:iCs/>
          <w:sz w:val="24"/>
          <w:szCs w:val="24"/>
          <w:lang w:val="en-ID"/>
        </w:rPr>
      </w:pPr>
      <w:r w:rsidRPr="00082FCD">
        <w:rPr>
          <w:sz w:val="24"/>
          <w:szCs w:val="24"/>
          <w:lang w:val="en-ID"/>
        </w:rPr>
        <w:t>ICW</w:t>
      </w:r>
      <w:r w:rsidRPr="00082FCD">
        <w:rPr>
          <w:sz w:val="24"/>
          <w:szCs w:val="24"/>
          <w:lang w:val="en-ID"/>
        </w:rPr>
        <w:tab/>
        <w:t xml:space="preserve">: Indonesia </w:t>
      </w:r>
      <w:r w:rsidRPr="00082FCD">
        <w:rPr>
          <w:i/>
          <w:iCs/>
          <w:sz w:val="24"/>
          <w:szCs w:val="24"/>
          <w:lang w:val="en-ID"/>
        </w:rPr>
        <w:t>Coruption Watch</w:t>
      </w:r>
    </w:p>
    <w:p w14:paraId="25D63FC0" w14:textId="7D94BE36" w:rsidR="00FF219F" w:rsidRPr="00082FCD" w:rsidRDefault="00FF219F" w:rsidP="00082FCD">
      <w:pPr>
        <w:spacing w:line="360" w:lineRule="auto"/>
        <w:rPr>
          <w:sz w:val="24"/>
          <w:szCs w:val="24"/>
          <w:lang w:val="en-ID"/>
        </w:rPr>
      </w:pPr>
      <w:r w:rsidRPr="00082FCD">
        <w:rPr>
          <w:sz w:val="24"/>
          <w:szCs w:val="24"/>
          <w:lang w:val="en-ID"/>
        </w:rPr>
        <w:t>BEI</w:t>
      </w:r>
      <w:r w:rsidRPr="00082FCD">
        <w:rPr>
          <w:sz w:val="24"/>
          <w:szCs w:val="24"/>
          <w:lang w:val="en-ID"/>
        </w:rPr>
        <w:tab/>
        <w:t>: Bursa Efek Indonesia</w:t>
      </w:r>
    </w:p>
    <w:p w14:paraId="2D73AC12" w14:textId="5D82C85E" w:rsidR="00FF219F" w:rsidRPr="00082FCD" w:rsidRDefault="00FF219F" w:rsidP="00082FCD">
      <w:pPr>
        <w:spacing w:line="360" w:lineRule="auto"/>
        <w:rPr>
          <w:i/>
          <w:iCs/>
          <w:sz w:val="24"/>
          <w:szCs w:val="24"/>
          <w:lang w:val="en-ID"/>
        </w:rPr>
      </w:pPr>
      <w:r w:rsidRPr="00082FCD">
        <w:rPr>
          <w:sz w:val="24"/>
          <w:szCs w:val="24"/>
          <w:lang w:val="en-ID"/>
        </w:rPr>
        <w:t>ETR</w:t>
      </w:r>
      <w:r w:rsidRPr="00082FCD">
        <w:rPr>
          <w:sz w:val="24"/>
          <w:szCs w:val="24"/>
          <w:lang w:val="en-ID"/>
        </w:rPr>
        <w:tab/>
        <w:t>:</w:t>
      </w:r>
      <w:r w:rsidRPr="00082FCD">
        <w:rPr>
          <w:i/>
          <w:iCs/>
          <w:sz w:val="24"/>
          <w:szCs w:val="24"/>
          <w:lang w:val="en-ID"/>
        </w:rPr>
        <w:t xml:space="preserve"> Effective Tax Rate</w:t>
      </w:r>
    </w:p>
    <w:p w14:paraId="2511937B" w14:textId="4061F3FF" w:rsidR="00FF219F" w:rsidRPr="00082FCD" w:rsidRDefault="00FF219F" w:rsidP="00082FCD">
      <w:pPr>
        <w:spacing w:line="360" w:lineRule="auto"/>
        <w:rPr>
          <w:i/>
          <w:iCs/>
          <w:sz w:val="24"/>
          <w:szCs w:val="24"/>
          <w:lang w:val="en-ID"/>
        </w:rPr>
      </w:pPr>
      <w:r w:rsidRPr="00082FCD">
        <w:rPr>
          <w:sz w:val="24"/>
          <w:szCs w:val="24"/>
          <w:lang w:val="en-ID"/>
        </w:rPr>
        <w:t>ROA</w:t>
      </w:r>
      <w:r w:rsidRPr="00082FCD">
        <w:rPr>
          <w:sz w:val="24"/>
          <w:szCs w:val="24"/>
          <w:lang w:val="en-ID"/>
        </w:rPr>
        <w:tab/>
        <w:t xml:space="preserve">: </w:t>
      </w:r>
      <w:r w:rsidRPr="00082FCD">
        <w:rPr>
          <w:i/>
          <w:iCs/>
          <w:sz w:val="24"/>
          <w:szCs w:val="24"/>
          <w:lang w:val="en-ID"/>
        </w:rPr>
        <w:t>Return On Assets</w:t>
      </w:r>
    </w:p>
    <w:p w14:paraId="5F3FA473" w14:textId="773818E8" w:rsidR="00FF219F" w:rsidRPr="00082FCD" w:rsidRDefault="00FF219F" w:rsidP="00082FCD">
      <w:pPr>
        <w:spacing w:line="360" w:lineRule="auto"/>
        <w:rPr>
          <w:i/>
          <w:iCs/>
          <w:sz w:val="24"/>
          <w:szCs w:val="24"/>
          <w:lang w:val="en-ID"/>
        </w:rPr>
      </w:pPr>
      <w:r w:rsidRPr="00082FCD">
        <w:rPr>
          <w:sz w:val="24"/>
          <w:szCs w:val="24"/>
          <w:lang w:val="en-ID"/>
        </w:rPr>
        <w:t>Ln</w:t>
      </w:r>
      <w:r w:rsidRPr="00082FCD">
        <w:rPr>
          <w:sz w:val="24"/>
          <w:szCs w:val="24"/>
          <w:lang w:val="en-ID"/>
        </w:rPr>
        <w:tab/>
        <w:t xml:space="preserve">: </w:t>
      </w:r>
      <w:r w:rsidRPr="00082FCD">
        <w:rPr>
          <w:i/>
          <w:iCs/>
          <w:sz w:val="24"/>
          <w:szCs w:val="24"/>
          <w:lang w:val="en-ID"/>
        </w:rPr>
        <w:t>Log Natural</w:t>
      </w:r>
    </w:p>
    <w:p w14:paraId="4895F4B7" w14:textId="3E2067CE" w:rsidR="00FF219F" w:rsidRPr="00082FCD" w:rsidRDefault="00FF219F" w:rsidP="00082FCD">
      <w:pPr>
        <w:spacing w:line="360" w:lineRule="auto"/>
        <w:rPr>
          <w:i/>
          <w:iCs/>
          <w:sz w:val="24"/>
          <w:szCs w:val="24"/>
          <w:lang w:val="en-ID"/>
        </w:rPr>
      </w:pPr>
      <w:r w:rsidRPr="00082FCD">
        <w:rPr>
          <w:sz w:val="24"/>
          <w:szCs w:val="24"/>
          <w:lang w:val="en-ID"/>
        </w:rPr>
        <w:t>SPSS</w:t>
      </w:r>
      <w:r w:rsidRPr="00082FCD">
        <w:rPr>
          <w:sz w:val="24"/>
          <w:szCs w:val="24"/>
          <w:lang w:val="en-ID"/>
        </w:rPr>
        <w:tab/>
        <w:t xml:space="preserve">: </w:t>
      </w:r>
      <w:r w:rsidRPr="00082FCD">
        <w:rPr>
          <w:i/>
          <w:iCs/>
          <w:sz w:val="24"/>
          <w:szCs w:val="24"/>
          <w:lang w:val="en-ID"/>
        </w:rPr>
        <w:t>Statistical Package For The Social Sciences</w:t>
      </w:r>
    </w:p>
    <w:p w14:paraId="178DC3FA" w14:textId="7C3B167C" w:rsidR="00FF219F" w:rsidRPr="00082FCD" w:rsidRDefault="00FF219F" w:rsidP="00082FCD">
      <w:pPr>
        <w:spacing w:line="360" w:lineRule="auto"/>
        <w:rPr>
          <w:i/>
          <w:iCs/>
          <w:sz w:val="24"/>
          <w:szCs w:val="24"/>
          <w:lang w:val="en-ID"/>
        </w:rPr>
      </w:pPr>
      <w:r w:rsidRPr="00082FCD">
        <w:rPr>
          <w:sz w:val="24"/>
          <w:szCs w:val="24"/>
          <w:lang w:val="en-ID"/>
        </w:rPr>
        <w:t>K-S</w:t>
      </w:r>
      <w:r w:rsidRPr="00082FCD">
        <w:rPr>
          <w:sz w:val="24"/>
          <w:szCs w:val="24"/>
          <w:lang w:val="en-ID"/>
        </w:rPr>
        <w:tab/>
        <w:t xml:space="preserve">: </w:t>
      </w:r>
      <w:r w:rsidRPr="00082FCD">
        <w:rPr>
          <w:i/>
          <w:iCs/>
          <w:sz w:val="24"/>
          <w:szCs w:val="24"/>
          <w:lang w:val="en-ID"/>
        </w:rPr>
        <w:t>Kolmogorov-Smirnov</w:t>
      </w:r>
    </w:p>
    <w:p w14:paraId="495DDC5E" w14:textId="01DA8C49" w:rsidR="00082FCD" w:rsidRPr="00082FCD" w:rsidRDefault="00082FCD" w:rsidP="00082FCD">
      <w:pPr>
        <w:spacing w:line="360" w:lineRule="auto"/>
        <w:rPr>
          <w:i/>
          <w:iCs/>
          <w:sz w:val="24"/>
          <w:szCs w:val="24"/>
          <w:lang w:val="en-ID"/>
        </w:rPr>
      </w:pPr>
      <w:r w:rsidRPr="00082FCD">
        <w:rPr>
          <w:sz w:val="24"/>
          <w:szCs w:val="24"/>
          <w:lang w:val="en-ID"/>
        </w:rPr>
        <w:t>VIF</w:t>
      </w:r>
      <w:r w:rsidRPr="00082FCD">
        <w:rPr>
          <w:sz w:val="24"/>
          <w:szCs w:val="24"/>
          <w:lang w:val="en-ID"/>
        </w:rPr>
        <w:tab/>
        <w:t xml:space="preserve">: </w:t>
      </w:r>
      <w:r w:rsidRPr="00082FCD">
        <w:rPr>
          <w:i/>
          <w:iCs/>
          <w:sz w:val="24"/>
          <w:szCs w:val="24"/>
          <w:lang w:val="en-ID"/>
        </w:rPr>
        <w:t>Variance Inflation Factor</w:t>
      </w:r>
    </w:p>
    <w:p w14:paraId="0A3A79EC" w14:textId="77777777" w:rsidR="00082FCD" w:rsidRPr="00082FCD" w:rsidRDefault="00082FCD" w:rsidP="00082FCD">
      <w:pPr>
        <w:spacing w:line="360" w:lineRule="auto"/>
        <w:rPr>
          <w:i/>
          <w:iCs/>
          <w:sz w:val="24"/>
          <w:szCs w:val="24"/>
          <w:lang w:val="en-ID"/>
        </w:rPr>
      </w:pPr>
      <w:r w:rsidRPr="00082FCD">
        <w:rPr>
          <w:sz w:val="24"/>
          <w:szCs w:val="24"/>
          <w:lang w:val="en-ID"/>
        </w:rPr>
        <w:t>DW</w:t>
      </w:r>
      <w:r w:rsidRPr="00082FCD">
        <w:rPr>
          <w:sz w:val="24"/>
          <w:szCs w:val="24"/>
          <w:lang w:val="en-ID"/>
        </w:rPr>
        <w:tab/>
        <w:t xml:space="preserve">: </w:t>
      </w:r>
      <w:r w:rsidRPr="00082FCD">
        <w:rPr>
          <w:i/>
          <w:iCs/>
          <w:sz w:val="24"/>
          <w:szCs w:val="24"/>
          <w:lang w:val="en-ID"/>
        </w:rPr>
        <w:t>Durbin Watson</w:t>
      </w:r>
    </w:p>
    <w:p w14:paraId="18353875" w14:textId="77777777" w:rsidR="00082FCD" w:rsidRPr="00082FCD" w:rsidRDefault="00082FCD" w:rsidP="00082FCD">
      <w:pPr>
        <w:spacing w:line="360" w:lineRule="auto"/>
        <w:rPr>
          <w:i/>
          <w:iCs/>
          <w:sz w:val="24"/>
          <w:szCs w:val="24"/>
          <w:lang w:val="en-ID"/>
        </w:rPr>
      </w:pPr>
    </w:p>
    <w:p w14:paraId="3322539D" w14:textId="7D43F9C2" w:rsidR="00082FCD" w:rsidRPr="00082FCD" w:rsidRDefault="00082FCD" w:rsidP="00977E3F">
      <w:pPr>
        <w:rPr>
          <w:lang w:val="en-ID"/>
        </w:rPr>
        <w:sectPr w:rsidR="00082FCD" w:rsidRPr="00082FCD" w:rsidSect="00972232">
          <w:pgSz w:w="11906" w:h="16838"/>
          <w:pgMar w:top="2268" w:right="1701" w:bottom="1701" w:left="2268" w:header="706" w:footer="706" w:gutter="0"/>
          <w:pgNumType w:fmt="lowerRoman"/>
          <w:cols w:space="708"/>
          <w:docGrid w:linePitch="360"/>
        </w:sectPr>
      </w:pPr>
    </w:p>
    <w:p w14:paraId="74897F3A" w14:textId="2A958EB4" w:rsidR="00814C1B" w:rsidRPr="00A60121" w:rsidRDefault="00814C1B" w:rsidP="00814C1B">
      <w:pPr>
        <w:tabs>
          <w:tab w:val="left" w:pos="3360"/>
        </w:tabs>
        <w:rPr>
          <w:lang w:val="en-ID"/>
        </w:rPr>
        <w:sectPr w:rsidR="00814C1B" w:rsidRPr="00A60121" w:rsidSect="00814C1B">
          <w:headerReference w:type="default" r:id="rId13"/>
          <w:pgSz w:w="11906" w:h="16838"/>
          <w:pgMar w:top="2268" w:right="1701" w:bottom="1701" w:left="2268" w:header="706" w:footer="706" w:gutter="0"/>
          <w:pgNumType w:start="1" w:chapStyle="1"/>
          <w:cols w:space="708"/>
          <w:titlePg/>
          <w:docGrid w:linePitch="360"/>
        </w:sectPr>
      </w:pPr>
      <w:bookmarkStart w:id="19" w:name="_Toc198074124"/>
    </w:p>
    <w:p w14:paraId="36BFC0F4" w14:textId="15B9FFAF" w:rsidR="002C20D1" w:rsidRPr="009A0CD0" w:rsidRDefault="001C4866" w:rsidP="009A0CD0">
      <w:pPr>
        <w:pStyle w:val="Heading1"/>
      </w:pPr>
      <w:bookmarkStart w:id="20" w:name="_Toc198081069"/>
      <w:bookmarkStart w:id="21" w:name="_Toc204119112"/>
      <w:bookmarkStart w:id="22" w:name="_Toc204119179"/>
      <w:r w:rsidRPr="009A0CD0">
        <w:lastRenderedPageBreak/>
        <w:t>BAB 1</w:t>
      </w:r>
      <w:bookmarkEnd w:id="19"/>
      <w:bookmarkEnd w:id="20"/>
      <w:bookmarkEnd w:id="21"/>
      <w:bookmarkEnd w:id="22"/>
    </w:p>
    <w:p w14:paraId="4DD1BB7D" w14:textId="75353714" w:rsidR="0038622D" w:rsidRPr="009A0CD0" w:rsidRDefault="001C4866" w:rsidP="009A0CD0">
      <w:pPr>
        <w:pStyle w:val="Heading1"/>
      </w:pPr>
      <w:bookmarkStart w:id="23" w:name="_Toc204119113"/>
      <w:bookmarkStart w:id="24" w:name="_Toc204119180"/>
      <w:r w:rsidRPr="009A0CD0">
        <w:t>PENDAHULUAN</w:t>
      </w:r>
      <w:bookmarkEnd w:id="23"/>
      <w:bookmarkEnd w:id="24"/>
    </w:p>
    <w:p w14:paraId="0413FBFF" w14:textId="77777777" w:rsidR="00C310CC" w:rsidRPr="009A0CD0" w:rsidRDefault="00C310CC" w:rsidP="009A0CD0">
      <w:pPr>
        <w:pStyle w:val="Heading2"/>
      </w:pPr>
      <w:bookmarkStart w:id="25" w:name="_Toc204119114"/>
      <w:bookmarkStart w:id="26" w:name="_Toc204119181"/>
      <w:r w:rsidRPr="009A0CD0">
        <w:t>Latar Belakang</w:t>
      </w:r>
      <w:bookmarkEnd w:id="25"/>
      <w:bookmarkEnd w:id="26"/>
    </w:p>
    <w:p w14:paraId="2344C245" w14:textId="77777777" w:rsidR="001F6563" w:rsidRPr="00A60121" w:rsidRDefault="00C310CC" w:rsidP="0051217E">
      <w:pPr>
        <w:pStyle w:val="BodyText"/>
        <w:spacing w:before="276" w:line="480" w:lineRule="auto"/>
        <w:ind w:right="140" w:firstLine="720"/>
        <w:jc w:val="both"/>
      </w:pPr>
      <w:r w:rsidRPr="00A60121">
        <w:t>Di Indonesia, pajak telah berkembang dari waktu ke waktu dan sekarang menjadi kebutuhan penting dalam kehidupan berbangsa dan bernegara. Menurut Undang-Undang</w:t>
      </w:r>
      <w:r w:rsidRPr="00A60121">
        <w:rPr>
          <w:spacing w:val="-15"/>
        </w:rPr>
        <w:t xml:space="preserve"> </w:t>
      </w:r>
      <w:r w:rsidRPr="00A60121">
        <w:t>Republik</w:t>
      </w:r>
      <w:r w:rsidRPr="00A60121">
        <w:rPr>
          <w:spacing w:val="-15"/>
        </w:rPr>
        <w:t xml:space="preserve"> </w:t>
      </w:r>
      <w:r w:rsidRPr="00A60121">
        <w:t>Indonesia</w:t>
      </w:r>
      <w:r w:rsidRPr="00A60121">
        <w:rPr>
          <w:spacing w:val="-15"/>
        </w:rPr>
        <w:t xml:space="preserve"> </w:t>
      </w:r>
      <w:r w:rsidRPr="00A60121">
        <w:t>Nomor</w:t>
      </w:r>
      <w:r w:rsidRPr="00A60121">
        <w:rPr>
          <w:spacing w:val="-15"/>
        </w:rPr>
        <w:t xml:space="preserve"> </w:t>
      </w:r>
      <w:r w:rsidRPr="00A60121">
        <w:t>28</w:t>
      </w:r>
      <w:r w:rsidRPr="00A60121">
        <w:rPr>
          <w:spacing w:val="-15"/>
        </w:rPr>
        <w:t xml:space="preserve"> </w:t>
      </w:r>
      <w:r w:rsidRPr="00A60121">
        <w:t>Pasal</w:t>
      </w:r>
      <w:r w:rsidRPr="00A60121">
        <w:rPr>
          <w:spacing w:val="-15"/>
        </w:rPr>
        <w:t xml:space="preserve"> </w:t>
      </w:r>
      <w:r w:rsidRPr="00A60121">
        <w:t>1</w:t>
      </w:r>
      <w:r w:rsidRPr="00A60121">
        <w:rPr>
          <w:spacing w:val="-15"/>
        </w:rPr>
        <w:t xml:space="preserve"> </w:t>
      </w:r>
      <w:r w:rsidRPr="00A60121">
        <w:t>Tahun</w:t>
      </w:r>
      <w:r w:rsidRPr="00A60121">
        <w:rPr>
          <w:spacing w:val="-15"/>
        </w:rPr>
        <w:t xml:space="preserve"> </w:t>
      </w:r>
      <w:r w:rsidRPr="00A60121">
        <w:t>2007</w:t>
      </w:r>
      <w:r w:rsidRPr="00A60121">
        <w:rPr>
          <w:spacing w:val="-15"/>
        </w:rPr>
        <w:t xml:space="preserve"> </w:t>
      </w:r>
      <w:r w:rsidRPr="00A60121">
        <w:t>tentang</w:t>
      </w:r>
      <w:r w:rsidRPr="00A60121">
        <w:rPr>
          <w:spacing w:val="-15"/>
        </w:rPr>
        <w:t xml:space="preserve"> </w:t>
      </w:r>
      <w:r w:rsidRPr="00A60121">
        <w:t>definisi pajak,</w:t>
      </w:r>
      <w:r w:rsidRPr="00A60121">
        <w:rPr>
          <w:spacing w:val="-12"/>
        </w:rPr>
        <w:t xml:space="preserve"> </w:t>
      </w:r>
      <w:r w:rsidRPr="00A60121">
        <w:t>pajak</w:t>
      </w:r>
      <w:r w:rsidRPr="00A60121">
        <w:rPr>
          <w:spacing w:val="-12"/>
        </w:rPr>
        <w:t xml:space="preserve"> </w:t>
      </w:r>
      <w:r w:rsidRPr="00A60121">
        <w:t>merupakan</w:t>
      </w:r>
      <w:r w:rsidRPr="00A60121">
        <w:rPr>
          <w:spacing w:val="-12"/>
        </w:rPr>
        <w:t xml:space="preserve"> </w:t>
      </w:r>
      <w:r w:rsidRPr="00A60121">
        <w:t>bentuk</w:t>
      </w:r>
      <w:r w:rsidRPr="00A60121">
        <w:rPr>
          <w:spacing w:val="-11"/>
        </w:rPr>
        <w:t xml:space="preserve"> </w:t>
      </w:r>
      <w:r w:rsidRPr="00A60121">
        <w:t>kontribusi</w:t>
      </w:r>
      <w:r w:rsidRPr="00A60121">
        <w:rPr>
          <w:spacing w:val="-11"/>
        </w:rPr>
        <w:t xml:space="preserve"> </w:t>
      </w:r>
      <w:r w:rsidRPr="00A60121">
        <w:t>wajib</w:t>
      </w:r>
      <w:r w:rsidRPr="00A60121">
        <w:rPr>
          <w:spacing w:val="-12"/>
        </w:rPr>
        <w:t xml:space="preserve"> </w:t>
      </w:r>
      <w:r w:rsidRPr="00A60121">
        <w:t>pajak</w:t>
      </w:r>
      <w:r w:rsidRPr="00A60121">
        <w:rPr>
          <w:spacing w:val="-12"/>
        </w:rPr>
        <w:t xml:space="preserve"> </w:t>
      </w:r>
      <w:r w:rsidRPr="00A60121">
        <w:t>kepada</w:t>
      </w:r>
      <w:r w:rsidRPr="00A60121">
        <w:rPr>
          <w:spacing w:val="-13"/>
        </w:rPr>
        <w:t xml:space="preserve"> </w:t>
      </w:r>
      <w:r w:rsidRPr="00A60121">
        <w:t>negara</w:t>
      </w:r>
      <w:r w:rsidRPr="00A60121">
        <w:rPr>
          <w:spacing w:val="-13"/>
        </w:rPr>
        <w:t xml:space="preserve"> </w:t>
      </w:r>
      <w:r w:rsidRPr="00A60121">
        <w:t>yang</w:t>
      </w:r>
      <w:r w:rsidRPr="00A60121">
        <w:rPr>
          <w:spacing w:val="-12"/>
        </w:rPr>
        <w:t xml:space="preserve"> </w:t>
      </w:r>
      <w:r w:rsidRPr="00A60121">
        <w:t>terutang oleh</w:t>
      </w:r>
      <w:r w:rsidRPr="00A60121">
        <w:rPr>
          <w:spacing w:val="-12"/>
        </w:rPr>
        <w:t xml:space="preserve"> </w:t>
      </w:r>
      <w:r w:rsidRPr="00A60121">
        <w:t>orang</w:t>
      </w:r>
      <w:r w:rsidRPr="00A60121">
        <w:rPr>
          <w:spacing w:val="-12"/>
        </w:rPr>
        <w:t xml:space="preserve"> </w:t>
      </w:r>
      <w:r w:rsidRPr="00A60121">
        <w:t>pribadi</w:t>
      </w:r>
      <w:r w:rsidRPr="00A60121">
        <w:rPr>
          <w:spacing w:val="-12"/>
        </w:rPr>
        <w:t xml:space="preserve"> </w:t>
      </w:r>
      <w:r w:rsidRPr="00A60121">
        <w:t>atau</w:t>
      </w:r>
      <w:r w:rsidRPr="00A60121">
        <w:rPr>
          <w:spacing w:val="-12"/>
        </w:rPr>
        <w:t xml:space="preserve"> </w:t>
      </w:r>
      <w:r w:rsidRPr="00A60121">
        <w:t>badan</w:t>
      </w:r>
      <w:r w:rsidRPr="00A60121">
        <w:rPr>
          <w:spacing w:val="-12"/>
        </w:rPr>
        <w:t xml:space="preserve"> </w:t>
      </w:r>
      <w:r w:rsidRPr="00A60121">
        <w:t>yang</w:t>
      </w:r>
      <w:r w:rsidRPr="00A60121">
        <w:rPr>
          <w:spacing w:val="-12"/>
        </w:rPr>
        <w:t xml:space="preserve"> </w:t>
      </w:r>
      <w:r w:rsidRPr="00A60121">
        <w:t>bersifat</w:t>
      </w:r>
      <w:r w:rsidRPr="00A60121">
        <w:rPr>
          <w:spacing w:val="-11"/>
        </w:rPr>
        <w:t xml:space="preserve"> </w:t>
      </w:r>
      <w:r w:rsidRPr="00A60121">
        <w:t>memaksa</w:t>
      </w:r>
      <w:r w:rsidRPr="00A60121">
        <w:rPr>
          <w:spacing w:val="-12"/>
        </w:rPr>
        <w:t xml:space="preserve"> </w:t>
      </w:r>
      <w:r w:rsidRPr="00A60121">
        <w:t>berdasarkan</w:t>
      </w:r>
      <w:r w:rsidRPr="00A60121">
        <w:rPr>
          <w:spacing w:val="-12"/>
        </w:rPr>
        <w:t xml:space="preserve"> </w:t>
      </w:r>
      <w:r w:rsidRPr="00A60121">
        <w:t xml:space="preserve">Undang-Undang </w:t>
      </w:r>
      <w:r w:rsidRPr="00A60121">
        <w:rPr>
          <w:spacing w:val="-2"/>
        </w:rPr>
        <w:t>dengan</w:t>
      </w:r>
      <w:r w:rsidRPr="00A60121">
        <w:rPr>
          <w:spacing w:val="-4"/>
        </w:rPr>
        <w:t xml:space="preserve"> </w:t>
      </w:r>
      <w:r w:rsidRPr="00A60121">
        <w:rPr>
          <w:spacing w:val="-2"/>
        </w:rPr>
        <w:t>tidak</w:t>
      </w:r>
      <w:r w:rsidRPr="00A60121">
        <w:rPr>
          <w:spacing w:val="-4"/>
        </w:rPr>
        <w:t xml:space="preserve"> </w:t>
      </w:r>
      <w:r w:rsidRPr="00A60121">
        <w:rPr>
          <w:spacing w:val="-2"/>
        </w:rPr>
        <w:t>mendapatkan</w:t>
      </w:r>
      <w:r w:rsidRPr="00A60121">
        <w:rPr>
          <w:spacing w:val="-4"/>
        </w:rPr>
        <w:t xml:space="preserve"> </w:t>
      </w:r>
      <w:r w:rsidRPr="00A60121">
        <w:rPr>
          <w:spacing w:val="-2"/>
        </w:rPr>
        <w:t>imbalan</w:t>
      </w:r>
      <w:r w:rsidRPr="00A60121">
        <w:rPr>
          <w:spacing w:val="-4"/>
        </w:rPr>
        <w:t xml:space="preserve"> </w:t>
      </w:r>
      <w:r w:rsidRPr="00A60121">
        <w:rPr>
          <w:spacing w:val="-2"/>
        </w:rPr>
        <w:t>secara</w:t>
      </w:r>
      <w:r w:rsidRPr="00A60121">
        <w:rPr>
          <w:spacing w:val="-5"/>
        </w:rPr>
        <w:t xml:space="preserve"> </w:t>
      </w:r>
      <w:r w:rsidRPr="00A60121">
        <w:rPr>
          <w:spacing w:val="-2"/>
        </w:rPr>
        <w:t>langsung</w:t>
      </w:r>
      <w:r w:rsidRPr="00A60121">
        <w:rPr>
          <w:spacing w:val="-4"/>
        </w:rPr>
        <w:t xml:space="preserve"> </w:t>
      </w:r>
      <w:r w:rsidRPr="00A60121">
        <w:rPr>
          <w:spacing w:val="-2"/>
        </w:rPr>
        <w:t>dan</w:t>
      </w:r>
      <w:r w:rsidRPr="00A60121">
        <w:rPr>
          <w:spacing w:val="-4"/>
        </w:rPr>
        <w:t xml:space="preserve"> </w:t>
      </w:r>
      <w:r w:rsidRPr="00A60121">
        <w:rPr>
          <w:spacing w:val="-2"/>
        </w:rPr>
        <w:t>digunakan</w:t>
      </w:r>
      <w:r w:rsidRPr="00A60121">
        <w:rPr>
          <w:spacing w:val="-4"/>
        </w:rPr>
        <w:t xml:space="preserve"> </w:t>
      </w:r>
      <w:r w:rsidRPr="00A60121">
        <w:rPr>
          <w:spacing w:val="-2"/>
        </w:rPr>
        <w:t>untuk</w:t>
      </w:r>
      <w:r w:rsidRPr="00A60121">
        <w:rPr>
          <w:spacing w:val="-3"/>
        </w:rPr>
        <w:t xml:space="preserve"> </w:t>
      </w:r>
      <w:r w:rsidRPr="00A60121">
        <w:rPr>
          <w:spacing w:val="-2"/>
        </w:rPr>
        <w:t xml:space="preserve">keperluan </w:t>
      </w:r>
      <w:r w:rsidRPr="00A60121">
        <w:t>negara bagi sebesar-besarnya kemakmuran rakyat (Republik Indonesia, 2007).</w:t>
      </w:r>
    </w:p>
    <w:p w14:paraId="24B06EB8" w14:textId="646A6FE3" w:rsidR="001F6563" w:rsidRDefault="00C310CC" w:rsidP="00A63269">
      <w:pPr>
        <w:pStyle w:val="BodyText"/>
        <w:spacing w:line="480" w:lineRule="auto"/>
        <w:ind w:right="140" w:firstLine="720"/>
        <w:jc w:val="both"/>
      </w:pPr>
      <w:r w:rsidRPr="00A60121">
        <w:t>Karakteristik pajak adalah memaksa sehingga bagi perusahaan pajak merupakan</w:t>
      </w:r>
      <w:r w:rsidRPr="00A60121">
        <w:rPr>
          <w:spacing w:val="-15"/>
        </w:rPr>
        <w:t xml:space="preserve"> </w:t>
      </w:r>
      <w:r w:rsidRPr="00A60121">
        <w:t>suatu</w:t>
      </w:r>
      <w:r w:rsidRPr="00A60121">
        <w:rPr>
          <w:spacing w:val="-15"/>
        </w:rPr>
        <w:t xml:space="preserve"> </w:t>
      </w:r>
      <w:r w:rsidRPr="00A60121">
        <w:t>beban</w:t>
      </w:r>
      <w:r w:rsidRPr="00A60121">
        <w:rPr>
          <w:spacing w:val="-15"/>
        </w:rPr>
        <w:t xml:space="preserve"> </w:t>
      </w:r>
      <w:r w:rsidRPr="00A60121">
        <w:t>yang</w:t>
      </w:r>
      <w:r w:rsidRPr="00A60121">
        <w:rPr>
          <w:spacing w:val="-15"/>
        </w:rPr>
        <w:t xml:space="preserve"> </w:t>
      </w:r>
      <w:r w:rsidRPr="00A60121">
        <w:t>akan</w:t>
      </w:r>
      <w:r w:rsidRPr="00A60121">
        <w:rPr>
          <w:spacing w:val="-15"/>
        </w:rPr>
        <w:t xml:space="preserve"> </w:t>
      </w:r>
      <w:r w:rsidRPr="00A60121">
        <w:t>mengurangi</w:t>
      </w:r>
      <w:r w:rsidRPr="00A60121">
        <w:rPr>
          <w:spacing w:val="-15"/>
        </w:rPr>
        <w:t xml:space="preserve"> </w:t>
      </w:r>
      <w:r w:rsidRPr="00A60121">
        <w:t>laba</w:t>
      </w:r>
      <w:r w:rsidRPr="00A60121">
        <w:rPr>
          <w:spacing w:val="-15"/>
        </w:rPr>
        <w:t xml:space="preserve"> </w:t>
      </w:r>
      <w:r w:rsidRPr="00A60121">
        <w:t>bersih</w:t>
      </w:r>
      <w:r w:rsidRPr="00A60121">
        <w:rPr>
          <w:spacing w:val="-15"/>
        </w:rPr>
        <w:t xml:space="preserve"> </w:t>
      </w:r>
      <w:r w:rsidRPr="00A60121">
        <w:t>dari</w:t>
      </w:r>
      <w:r w:rsidRPr="00A60121">
        <w:rPr>
          <w:spacing w:val="-15"/>
        </w:rPr>
        <w:t xml:space="preserve"> </w:t>
      </w:r>
      <w:r w:rsidRPr="00A60121">
        <w:t>perusahaan</w:t>
      </w:r>
      <w:r w:rsidRPr="00A60121">
        <w:rPr>
          <w:spacing w:val="-15"/>
        </w:rPr>
        <w:t xml:space="preserve"> </w:t>
      </w:r>
      <w:r w:rsidRPr="00A60121">
        <w:t xml:space="preserve">tersebut. Perusahaan yang berorientasi pada laba memiliki peluang untuk selalu meningkatkan laba mereka dan menurunkan semua biaya, termasuk menurunkan beban pajak bahkan menghilangkan kewajiban pajak </w:t>
      </w:r>
      <w:r w:rsidR="00F937E2" w:rsidRPr="00A60121">
        <w:fldChar w:fldCharType="begin" w:fldLock="1"/>
      </w:r>
      <w:r w:rsidR="00940021" w:rsidRPr="00A60121">
        <w:instrText>ADDIN CSL_CITATION { "citationItems" : [ { "id" : "ITEM-1", "itemData" : { "DOI" : "10.33087/ekonomis.v7i1.905", "abstract" : "Tax aggressiveness is an act of manipulating taxable income by companies through tax planning, both legally, namely tax advoidance, and illegally, namely tax evasion. The company's goal of carrying out tax aggressiveness is to minimize the tax burden by making it legal, illegal or both. This study aims to examine the influence of fixed asset intensity, inventory intensity, leverage, liquidity and company size on tax aggressiveness in property and real estate sector companies listed on the Indonesia Stock Exchange in 2017-2021. Sampling in this study using purposive sampling method. Data analysis in this study used multiple linear regression analysis. The results showed that preparation intensity had a positive and significant effect on tax aggressiveness, while leverage had a significant negative effect on tax aggressiveness. As long as the intensity of fixed assets, liquidity and company size have no effect on tax aggressiveness.", "author" : [ { "dropping-particle" : "", "family" : "Putri", "given" : "Alfia Nurul Fadhilah", "non-dropping-particle" : "", "parse-names" : false, "suffix" : "" }, { "dropping-particle" : "", "family" : "Nuswandari", "given" : "Cahyani", "non-dropping-particle" : "", "parse-names" : false, "suffix" : "" } ], "container-title" : "Ekonomis: Journal of Economics and Business", "id" : "ITEM-1", "issue" : "1", "issued" : { "date-parts" : [ [ "2023" ] ] }, "page" : "51", "title" : "Determinan Agresivitas Pajak pada Perusahaan Properti Dan Real Estate di Bursa Efek Indonesia", "type" : "article-journal", "volume" : "7" }, "uris" : [ "http://www.mendeley.com/documents/?uuid=3dd11602-4140-41d4-8e2c-98a2a698d13d" ] } ], "mendeley" : { "formattedCitation" : "(Putri &amp; Nuswandari, 2023)", "plainTextFormattedCitation" : "(Putri &amp; Nuswandari, 2023)", "previouslyFormattedCitation" : "(Putri &amp; Nuswandari, 2023)" }, "properties" : { "noteIndex" : 0 }, "schema" : "https://github.com/citation-style-language/schema/raw/master/csl-citation.json" }</w:instrText>
      </w:r>
      <w:r w:rsidR="00F937E2" w:rsidRPr="00A60121">
        <w:fldChar w:fldCharType="separate"/>
      </w:r>
      <w:r w:rsidR="00F937E2" w:rsidRPr="00A60121">
        <w:rPr>
          <w:noProof/>
        </w:rPr>
        <w:t>(Putri &amp; Nuswandari, 2023)</w:t>
      </w:r>
      <w:r w:rsidR="00F937E2" w:rsidRPr="00A60121">
        <w:fldChar w:fldCharType="end"/>
      </w:r>
      <w:r w:rsidRPr="00A60121">
        <w:t>. Oleh karena itu, pemerintah sangat mengharapkan penerimaan negara dari sektor pajak</w:t>
      </w:r>
      <w:r w:rsidRPr="00A60121">
        <w:rPr>
          <w:spacing w:val="-2"/>
        </w:rPr>
        <w:t xml:space="preserve"> </w:t>
      </w:r>
      <w:r w:rsidRPr="00A60121">
        <w:t>terus</w:t>
      </w:r>
      <w:r w:rsidRPr="00A60121">
        <w:rPr>
          <w:spacing w:val="-2"/>
        </w:rPr>
        <w:t xml:space="preserve"> </w:t>
      </w:r>
      <w:r w:rsidRPr="00A60121">
        <w:t>meningkat,</w:t>
      </w:r>
      <w:r w:rsidRPr="00A60121">
        <w:rPr>
          <w:spacing w:val="-2"/>
        </w:rPr>
        <w:t xml:space="preserve"> </w:t>
      </w:r>
      <w:r w:rsidRPr="00A60121">
        <w:t>dan</w:t>
      </w:r>
      <w:r w:rsidRPr="00A60121">
        <w:rPr>
          <w:spacing w:val="-2"/>
        </w:rPr>
        <w:t xml:space="preserve"> </w:t>
      </w:r>
      <w:r w:rsidRPr="00A60121">
        <w:t>mereka</w:t>
      </w:r>
      <w:r w:rsidRPr="00A60121">
        <w:rPr>
          <w:spacing w:val="-2"/>
        </w:rPr>
        <w:t xml:space="preserve"> </w:t>
      </w:r>
      <w:r w:rsidRPr="00A60121">
        <w:t>melakukan</w:t>
      </w:r>
      <w:r w:rsidRPr="00A60121">
        <w:rPr>
          <w:spacing w:val="-2"/>
        </w:rPr>
        <w:t xml:space="preserve"> </w:t>
      </w:r>
      <w:r w:rsidRPr="00A60121">
        <w:t>berbagai</w:t>
      </w:r>
      <w:r w:rsidRPr="00A60121">
        <w:rPr>
          <w:spacing w:val="-2"/>
        </w:rPr>
        <w:t xml:space="preserve"> </w:t>
      </w:r>
      <w:r w:rsidRPr="00A60121">
        <w:t>upaya</w:t>
      </w:r>
      <w:r w:rsidRPr="00A60121">
        <w:rPr>
          <w:spacing w:val="-2"/>
        </w:rPr>
        <w:t xml:space="preserve"> </w:t>
      </w:r>
      <w:r w:rsidRPr="00A60121">
        <w:t>untuk</w:t>
      </w:r>
      <w:r w:rsidRPr="00A60121">
        <w:rPr>
          <w:spacing w:val="-2"/>
        </w:rPr>
        <w:t xml:space="preserve"> </w:t>
      </w:r>
      <w:r w:rsidRPr="00A60121">
        <w:t>mencapainya setiap</w:t>
      </w:r>
      <w:r w:rsidRPr="00A60121">
        <w:rPr>
          <w:spacing w:val="-12"/>
        </w:rPr>
        <w:t xml:space="preserve"> </w:t>
      </w:r>
      <w:r w:rsidRPr="00A60121">
        <w:t>tahun.</w:t>
      </w:r>
      <w:r w:rsidRPr="00A60121">
        <w:rPr>
          <w:spacing w:val="-12"/>
        </w:rPr>
        <w:t xml:space="preserve"> </w:t>
      </w:r>
      <w:r w:rsidRPr="00A60121">
        <w:t>Pemerintah</w:t>
      </w:r>
      <w:r w:rsidRPr="00A60121">
        <w:rPr>
          <w:spacing w:val="-7"/>
        </w:rPr>
        <w:t xml:space="preserve"> </w:t>
      </w:r>
      <w:r w:rsidRPr="00A60121">
        <w:t>berusaha</w:t>
      </w:r>
      <w:r w:rsidRPr="00A60121">
        <w:rPr>
          <w:spacing w:val="-10"/>
        </w:rPr>
        <w:t xml:space="preserve"> </w:t>
      </w:r>
      <w:r w:rsidRPr="00A60121">
        <w:t>menciptakan</w:t>
      </w:r>
      <w:r w:rsidRPr="00A60121">
        <w:rPr>
          <w:spacing w:val="-12"/>
        </w:rPr>
        <w:t xml:space="preserve"> </w:t>
      </w:r>
      <w:r w:rsidRPr="00A60121">
        <w:t>iklim</w:t>
      </w:r>
      <w:r w:rsidRPr="00A60121">
        <w:rPr>
          <w:spacing w:val="-11"/>
        </w:rPr>
        <w:t xml:space="preserve"> </w:t>
      </w:r>
      <w:r w:rsidRPr="00A60121">
        <w:t>perpajakan</w:t>
      </w:r>
      <w:r w:rsidRPr="00A60121">
        <w:rPr>
          <w:spacing w:val="-10"/>
        </w:rPr>
        <w:t xml:space="preserve"> </w:t>
      </w:r>
      <w:r w:rsidRPr="00A60121">
        <w:t>yang</w:t>
      </w:r>
      <w:r w:rsidRPr="00A60121">
        <w:rPr>
          <w:spacing w:val="-12"/>
        </w:rPr>
        <w:t xml:space="preserve"> </w:t>
      </w:r>
      <w:r w:rsidRPr="00A60121">
        <w:t>baik</w:t>
      </w:r>
      <w:r w:rsidRPr="00A60121">
        <w:rPr>
          <w:spacing w:val="-9"/>
        </w:rPr>
        <w:t xml:space="preserve"> </w:t>
      </w:r>
      <w:r w:rsidRPr="00A60121">
        <w:t>dengan kebijakan yang kuat, tetapi pemerintah menghadapi masalah dengan praktik menghindari pajak, yang sering dilakukan wajib pajak dengan skala perusahaan yang besar</w:t>
      </w:r>
      <w:r w:rsidR="00886D8C">
        <w:t xml:space="preserve"> </w:t>
      </w:r>
      <w:r w:rsidR="00940021" w:rsidRPr="00A60121">
        <w:fldChar w:fldCharType="begin" w:fldLock="1"/>
      </w:r>
      <w:r w:rsidR="00DC07F9" w:rsidRPr="00A60121">
        <w:instrText>ADDIN CSL_CITATION { "citationItems" : [ { "id" : "ITEM-1", "itemData" : { "DOI" : "10.34128/jra.v7i1.284", "ISSN" : "2715-4610", "abstract" : "This study will look at how business age, size, profitability, and sales growth affect tax avoidance in the property and real estate sector firms listed on the Indonesia Stock Exchange (IDX) in the years 2018 through 2022. The population of the research consisted of all companies in the real estate and property industries that were listed on IDX between 2018 and 2022. The sample for this inquiry was gathered through intentional sampling. Based on the predefined criteria, 43 firms qualified, resulting in 215 data being collected, which served as the sample for this study. Websites for connected companies and the IDX were used as data sources. To examine the impact of each variable on tax evasion, the data was processed using the SPSS v.26 programme and analysed using multiple regression models. The findings indicated that a company's age, size, profitability, and rate of sales growth all had an impact on tax avoidance. Profitability and corporate size have some influence on tax avoidance. Despite the fact that firm age and sales growth have little bearing on tax avoidance.", "author" : [ { "dropping-particle" : "", "family" : "Ningsih", "given" : "Rischa Surya", "non-dropping-particle" : "", "parse-names" : false, "suffix" : "" } ], "container-title" : "Jurnal Riset Akuntansi Politala", "id" : "ITEM-1", "issue" : "1", "issued" : { "date-parts" : [ [ "2024" ] ] }, "page" : "227-238", "title" : "Analisis Determinan Tax Avoidance Pada Perusahaan Sektor Properti Dan Real Estate Yang Terdaftar Di Bursa Efek Indonesia Pada Tahun 2018-2022", "type" : "article-journal", "volume" : "7" }, "uris" : [ "http://www.mendeley.com/documents/?uuid=795e45e9-b486-40ae-8409-672c56629f06" ] } ], "mendeley" : { "formattedCitation" : "(Ningsih, 2024)", "plainTextFormattedCitation" : "(Ningsih, 2024)", "previouslyFormattedCitation" : "(Ningsih, 2024)" }, "properties" : { "noteIndex" : 0 }, "schema" : "https://github.com/citation-style-language/schema/raw/master/csl-citation.json" }</w:instrText>
      </w:r>
      <w:r w:rsidR="00940021" w:rsidRPr="00A60121">
        <w:fldChar w:fldCharType="separate"/>
      </w:r>
      <w:r w:rsidR="00940021" w:rsidRPr="00A60121">
        <w:rPr>
          <w:noProof/>
        </w:rPr>
        <w:t>(Ningsih, 2024)</w:t>
      </w:r>
      <w:r w:rsidR="00940021" w:rsidRPr="00A60121">
        <w:fldChar w:fldCharType="end"/>
      </w:r>
      <w:r w:rsidRPr="00A60121">
        <w:t>.</w:t>
      </w:r>
    </w:p>
    <w:p w14:paraId="424A9A97" w14:textId="20A55D21" w:rsidR="00FC0E23" w:rsidRPr="00A60121" w:rsidRDefault="00FC0E23" w:rsidP="00FC0E23">
      <w:pPr>
        <w:pStyle w:val="BodyText"/>
        <w:spacing w:line="480" w:lineRule="auto"/>
        <w:ind w:right="140" w:firstLine="720"/>
        <w:jc w:val="both"/>
      </w:pPr>
      <w:r w:rsidRPr="00A60121">
        <w:t xml:space="preserve">Dikutip dari news.ddtc.co.id, Komisi Pemberantas Korupsi (KPK) mengatakan bahwa sektor pertambangan merupakan sektor yang rawan </w:t>
      </w:r>
      <w:r w:rsidRPr="00A60121">
        <w:lastRenderedPageBreak/>
        <w:t xml:space="preserve">melakukan praktik penghindaran pajak </w:t>
      </w:r>
      <w:r w:rsidR="00534504">
        <w:t>s</w:t>
      </w:r>
      <w:r w:rsidRPr="00A60121">
        <w:t xml:space="preserve">alah satu contoh kasus yaitu kasus yang dialami oleh PT Bumi Resource Tbk </w:t>
      </w:r>
      <w:r w:rsidR="00462484">
        <w:t>y</w:t>
      </w:r>
      <w:r w:rsidRPr="00A60121">
        <w:t>ang merekayasa</w:t>
      </w:r>
      <w:r>
        <w:t xml:space="preserve"> </w:t>
      </w:r>
      <w:r w:rsidRPr="00A60121">
        <w:t xml:space="preserve">laporan hasil penjualan batu bara kepada DJPO yang dilakukan bersama dengan anak perusahaannya yang diperkirakan telah dilakukan selama 6 tahun dari tahun 2003 hingga tahun 2008. Sehingga menyebabkan berkurangnya penerimaan pajak sebesar $620,49 juta. Berdasarkan hasil perhitungan Indonesia </w:t>
      </w:r>
      <w:r w:rsidRPr="00A4262F">
        <w:rPr>
          <w:i/>
          <w:iCs/>
        </w:rPr>
        <w:t>Coruption Watch</w:t>
      </w:r>
      <w:r w:rsidRPr="00A60121">
        <w:t xml:space="preserve"> (ICW) yang menggunakan data laporan keuangan yang telah diaudit menunjukkan bahwa dari tahun 2003 hingga tahun 2008, PT Bumi </w:t>
      </w:r>
      <w:r w:rsidRPr="00A4262F">
        <w:rPr>
          <w:i/>
          <w:iCs/>
        </w:rPr>
        <w:t>Resource</w:t>
      </w:r>
      <w:r w:rsidRPr="00A60121">
        <w:t xml:space="preserve"> Tbk melaporkan USD$1 miliar lebih rendah daripada laporan keuangan yang sebenarnya. Efek yang ditimbulkan dari tindakan tersebut adalah berkurangnya penerimaan Dana Hasil Produksi Batu bara (</w:t>
      </w:r>
      <w:r w:rsidRPr="00A4262F">
        <w:rPr>
          <w:i/>
          <w:iCs/>
        </w:rPr>
        <w:t>royalty</w:t>
      </w:r>
      <w:r w:rsidRPr="00A60121">
        <w:t xml:space="preserve">) sebesar $143,10 juta </w:t>
      </w:r>
      <w:r w:rsidRPr="00A60121">
        <w:fldChar w:fldCharType="begin" w:fldLock="1"/>
      </w:r>
      <w:r w:rsidRPr="00A60121">
        <w:instrText>ADDIN CSL_CITATION { "citationItems" : [ { "id" : "ITEM-1", "itemData" : { "DOI" : "10.46306/rev.v1i1.13", "ISSN" : "2723-6498", "abstract" : "Penelitian ini bertujuan untuk mengetahui seberapa besar pengaruh leverage, ukuran perusahaan dan profitabilitas terhadap tax avoidance. Metode penelitian ini menggunakan data sekunder yang bersifat kuantitatif. Analisis data yang digunakan pada penelitian ini yaitu analisis statistika deskriptif, uji normalitas, uji autokorelasi, uji heteroskedastisitas, uji multikolinearitas, uji regresi linear berganda, uji koefisien determinasi, uji t dan uji f dengan menggunakan SPSS Versi 25. Pengambilan sampel ini menggunakan purposive sampling. Berdasarkan metode purposive sampling diperoleh sampel sebanyak 8 perusahaan. Hasil penelitian menunjukkan bahwa pengujian dengan uji parsial (uji t) menunjukkan bahwa variabel leverage yang diproksikan menggunakan Debt to Assets Ratio (DER) dan ukuran perusahaan yang diproksikan menggunakan Ln(Total Aset) tidak berpengaruh terhadap Tax Avoidance. Variabel profitabilitas yang diproksikan menggunakan Return on Asset (ROA) berpengaruh negatif terhadap tax avoidance. Dalam uji ANOVA (uji f) leverage, ukuran perusahaan dan profitabilitas berpengaruh secara simultan terhadap tax avoidance.", "author" : [ { "dropping-particle" : "", "family" : "Ariska", "given" : "Maya", "non-dropping-particle" : "", "parse-names" : false, "suffix" : "" }, { "dropping-particle" : "", "family" : "Fahru", "given" : "Muhammad", "non-dropping-particle" : "", "parse-names" : false, "suffix" : "" }, { "dropping-particle" : "", "family" : "Kusuma", "given" : "Jaka Wijaya", "non-dropping-particle" : "", "parse-names" : false, "suffix" : "" } ], "container-title" : "Jurnal Revenue : Jurnal Ilmiah Akuntansi", "id" : "ITEM-1", "issue" : "1", "issued" : { "date-parts" : [ [ "2020" ] ] }, "page" : "133-142", "title" : "Leverage, Ukuran Perusahaan dan Profitabilitas dan Pengaruhnya Terhadap Tax Avoidance Pada Perusahaan Sektor Pertambangan di Bursa Efek Indonesia Tahun 2014-2019", "type" : "article-journal", "volume" : "1" }, "uris" : [ "http://www.mendeley.com/documents/?uuid=aa2a0c65-dd37-433a-a287-80cb48daa5ff" ] } ], "mendeley" : { "formattedCitation" : "(Ariska et al., 2020)", "plainTextFormattedCitation" : "(Ariska et al., 2020)", "previouslyFormattedCitation" : "(Ariska et al., 2020)" }, "properties" : { "noteIndex" : 0 }, "schema" : "https://github.com/citation-style-language/schema/raw/master/csl-citation.json" }</w:instrText>
      </w:r>
      <w:r w:rsidRPr="00A60121">
        <w:fldChar w:fldCharType="separate"/>
      </w:r>
      <w:r w:rsidRPr="00A60121">
        <w:rPr>
          <w:noProof/>
        </w:rPr>
        <w:t>(Ariska et al., 2020)</w:t>
      </w:r>
      <w:r w:rsidRPr="00A60121">
        <w:fldChar w:fldCharType="end"/>
      </w:r>
      <w:r w:rsidRPr="00A60121">
        <w:t>.</w:t>
      </w:r>
    </w:p>
    <w:p w14:paraId="2C07CCDA" w14:textId="42600F58" w:rsidR="00FC0E23" w:rsidRDefault="00FC0E23" w:rsidP="00FC0E23">
      <w:pPr>
        <w:pStyle w:val="BodyText"/>
        <w:spacing w:line="480" w:lineRule="auto"/>
        <w:ind w:right="140" w:firstLine="720"/>
        <w:jc w:val="both"/>
      </w:pPr>
      <w:r w:rsidRPr="00A60121">
        <w:t xml:space="preserve">Selain itu, terdapat kasus lain yang melibatkan PT Adaro Energy Tbk., di mana </w:t>
      </w:r>
      <w:r w:rsidRPr="00A4262F">
        <w:rPr>
          <w:i/>
          <w:iCs/>
        </w:rPr>
        <w:t>Global Witness</w:t>
      </w:r>
      <w:r w:rsidRPr="00A60121">
        <w:t xml:space="preserve"> menduga bahwa perusahaan tersebut telah mengalihkan sebagian besar keuntungannya ke negara dengan tarif pajak rendah. Hal ini menyebabkan Adaro tidak memenuhi kewajiban perpajakannya sesuai dengan peraturan yang berlaku. Adaro juga memperluas usahanya untuk mengumpulkan keuntungan yang kemudian digunakan sebagai investasi di Australia. Pengalihan dana dan aset ke negara suaka pajak ini membuat Adaro terhindar dari kewajiban pajak yang nilainya hampir mencapai ratusan juta dollar.</w:t>
      </w:r>
    </w:p>
    <w:p w14:paraId="2606C934" w14:textId="77777777" w:rsidR="00E575A0" w:rsidRDefault="00E575A0" w:rsidP="00A63269">
      <w:pPr>
        <w:pStyle w:val="BodyText"/>
        <w:spacing w:line="480" w:lineRule="auto"/>
        <w:ind w:right="140" w:firstLine="720"/>
        <w:jc w:val="both"/>
      </w:pPr>
    </w:p>
    <w:p w14:paraId="5349A42E" w14:textId="77777777" w:rsidR="00E575A0" w:rsidRDefault="00E575A0" w:rsidP="00A63269">
      <w:pPr>
        <w:pStyle w:val="BodyText"/>
        <w:spacing w:line="480" w:lineRule="auto"/>
        <w:ind w:right="140" w:firstLine="720"/>
        <w:jc w:val="both"/>
      </w:pPr>
    </w:p>
    <w:p w14:paraId="768CFCBF" w14:textId="29B1E3F8" w:rsidR="00866DEF" w:rsidRDefault="00E575A0" w:rsidP="00E575A0">
      <w:pPr>
        <w:pStyle w:val="BodyText"/>
        <w:spacing w:line="480" w:lineRule="auto"/>
        <w:ind w:right="140" w:firstLine="720"/>
        <w:jc w:val="center"/>
      </w:pPr>
      <w:r>
        <w:rPr>
          <w:noProof/>
          <w14:ligatures w14:val="standardContextual"/>
        </w:rPr>
        <w:lastRenderedPageBreak/>
        <w:drawing>
          <wp:inline distT="0" distB="0" distL="0" distR="0" wp14:anchorId="5E22024B" wp14:editId="76C46E54">
            <wp:extent cx="4157932" cy="2656936"/>
            <wp:effectExtent l="0" t="0" r="14605" b="10160"/>
            <wp:docPr id="1445587508" name="Chart 1">
              <a:extLst xmlns:a="http://schemas.openxmlformats.org/drawingml/2006/main">
                <a:ext uri="{FF2B5EF4-FFF2-40B4-BE49-F238E27FC236}">
                  <a16:creationId xmlns:a16="http://schemas.microsoft.com/office/drawing/2014/main" id="{F9318F30-94FC-0FA3-0A37-62CE97C116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E2F7CA5" w14:textId="1271CBEB" w:rsidR="00886D8C" w:rsidRPr="00886D8C" w:rsidRDefault="00886D8C" w:rsidP="00886D8C">
      <w:pPr>
        <w:pStyle w:val="Caption"/>
        <w:jc w:val="center"/>
        <w:rPr>
          <w:i w:val="0"/>
          <w:iCs w:val="0"/>
          <w:color w:val="auto"/>
          <w:sz w:val="20"/>
          <w:szCs w:val="20"/>
        </w:rPr>
      </w:pPr>
      <w:bookmarkStart w:id="27" w:name="_Toc199164300"/>
      <w:bookmarkStart w:id="28" w:name="_Toc199164447"/>
      <w:r w:rsidRPr="00886D8C">
        <w:rPr>
          <w:i w:val="0"/>
          <w:iCs w:val="0"/>
          <w:color w:val="auto"/>
          <w:sz w:val="20"/>
          <w:szCs w:val="20"/>
        </w:rPr>
        <w:t>Gambar 1.</w:t>
      </w:r>
      <w:r w:rsidRPr="00886D8C">
        <w:rPr>
          <w:i w:val="0"/>
          <w:iCs w:val="0"/>
          <w:color w:val="auto"/>
          <w:sz w:val="20"/>
          <w:szCs w:val="20"/>
        </w:rPr>
        <w:fldChar w:fldCharType="begin"/>
      </w:r>
      <w:r w:rsidRPr="00886D8C">
        <w:rPr>
          <w:i w:val="0"/>
          <w:iCs w:val="0"/>
          <w:color w:val="auto"/>
          <w:sz w:val="20"/>
          <w:szCs w:val="20"/>
        </w:rPr>
        <w:instrText xml:space="preserve"> SEQ Gambar_1. \* ARABIC </w:instrText>
      </w:r>
      <w:r w:rsidRPr="00886D8C">
        <w:rPr>
          <w:i w:val="0"/>
          <w:iCs w:val="0"/>
          <w:color w:val="auto"/>
          <w:sz w:val="20"/>
          <w:szCs w:val="20"/>
        </w:rPr>
        <w:fldChar w:fldCharType="separate"/>
      </w:r>
      <w:r w:rsidR="00A41D50">
        <w:rPr>
          <w:i w:val="0"/>
          <w:iCs w:val="0"/>
          <w:noProof/>
          <w:color w:val="auto"/>
          <w:sz w:val="20"/>
          <w:szCs w:val="20"/>
        </w:rPr>
        <w:t>1</w:t>
      </w:r>
      <w:r w:rsidRPr="00886D8C">
        <w:rPr>
          <w:i w:val="0"/>
          <w:iCs w:val="0"/>
          <w:color w:val="auto"/>
          <w:sz w:val="20"/>
          <w:szCs w:val="20"/>
        </w:rPr>
        <w:fldChar w:fldCharType="end"/>
      </w:r>
      <w:r w:rsidRPr="00886D8C">
        <w:rPr>
          <w:i w:val="0"/>
          <w:iCs w:val="0"/>
          <w:color w:val="auto"/>
          <w:sz w:val="20"/>
          <w:szCs w:val="20"/>
        </w:rPr>
        <w:t>. Tingkat ETR Perusahaan Sektor Pertambangan Tahun 2019-2023</w:t>
      </w:r>
      <w:bookmarkEnd w:id="27"/>
      <w:bookmarkEnd w:id="28"/>
    </w:p>
    <w:p w14:paraId="011AA3E0" w14:textId="09C47D0F" w:rsidR="00CA0A46" w:rsidRPr="00C816E3" w:rsidRDefault="00CA0A46" w:rsidP="00886D8C">
      <w:pPr>
        <w:pStyle w:val="BodyText"/>
        <w:ind w:right="140"/>
        <w:jc w:val="center"/>
        <w:rPr>
          <w:sz w:val="20"/>
          <w:szCs w:val="20"/>
        </w:rPr>
      </w:pPr>
      <w:r w:rsidRPr="00C816E3">
        <w:rPr>
          <w:sz w:val="20"/>
          <w:szCs w:val="20"/>
        </w:rPr>
        <w:t>Sumber : Penulis 2024</w:t>
      </w:r>
    </w:p>
    <w:p w14:paraId="31AA1171" w14:textId="77777777" w:rsidR="00C816E3" w:rsidRDefault="00C816E3" w:rsidP="00C816E3">
      <w:pPr>
        <w:pStyle w:val="BodyText"/>
        <w:ind w:right="140"/>
      </w:pPr>
    </w:p>
    <w:p w14:paraId="261F2483" w14:textId="4ADA9DF8" w:rsidR="00CA0A46" w:rsidRPr="00A60121" w:rsidRDefault="00CA0A46" w:rsidP="00886D8C">
      <w:pPr>
        <w:pStyle w:val="BodyText"/>
        <w:spacing w:line="480" w:lineRule="auto"/>
        <w:ind w:right="140" w:firstLine="720"/>
        <w:jc w:val="both"/>
      </w:pPr>
      <w:r>
        <w:t xml:space="preserve">Berdasarkan Gambar 1.1 dapat dilihat tingkat ETR perusahaan sektor pertambangan dari tahun 2019-2023. Perusahaan </w:t>
      </w:r>
      <w:r w:rsidR="00C816E3">
        <w:t>ALKA secara konsisten berada di bawah tarif pajak badan yang terus mempertahankan persentase di bawah 10% dari 2020 hingga 2023. Di sisi lain, terdapat penurunan pada perusahaan BESS. BESS turun dari 24% pada tahun 2019 menjadi hanya 2% pada tahun 2023. Sebagaimana diketahui, saat ini tarif pajak badan ditetapkan sebesar 22%. Rendahnya tingkat ETR  menunjukkan bahwa sebagian besar perusahaan di sektor pertambangan yang terdaftar di BEI terindikasi melakukan penghindaran pajak.</w:t>
      </w:r>
    </w:p>
    <w:p w14:paraId="24757153" w14:textId="519CD593" w:rsidR="001F6563" w:rsidRPr="00A60121" w:rsidRDefault="00C310CC" w:rsidP="000C2E5F">
      <w:pPr>
        <w:pStyle w:val="BodyText"/>
        <w:spacing w:line="480" w:lineRule="auto"/>
        <w:ind w:right="140" w:firstLine="720"/>
        <w:jc w:val="both"/>
      </w:pPr>
      <w:r w:rsidRPr="00A60121">
        <w:t>Konflik antara kebutuhan pemerintah untuk meningkatkan pendapatan pajak dan strategi bisnis perusahaan pertambangan yang ingin memaksimalkan keuntungan</w:t>
      </w:r>
      <w:r w:rsidRPr="00A60121">
        <w:rPr>
          <w:spacing w:val="-11"/>
        </w:rPr>
        <w:t xml:space="preserve"> </w:t>
      </w:r>
      <w:r w:rsidRPr="00A60121">
        <w:t>mencerminkan</w:t>
      </w:r>
      <w:r w:rsidRPr="00A60121">
        <w:rPr>
          <w:spacing w:val="-10"/>
        </w:rPr>
        <w:t xml:space="preserve"> </w:t>
      </w:r>
      <w:r w:rsidRPr="00A60121">
        <w:t>kompleksitas</w:t>
      </w:r>
      <w:r w:rsidRPr="00A60121">
        <w:rPr>
          <w:spacing w:val="-10"/>
        </w:rPr>
        <w:t xml:space="preserve"> </w:t>
      </w:r>
      <w:r w:rsidRPr="00A60121">
        <w:t>dalam</w:t>
      </w:r>
      <w:r w:rsidRPr="00A60121">
        <w:rPr>
          <w:spacing w:val="-10"/>
        </w:rPr>
        <w:t xml:space="preserve"> </w:t>
      </w:r>
      <w:r w:rsidRPr="00A60121">
        <w:t>regulasi</w:t>
      </w:r>
      <w:r w:rsidRPr="00A60121">
        <w:rPr>
          <w:spacing w:val="-10"/>
        </w:rPr>
        <w:t xml:space="preserve"> </w:t>
      </w:r>
      <w:r w:rsidRPr="00A60121">
        <w:t>perpajakan.</w:t>
      </w:r>
      <w:r w:rsidRPr="00A60121">
        <w:rPr>
          <w:spacing w:val="-9"/>
        </w:rPr>
        <w:t xml:space="preserve"> </w:t>
      </w:r>
      <w:r w:rsidRPr="00A60121">
        <w:t>Perusahaan</w:t>
      </w:r>
      <w:r w:rsidRPr="00A60121">
        <w:rPr>
          <w:spacing w:val="-10"/>
        </w:rPr>
        <w:t xml:space="preserve"> </w:t>
      </w:r>
      <w:r w:rsidRPr="00A60121">
        <w:t xml:space="preserve">di sektor ini memprioritaskan efisiensi pajak untuk mempertahankan daya saing mereka. Oleh karena itu, pemerintah dan regulator perlu memperkuat pengawasan dan kebijakan perpajakan agar praktik penghindaran pajak dapat diminimalkan </w:t>
      </w:r>
      <w:r w:rsidRPr="00A60121">
        <w:lastRenderedPageBreak/>
        <w:t xml:space="preserve">tanpa menghambat pertumbuhan sektor pertambangan </w:t>
      </w:r>
      <w:r w:rsidR="00DC07F9" w:rsidRPr="00A60121">
        <w:fldChar w:fldCharType="begin" w:fldLock="1"/>
      </w:r>
      <w:r w:rsidR="00395A20" w:rsidRPr="00A60121">
        <w:instrText>ADDIN CSL_CITATION { "citationItems" : [ { "id" : "ITEM-1", "itemData" : { "DOI" : "10.36778/jesya.v6i1.1012", "ISSN" : "2614-3259", "abstract" : "Tax Avoidance adalah upaya untuk menghindari pajak yang diberlakukan secara legal dan aman bagi wajib pajak sesuai dengan Undang-Undang perpajakan yang berlaku karena metode dan teknik yang digunakan didasarkan dengan memanfaatkan kelemahan-kelemahan yang terdapat dalam Undang-undang dan peraturan perpajakan. Penelitian ini bertujuan untuk menguji pengaruh Proporsi Komisaris Independen, Komite Audit, Kualitas Audit, dan Proporsi Dewan Direksi terhadap Penghindaran Pajak (Tax Avoidance) pada perusahaan Property dan Real Estate yang terdaftar di Bursa Efek Indonesia (BEI) periode 2019-2021. Penelitian ini dilakukan dengan menggunakan data sekunder. Teknik pengambilan sampel dilakukan dengan menggunakan purposive sampling. Dari populasi sebanyak 65 perusahaan Property dan Real Estate, hanya diambil 18 perusahaan sebagai sampel. Teknik analisis yang digunakan adalah analisis regresi linier berganda, dengan menggunakan SPSS versi 25. Hasil penelitian ini menunjukan bahwa proporsi Komisaris Independen, Komite Audit, dan Proporsi Dewan Direksi tidak berpengaruh terhadap Tax Avoidance, kualitas Audit berpengaruh positif dan signifikan terhadap Tax Avoidance, proporsi Komisaris Independen, Komite Audit, Kualitas Audit, dan Proporsi Dewan Direksi berpengaruh secara simultan terhadap Tax Avoidance.", "author" : [ { "dropping-particle" : "", "family" : "Muslim", "given" : "Ahmad Bukhori", "non-dropping-particle" : "", "parse-names" : false, "suffix" : "" }, { "dropping-particle" : "", "family" : "Fuadi", "given" : "Agus", "non-dropping-particle" : "", "parse-names" : false, "suffix" : "" } ], "container-title" : "Jesya", "id" : "ITEM-1", "issue" : "1", "issued" : { "date-parts" : [ [ "2023" ] ] }, "page" : "824-840", "title" : "Analisis Penghindaran Pajak Pada Perusahaan Property Dan Real Estate", "type" : "article-journal", "volume" : "6" }, "uris" : [ "http://www.mendeley.com/documents/?uuid=dacf3509-b4a2-4f0c-8af6-debc5bf75a32" ] } ], "mendeley" : { "formattedCitation" : "(Muslim &amp; Fuadi, 2023)", "plainTextFormattedCitation" : "(Muslim &amp; Fuadi, 2023)", "previouslyFormattedCitation" : "(Muslim &amp; Fuadi, 2023)" }, "properties" : { "noteIndex" : 0 }, "schema" : "https://github.com/citation-style-language/schema/raw/master/csl-citation.json" }</w:instrText>
      </w:r>
      <w:r w:rsidR="00DC07F9" w:rsidRPr="00A60121">
        <w:fldChar w:fldCharType="separate"/>
      </w:r>
      <w:r w:rsidR="00DC07F9" w:rsidRPr="00A60121">
        <w:rPr>
          <w:noProof/>
        </w:rPr>
        <w:t>(Muslim &amp; Fuadi, 2023)</w:t>
      </w:r>
      <w:r w:rsidR="00DC07F9" w:rsidRPr="00A60121">
        <w:fldChar w:fldCharType="end"/>
      </w:r>
      <w:r w:rsidRPr="00A60121">
        <w:t>.</w:t>
      </w:r>
      <w:r w:rsidRPr="00A60121">
        <w:rPr>
          <w:spacing w:val="-15"/>
        </w:rPr>
        <w:t xml:space="preserve"> </w:t>
      </w:r>
    </w:p>
    <w:p w14:paraId="4AD3BEA7" w14:textId="77777777" w:rsidR="001F6563" w:rsidRPr="00A60121" w:rsidRDefault="00C310CC" w:rsidP="00A63269">
      <w:pPr>
        <w:pStyle w:val="BodyText"/>
        <w:spacing w:line="480" w:lineRule="auto"/>
        <w:ind w:right="140" w:firstLine="720"/>
        <w:jc w:val="both"/>
      </w:pPr>
      <w:r w:rsidRPr="00A60121">
        <w:t>Adapun</w:t>
      </w:r>
      <w:r w:rsidRPr="00A60121">
        <w:rPr>
          <w:spacing w:val="-11"/>
        </w:rPr>
        <w:t xml:space="preserve"> </w:t>
      </w:r>
      <w:r w:rsidRPr="00A60121">
        <w:t>faktor</w:t>
      </w:r>
      <w:r w:rsidRPr="00A60121">
        <w:rPr>
          <w:spacing w:val="-7"/>
        </w:rPr>
        <w:t xml:space="preserve"> </w:t>
      </w:r>
      <w:r w:rsidRPr="00A60121">
        <w:t>yang</w:t>
      </w:r>
      <w:r w:rsidRPr="00A60121">
        <w:rPr>
          <w:spacing w:val="-8"/>
        </w:rPr>
        <w:t xml:space="preserve"> </w:t>
      </w:r>
      <w:r w:rsidRPr="00A60121">
        <w:t>menyebabkan</w:t>
      </w:r>
      <w:r w:rsidRPr="00A60121">
        <w:rPr>
          <w:spacing w:val="-8"/>
        </w:rPr>
        <w:t xml:space="preserve"> </w:t>
      </w:r>
      <w:r w:rsidRPr="00A60121">
        <w:t>perbedaan</w:t>
      </w:r>
      <w:r w:rsidRPr="00A60121">
        <w:rPr>
          <w:spacing w:val="-8"/>
        </w:rPr>
        <w:t xml:space="preserve"> </w:t>
      </w:r>
      <w:r w:rsidRPr="00A60121">
        <w:t>ini</w:t>
      </w:r>
      <w:r w:rsidRPr="00A60121">
        <w:rPr>
          <w:spacing w:val="-8"/>
        </w:rPr>
        <w:t xml:space="preserve"> </w:t>
      </w:r>
      <w:r w:rsidRPr="00A60121">
        <w:t>adalah</w:t>
      </w:r>
      <w:r w:rsidRPr="00A60121">
        <w:rPr>
          <w:spacing w:val="-8"/>
        </w:rPr>
        <w:t xml:space="preserve"> </w:t>
      </w:r>
      <w:r w:rsidRPr="00A60121">
        <w:t>gagasan</w:t>
      </w:r>
      <w:r w:rsidRPr="00A60121">
        <w:rPr>
          <w:spacing w:val="-8"/>
        </w:rPr>
        <w:t xml:space="preserve"> </w:t>
      </w:r>
      <w:r w:rsidRPr="00A60121">
        <w:t>perpajakan yang berbanding lurus. Ketika bisnis menghasilkan laba yang besar, beban pajak yang harus dibayar juga besar. Oleh karena itu, manajemen perusahaan harus melakukan</w:t>
      </w:r>
      <w:r w:rsidRPr="00A60121">
        <w:rPr>
          <w:spacing w:val="-5"/>
        </w:rPr>
        <w:t xml:space="preserve"> </w:t>
      </w:r>
      <w:r w:rsidRPr="00A60121">
        <w:t>berbagai</w:t>
      </w:r>
      <w:r w:rsidRPr="00A60121">
        <w:rPr>
          <w:spacing w:val="-5"/>
        </w:rPr>
        <w:t xml:space="preserve"> </w:t>
      </w:r>
      <w:r w:rsidRPr="00A60121">
        <w:t>cara</w:t>
      </w:r>
      <w:r w:rsidRPr="00A60121">
        <w:rPr>
          <w:spacing w:val="-4"/>
        </w:rPr>
        <w:t xml:space="preserve"> </w:t>
      </w:r>
      <w:r w:rsidRPr="00A60121">
        <w:t>untuk</w:t>
      </w:r>
      <w:r w:rsidRPr="00A60121">
        <w:rPr>
          <w:spacing w:val="-5"/>
        </w:rPr>
        <w:t xml:space="preserve"> </w:t>
      </w:r>
      <w:r w:rsidRPr="00A60121">
        <w:t>mengurangi</w:t>
      </w:r>
      <w:r w:rsidRPr="00A60121">
        <w:rPr>
          <w:spacing w:val="-5"/>
        </w:rPr>
        <w:t xml:space="preserve"> </w:t>
      </w:r>
      <w:r w:rsidRPr="00A60121">
        <w:t>beban</w:t>
      </w:r>
      <w:r w:rsidRPr="00A60121">
        <w:rPr>
          <w:spacing w:val="-3"/>
        </w:rPr>
        <w:t xml:space="preserve"> </w:t>
      </w:r>
      <w:r w:rsidRPr="00A60121">
        <w:t>pajak</w:t>
      </w:r>
      <w:r w:rsidRPr="00A60121">
        <w:rPr>
          <w:spacing w:val="-5"/>
        </w:rPr>
        <w:t xml:space="preserve"> </w:t>
      </w:r>
      <w:r w:rsidRPr="00A60121">
        <w:t>yang</w:t>
      </w:r>
      <w:r w:rsidRPr="00A60121">
        <w:rPr>
          <w:spacing w:val="-5"/>
        </w:rPr>
        <w:t xml:space="preserve"> </w:t>
      </w:r>
      <w:r w:rsidRPr="00A60121">
        <w:t>harus</w:t>
      </w:r>
      <w:r w:rsidRPr="00A60121">
        <w:rPr>
          <w:spacing w:val="-6"/>
        </w:rPr>
        <w:t xml:space="preserve"> </w:t>
      </w:r>
      <w:r w:rsidRPr="00A60121">
        <w:t>mereka</w:t>
      </w:r>
      <w:r w:rsidRPr="00A60121">
        <w:rPr>
          <w:spacing w:val="-4"/>
        </w:rPr>
        <w:t xml:space="preserve"> </w:t>
      </w:r>
      <w:r w:rsidRPr="00A60121">
        <w:t>bayar. Salah satu cara yang harus dilakukan perusahaan dengan melakukan tindakan penghindaran pajak.</w:t>
      </w:r>
    </w:p>
    <w:p w14:paraId="10FA74DF" w14:textId="10FFB858" w:rsidR="006435AA" w:rsidRPr="00A60121" w:rsidRDefault="00C310CC" w:rsidP="00A63269">
      <w:pPr>
        <w:pStyle w:val="BodyText"/>
        <w:spacing w:line="480" w:lineRule="auto"/>
        <w:ind w:right="140" w:firstLine="720"/>
        <w:jc w:val="both"/>
      </w:pPr>
      <w:r w:rsidRPr="00A60121">
        <w:t xml:space="preserve">Penghindaran pajak merupakan upaya untuk mengurangi pajak tanpa melanggar undang-undang </w:t>
      </w:r>
      <w:r w:rsidR="00A4262F">
        <w:t>(</w:t>
      </w:r>
      <w:r w:rsidR="00395A20" w:rsidRPr="00A60121">
        <w:fldChar w:fldCharType="begin" w:fldLock="1"/>
      </w:r>
      <w:r w:rsidR="00FC0601" w:rsidRPr="00A60121">
        <w:instrText>ADDIN CSL_CITATION { "citationItems" : [ { "id" : "ITEM-1", "itemData" : { "DOI" : "10.28932/jam.v13i1.3519", "ISSN" : "2085-8698", "abstract" : "Tax aggressiveness is the act of manipulating profits carried out through tax planning that can be both legal and illegal. Measurement of tax aggressiveness using the comparison formula for tax expense and income (ETR). The purpose of this study is to test whether there is an effect of Capital Intensity, Leverage, Return on Assets, and Company Size on Tax Aggressiveness. This type of research includes quantitative research using secondary data obtained from company financial reports. The population of this study is all manufacturing companies listed on the Indonesia Stock Exchange in the 2017-2019. The sampling technique used purposive sampling with the criteria of manufacturing companies listed on IDX, the financial reports in rupiah, and manufacturing companies with an ETR value of less than one. The samplehas met the criteria of 249 companies. The data analysis method used is panel data regression using Eviews 9.0. The results showed that Capital Intensity, Leverage,ROA and Firm Size have no effect on Tax Aggressiveness. The result of this study have implications for the Directorate General of Taxes (DGT) to detect the practice of tax aggressiveness by companies.\r \u00a0Keywords: Tax Agressiveness, Capital Intensity, Leverage, ROA,and Firm Size", "author" : [ { "dropping-particle" : "", "family" : "Prasetyo", "given" : "Andi", "non-dropping-particle" : "", "parse-names" : false, "suffix" : "" }, { "dropping-particle" : "", "family" : "Wulandari", "given" : "Sartika", "non-dropping-particle" : "", "parse-names" : false, "suffix" : "" } ], "container-title" : "Jurnal Akuntansi", "id" : "ITEM-1", "issued" : { "date-parts" : [ [ "2021" ] ] }, "page" : "134-147", "title" : "Capital Intensity, Leverage, Return on Asset, dan Ukuran Perusahaan Terhadap Agresivitas Pajak", "type" : "article-journal", "volume" : "13" }, "uris" : [ "http://www.mendeley.com/documents/?uuid=abf34814-2605-4ed5-abab-19466df67863" ] } ], "mendeley" : { "formattedCitation" : "(Prasetyo &amp; Wulandari, 2021)", "plainTextFormattedCitation" : "(Prasetyo &amp; Wulandari, 2021)", "previouslyFormattedCitation" : "(Prasetyo &amp; Wulandari, 2021)" }, "properties" : { "noteIndex" : 0 }, "schema" : "https://github.com/citation-style-language/schema/raw/master/csl-citation.json" }</w:instrText>
      </w:r>
      <w:r w:rsidR="00395A20" w:rsidRPr="00A60121">
        <w:fldChar w:fldCharType="separate"/>
      </w:r>
      <w:r w:rsidR="00395A20" w:rsidRPr="00A60121">
        <w:rPr>
          <w:noProof/>
        </w:rPr>
        <w:t>Prasetyo &amp; Wulandari</w:t>
      </w:r>
      <w:r w:rsidR="00A4262F">
        <w:rPr>
          <w:noProof/>
        </w:rPr>
        <w:t xml:space="preserve">, </w:t>
      </w:r>
      <w:r w:rsidR="00395A20" w:rsidRPr="00A60121">
        <w:rPr>
          <w:noProof/>
        </w:rPr>
        <w:t>2021)</w:t>
      </w:r>
      <w:r w:rsidR="00395A20" w:rsidRPr="00A60121">
        <w:fldChar w:fldCharType="end"/>
      </w:r>
      <w:r w:rsidRPr="00A60121">
        <w:t xml:space="preserve">. Penghindaran pajak merupakan salah satu cara untuk mengurangi pajak secara legal adalah dengan menggunakan ketentuan perpajakan, seperti pengecualian dan potongan-potongan yang diperkenalkan, serta hal-hal yang belum diatur dan kelemahan peraturan perpajakan yang berlaku </w:t>
      </w:r>
      <w:r w:rsidR="00FC0601" w:rsidRPr="00A60121">
        <w:fldChar w:fldCharType="begin" w:fldLock="1"/>
      </w:r>
      <w:r w:rsidR="004F36AA" w:rsidRPr="00A60121">
        <w:instrText>ADDIN CSL_CITATION { "citationItems" : [ { "id" : "ITEM-1", "itemData" : { "ISSN" : "2745 - 8792", "abstract" : "Dalam praktik penerimaan pajak, salah satu pihak yang berperan adalah perusahaan atau pemilik usaha sebagai wajib pajak. Bagi perusahaan, pajak merupakan beban yang akan mengurangi laba bersih. Oleh karena itu, perusahaan akan melakukan perencanaan pajak (tax planning). Perencanaan pajak adalah usaha yang mencakup perencanaan perpajakan agar pajak yang dibayar oleh perusahaan benar - benar efisien.Salah satu perencanaan pajak yg dapat dilakukan perusahaan adalah penghindaran pajak. Penghindaran pajak adalah upaya untuk mengurangi atau bahkan meniadakan hutang pajak yang harus dibayar oleh perusahaan secara legal karena tidak bertentangan dengan ketentuan perpajakan. Penelitian ini merupakan menganalisa laju penghindaran pajak perusahaan pada sektor property dan real estate yang terdaftar di Bursa Efek Indonesia (BEI) melalui analisis Effective Tax Rate (ETR) yaitu dengan membandingkan beban pajak yang dibayarkan dengan laba sebelum pajak. Penelitian ini menunjukkan bahwa selama 5 tahun pada periode 2017- 2021 penghindran pajak pada perusahaan sektor propertydan real estatemengalami fluktiasi. Penghindaran pajak palig besar dilakukan pada tahun 2019 dan paling kecil pada tahun 2021. Perusahaan yang paling besar melakukan penghindaran pajak adalah PT Metropolitan Land Tbk selama 4 tahun berturut - turut dari tahun 2017 sampai 2020. Perusahaan yang melakukan penghindaran pajak paling kecil adalah PT Ciputra Development Tbk selama 5 tahun dari 2017 - 202", "author" : [ { "dropping-particle" : "", "family" : "Rahmawati", "given" : "Renita", "non-dropping-particle" : "", "parse-names" : false, "suffix" : "" }, { "dropping-particle" : "", "family" : "Nurcahyani", "given" : "Novi", "non-dropping-particle" : "", "parse-names" : false, "suffix" : "" } ], "container-title" : "Jurnal Financia", "id" : "ITEM-1", "issue" : "1", "issued" : { "date-parts" : [ [ "2024" ] ] }, "page" : "45-51", "title" : "Laju penghindaran pajak pada sektor property dan real estate", "type" : "article-journal", "volume" : "5" }, "uris" : [ "http://www.mendeley.com/documents/?uuid=62646b51-efca-4c25-88d2-e6e2bb19947d" ] } ], "mendeley" : { "formattedCitation" : "(R. Rahmawati &amp; Nurcahyani, 2024)", "plainTextFormattedCitation" : "(R. Rahmawati &amp; Nurcahyani, 2024)", "previouslyFormattedCitation" : "(R. Rahmawati &amp; Nurcahyani, 2024)" }, "properties" : { "noteIndex" : 0 }, "schema" : "https://github.com/citation-style-language/schema/raw/master/csl-citation.json" }</w:instrText>
      </w:r>
      <w:r w:rsidR="00FC0601" w:rsidRPr="00A60121">
        <w:fldChar w:fldCharType="separate"/>
      </w:r>
      <w:r w:rsidR="00A4262F">
        <w:rPr>
          <w:noProof/>
        </w:rPr>
        <w:t>(</w:t>
      </w:r>
      <w:r w:rsidR="001B2EC1" w:rsidRPr="00A60121">
        <w:rPr>
          <w:noProof/>
        </w:rPr>
        <w:t>R. Rahmawati &amp; Nurcahyani, 2024)</w:t>
      </w:r>
      <w:r w:rsidR="00FC0601" w:rsidRPr="00A60121">
        <w:fldChar w:fldCharType="end"/>
      </w:r>
      <w:r w:rsidRPr="00A60121">
        <w:t>. Penghindaran pajak merupakan salah satu cara untuk mengurangi pajak secara legal adalah dengan menggunakan ketentuan perpajakan, seperti pengecualian dan potongan-potongan yang diperkenalkan, serta hal-hal yang belum diatur dan kelemahan peraturan perpajakan</w:t>
      </w:r>
      <w:r w:rsidRPr="00A60121">
        <w:rPr>
          <w:spacing w:val="49"/>
        </w:rPr>
        <w:t xml:space="preserve"> </w:t>
      </w:r>
      <w:r w:rsidRPr="00A60121">
        <w:t>yang</w:t>
      </w:r>
      <w:r w:rsidRPr="00A60121">
        <w:rPr>
          <w:spacing w:val="51"/>
        </w:rPr>
        <w:t xml:space="preserve"> </w:t>
      </w:r>
      <w:r w:rsidRPr="00A60121">
        <w:t>berlaku.</w:t>
      </w:r>
      <w:r w:rsidRPr="00A60121">
        <w:rPr>
          <w:spacing w:val="53"/>
        </w:rPr>
        <w:t xml:space="preserve"> </w:t>
      </w:r>
      <w:r w:rsidRPr="00A60121">
        <w:t>Penghindaran</w:t>
      </w:r>
      <w:r w:rsidRPr="00A60121">
        <w:rPr>
          <w:spacing w:val="51"/>
        </w:rPr>
        <w:t xml:space="preserve"> </w:t>
      </w:r>
      <w:r w:rsidRPr="00A60121">
        <w:t>pajak</w:t>
      </w:r>
      <w:r w:rsidRPr="00A60121">
        <w:rPr>
          <w:spacing w:val="53"/>
        </w:rPr>
        <w:t xml:space="preserve"> </w:t>
      </w:r>
      <w:r w:rsidRPr="00A60121">
        <w:t>adalah</w:t>
      </w:r>
      <w:r w:rsidRPr="00A60121">
        <w:rPr>
          <w:spacing w:val="51"/>
        </w:rPr>
        <w:t xml:space="preserve"> </w:t>
      </w:r>
      <w:r w:rsidRPr="00A60121">
        <w:t>upaya</w:t>
      </w:r>
      <w:r w:rsidRPr="00A60121">
        <w:rPr>
          <w:spacing w:val="50"/>
        </w:rPr>
        <w:t xml:space="preserve"> </w:t>
      </w:r>
      <w:r w:rsidRPr="00A60121">
        <w:t>untuk</w:t>
      </w:r>
      <w:r w:rsidRPr="00A60121">
        <w:rPr>
          <w:spacing w:val="53"/>
        </w:rPr>
        <w:t xml:space="preserve"> </w:t>
      </w:r>
      <w:r w:rsidRPr="00A60121">
        <w:rPr>
          <w:spacing w:val="-2"/>
        </w:rPr>
        <w:t>mengurangi</w:t>
      </w:r>
      <w:r w:rsidR="006435AA" w:rsidRPr="00A60121">
        <w:t xml:space="preserve"> </w:t>
      </w:r>
      <w:r w:rsidRPr="00A60121">
        <w:t>hutang</w:t>
      </w:r>
      <w:r w:rsidRPr="00A60121">
        <w:rPr>
          <w:spacing w:val="-4"/>
        </w:rPr>
        <w:t xml:space="preserve"> </w:t>
      </w:r>
      <w:r w:rsidRPr="00A60121">
        <w:t>pajak</w:t>
      </w:r>
      <w:r w:rsidRPr="00A60121">
        <w:rPr>
          <w:spacing w:val="-4"/>
        </w:rPr>
        <w:t xml:space="preserve"> </w:t>
      </w:r>
      <w:r w:rsidRPr="00A60121">
        <w:t>yang</w:t>
      </w:r>
      <w:r w:rsidRPr="00A60121">
        <w:rPr>
          <w:spacing w:val="-4"/>
        </w:rPr>
        <w:t xml:space="preserve"> </w:t>
      </w:r>
      <w:r w:rsidRPr="00A60121">
        <w:t>harus</w:t>
      </w:r>
      <w:r w:rsidRPr="00A60121">
        <w:rPr>
          <w:spacing w:val="-3"/>
        </w:rPr>
        <w:t xml:space="preserve"> </w:t>
      </w:r>
      <w:r w:rsidRPr="00A60121">
        <w:t>dibayar</w:t>
      </w:r>
      <w:r w:rsidRPr="00A60121">
        <w:rPr>
          <w:spacing w:val="-4"/>
        </w:rPr>
        <w:t xml:space="preserve"> </w:t>
      </w:r>
      <w:r w:rsidRPr="00A60121">
        <w:t>oleh</w:t>
      </w:r>
      <w:r w:rsidRPr="00A60121">
        <w:rPr>
          <w:spacing w:val="-4"/>
        </w:rPr>
        <w:t xml:space="preserve"> </w:t>
      </w:r>
      <w:r w:rsidRPr="00A60121">
        <w:t>bisnis</w:t>
      </w:r>
      <w:r w:rsidRPr="00A60121">
        <w:rPr>
          <w:spacing w:val="-5"/>
        </w:rPr>
        <w:t xml:space="preserve"> </w:t>
      </w:r>
      <w:r w:rsidRPr="00A60121">
        <w:t>secara</w:t>
      </w:r>
      <w:r w:rsidRPr="00A60121">
        <w:rPr>
          <w:spacing w:val="-5"/>
        </w:rPr>
        <w:t xml:space="preserve"> </w:t>
      </w:r>
      <w:r w:rsidRPr="00A60121">
        <w:t>legal</w:t>
      </w:r>
      <w:r w:rsidRPr="00A60121">
        <w:rPr>
          <w:spacing w:val="-4"/>
        </w:rPr>
        <w:t xml:space="preserve"> </w:t>
      </w:r>
      <w:r w:rsidRPr="00A60121">
        <w:t>karena</w:t>
      </w:r>
      <w:r w:rsidRPr="00A60121">
        <w:rPr>
          <w:spacing w:val="-5"/>
        </w:rPr>
        <w:t xml:space="preserve"> </w:t>
      </w:r>
      <w:r w:rsidRPr="00A60121">
        <w:t>tidak</w:t>
      </w:r>
      <w:r w:rsidRPr="00A60121">
        <w:rPr>
          <w:spacing w:val="-4"/>
        </w:rPr>
        <w:t xml:space="preserve"> </w:t>
      </w:r>
      <w:r w:rsidRPr="00A60121">
        <w:t xml:space="preserve">bertentangan dengan ketentuan perpajakan </w:t>
      </w:r>
      <w:r w:rsidR="00FC0601" w:rsidRPr="00A60121">
        <w:fldChar w:fldCharType="begin" w:fldLock="1"/>
      </w:r>
      <w:r w:rsidR="0070546A" w:rsidRPr="00A60121">
        <w:instrText>ADDIN CSL_CITATION { "citationItems" : [ { "id" : "ITEM-1", "itemData" : { "DOI" : "10.29040/jap.v21i02.1530", "ISSN" : "1412-629X", "abstract" : "This researcher examines how thin capitalization, profitability, and company size affect tax avoidance. The sample used is manufacturing companies listed on the Indonesia Stock Exchange for the period 2017 to 2019. The sampling method uses purposive sampling in order to obtain 69 manufacturing companies. This study uses panel data regression analysis techniques with the help of the Eviews 10. This study shows that the independent variable thin capitalization has no effect on tax avoidance. While profitability has a significant positive effect on tax avoidance, and company size has a significant negative effect on tax avoidance.", "author" : [ { "dropping-particle" : "", "family" : "Anggraeni", "given" : "Tesa", "non-dropping-particle" : "", "parse-names" : false, "suffix" : "" }, { "dropping-particle" : "", "family" : "Oktaviani", "given" : "Rachmawati Meita", "non-dropping-particle" : "", "parse-names" : false, "suffix" : "" } ], "container-title" : "Jurnal Akuntansi dan Pajak", "id" : "ITEM-1", "issue" : "02", "issued" : { "date-parts" : [ [ "2021" ] ] }, "page" : "390-397", "title" : "Dampak Thin Capitalization, Profitabilitas, Dan Ukuran Perusahaan Terhadap Tindakan Penghindaran Pajak", "type" : "article-journal", "volume" : "21" }, "uris" : [ "http://www.mendeley.com/documents/?uuid=8ae09c84-65a7-4efa-97c9-4eb11ca939b3" ] } ], "mendeley" : { "formattedCitation" : "(Anggraeni &amp; Oktaviani, 2021)", "plainTextFormattedCitation" : "(Anggraeni &amp; Oktaviani, 2021)", "previouslyFormattedCitation" : "(Anggraeni &amp; Oktaviani, 2021)" }, "properties" : { "noteIndex" : 0 }, "schema" : "https://github.com/citation-style-language/schema/raw/master/csl-citation.json" }</w:instrText>
      </w:r>
      <w:r w:rsidR="00FC0601" w:rsidRPr="00A60121">
        <w:fldChar w:fldCharType="separate"/>
      </w:r>
      <w:r w:rsidR="00FC0601" w:rsidRPr="00A60121">
        <w:rPr>
          <w:noProof/>
        </w:rPr>
        <w:t>(Anggraeni &amp; Oktaviani, 2021)</w:t>
      </w:r>
      <w:r w:rsidR="00FC0601" w:rsidRPr="00A60121">
        <w:fldChar w:fldCharType="end"/>
      </w:r>
      <w:r w:rsidRPr="00A60121">
        <w:rPr>
          <w:sz w:val="22"/>
        </w:rPr>
        <w:t>.</w:t>
      </w:r>
    </w:p>
    <w:p w14:paraId="3C408070" w14:textId="2080BDE1" w:rsidR="006435AA" w:rsidRPr="00A60121" w:rsidRDefault="00C310CC" w:rsidP="007F3AF6">
      <w:pPr>
        <w:pStyle w:val="BodyText"/>
        <w:spacing w:line="480" w:lineRule="auto"/>
        <w:ind w:right="140" w:firstLine="720"/>
        <w:jc w:val="both"/>
      </w:pPr>
      <w:r w:rsidRPr="00A60121">
        <w:t>Perusahaan</w:t>
      </w:r>
      <w:r w:rsidRPr="00A60121">
        <w:rPr>
          <w:spacing w:val="-13"/>
        </w:rPr>
        <w:t xml:space="preserve"> </w:t>
      </w:r>
      <w:r w:rsidRPr="00A60121">
        <w:t>menginginkan</w:t>
      </w:r>
      <w:r w:rsidRPr="00A60121">
        <w:rPr>
          <w:spacing w:val="-14"/>
        </w:rPr>
        <w:t xml:space="preserve"> </w:t>
      </w:r>
      <w:r w:rsidRPr="00A60121">
        <w:t>memperoleh</w:t>
      </w:r>
      <w:r w:rsidRPr="00A60121">
        <w:rPr>
          <w:spacing w:val="-13"/>
        </w:rPr>
        <w:t xml:space="preserve"> </w:t>
      </w:r>
      <w:r w:rsidRPr="00A60121">
        <w:t>laba</w:t>
      </w:r>
      <w:r w:rsidRPr="00A60121">
        <w:rPr>
          <w:spacing w:val="-13"/>
        </w:rPr>
        <w:t xml:space="preserve"> </w:t>
      </w:r>
      <w:r w:rsidRPr="00A60121">
        <w:t>dengan</w:t>
      </w:r>
      <w:r w:rsidRPr="00A60121">
        <w:rPr>
          <w:spacing w:val="-14"/>
        </w:rPr>
        <w:t xml:space="preserve"> </w:t>
      </w:r>
      <w:r w:rsidRPr="00A60121">
        <w:t>maksimal.</w:t>
      </w:r>
      <w:r w:rsidRPr="00A60121">
        <w:rPr>
          <w:spacing w:val="-14"/>
        </w:rPr>
        <w:t xml:space="preserve"> </w:t>
      </w:r>
      <w:r w:rsidRPr="00A60121">
        <w:t>Oleh</w:t>
      </w:r>
      <w:r w:rsidRPr="00A60121">
        <w:rPr>
          <w:spacing w:val="-14"/>
        </w:rPr>
        <w:t xml:space="preserve"> </w:t>
      </w:r>
      <w:r w:rsidRPr="00A60121">
        <w:t xml:space="preserve">karena itu, adanya indikasi salah satu pendorong perusahaan melakukan penghindaran pajak ketika profitabilitas yang tinggi dan harus membayar pajak dengan jumlah besar. Profitabilitas merupakan suatu kemampuan perusahaan </w:t>
      </w:r>
      <w:r w:rsidRPr="00A60121">
        <w:lastRenderedPageBreak/>
        <w:t>dalam mengelola modal</w:t>
      </w:r>
      <w:r w:rsidRPr="00A60121">
        <w:rPr>
          <w:spacing w:val="-11"/>
        </w:rPr>
        <w:t xml:space="preserve"> </w:t>
      </w:r>
      <w:r w:rsidRPr="00A60121">
        <w:t>dan</w:t>
      </w:r>
      <w:r w:rsidRPr="00A60121">
        <w:rPr>
          <w:spacing w:val="-11"/>
        </w:rPr>
        <w:t xml:space="preserve"> </w:t>
      </w:r>
      <w:r w:rsidRPr="00A60121">
        <w:t>aset</w:t>
      </w:r>
      <w:r w:rsidRPr="00A60121">
        <w:rPr>
          <w:spacing w:val="-10"/>
        </w:rPr>
        <w:t xml:space="preserve"> </w:t>
      </w:r>
      <w:r w:rsidRPr="00A60121">
        <w:t>perusahaan</w:t>
      </w:r>
      <w:r w:rsidRPr="00A60121">
        <w:rPr>
          <w:spacing w:val="-11"/>
        </w:rPr>
        <w:t xml:space="preserve"> </w:t>
      </w:r>
      <w:r w:rsidRPr="00A60121">
        <w:t>sehingga</w:t>
      </w:r>
      <w:r w:rsidRPr="00A60121">
        <w:rPr>
          <w:spacing w:val="-11"/>
        </w:rPr>
        <w:t xml:space="preserve"> </w:t>
      </w:r>
      <w:r w:rsidRPr="00A60121">
        <w:t>menghasilkan</w:t>
      </w:r>
      <w:r w:rsidRPr="00A60121">
        <w:rPr>
          <w:spacing w:val="-9"/>
        </w:rPr>
        <w:t xml:space="preserve"> </w:t>
      </w:r>
      <w:r w:rsidRPr="00A60121">
        <w:t>laba</w:t>
      </w:r>
      <w:r w:rsidRPr="00A60121">
        <w:rPr>
          <w:spacing w:val="-11"/>
        </w:rPr>
        <w:t xml:space="preserve"> </w:t>
      </w:r>
      <w:r w:rsidR="0070546A" w:rsidRPr="00A60121">
        <w:rPr>
          <w:spacing w:val="-11"/>
        </w:rPr>
        <w:fldChar w:fldCharType="begin" w:fldLock="1"/>
      </w:r>
      <w:r w:rsidR="001B2EC1" w:rsidRPr="00A60121">
        <w:rPr>
          <w:spacing w:val="-11"/>
        </w:rPr>
        <w:instrText>ADDIN CSL_CITATION { "citationItems" : [ { "id" : "ITEM-1", "itemData" : { "ISSN" : "2745-8652", "abstract" : "Tujuan dari penelitian ini untuk mengetahui pengaruh leverage, profitabilitas dan ukuran perusahaan terhadap agresivitas pajak. pada perusahaan manufaktur sektor makanan dan minuman yang terdaftar di bursa efek indonesia tahun 2013-2017 Populasi penelitian meliputi perusahaan manufaktur sektor makanan dan minuman yang terdaftar di Bursa Efek Indonesia periode 2013-2017. Teknik pengambilan sampel menggunakan teknik purposive sampling. Berdasarkan kriteria yang telah ditetapkan diperoleh jumlah sampel 7 perusahaan. Jenis data yang digunakan adalah data sekunder yang diperoleh dari situs Bursa Efek Indonesia. Metode analisis data yang digunakan adalah analisis regresi data panel. Hasil penelitian menunjukkan bahwa Leverage (DAR) tidak berpengaruh terhadap Agresivitas Pajak (ETR) dengan nilai t-statistik sebesar (-0,028596) lebih kecil dari t-tabel (2,019) dan nilai Prob. (0,9773) lebih besar dari 0,05. Profitabilitas (ROA) tidak berpengaruh terhadap Agresivitas Pajak dengan nilai t-statistik sebesar (0,540067) lebih kecil dari t-tabel (2,019) dan nilai Prob. (0,5921) lebih besar dari 0,05. Ukuran Perusahaan (SIZE) secara parsial berpengaruh terhadap Agresivitas Pajak dengan nilai t-statistik sebesar (3,690856) lebih besar dari t-tabel (2,019) dan nilai Prob. (0,0007) lebih kecil dari 0,05.", "author" : [ { "dropping-particle" : "", "family" : "Rohmansyah", "given" : "Budi", "non-dropping-particle" : "", "parse-names" : false, "suffix" : "" }, { "dropping-particle" : "", "family" : "Sunaryo", "given" : "Dede", "non-dropping-particle" : "", "parse-names" : false, "suffix" : "" }, { "dropping-particle" : "", "family" : "Gunawan Siregar", "given" : "Indra", "non-dropping-particle" : "", "parse-names" : false, "suffix" : "" }, { "dropping-particle" : "", "family" : "Id Editor", "given" : "Gunawan Sloww@yahoo Co", "non-dropping-particle" : "", "parse-names" : false, "suffix" : "" }, { "dropping-particle" : "", "family" : "Kurniawan", "given" : "Rocky Rinaldi", "non-dropping-particle" : "", "parse-names" : false, "suffix" : "" } ], "container-title" : "JAST Journal of Accounting Science and Technology", "id" : "ITEM-1", "issue" : "1", "issued" : { "date-parts" : [ [ "2021" ] ] }, "page" : "87-97", "title" : "Pengaruh Leverage, Profitabilitas Dan Ukuran Perusahaan Terhadap Agresivitas Pajak. Pada Perusahaan Manufaktur Sektor Makanan Dan Minuman Yang Terdaftar Di Bursa Efek Indonesia Tahun 2013- 2017", "type" : "article-journal", "volume" : "1" }, "uris" : [ "http://www.mendeley.com/documents/?uuid=b574d7f6-0f7c-4fbe-9248-c8e95b1cf14a" ] } ], "mendeley" : { "formattedCitation" : "(Rohmansyah et al., 2021)", "plainTextFormattedCitation" : "(Rohmansyah et al., 2021)", "previouslyFormattedCitation" : "(Rohmansyah et al., 2021)" }, "properties" : { "noteIndex" : 0 }, "schema" : "https://github.com/citation-style-language/schema/raw/master/csl-citation.json" }</w:instrText>
      </w:r>
      <w:r w:rsidR="0070546A" w:rsidRPr="00A60121">
        <w:rPr>
          <w:spacing w:val="-11"/>
        </w:rPr>
        <w:fldChar w:fldCharType="separate"/>
      </w:r>
      <w:r w:rsidR="0070546A" w:rsidRPr="00A60121">
        <w:rPr>
          <w:noProof/>
          <w:spacing w:val="-11"/>
        </w:rPr>
        <w:t>(Rohmansyah et al., 2021)</w:t>
      </w:r>
      <w:r w:rsidR="0070546A" w:rsidRPr="00A60121">
        <w:rPr>
          <w:spacing w:val="-11"/>
        </w:rPr>
        <w:fldChar w:fldCharType="end"/>
      </w:r>
      <w:r w:rsidRPr="00A60121">
        <w:t>. Mendapatkan profit yang besar menjadi sebuah tantangan serta keinginan. Perusahaan dengan</w:t>
      </w:r>
      <w:r w:rsidRPr="00A60121">
        <w:rPr>
          <w:spacing w:val="-2"/>
        </w:rPr>
        <w:t xml:space="preserve"> </w:t>
      </w:r>
      <w:r w:rsidRPr="00A60121">
        <w:t>profit yang</w:t>
      </w:r>
      <w:r w:rsidRPr="00A60121">
        <w:rPr>
          <w:spacing w:val="-2"/>
        </w:rPr>
        <w:t xml:space="preserve"> </w:t>
      </w:r>
      <w:r w:rsidRPr="00A60121">
        <w:t>rendah</w:t>
      </w:r>
      <w:r w:rsidRPr="00A60121">
        <w:rPr>
          <w:spacing w:val="-2"/>
        </w:rPr>
        <w:t xml:space="preserve"> </w:t>
      </w:r>
      <w:r w:rsidRPr="00A60121">
        <w:t>akan</w:t>
      </w:r>
      <w:r w:rsidRPr="00A60121">
        <w:rPr>
          <w:spacing w:val="-2"/>
        </w:rPr>
        <w:t xml:space="preserve"> </w:t>
      </w:r>
      <w:r w:rsidRPr="00A60121">
        <w:t>lebih sedikit</w:t>
      </w:r>
      <w:r w:rsidRPr="00A60121">
        <w:rPr>
          <w:spacing w:val="-2"/>
        </w:rPr>
        <w:t xml:space="preserve"> </w:t>
      </w:r>
      <w:r w:rsidRPr="00A60121">
        <w:t>membayar</w:t>
      </w:r>
      <w:r w:rsidRPr="00A60121">
        <w:rPr>
          <w:spacing w:val="-3"/>
        </w:rPr>
        <w:t xml:space="preserve"> </w:t>
      </w:r>
      <w:r w:rsidRPr="00A60121">
        <w:t>pajak. Namun berbeda Ketika perolehan profit yang besar, maka semakin besar juga biaya yang harus</w:t>
      </w:r>
      <w:r w:rsidRPr="00A60121">
        <w:rPr>
          <w:spacing w:val="-10"/>
        </w:rPr>
        <w:t xml:space="preserve"> </w:t>
      </w:r>
      <w:r w:rsidRPr="00A60121">
        <w:t>ditanggung</w:t>
      </w:r>
      <w:r w:rsidRPr="00A60121">
        <w:rPr>
          <w:spacing w:val="-9"/>
        </w:rPr>
        <w:t xml:space="preserve"> </w:t>
      </w:r>
      <w:r w:rsidRPr="00A60121">
        <w:t>oleh</w:t>
      </w:r>
      <w:r w:rsidRPr="00A60121">
        <w:rPr>
          <w:spacing w:val="-9"/>
        </w:rPr>
        <w:t xml:space="preserve"> </w:t>
      </w:r>
      <w:r w:rsidRPr="00A60121">
        <w:t>perusahaan.</w:t>
      </w:r>
      <w:r w:rsidRPr="00A60121">
        <w:rPr>
          <w:spacing w:val="-9"/>
        </w:rPr>
        <w:t xml:space="preserve"> </w:t>
      </w:r>
      <w:r w:rsidRPr="00A60121">
        <w:t>Laba</w:t>
      </w:r>
      <w:r w:rsidRPr="00A60121">
        <w:rPr>
          <w:spacing w:val="-10"/>
        </w:rPr>
        <w:t xml:space="preserve"> </w:t>
      </w:r>
      <w:r w:rsidRPr="00A60121">
        <w:t>dijadikan</w:t>
      </w:r>
      <w:r w:rsidRPr="00A60121">
        <w:rPr>
          <w:spacing w:val="-7"/>
        </w:rPr>
        <w:t xml:space="preserve"> </w:t>
      </w:r>
      <w:r w:rsidRPr="00A60121">
        <w:t>acuan</w:t>
      </w:r>
      <w:r w:rsidRPr="00A60121">
        <w:rPr>
          <w:spacing w:val="-9"/>
        </w:rPr>
        <w:t xml:space="preserve"> </w:t>
      </w:r>
      <w:r w:rsidRPr="00A60121">
        <w:t>dalam</w:t>
      </w:r>
      <w:r w:rsidRPr="00A60121">
        <w:rPr>
          <w:spacing w:val="-9"/>
        </w:rPr>
        <w:t xml:space="preserve"> </w:t>
      </w:r>
      <w:r w:rsidRPr="00A60121">
        <w:t>besar</w:t>
      </w:r>
      <w:r w:rsidRPr="00A60121">
        <w:rPr>
          <w:spacing w:val="-10"/>
        </w:rPr>
        <w:t xml:space="preserve"> </w:t>
      </w:r>
      <w:r w:rsidRPr="00A60121">
        <w:t>atau</w:t>
      </w:r>
      <w:r w:rsidRPr="00A60121">
        <w:rPr>
          <w:spacing w:val="-10"/>
        </w:rPr>
        <w:t xml:space="preserve"> </w:t>
      </w:r>
      <w:r w:rsidRPr="00A60121">
        <w:t xml:space="preserve">kecilnya kewajiban dalam membayar pajak </w:t>
      </w:r>
      <w:r w:rsidR="001B2EC1" w:rsidRPr="00A60121">
        <w:fldChar w:fldCharType="begin" w:fldLock="1"/>
      </w:r>
      <w:r w:rsidR="004F36AA" w:rsidRPr="00A60121">
        <w:instrText>ADDIN CSL_CITATION { "citationItems" : [ { "id" : "ITEM-1", "itemData" : { "abstract" : "\u2026 tax evasion atau penggelapan pajak yaitu usaha wajib pajak untuk meringankan beban pajak dengan cara melakukan penggelapan atau dengan kata lain tax evasion \u2026 ini berarti ROA \u2026", "author" : [ { "dropping-particle" : "", "family" : "Rahmawati", "given" : "N T", "non-dropping-particle" : "", "parse-names" : false, "suffix" : "" }, { "dropping-particle" : "", "family" : "Jaeni", "given" : "", "non-dropping-particle" : "", "parse-names" : false, "suffix" : "" } ], "container-title" : "JIMAT (Jurnal Ilmiah Mahasiswa \u2026", "id" : "ITEM-1", "issue" : "2", "issued" : { "date-parts" : [ [ "2022" ] ] }, "page" : "628-636", "title" : "Pengaruh Capital Intensity, Leverage, Profitabilitas, Ukuran Perusahaan Dan Kepemilikan Manajerial Terhadap Agresivitas Pajak", "type" : "article-journal", "volume" : "13" }, "uris" : [ "http://www.mendeley.com/documents/?uuid=7eaf3c7c-db9d-4525-a2ab-9e6badecf502" ] } ], "mendeley" : { "formattedCitation" : "(N. T. Rahmawati &amp; Jaeni, 2022)", "plainTextFormattedCitation" : "(N. T. Rahmawati &amp; Jaeni, 2022)", "previouslyFormattedCitation" : "(N. T. Rahmawati &amp; Jaeni, 2022)" }, "properties" : { "noteIndex" : 0 }, "schema" : "https://github.com/citation-style-language/schema/raw/master/csl-citation.json" }</w:instrText>
      </w:r>
      <w:r w:rsidR="001B2EC1" w:rsidRPr="00A60121">
        <w:fldChar w:fldCharType="separate"/>
      </w:r>
      <w:r w:rsidR="001B2EC1" w:rsidRPr="00A60121">
        <w:rPr>
          <w:noProof/>
        </w:rPr>
        <w:t>(N. T. Rahmawati &amp; Jaeni, 2022)</w:t>
      </w:r>
      <w:r w:rsidR="001B2EC1" w:rsidRPr="00A60121">
        <w:fldChar w:fldCharType="end"/>
      </w:r>
      <w:r w:rsidRPr="00A60121">
        <w:t>.</w:t>
      </w:r>
    </w:p>
    <w:p w14:paraId="77197191" w14:textId="77777777" w:rsidR="000C2E5F" w:rsidRDefault="00C310CC" w:rsidP="000C2E5F">
      <w:pPr>
        <w:pStyle w:val="BodyText"/>
        <w:spacing w:line="480" w:lineRule="auto"/>
        <w:ind w:right="140" w:firstLine="720"/>
        <w:jc w:val="both"/>
      </w:pPr>
      <w:r w:rsidRPr="00A60121">
        <w:t>Untuk mengukur profitabilitas, berbagai metrik yang dapat digunakan, termasuk</w:t>
      </w:r>
      <w:r w:rsidRPr="00A60121">
        <w:rPr>
          <w:spacing w:val="-8"/>
        </w:rPr>
        <w:t xml:space="preserve"> </w:t>
      </w:r>
      <w:r w:rsidRPr="00A60121">
        <w:rPr>
          <w:i/>
        </w:rPr>
        <w:t>gross</w:t>
      </w:r>
      <w:r w:rsidRPr="00A60121">
        <w:rPr>
          <w:i/>
          <w:spacing w:val="-8"/>
        </w:rPr>
        <w:t xml:space="preserve"> </w:t>
      </w:r>
      <w:r w:rsidRPr="00A60121">
        <w:rPr>
          <w:i/>
        </w:rPr>
        <w:t>profit</w:t>
      </w:r>
      <w:r w:rsidRPr="00A60121">
        <w:rPr>
          <w:i/>
          <w:spacing w:val="-8"/>
        </w:rPr>
        <w:t xml:space="preserve"> </w:t>
      </w:r>
      <w:r w:rsidRPr="00A60121">
        <w:rPr>
          <w:i/>
        </w:rPr>
        <w:t>margin,</w:t>
      </w:r>
      <w:r w:rsidRPr="00A60121">
        <w:rPr>
          <w:i/>
          <w:spacing w:val="-8"/>
        </w:rPr>
        <w:t xml:space="preserve"> </w:t>
      </w:r>
      <w:r w:rsidRPr="00A60121">
        <w:rPr>
          <w:i/>
        </w:rPr>
        <w:t>operating</w:t>
      </w:r>
      <w:r w:rsidRPr="00A60121">
        <w:rPr>
          <w:i/>
          <w:spacing w:val="-8"/>
        </w:rPr>
        <w:t xml:space="preserve"> </w:t>
      </w:r>
      <w:r w:rsidRPr="00A60121">
        <w:rPr>
          <w:i/>
        </w:rPr>
        <w:t>profit</w:t>
      </w:r>
      <w:r w:rsidRPr="00A60121">
        <w:rPr>
          <w:i/>
          <w:spacing w:val="-8"/>
        </w:rPr>
        <w:t xml:space="preserve"> </w:t>
      </w:r>
      <w:r w:rsidRPr="00A60121">
        <w:rPr>
          <w:i/>
        </w:rPr>
        <w:t>margin,</w:t>
      </w:r>
      <w:r w:rsidRPr="00A60121">
        <w:rPr>
          <w:i/>
          <w:spacing w:val="-8"/>
        </w:rPr>
        <w:t xml:space="preserve"> </w:t>
      </w:r>
      <w:r w:rsidRPr="00A60121">
        <w:rPr>
          <w:i/>
        </w:rPr>
        <w:t>net</w:t>
      </w:r>
      <w:r w:rsidRPr="00A60121">
        <w:rPr>
          <w:i/>
          <w:spacing w:val="-8"/>
        </w:rPr>
        <w:t xml:space="preserve"> </w:t>
      </w:r>
      <w:r w:rsidRPr="00A60121">
        <w:rPr>
          <w:i/>
        </w:rPr>
        <w:t>profit</w:t>
      </w:r>
      <w:r w:rsidRPr="00A60121">
        <w:rPr>
          <w:i/>
          <w:spacing w:val="-8"/>
        </w:rPr>
        <w:t xml:space="preserve"> </w:t>
      </w:r>
      <w:r w:rsidRPr="00A60121">
        <w:rPr>
          <w:i/>
        </w:rPr>
        <w:t>margin,</w:t>
      </w:r>
      <w:r w:rsidRPr="00A60121">
        <w:rPr>
          <w:i/>
          <w:spacing w:val="-8"/>
        </w:rPr>
        <w:t xml:space="preserve"> </w:t>
      </w:r>
      <w:r w:rsidRPr="00A60121">
        <w:rPr>
          <w:i/>
        </w:rPr>
        <w:t>return</w:t>
      </w:r>
      <w:r w:rsidRPr="00A60121">
        <w:rPr>
          <w:i/>
          <w:spacing w:val="-8"/>
        </w:rPr>
        <w:t xml:space="preserve"> </w:t>
      </w:r>
      <w:r w:rsidRPr="00A60121">
        <w:rPr>
          <w:i/>
        </w:rPr>
        <w:t xml:space="preserve">on equity, </w:t>
      </w:r>
      <w:r w:rsidRPr="00A60121">
        <w:t xml:space="preserve">dan </w:t>
      </w:r>
      <w:r w:rsidRPr="00A60121">
        <w:rPr>
          <w:i/>
        </w:rPr>
        <w:t>return on assets</w:t>
      </w:r>
      <w:r w:rsidRPr="00A60121">
        <w:t xml:space="preserve">. Profitabilitas menggunakan </w:t>
      </w:r>
      <w:r w:rsidRPr="00A60121">
        <w:rPr>
          <w:i/>
        </w:rPr>
        <w:t xml:space="preserve">Return On Assets </w:t>
      </w:r>
      <w:r w:rsidRPr="00A60121">
        <w:t>(ROA) sebagai</w:t>
      </w:r>
      <w:r w:rsidRPr="00A60121">
        <w:rPr>
          <w:spacing w:val="-9"/>
        </w:rPr>
        <w:t xml:space="preserve"> </w:t>
      </w:r>
      <w:r w:rsidRPr="00A60121">
        <w:t>alat</w:t>
      </w:r>
      <w:r w:rsidRPr="00A60121">
        <w:rPr>
          <w:spacing w:val="-9"/>
        </w:rPr>
        <w:t xml:space="preserve"> </w:t>
      </w:r>
      <w:r w:rsidRPr="00A60121">
        <w:t>ukur</w:t>
      </w:r>
      <w:r w:rsidRPr="00A60121">
        <w:rPr>
          <w:spacing w:val="-10"/>
        </w:rPr>
        <w:t xml:space="preserve"> </w:t>
      </w:r>
      <w:r w:rsidRPr="00A60121">
        <w:t>dalam</w:t>
      </w:r>
      <w:r w:rsidRPr="00A60121">
        <w:rPr>
          <w:spacing w:val="-9"/>
        </w:rPr>
        <w:t xml:space="preserve"> </w:t>
      </w:r>
      <w:r w:rsidRPr="00A60121">
        <w:t>menilai</w:t>
      </w:r>
      <w:r w:rsidRPr="00A60121">
        <w:rPr>
          <w:spacing w:val="-9"/>
        </w:rPr>
        <w:t xml:space="preserve"> </w:t>
      </w:r>
      <w:r w:rsidRPr="00A60121">
        <w:t>kemampuan</w:t>
      </w:r>
      <w:r w:rsidRPr="00A60121">
        <w:rPr>
          <w:spacing w:val="-9"/>
        </w:rPr>
        <w:t xml:space="preserve"> </w:t>
      </w:r>
      <w:r w:rsidRPr="00A60121">
        <w:t>perusahaan</w:t>
      </w:r>
      <w:r w:rsidRPr="00A60121">
        <w:rPr>
          <w:spacing w:val="-9"/>
        </w:rPr>
        <w:t xml:space="preserve"> </w:t>
      </w:r>
      <w:r w:rsidRPr="00A60121">
        <w:t>dan</w:t>
      </w:r>
      <w:r w:rsidRPr="00A60121">
        <w:rPr>
          <w:spacing w:val="-9"/>
        </w:rPr>
        <w:t xml:space="preserve"> </w:t>
      </w:r>
      <w:r w:rsidRPr="00A60121">
        <w:t>berkaitan</w:t>
      </w:r>
      <w:r w:rsidRPr="00A60121">
        <w:rPr>
          <w:spacing w:val="-9"/>
        </w:rPr>
        <w:t xml:space="preserve"> </w:t>
      </w:r>
      <w:r w:rsidRPr="00A60121">
        <w:t>dengan</w:t>
      </w:r>
      <w:r w:rsidRPr="00A60121">
        <w:rPr>
          <w:spacing w:val="-9"/>
        </w:rPr>
        <w:t xml:space="preserve"> </w:t>
      </w:r>
      <w:r w:rsidRPr="00A60121">
        <w:t>laba bersih</w:t>
      </w:r>
      <w:r w:rsidRPr="00A60121">
        <w:rPr>
          <w:spacing w:val="-6"/>
        </w:rPr>
        <w:t xml:space="preserve"> </w:t>
      </w:r>
      <w:r w:rsidRPr="00A60121">
        <w:t>setelah</w:t>
      </w:r>
      <w:r w:rsidRPr="00A60121">
        <w:rPr>
          <w:spacing w:val="-6"/>
        </w:rPr>
        <w:t xml:space="preserve"> </w:t>
      </w:r>
      <w:r w:rsidRPr="00A60121">
        <w:t>menjadi</w:t>
      </w:r>
      <w:r w:rsidRPr="00A60121">
        <w:rPr>
          <w:spacing w:val="-6"/>
        </w:rPr>
        <w:t xml:space="preserve"> </w:t>
      </w:r>
      <w:r w:rsidRPr="00A60121">
        <w:t>dasar</w:t>
      </w:r>
      <w:r w:rsidRPr="00A60121">
        <w:rPr>
          <w:spacing w:val="-7"/>
        </w:rPr>
        <w:t xml:space="preserve"> </w:t>
      </w:r>
      <w:r w:rsidRPr="00A60121">
        <w:t>pengenaan</w:t>
      </w:r>
      <w:r w:rsidRPr="00A60121">
        <w:rPr>
          <w:spacing w:val="-4"/>
        </w:rPr>
        <w:t xml:space="preserve"> </w:t>
      </w:r>
      <w:r w:rsidRPr="00A60121">
        <w:t>pajak</w:t>
      </w:r>
      <w:r w:rsidRPr="00A60121">
        <w:rPr>
          <w:spacing w:val="-5"/>
        </w:rPr>
        <w:t xml:space="preserve"> </w:t>
      </w:r>
      <w:r w:rsidRPr="00A60121">
        <w:t>perusahaan</w:t>
      </w:r>
      <w:r w:rsidRPr="00A60121">
        <w:rPr>
          <w:spacing w:val="-4"/>
        </w:rPr>
        <w:t xml:space="preserve"> </w:t>
      </w:r>
      <w:r w:rsidR="004F36AA" w:rsidRPr="00A60121">
        <w:rPr>
          <w:spacing w:val="-4"/>
        </w:rPr>
        <w:fldChar w:fldCharType="begin" w:fldLock="1"/>
      </w:r>
      <w:r w:rsidR="00587DC8" w:rsidRPr="00A60121">
        <w:rPr>
          <w:spacing w:val="-4"/>
        </w:rPr>
        <w:instrText>ADDIN CSL_CITATION { "citationItems" : [ { "id" : "ITEM-1", "itemData" : { "author" : [ { "dropping-particle" : "", "family" : "Erlina", "given" : "Magdalena", "non-dropping-particle" : "", "parse-names" : false, "suffix" : "" } ], "id" : "ITEM-1", "issue" : "1", "issued" : { "date-parts" : [ [ "2021" ] ] }, "title" : "Pengungkapan Csr Sebagai Moderasi", "type" : "article-journal", "volume" : "17" }, "uris" : [ "http://www.mendeley.com/documents/?uuid=e8d5d11d-506e-4a2e-8e35-2a71eca352e7" ] } ], "mendeley" : { "formattedCitation" : "(Erlina, 2021)", "plainTextFormattedCitation" : "(Erlina, 2021)", "previouslyFormattedCitation" : "(Erlina, 2021)" }, "properties" : { "noteIndex" : 0 }, "schema" : "https://github.com/citation-style-language/schema/raw/master/csl-citation.json" }</w:instrText>
      </w:r>
      <w:r w:rsidR="004F36AA" w:rsidRPr="00A60121">
        <w:rPr>
          <w:spacing w:val="-4"/>
        </w:rPr>
        <w:fldChar w:fldCharType="separate"/>
      </w:r>
      <w:r w:rsidR="004F36AA" w:rsidRPr="00A60121">
        <w:rPr>
          <w:noProof/>
          <w:spacing w:val="-4"/>
        </w:rPr>
        <w:t>(Erlina, 2021)</w:t>
      </w:r>
      <w:r w:rsidR="004F36AA" w:rsidRPr="00A60121">
        <w:rPr>
          <w:spacing w:val="-4"/>
        </w:rPr>
        <w:fldChar w:fldCharType="end"/>
      </w:r>
      <w:r w:rsidRPr="00A60121">
        <w:t>.</w:t>
      </w:r>
      <w:r w:rsidRPr="00A60121">
        <w:rPr>
          <w:spacing w:val="40"/>
        </w:rPr>
        <w:t xml:space="preserve"> </w:t>
      </w:r>
      <w:r w:rsidRPr="00A60121">
        <w:t xml:space="preserve">Hasilnya menemukan bahwa profitabilitas memiliki pengaruh signifikan terhadap penghindaran pajak </w:t>
      </w:r>
      <w:r w:rsidR="00587DC8" w:rsidRPr="00A60121">
        <w:fldChar w:fldCharType="begin" w:fldLock="1"/>
      </w:r>
      <w:r w:rsidR="00B448EC" w:rsidRPr="00A60121">
        <w:instrText>ADDIN CSL_CITATION { "citationItems" : [ { "id" : "ITEM-1", "itemData" : { "abstract" : "This study aims to determine the effect of profitability, liquidity, leverage, capital intensity and firm size on tax aggressiveness with market performance as an intervening variable. The sample used in this study was 43 banks registered on the Indonesia Stock Exchange in 2014 - 2018. This study uses secondary data taken from the banking financial statements. Profitability is proxied with Return On Asset (ROA), liquidity with current ratio, leverage with Debt to Equity Ratio (DER), capital intensity with CAP, Size with (Ln total assets), market performance with tobin's q and tax aggressiveness proxied with Effective Tax Rate (ETR). The results of this study indicate that profitability, leverage, firm size affect market performance while liquidity and capital intensity do not affect market performance. Profitability, liquidity, leverage, capital intensity and firm size affect tax aggressiveness, tax aggressiveness affect market performance, moderating market performance is not able to strengthen the effect of liquidity and capital intensity on tax aggressiveness and moderating market performance can strengthen the effect of profitability, leverage, firm size towards tax aggressiveness.", "author" : [ { "dropping-particle" : "", "family" : "Santini", "given" : "Adilah Layung", "non-dropping-particle" : "", "parse-names" : false, "suffix" : "" }, { "dropping-particle" : "", "family" : "Indrayani", "given" : "Emmy", "non-dropping-particle" : "", "parse-names" : false, "suffix" : "" }, { "dropping-particle" : "", "family" : "Gunadarma", "given" : "Universitas", "non-dropping-particle" : "", "parse-names" : false, "suffix" : "" } ], "container-title" : "Jurnal Ilmiah Ekonomi Bisnis", "id" : "ITEM-1", "issue" : "3", "issued" : { "date-parts" : [ [ "2020" ] ] }, "page" : "290-303", "title" : "The Effect Of Profitability, Liquidity, Leverage, Capital Intensity And Firm Size On Tax Aggressiveness With Market Performance As An Intervening Variable", "type" : "article-journal", "volume" : "25" }, "uris" : [ "http://www.mendeley.com/documents/?uuid=f3bf4236-7bc0-4d69-b9b7-392d07879e4d" ] } ], "mendeley" : { "formattedCitation" : "(Santini et al., 2020)", "plainTextFormattedCitation" : "(Santini et al., 2020)", "previouslyFormattedCitation" : "(Santini et al., 2020)" }, "properties" : { "noteIndex" : 0 }, "schema" : "https://github.com/citation-style-language/schema/raw/master/csl-citation.json" }</w:instrText>
      </w:r>
      <w:r w:rsidR="00587DC8" w:rsidRPr="00A60121">
        <w:fldChar w:fldCharType="separate"/>
      </w:r>
      <w:r w:rsidR="00587DC8" w:rsidRPr="00A60121">
        <w:rPr>
          <w:noProof/>
        </w:rPr>
        <w:t>(Santini et al., 2020)</w:t>
      </w:r>
      <w:r w:rsidR="00587DC8" w:rsidRPr="00A60121">
        <w:fldChar w:fldCharType="end"/>
      </w:r>
      <w:r w:rsidRPr="00A60121">
        <w:t xml:space="preserve"> dan </w:t>
      </w:r>
      <w:r w:rsidR="00B448EC" w:rsidRPr="00A60121">
        <w:fldChar w:fldCharType="begin" w:fldLock="1"/>
      </w:r>
      <w:r w:rsidR="00E02BCF" w:rsidRPr="00A60121">
        <w:instrText>ADDIN CSL_CITATION { "citationItems" : [ { "id" : "ITEM-1", "itemData" : { "DOI" : "10.25105/imar.v19i2.7561", "ISSN" : "1411-8858", "abstract" : "Tax is a sector that plays an important role in the economy. The largest state revenue must continue to be increased so that the country's growth and development can run well. But for business tax as a burden. Therefore, it is only natural to try to avoid the tax burden. Management actions planned to minimize corporate tax payments through tax aggressiveness activities are common among companies throughout the world. This study aims to see the role of independent commissioners in moderating the effect of transfer pricing, capital intensity and profitability on tax aggressiveness. The population and sample in this study are manufacturing companies listed on the Indonesia Stock Exchange (BEI) for the 2016-2018 period. The sampling method used was purposive sampling. The analysis tool used is panel data regression analysis. The results showed that 1). Capital intensity and profitability each have a positive effect on tax aggressiveness. 2). Transfer prices and independent commissioners are not subject to tax aggressiveness. 3). Independent commissioners can moderate weaken the influence of capital on tax aggressiveness. 4). Independent Commissioners as measured by the Total Board of Commissioners divided by the Independent Commissioners (KI) are unable to assess or weaken the relationship between transfer pricing profitability and tax aggressiveness.", "author" : [ { "dropping-particle" : "", "family" : "Nuryatun", "given" : "Nuryatun", "non-dropping-particle" : "", "parse-names" : false, "suffix" : "" }, { "dropping-particle" : "", "family" : "Mulyani", "given" : "Susi Dwi", "non-dropping-particle" : "", "parse-names" : false, "suffix" : "" } ], "container-title" : "Indonesian Management and Accounting Research", "id" : "ITEM-1", "issue" : "2", "issued" : { "date-parts" : [ [ "2021" ] ] }, "page" : "181-204", "title" : "The Role Of Independent Commissioners In Moderating The Effect Of Transfer Pricing, Capital Intensity And Profitability Towards Tax Aggressivity", "type" : "article-journal", "volume" : "19" }, "uris" : [ "http://www.mendeley.com/documents/?uuid=150e7ea4-d14d-4b3e-a8bb-245906671445" ] } ], "mendeley" : { "formattedCitation" : "(Nuryatun &amp; Mulyani, 2021)", "plainTextFormattedCitation" : "(Nuryatun &amp; Mulyani, 2021)", "previouslyFormattedCitation" : "(Nuryatun &amp; Mulyani, 2021)" }, "properties" : { "noteIndex" : 0 }, "schema" : "https://github.com/citation-style-language/schema/raw/master/csl-citation.json" }</w:instrText>
      </w:r>
      <w:r w:rsidR="00B448EC" w:rsidRPr="00A60121">
        <w:fldChar w:fldCharType="separate"/>
      </w:r>
      <w:r w:rsidR="00B448EC" w:rsidRPr="00A60121">
        <w:rPr>
          <w:noProof/>
        </w:rPr>
        <w:t>(Nuryatun &amp; Mulyani, 2021)</w:t>
      </w:r>
      <w:r w:rsidR="00B448EC" w:rsidRPr="00A60121">
        <w:fldChar w:fldCharType="end"/>
      </w:r>
      <w:r w:rsidRPr="00A60121">
        <w:t xml:space="preserve"> . Hasil yang berbeda juga ditemukan bahwa profitabilitas tidak memiliki pengaruh signifikan terhadap penghindaran pajak </w:t>
      </w:r>
      <w:r w:rsidR="00E02BCF" w:rsidRPr="00A60121">
        <w:fldChar w:fldCharType="begin" w:fldLock="1"/>
      </w:r>
      <w:r w:rsidR="002B6960" w:rsidRPr="00A60121">
        <w:instrText>ADDIN CSL_CITATION { "citationItems" : [ { "id" : "ITEM-1", "itemData" : { "DOI" : "10.14738/abr.73.6319", "abstract" : "This study aims to determine how much influence liquidity, profitability, inventory intensity, related party debt, and firm size on the level of tax aggressiveness. The sample used in this study were 34 manufacturing companies listed on the Indonesia Stock Exchange in the period 2013-2017. Samples were taken by purposive random sampling using certain criteria. Tax aggressiveness is measured by comparing the tax expense and net profit before tax. Liquidity is measured by comparing current assets with current debt. Profitability is measured by comparing net profit after tax and total assets. Inventory intensity is measured by comparing total inventory and total assets. Debt related parties are measured by comparing the amount of related party debt and total assets. Size Company is measured by doing natural market value logarithms. The results of the regression analysis indicate that liquidity, profitability, and firm size have a negative and significant effect on the level of tax aggressiveness. While inventory intensity has a positive and significant effect, but related party debt has no significant effect on the level of tax aggressiveness. Manufacturing companies that are relatively large, liquid, and have high profits often carry out tax aggressiveness by planning to reduce tax costs that must be paid.", "author" : [ { "dropping-particle" : "", "family" : "Manurung", "given" : "Adler Haymans", "non-dropping-particle" : "", "parse-names" : false, "suffix" : "" } ], "container-title" : "Archives of Business Research", "id" : "ITEM-1", "issue" : "3", "issued" : { "date-parts" : [ [ "2019" ] ] }, "title" : "The Influence of Liquidity,Profitability,Intensity Inventory,Related Party Debt,And Company Size To Aggressive Tax Rate", "type" : "article-journal", "volume" : "7" }, "uris" : [ "http://www.mendeley.com/documents/?uuid=c95ebc58-1845-4f5c-aba4-72f624b672a1" ] } ], "mendeley" : { "formattedCitation" : "(Manurung, 2019)", "plainTextFormattedCitation" : "(Manurung, 2019)", "previouslyFormattedCitation" : "(Manurung, 2019)" }, "properties" : { "noteIndex" : 0 }, "schema" : "https://github.com/citation-style-language/schema/raw/master/csl-citation.json" }</w:instrText>
      </w:r>
      <w:r w:rsidR="00E02BCF" w:rsidRPr="00A60121">
        <w:fldChar w:fldCharType="separate"/>
      </w:r>
      <w:r w:rsidR="00E02BCF" w:rsidRPr="00A60121">
        <w:rPr>
          <w:noProof/>
        </w:rPr>
        <w:t>(Manurung, 2019)</w:t>
      </w:r>
      <w:r w:rsidR="00E02BCF" w:rsidRPr="00A60121">
        <w:fldChar w:fldCharType="end"/>
      </w:r>
      <w:r w:rsidRPr="00A60121">
        <w:t>.</w:t>
      </w:r>
      <w:r w:rsidR="000C2E5F">
        <w:t xml:space="preserve"> </w:t>
      </w:r>
    </w:p>
    <w:p w14:paraId="7510D761" w14:textId="5418369D" w:rsidR="00FE428C" w:rsidRPr="00A60121" w:rsidRDefault="00C310CC" w:rsidP="000C2E5F">
      <w:pPr>
        <w:pStyle w:val="BodyText"/>
        <w:spacing w:line="480" w:lineRule="auto"/>
        <w:ind w:right="140" w:firstLine="720"/>
        <w:jc w:val="both"/>
      </w:pPr>
      <w:r w:rsidRPr="00A60121">
        <w:t>Ukuran perusahaan menggambarkan kekayaan yang dimiliki perusahaan. Besar</w:t>
      </w:r>
      <w:r w:rsidRPr="00A60121">
        <w:rPr>
          <w:spacing w:val="9"/>
        </w:rPr>
        <w:t xml:space="preserve"> </w:t>
      </w:r>
      <w:r w:rsidRPr="00A60121">
        <w:t>kecilnya</w:t>
      </w:r>
      <w:r w:rsidRPr="00A60121">
        <w:rPr>
          <w:spacing w:val="14"/>
        </w:rPr>
        <w:t xml:space="preserve"> </w:t>
      </w:r>
      <w:r w:rsidRPr="00A60121">
        <w:t>aset</w:t>
      </w:r>
      <w:r w:rsidRPr="00A60121">
        <w:rPr>
          <w:spacing w:val="13"/>
        </w:rPr>
        <w:t xml:space="preserve"> </w:t>
      </w:r>
      <w:r w:rsidRPr="00A60121">
        <w:t>perusahaan</w:t>
      </w:r>
      <w:r w:rsidRPr="00A60121">
        <w:rPr>
          <w:spacing w:val="13"/>
        </w:rPr>
        <w:t xml:space="preserve"> </w:t>
      </w:r>
      <w:r w:rsidRPr="00A60121">
        <w:t>akan</w:t>
      </w:r>
      <w:r w:rsidRPr="00A60121">
        <w:rPr>
          <w:spacing w:val="12"/>
        </w:rPr>
        <w:t xml:space="preserve"> </w:t>
      </w:r>
      <w:r w:rsidRPr="00A60121">
        <w:t>mempengaruhi</w:t>
      </w:r>
      <w:r w:rsidRPr="00A60121">
        <w:rPr>
          <w:spacing w:val="13"/>
        </w:rPr>
        <w:t xml:space="preserve"> </w:t>
      </w:r>
      <w:r w:rsidRPr="00A60121">
        <w:t>tingkat</w:t>
      </w:r>
      <w:r w:rsidRPr="00A60121">
        <w:rPr>
          <w:spacing w:val="13"/>
        </w:rPr>
        <w:t xml:space="preserve"> </w:t>
      </w:r>
      <w:r w:rsidRPr="00A60121">
        <w:t>pendapatan</w:t>
      </w:r>
      <w:r w:rsidRPr="00A60121">
        <w:rPr>
          <w:spacing w:val="12"/>
        </w:rPr>
        <w:t xml:space="preserve"> </w:t>
      </w:r>
      <w:r w:rsidRPr="00A60121">
        <w:t>dan</w:t>
      </w:r>
      <w:r w:rsidRPr="00A60121">
        <w:rPr>
          <w:spacing w:val="13"/>
        </w:rPr>
        <w:t xml:space="preserve"> </w:t>
      </w:r>
      <w:r w:rsidRPr="00A60121">
        <w:rPr>
          <w:spacing w:val="-2"/>
        </w:rPr>
        <w:t>laba,</w:t>
      </w:r>
      <w:r w:rsidR="00BB1EF0" w:rsidRPr="00A60121">
        <w:t xml:space="preserve"> </w:t>
      </w:r>
      <w:r w:rsidRPr="00A60121">
        <w:t>perolehan laba dapat mempengaruhi aset dan tingkat utang perusahaan yang berdampak</w:t>
      </w:r>
      <w:r w:rsidRPr="00A60121">
        <w:rPr>
          <w:spacing w:val="-9"/>
        </w:rPr>
        <w:t xml:space="preserve"> </w:t>
      </w:r>
      <w:r w:rsidRPr="00A60121">
        <w:t>pada</w:t>
      </w:r>
      <w:r w:rsidRPr="00A60121">
        <w:rPr>
          <w:spacing w:val="-9"/>
        </w:rPr>
        <w:t xml:space="preserve"> </w:t>
      </w:r>
      <w:r w:rsidRPr="00A60121">
        <w:t>pembayaran</w:t>
      </w:r>
      <w:r w:rsidRPr="00A60121">
        <w:rPr>
          <w:spacing w:val="-10"/>
        </w:rPr>
        <w:t xml:space="preserve"> </w:t>
      </w:r>
      <w:r w:rsidRPr="00A60121">
        <w:t>pajak</w:t>
      </w:r>
      <w:r w:rsidRPr="00A60121">
        <w:rPr>
          <w:spacing w:val="-8"/>
        </w:rPr>
        <w:t xml:space="preserve"> </w:t>
      </w:r>
      <w:r w:rsidRPr="00A60121">
        <w:t>(Chiesa,</w:t>
      </w:r>
      <w:r w:rsidRPr="00A60121">
        <w:rPr>
          <w:spacing w:val="-10"/>
        </w:rPr>
        <w:t xml:space="preserve"> </w:t>
      </w:r>
      <w:r w:rsidRPr="00A60121">
        <w:t>2020).</w:t>
      </w:r>
      <w:r w:rsidRPr="00A60121">
        <w:rPr>
          <w:spacing w:val="-8"/>
        </w:rPr>
        <w:t xml:space="preserve"> </w:t>
      </w:r>
      <w:r w:rsidRPr="00A60121">
        <w:t>Ukuran</w:t>
      </w:r>
      <w:r w:rsidRPr="00A60121">
        <w:rPr>
          <w:spacing w:val="-10"/>
        </w:rPr>
        <w:t xml:space="preserve"> </w:t>
      </w:r>
      <w:r w:rsidRPr="00A60121">
        <w:t>perusahaan</w:t>
      </w:r>
      <w:r w:rsidRPr="00A60121">
        <w:rPr>
          <w:spacing w:val="-8"/>
        </w:rPr>
        <w:t xml:space="preserve"> </w:t>
      </w:r>
      <w:r w:rsidRPr="00A60121">
        <w:t xml:space="preserve">merupakan suatu nilai yang menunjukkan dari besar atau kecilnya perusahaan yang dapat digambarkan melalui berbagai indikator, seperti total aset, penjualan neto, dan kapabilitas pasar perusahaan. Namun, dalam penelitian ini ukuran perusahaan </w:t>
      </w:r>
      <w:r w:rsidRPr="00A60121">
        <w:lastRenderedPageBreak/>
        <w:t>diukur</w:t>
      </w:r>
      <w:r w:rsidRPr="00A60121">
        <w:rPr>
          <w:spacing w:val="-10"/>
        </w:rPr>
        <w:t xml:space="preserve"> </w:t>
      </w:r>
      <w:r w:rsidRPr="00A60121">
        <w:t>berdasarkan</w:t>
      </w:r>
      <w:r w:rsidRPr="00A60121">
        <w:rPr>
          <w:spacing w:val="-9"/>
        </w:rPr>
        <w:t xml:space="preserve"> </w:t>
      </w:r>
      <w:r w:rsidRPr="00A60121">
        <w:t>total</w:t>
      </w:r>
      <w:r w:rsidRPr="00A60121">
        <w:rPr>
          <w:spacing w:val="-9"/>
        </w:rPr>
        <w:t xml:space="preserve"> </w:t>
      </w:r>
      <w:r w:rsidRPr="00A60121">
        <w:t>aset,</w:t>
      </w:r>
      <w:r w:rsidRPr="00A60121">
        <w:rPr>
          <w:spacing w:val="-9"/>
        </w:rPr>
        <w:t xml:space="preserve"> </w:t>
      </w:r>
      <w:r w:rsidRPr="00A60121">
        <w:t>karena</w:t>
      </w:r>
      <w:r w:rsidRPr="00A60121">
        <w:rPr>
          <w:spacing w:val="-10"/>
        </w:rPr>
        <w:t xml:space="preserve"> </w:t>
      </w:r>
      <w:r w:rsidRPr="00A60121">
        <w:t>total</w:t>
      </w:r>
      <w:r w:rsidRPr="00A60121">
        <w:rPr>
          <w:spacing w:val="-9"/>
        </w:rPr>
        <w:t xml:space="preserve"> </w:t>
      </w:r>
      <w:r w:rsidRPr="00A60121">
        <w:t>aset</w:t>
      </w:r>
      <w:r w:rsidRPr="00A60121">
        <w:rPr>
          <w:spacing w:val="-9"/>
        </w:rPr>
        <w:t xml:space="preserve"> </w:t>
      </w:r>
      <w:r w:rsidRPr="00A60121">
        <w:t>cenderung</w:t>
      </w:r>
      <w:r w:rsidRPr="00A60121">
        <w:rPr>
          <w:spacing w:val="-10"/>
        </w:rPr>
        <w:t xml:space="preserve"> </w:t>
      </w:r>
      <w:r w:rsidRPr="00A60121">
        <w:t>lebih</w:t>
      </w:r>
      <w:r w:rsidRPr="00A60121">
        <w:rPr>
          <w:spacing w:val="-9"/>
        </w:rPr>
        <w:t xml:space="preserve"> </w:t>
      </w:r>
      <w:r w:rsidRPr="00A60121">
        <w:t>stabil</w:t>
      </w:r>
      <w:r w:rsidRPr="00A60121">
        <w:rPr>
          <w:spacing w:val="-9"/>
        </w:rPr>
        <w:t xml:space="preserve"> </w:t>
      </w:r>
      <w:r w:rsidRPr="00A60121">
        <w:t xml:space="preserve">dibandingkan dengan pendapatan atau kapabilitas pasar </w:t>
      </w:r>
      <w:r w:rsidR="002B6960" w:rsidRPr="00A60121">
        <w:fldChar w:fldCharType="begin" w:fldLock="1"/>
      </w:r>
      <w:r w:rsidR="00D15387" w:rsidRPr="00A60121">
        <w:instrText>ADDIN CSL_CITATION { "citationItems" : [ { "id" : "ITEM-1", "itemData" : { "DOI" : "10.15294/aaj.v9i3.41626", "ISSN" : "2502-6216", "abstract" : "The purpose of this study is to analyze the effect of corporate governance in moderating the relationship between profitability, liquidity, and leverage on tax aggressiveness. The study population includes financial companies listed in the Corporate Governance Perception Index (CGPI) for the 2015-2017 periods as many as 60 companies. This study used purposive sampling technique and obtained 48 companies with 35 units of analysis after reducing 13 outlier data. Data collection techniques are documentation and data analysis using descriptive statistical and inferential statistical analysis. Hypothesis testing uses the absolute difference test. The results showed that corporate governance moderates the effect of liquidity on tax aggressiveness. However, corporate governance does not moderate the relationship between profitability and leverage on tax aggressiveness. Meanwhile, profitability, liquidity, and leverage do not affect tax aggressiveness. The conclusion of the research shows the role of corporate governance in moderating the relationship between liquidity and corporate tax aggressiveness. Research findings prove the important role of corporate governance in suppressing tax aggressiveness. Properly organized corporate governance can increase transparency in corporate management to achieve company goals and reduce aggressive tax actions", "author" : [ { "dropping-particle" : "", "family" : "Dianawati", "given" : "", "non-dropping-particle" : "", "parse-names" : false, "suffix" : "" }, { "dropping-particle" : "", "family" : "Agustina", "given" : "Linda", "non-dropping-particle" : "", "parse-names" : false, "suffix" : "" } ], "container-title" : "Accounting Analysis Journal", "id" : "ITEM-1", "issue" : "3", "issued" : { "date-parts" : [ [ "2020" ] ] }, "page" : "166-172", "title" : "The Effect of Profitability, Liquidity, and Leverage on Tax Agresiveness with Corporate Governance as Moderating Variable ARTICLE INFO ABSTRACT", "type" : "article-journal", "volume" : "9" }, "uris" : [ "http://www.mendeley.com/documents/?uuid=0b83fe3c-9810-4d16-b21c-67e88c787348" ] } ], "mendeley" : { "formattedCitation" : "(Dianawati &amp; Agustina, 2020)", "plainTextFormattedCitation" : "(Dianawati &amp; Agustina, 2020)", "previouslyFormattedCitation" : "(Dianawati &amp; Agustina, 2020)" }, "properties" : { "noteIndex" : 0 }, "schema" : "https://github.com/citation-style-language/schema/raw/master/csl-citation.json" }</w:instrText>
      </w:r>
      <w:r w:rsidR="002B6960" w:rsidRPr="00A60121">
        <w:fldChar w:fldCharType="separate"/>
      </w:r>
      <w:r w:rsidR="002B6960" w:rsidRPr="00A60121">
        <w:rPr>
          <w:noProof/>
        </w:rPr>
        <w:t>(Dianawati &amp; Agustina, 2020)</w:t>
      </w:r>
      <w:r w:rsidR="002B6960" w:rsidRPr="00A60121">
        <w:fldChar w:fldCharType="end"/>
      </w:r>
      <w:r w:rsidRPr="00A60121">
        <w:t xml:space="preserve">. Berdasarkan skala ukurannya, perusahaan dapat dikelompokkan menjadi dua kategori, yaitu perusahaan besar dan perusahaan kecil. </w:t>
      </w:r>
    </w:p>
    <w:p w14:paraId="66864D5D" w14:textId="6BA3161A" w:rsidR="00FE428C" w:rsidRPr="00A60121" w:rsidRDefault="00C310CC" w:rsidP="007F3AF6">
      <w:pPr>
        <w:pStyle w:val="BodyText"/>
        <w:spacing w:line="480" w:lineRule="auto"/>
        <w:ind w:right="140" w:firstLine="720"/>
        <w:jc w:val="both"/>
      </w:pPr>
      <w:r w:rsidRPr="00A60121">
        <w:t xml:space="preserve">Perusahaan besar biasanya memiliki sistem manajemen yang lebih kompleks dan terorganisir serta kemampuan yang lebih tinggi dalam menghasilkan laba dibandingkan dengan perusahaan kecil. Oleh karena itu, salah satu indikator utama untuk menentukan skala perusahaan adalah jumlah aset yang dimilikinya </w:t>
      </w:r>
      <w:r w:rsidR="00D15387" w:rsidRPr="00A60121">
        <w:fldChar w:fldCharType="begin" w:fldLock="1"/>
      </w:r>
      <w:r w:rsidR="00896096" w:rsidRPr="00A60121">
        <w:instrText>ADDIN CSL_CITATION { "citationItems" : [ { "id" : "ITEM-1", "itemData" : { "DOI" : "10.25105/jat.v7i2.7454", "abstract" : "This study aims to determine the effect of tax, company size, profitability, and leverage on the company's decision to practice transfer pricing. The dependent variable in this study is transfer pricing. Meanwhile, the independent variables used are tax, company size, profitability, and leverage. The study was conducted on manufacturing companies listed on the Indonesia Stock Exchange (IDX) with a purposive sampling method. The sample used was 31 companies with an observation period of 3 years, so as many as 93 samples were obtained. The data of this study were obtained by looking at the company's financial statements in the period 2016-2018. This study used logistic regression analysis with SPSS ProgramThe results showed that tax and profitability had a positive effect on the company's decision to transfer pricing. While company size and leverage variables do not affect the company's decision to transfer pricing", "author" : [ { "dropping-particle" : "", "family" : "Cledy", "given" : "Helti", "non-dropping-particle" : "", "parse-names" : false, "suffix" : "" }, { "dropping-particle" : "", "family" : "Amin", "given" : "Muhammad Nuryatno", "non-dropping-particle" : "", "parse-names" : false, "suffix" : "" } ], "container-title" : "Jurnal Akuntansi Trisakti", "id" : "ITEM-1", "issue" : "2", "issued" : { "date-parts" : [ [ "2020" ] ] }, "page" : "247-264", "title" : "Pengaruh Pajak, Ukuran Perusahaan, Profitabilitas Dan Leverage Terhadap Keputusan Perusahaan Untuk Melakukan Transfer", "type" : "article-journal", "volume" : "7" }, "uris" : [ "http://www.mendeley.com/documents/?uuid=d4b7adad-9332-4116-859b-7871e4df50c1" ] } ], "mendeley" : { "formattedCitation" : "(Cledy &amp; Amin, 2020)", "plainTextFormattedCitation" : "(Cledy &amp; Amin, 2020)", "previouslyFormattedCitation" : "(Cledy &amp; Amin, 2020)" }, "properties" : { "noteIndex" : 0 }, "schema" : "https://github.com/citation-style-language/schema/raw/master/csl-citation.json" }</w:instrText>
      </w:r>
      <w:r w:rsidR="00D15387" w:rsidRPr="00A60121">
        <w:fldChar w:fldCharType="separate"/>
      </w:r>
      <w:r w:rsidR="00D15387" w:rsidRPr="00A60121">
        <w:rPr>
          <w:noProof/>
        </w:rPr>
        <w:t>(Cledy &amp; Amin, 2020)</w:t>
      </w:r>
      <w:r w:rsidR="00D15387" w:rsidRPr="00A60121">
        <w:fldChar w:fldCharType="end"/>
      </w:r>
      <w:r w:rsidRPr="00A60121">
        <w:t>.</w:t>
      </w:r>
    </w:p>
    <w:p w14:paraId="3516323B" w14:textId="0435474F" w:rsidR="00C310CC" w:rsidRPr="00A60121" w:rsidRDefault="00C310CC" w:rsidP="007F3AF6">
      <w:pPr>
        <w:pStyle w:val="BodyText"/>
        <w:spacing w:line="480" w:lineRule="auto"/>
        <w:ind w:right="140" w:firstLine="720"/>
        <w:jc w:val="both"/>
      </w:pPr>
      <w:r w:rsidRPr="00A60121">
        <w:t>Berdasarkan uraian yang telah dijelaskan di atas, peneliti tertarik untuk melakukan</w:t>
      </w:r>
      <w:r w:rsidRPr="00A60121">
        <w:rPr>
          <w:spacing w:val="35"/>
        </w:rPr>
        <w:t xml:space="preserve"> </w:t>
      </w:r>
      <w:r w:rsidRPr="00A60121">
        <w:t>penelitian</w:t>
      </w:r>
      <w:r w:rsidRPr="00A60121">
        <w:rPr>
          <w:spacing w:val="37"/>
        </w:rPr>
        <w:t xml:space="preserve"> </w:t>
      </w:r>
      <w:r w:rsidRPr="00A60121">
        <w:t>lebih</w:t>
      </w:r>
      <w:r w:rsidRPr="00A60121">
        <w:rPr>
          <w:spacing w:val="37"/>
        </w:rPr>
        <w:t xml:space="preserve"> </w:t>
      </w:r>
      <w:r w:rsidRPr="00A60121">
        <w:t>lanjut</w:t>
      </w:r>
      <w:r w:rsidRPr="00A60121">
        <w:rPr>
          <w:spacing w:val="37"/>
        </w:rPr>
        <w:t xml:space="preserve"> </w:t>
      </w:r>
      <w:r w:rsidRPr="00A60121">
        <w:t>karena</w:t>
      </w:r>
      <w:r w:rsidRPr="00A60121">
        <w:rPr>
          <w:spacing w:val="36"/>
        </w:rPr>
        <w:t xml:space="preserve"> </w:t>
      </w:r>
      <w:r w:rsidRPr="00A60121">
        <w:t>masih</w:t>
      </w:r>
      <w:r w:rsidRPr="00A60121">
        <w:rPr>
          <w:spacing w:val="39"/>
        </w:rPr>
        <w:t xml:space="preserve"> </w:t>
      </w:r>
      <w:r w:rsidRPr="00A60121">
        <w:t>terjadi</w:t>
      </w:r>
      <w:r w:rsidRPr="00A60121">
        <w:rPr>
          <w:spacing w:val="41"/>
        </w:rPr>
        <w:t xml:space="preserve"> </w:t>
      </w:r>
      <w:r w:rsidRPr="00A60121">
        <w:t>ketidakkonsistenan</w:t>
      </w:r>
      <w:r w:rsidRPr="00A60121">
        <w:rPr>
          <w:spacing w:val="38"/>
        </w:rPr>
        <w:t xml:space="preserve"> </w:t>
      </w:r>
      <w:r w:rsidRPr="00A60121">
        <w:rPr>
          <w:spacing w:val="-2"/>
        </w:rPr>
        <w:t>hasil</w:t>
      </w:r>
      <w:r w:rsidR="00816305" w:rsidRPr="00A60121">
        <w:rPr>
          <w:spacing w:val="-2"/>
        </w:rPr>
        <w:t xml:space="preserve"> </w:t>
      </w:r>
      <w:r w:rsidRPr="00A60121">
        <w:t>penelitian terdahulu, selain itu mengingat pentingnya peran perpajakan dalam sumber</w:t>
      </w:r>
      <w:r w:rsidRPr="00A60121">
        <w:rPr>
          <w:spacing w:val="-1"/>
        </w:rPr>
        <w:t xml:space="preserve"> </w:t>
      </w:r>
      <w:r w:rsidRPr="00A60121">
        <w:t>penerimaan negara. Beberapa</w:t>
      </w:r>
      <w:r w:rsidRPr="00A60121">
        <w:rPr>
          <w:spacing w:val="-1"/>
        </w:rPr>
        <w:t xml:space="preserve"> </w:t>
      </w:r>
      <w:r w:rsidRPr="00A60121">
        <w:t>penelitian terdahulu dengan topik penelitian yang</w:t>
      </w:r>
      <w:r w:rsidRPr="00A60121">
        <w:rPr>
          <w:spacing w:val="-6"/>
        </w:rPr>
        <w:t xml:space="preserve"> </w:t>
      </w:r>
      <w:r w:rsidRPr="00A60121">
        <w:t>relevan</w:t>
      </w:r>
      <w:r w:rsidRPr="00A60121">
        <w:rPr>
          <w:spacing w:val="-6"/>
        </w:rPr>
        <w:t xml:space="preserve"> </w:t>
      </w:r>
      <w:r w:rsidRPr="00A60121">
        <w:t>masih</w:t>
      </w:r>
      <w:r w:rsidRPr="00A60121">
        <w:rPr>
          <w:spacing w:val="-6"/>
        </w:rPr>
        <w:t xml:space="preserve"> </w:t>
      </w:r>
      <w:r w:rsidRPr="00A60121">
        <w:t>banyak</w:t>
      </w:r>
      <w:r w:rsidRPr="00A60121">
        <w:rPr>
          <w:spacing w:val="-6"/>
        </w:rPr>
        <w:t xml:space="preserve"> </w:t>
      </w:r>
      <w:r w:rsidRPr="00A60121">
        <w:t>ditemukan</w:t>
      </w:r>
      <w:r w:rsidRPr="00A60121">
        <w:rPr>
          <w:spacing w:val="-6"/>
        </w:rPr>
        <w:t xml:space="preserve"> </w:t>
      </w:r>
      <w:r w:rsidRPr="00A60121">
        <w:t>hasil</w:t>
      </w:r>
      <w:r w:rsidRPr="00A60121">
        <w:rPr>
          <w:spacing w:val="-5"/>
        </w:rPr>
        <w:t xml:space="preserve"> </w:t>
      </w:r>
      <w:r w:rsidRPr="00A60121">
        <w:t>penelitian</w:t>
      </w:r>
      <w:r w:rsidRPr="00A60121">
        <w:rPr>
          <w:spacing w:val="-6"/>
        </w:rPr>
        <w:t xml:space="preserve"> </w:t>
      </w:r>
      <w:r w:rsidRPr="00A60121">
        <w:t>yang</w:t>
      </w:r>
      <w:r w:rsidRPr="00A60121">
        <w:rPr>
          <w:spacing w:val="-6"/>
        </w:rPr>
        <w:t xml:space="preserve"> </w:t>
      </w:r>
      <w:r w:rsidRPr="00A60121">
        <w:t>masih</w:t>
      </w:r>
      <w:r w:rsidRPr="00A60121">
        <w:rPr>
          <w:spacing w:val="-6"/>
        </w:rPr>
        <w:t xml:space="preserve"> </w:t>
      </w:r>
      <w:r w:rsidRPr="00A60121">
        <w:t>harus</w:t>
      </w:r>
      <w:r w:rsidRPr="00A60121">
        <w:rPr>
          <w:spacing w:val="-6"/>
        </w:rPr>
        <w:t xml:space="preserve"> </w:t>
      </w:r>
      <w:r w:rsidRPr="00A60121">
        <w:t>dilakukan pengembangan penelitian lebih lanjut untuk menghasilkan dan menjadi sumber dipenelitian yang akan datang. Maka dari itu peneliti memutuskan untuk memilih judul mengenai “Pengaruh Profitabilitas Dan Ukuran Perusahaan Terhadap Penghindaran</w:t>
      </w:r>
      <w:r w:rsidRPr="00A60121">
        <w:rPr>
          <w:spacing w:val="-3"/>
        </w:rPr>
        <w:t xml:space="preserve"> </w:t>
      </w:r>
      <w:r w:rsidRPr="00A60121">
        <w:t>Pajak</w:t>
      </w:r>
      <w:r w:rsidRPr="00A60121">
        <w:rPr>
          <w:spacing w:val="-5"/>
        </w:rPr>
        <w:t xml:space="preserve"> </w:t>
      </w:r>
      <w:r w:rsidRPr="00A60121">
        <w:t>Pada</w:t>
      </w:r>
      <w:r w:rsidRPr="00A60121">
        <w:rPr>
          <w:spacing w:val="-5"/>
        </w:rPr>
        <w:t xml:space="preserve"> </w:t>
      </w:r>
      <w:r w:rsidRPr="00A60121">
        <w:t>Perusahaan</w:t>
      </w:r>
      <w:r w:rsidRPr="00A60121">
        <w:rPr>
          <w:spacing w:val="-5"/>
        </w:rPr>
        <w:t xml:space="preserve"> </w:t>
      </w:r>
      <w:r w:rsidRPr="00A60121">
        <w:t>Sektor</w:t>
      </w:r>
      <w:r w:rsidRPr="00A60121">
        <w:rPr>
          <w:spacing w:val="-8"/>
        </w:rPr>
        <w:t xml:space="preserve"> </w:t>
      </w:r>
      <w:r w:rsidRPr="00A60121">
        <w:t>Pertambangan</w:t>
      </w:r>
      <w:r w:rsidRPr="00A60121">
        <w:rPr>
          <w:spacing w:val="-15"/>
        </w:rPr>
        <w:t xml:space="preserve"> </w:t>
      </w:r>
      <w:r w:rsidRPr="00A60121">
        <w:t>Yang Terdaftar Di Bursa Efek Indonesia Tahun 2019-2023”.</w:t>
      </w:r>
    </w:p>
    <w:p w14:paraId="2F91D91A" w14:textId="77777777" w:rsidR="00C310CC" w:rsidRPr="009A0CD0" w:rsidRDefault="00C310CC" w:rsidP="001D6FA6">
      <w:pPr>
        <w:pStyle w:val="Heading2"/>
        <w:ind w:left="630"/>
      </w:pPr>
      <w:bookmarkStart w:id="29" w:name="_bookmark7"/>
      <w:bookmarkStart w:id="30" w:name="_Toc204119115"/>
      <w:bookmarkStart w:id="31" w:name="_Toc204119182"/>
      <w:bookmarkEnd w:id="29"/>
      <w:r w:rsidRPr="009A0CD0">
        <w:t>Rumusan Masalah</w:t>
      </w:r>
      <w:bookmarkEnd w:id="30"/>
      <w:bookmarkEnd w:id="31"/>
    </w:p>
    <w:p w14:paraId="094281DB" w14:textId="77777777" w:rsidR="00C310CC" w:rsidRPr="00A60121" w:rsidRDefault="00C310CC" w:rsidP="001D6FA6">
      <w:pPr>
        <w:pStyle w:val="ListParagraph"/>
        <w:widowControl w:val="0"/>
        <w:numPr>
          <w:ilvl w:val="0"/>
          <w:numId w:val="4"/>
        </w:numPr>
        <w:autoSpaceDE w:val="0"/>
        <w:autoSpaceDN w:val="0"/>
        <w:spacing w:before="273" w:after="0" w:line="480" w:lineRule="auto"/>
        <w:ind w:left="720" w:right="135" w:hanging="720"/>
        <w:contextualSpacing w:val="0"/>
        <w:jc w:val="both"/>
        <w:rPr>
          <w:rFonts w:ascii="Times New Roman" w:hAnsi="Times New Roman" w:cs="Times New Roman"/>
          <w:sz w:val="24"/>
        </w:rPr>
      </w:pPr>
      <w:r w:rsidRPr="00A60121">
        <w:rPr>
          <w:rFonts w:ascii="Times New Roman" w:hAnsi="Times New Roman" w:cs="Times New Roman"/>
          <w:sz w:val="24"/>
        </w:rPr>
        <w:t>Apakah profitabilitas berpengaruh positif terhadap penghindaran pajak pada perusahaan sektor pertambangan yang terdaftar di BEI tahun 2019- 2023 ?</w:t>
      </w:r>
    </w:p>
    <w:p w14:paraId="01291726" w14:textId="3A77382D" w:rsidR="00C310CC" w:rsidRPr="00A60121" w:rsidRDefault="00C310CC" w:rsidP="001D6FA6">
      <w:pPr>
        <w:pStyle w:val="ListParagraph"/>
        <w:widowControl w:val="0"/>
        <w:numPr>
          <w:ilvl w:val="0"/>
          <w:numId w:val="4"/>
        </w:numPr>
        <w:autoSpaceDE w:val="0"/>
        <w:autoSpaceDN w:val="0"/>
        <w:spacing w:before="1" w:after="0" w:line="480" w:lineRule="auto"/>
        <w:ind w:left="720" w:right="135" w:hanging="720"/>
        <w:contextualSpacing w:val="0"/>
        <w:jc w:val="both"/>
        <w:rPr>
          <w:rFonts w:ascii="Times New Roman" w:hAnsi="Times New Roman" w:cs="Times New Roman"/>
          <w:sz w:val="24"/>
        </w:rPr>
      </w:pPr>
      <w:r w:rsidRPr="00A60121">
        <w:rPr>
          <w:rFonts w:ascii="Times New Roman" w:hAnsi="Times New Roman" w:cs="Times New Roman"/>
          <w:sz w:val="24"/>
        </w:rPr>
        <w:lastRenderedPageBreak/>
        <w:t>Apakah ukuran perusahaan berpengaruh positif terhadap penghindaran pajak pada perusahaan sektor pertambangan yang terdaftar di BEI tahun 2019-2023 ?</w:t>
      </w:r>
    </w:p>
    <w:p w14:paraId="2069C886" w14:textId="77777777" w:rsidR="00C310CC" w:rsidRPr="009A0CD0" w:rsidRDefault="00C310CC" w:rsidP="001D6FA6">
      <w:pPr>
        <w:pStyle w:val="Heading2"/>
        <w:ind w:hanging="720"/>
      </w:pPr>
      <w:bookmarkStart w:id="32" w:name="_bookmark8"/>
      <w:bookmarkStart w:id="33" w:name="_Toc204119116"/>
      <w:bookmarkStart w:id="34" w:name="_Toc204119183"/>
      <w:bookmarkEnd w:id="32"/>
      <w:r w:rsidRPr="009A0CD0">
        <w:t>Tujuan Penelitian</w:t>
      </w:r>
      <w:bookmarkEnd w:id="33"/>
      <w:bookmarkEnd w:id="34"/>
    </w:p>
    <w:p w14:paraId="153E8D9B" w14:textId="77777777" w:rsidR="00C310CC" w:rsidRPr="00A60121" w:rsidRDefault="00C310CC" w:rsidP="00C310CC">
      <w:pPr>
        <w:pStyle w:val="BodyText"/>
      </w:pPr>
    </w:p>
    <w:p w14:paraId="1BCB38E2" w14:textId="77777777" w:rsidR="00C310CC" w:rsidRPr="00A60121" w:rsidRDefault="00C310CC" w:rsidP="001D6FA6">
      <w:pPr>
        <w:pStyle w:val="BodyText"/>
        <w:ind w:left="720" w:hanging="720"/>
      </w:pPr>
      <w:r w:rsidRPr="00A60121">
        <w:t>Tujuan</w:t>
      </w:r>
      <w:r w:rsidRPr="00A60121">
        <w:rPr>
          <w:spacing w:val="-3"/>
        </w:rPr>
        <w:t xml:space="preserve"> </w:t>
      </w:r>
      <w:r w:rsidRPr="00A60121">
        <w:t>dalam</w:t>
      </w:r>
      <w:r w:rsidRPr="00A60121">
        <w:rPr>
          <w:spacing w:val="-3"/>
        </w:rPr>
        <w:t xml:space="preserve"> </w:t>
      </w:r>
      <w:r w:rsidRPr="00A60121">
        <w:t>penelitian</w:t>
      </w:r>
      <w:r w:rsidRPr="00A60121">
        <w:rPr>
          <w:spacing w:val="-3"/>
        </w:rPr>
        <w:t xml:space="preserve"> </w:t>
      </w:r>
      <w:r w:rsidRPr="00A60121">
        <w:t>ini</w:t>
      </w:r>
      <w:r w:rsidRPr="00A60121">
        <w:rPr>
          <w:spacing w:val="-3"/>
        </w:rPr>
        <w:t xml:space="preserve"> </w:t>
      </w:r>
      <w:r w:rsidRPr="00A60121">
        <w:t>adalah</w:t>
      </w:r>
      <w:r w:rsidRPr="00A60121">
        <w:rPr>
          <w:spacing w:val="-3"/>
        </w:rPr>
        <w:t xml:space="preserve"> </w:t>
      </w:r>
      <w:r w:rsidRPr="00A60121">
        <w:rPr>
          <w:spacing w:val="-10"/>
        </w:rPr>
        <w:t>:</w:t>
      </w:r>
    </w:p>
    <w:p w14:paraId="5E51EF75" w14:textId="77777777" w:rsidR="00C310CC" w:rsidRPr="00A60121" w:rsidRDefault="00C310CC" w:rsidP="001D6FA6">
      <w:pPr>
        <w:pStyle w:val="BodyText"/>
        <w:ind w:left="720" w:hanging="720"/>
      </w:pPr>
    </w:p>
    <w:p w14:paraId="579AAE88" w14:textId="539856E9" w:rsidR="00C310CC" w:rsidRPr="000C2E5F" w:rsidRDefault="00C310CC" w:rsidP="001D6FA6">
      <w:pPr>
        <w:pStyle w:val="ListParagraph"/>
        <w:widowControl w:val="0"/>
        <w:numPr>
          <w:ilvl w:val="0"/>
          <w:numId w:val="3"/>
        </w:numPr>
        <w:autoSpaceDE w:val="0"/>
        <w:autoSpaceDN w:val="0"/>
        <w:spacing w:after="0" w:line="480" w:lineRule="auto"/>
        <w:ind w:left="720" w:hanging="720"/>
        <w:contextualSpacing w:val="0"/>
        <w:jc w:val="both"/>
        <w:rPr>
          <w:rFonts w:ascii="Times New Roman" w:hAnsi="Times New Roman" w:cs="Times New Roman"/>
          <w:sz w:val="24"/>
        </w:rPr>
      </w:pPr>
      <w:r w:rsidRPr="00A60121">
        <w:rPr>
          <w:rFonts w:ascii="Times New Roman" w:hAnsi="Times New Roman" w:cs="Times New Roman"/>
          <w:sz w:val="24"/>
        </w:rPr>
        <w:t>Untuk</w:t>
      </w:r>
      <w:r w:rsidRPr="00A60121">
        <w:rPr>
          <w:rFonts w:ascii="Times New Roman" w:hAnsi="Times New Roman" w:cs="Times New Roman"/>
          <w:spacing w:val="-4"/>
          <w:sz w:val="24"/>
        </w:rPr>
        <w:t xml:space="preserve"> </w:t>
      </w:r>
      <w:r w:rsidRPr="00A60121">
        <w:rPr>
          <w:rFonts w:ascii="Times New Roman" w:hAnsi="Times New Roman" w:cs="Times New Roman"/>
          <w:sz w:val="24"/>
        </w:rPr>
        <w:t>mengetahui</w:t>
      </w:r>
      <w:r w:rsidRPr="00A60121">
        <w:rPr>
          <w:rFonts w:ascii="Times New Roman" w:hAnsi="Times New Roman" w:cs="Times New Roman"/>
          <w:spacing w:val="-2"/>
          <w:sz w:val="24"/>
        </w:rPr>
        <w:t xml:space="preserve"> </w:t>
      </w:r>
      <w:r w:rsidRPr="00A60121">
        <w:rPr>
          <w:rFonts w:ascii="Times New Roman" w:hAnsi="Times New Roman" w:cs="Times New Roman"/>
          <w:sz w:val="24"/>
        </w:rPr>
        <w:t>pengaruh</w:t>
      </w:r>
      <w:r w:rsidRPr="00A60121">
        <w:rPr>
          <w:rFonts w:ascii="Times New Roman" w:hAnsi="Times New Roman" w:cs="Times New Roman"/>
          <w:spacing w:val="-1"/>
          <w:sz w:val="24"/>
        </w:rPr>
        <w:t xml:space="preserve"> </w:t>
      </w:r>
      <w:r w:rsidRPr="00A60121">
        <w:rPr>
          <w:rFonts w:ascii="Times New Roman" w:hAnsi="Times New Roman" w:cs="Times New Roman"/>
          <w:sz w:val="24"/>
        </w:rPr>
        <w:t>profitabilitas</w:t>
      </w:r>
      <w:r w:rsidRPr="00A60121">
        <w:rPr>
          <w:rFonts w:ascii="Times New Roman" w:hAnsi="Times New Roman" w:cs="Times New Roman"/>
          <w:spacing w:val="-3"/>
          <w:sz w:val="24"/>
        </w:rPr>
        <w:t xml:space="preserve"> </w:t>
      </w:r>
      <w:r w:rsidRPr="00A60121">
        <w:rPr>
          <w:rFonts w:ascii="Times New Roman" w:hAnsi="Times New Roman" w:cs="Times New Roman"/>
          <w:sz w:val="24"/>
        </w:rPr>
        <w:t>terhadap penghindaran</w:t>
      </w:r>
      <w:r w:rsidRPr="00A60121">
        <w:rPr>
          <w:rFonts w:ascii="Times New Roman" w:hAnsi="Times New Roman" w:cs="Times New Roman"/>
          <w:spacing w:val="-1"/>
          <w:sz w:val="24"/>
        </w:rPr>
        <w:t xml:space="preserve"> </w:t>
      </w:r>
      <w:r w:rsidRPr="00A60121">
        <w:rPr>
          <w:rFonts w:ascii="Times New Roman" w:hAnsi="Times New Roman" w:cs="Times New Roman"/>
          <w:spacing w:val="-2"/>
          <w:sz w:val="24"/>
        </w:rPr>
        <w:t>pajak.</w:t>
      </w:r>
    </w:p>
    <w:p w14:paraId="3223CBF0" w14:textId="6AC14A92" w:rsidR="00C310CC" w:rsidRPr="000C2E5F" w:rsidRDefault="00C310CC" w:rsidP="001D6FA6">
      <w:pPr>
        <w:pStyle w:val="ListParagraph"/>
        <w:widowControl w:val="0"/>
        <w:numPr>
          <w:ilvl w:val="0"/>
          <w:numId w:val="3"/>
        </w:numPr>
        <w:autoSpaceDE w:val="0"/>
        <w:autoSpaceDN w:val="0"/>
        <w:spacing w:after="0" w:line="480" w:lineRule="auto"/>
        <w:ind w:left="720" w:hanging="720"/>
        <w:contextualSpacing w:val="0"/>
        <w:jc w:val="both"/>
        <w:rPr>
          <w:rFonts w:ascii="Times New Roman" w:hAnsi="Times New Roman" w:cs="Times New Roman"/>
          <w:sz w:val="24"/>
        </w:rPr>
      </w:pPr>
      <w:r w:rsidRPr="00A60121">
        <w:rPr>
          <w:rFonts w:ascii="Times New Roman" w:hAnsi="Times New Roman" w:cs="Times New Roman"/>
          <w:sz w:val="24"/>
        </w:rPr>
        <w:t>Untuk</w:t>
      </w:r>
      <w:r w:rsidRPr="00A60121">
        <w:rPr>
          <w:rFonts w:ascii="Times New Roman" w:hAnsi="Times New Roman" w:cs="Times New Roman"/>
          <w:spacing w:val="-4"/>
          <w:sz w:val="24"/>
        </w:rPr>
        <w:t xml:space="preserve"> </w:t>
      </w:r>
      <w:r w:rsidRPr="00A60121">
        <w:rPr>
          <w:rFonts w:ascii="Times New Roman" w:hAnsi="Times New Roman" w:cs="Times New Roman"/>
          <w:sz w:val="24"/>
        </w:rPr>
        <w:t>mengetahui</w:t>
      </w:r>
      <w:r w:rsidRPr="00A60121">
        <w:rPr>
          <w:rFonts w:ascii="Times New Roman" w:hAnsi="Times New Roman" w:cs="Times New Roman"/>
          <w:spacing w:val="-1"/>
          <w:sz w:val="24"/>
        </w:rPr>
        <w:t xml:space="preserve"> </w:t>
      </w:r>
      <w:r w:rsidRPr="00A60121">
        <w:rPr>
          <w:rFonts w:ascii="Times New Roman" w:hAnsi="Times New Roman" w:cs="Times New Roman"/>
          <w:sz w:val="24"/>
        </w:rPr>
        <w:t>pengaruh</w:t>
      </w:r>
      <w:r w:rsidRPr="00A60121">
        <w:rPr>
          <w:rFonts w:ascii="Times New Roman" w:hAnsi="Times New Roman" w:cs="Times New Roman"/>
          <w:spacing w:val="-2"/>
          <w:sz w:val="24"/>
        </w:rPr>
        <w:t xml:space="preserve"> </w:t>
      </w:r>
      <w:r w:rsidRPr="00A60121">
        <w:rPr>
          <w:rFonts w:ascii="Times New Roman" w:hAnsi="Times New Roman" w:cs="Times New Roman"/>
          <w:sz w:val="24"/>
        </w:rPr>
        <w:t>ukuran</w:t>
      </w:r>
      <w:r w:rsidRPr="00A60121">
        <w:rPr>
          <w:rFonts w:ascii="Times New Roman" w:hAnsi="Times New Roman" w:cs="Times New Roman"/>
          <w:spacing w:val="-1"/>
          <w:sz w:val="24"/>
        </w:rPr>
        <w:t xml:space="preserve"> </w:t>
      </w:r>
      <w:r w:rsidRPr="00A60121">
        <w:rPr>
          <w:rFonts w:ascii="Times New Roman" w:hAnsi="Times New Roman" w:cs="Times New Roman"/>
          <w:sz w:val="24"/>
        </w:rPr>
        <w:t>perusahaan</w:t>
      </w:r>
      <w:r w:rsidRPr="00A60121">
        <w:rPr>
          <w:rFonts w:ascii="Times New Roman" w:hAnsi="Times New Roman" w:cs="Times New Roman"/>
          <w:spacing w:val="-2"/>
          <w:sz w:val="24"/>
        </w:rPr>
        <w:t xml:space="preserve"> </w:t>
      </w:r>
      <w:r w:rsidRPr="00A60121">
        <w:rPr>
          <w:rFonts w:ascii="Times New Roman" w:hAnsi="Times New Roman" w:cs="Times New Roman"/>
          <w:sz w:val="24"/>
        </w:rPr>
        <w:t>terhadap</w:t>
      </w:r>
      <w:r w:rsidRPr="00A60121">
        <w:rPr>
          <w:rFonts w:ascii="Times New Roman" w:hAnsi="Times New Roman" w:cs="Times New Roman"/>
          <w:spacing w:val="-1"/>
          <w:sz w:val="24"/>
        </w:rPr>
        <w:t xml:space="preserve"> </w:t>
      </w:r>
      <w:r w:rsidRPr="00A60121">
        <w:rPr>
          <w:rFonts w:ascii="Times New Roman" w:hAnsi="Times New Roman" w:cs="Times New Roman"/>
          <w:sz w:val="24"/>
        </w:rPr>
        <w:t>penghindaran</w:t>
      </w:r>
      <w:r w:rsidRPr="00A60121">
        <w:rPr>
          <w:rFonts w:ascii="Times New Roman" w:hAnsi="Times New Roman" w:cs="Times New Roman"/>
          <w:spacing w:val="-1"/>
          <w:sz w:val="24"/>
        </w:rPr>
        <w:t xml:space="preserve"> </w:t>
      </w:r>
      <w:r w:rsidRPr="00A60121">
        <w:rPr>
          <w:rFonts w:ascii="Times New Roman" w:hAnsi="Times New Roman" w:cs="Times New Roman"/>
          <w:spacing w:val="-2"/>
          <w:sz w:val="24"/>
        </w:rPr>
        <w:t>pajak.</w:t>
      </w:r>
    </w:p>
    <w:p w14:paraId="22538F48" w14:textId="77777777" w:rsidR="00C310CC" w:rsidRPr="00A60121" w:rsidRDefault="00C310CC" w:rsidP="001D6FA6">
      <w:pPr>
        <w:pStyle w:val="Heading2"/>
        <w:ind w:hanging="720"/>
      </w:pPr>
      <w:bookmarkStart w:id="35" w:name="_bookmark9"/>
      <w:bookmarkStart w:id="36" w:name="_Toc204119117"/>
      <w:bookmarkStart w:id="37" w:name="_Toc204119184"/>
      <w:bookmarkEnd w:id="35"/>
      <w:r w:rsidRPr="00A60121">
        <w:t>Manfaat</w:t>
      </w:r>
      <w:r w:rsidRPr="00A60121">
        <w:rPr>
          <w:spacing w:val="-4"/>
        </w:rPr>
        <w:t xml:space="preserve"> </w:t>
      </w:r>
      <w:r w:rsidRPr="00A60121">
        <w:t>Penelitian</w:t>
      </w:r>
      <w:bookmarkEnd w:id="36"/>
      <w:bookmarkEnd w:id="37"/>
    </w:p>
    <w:p w14:paraId="7AAC6F81" w14:textId="77777777" w:rsidR="00C310CC" w:rsidRPr="00A60121" w:rsidRDefault="00C310CC" w:rsidP="00C310CC">
      <w:pPr>
        <w:pStyle w:val="BodyText"/>
      </w:pPr>
    </w:p>
    <w:p w14:paraId="443EAA77" w14:textId="77777777" w:rsidR="00C310CC" w:rsidRPr="00A60121" w:rsidRDefault="00C310CC" w:rsidP="001D6FA6">
      <w:pPr>
        <w:pStyle w:val="ListParagraph"/>
        <w:widowControl w:val="0"/>
        <w:numPr>
          <w:ilvl w:val="0"/>
          <w:numId w:val="2"/>
        </w:numPr>
        <w:autoSpaceDE w:val="0"/>
        <w:autoSpaceDN w:val="0"/>
        <w:spacing w:after="0" w:line="240" w:lineRule="auto"/>
        <w:ind w:left="720" w:hanging="720"/>
        <w:contextualSpacing w:val="0"/>
        <w:rPr>
          <w:rFonts w:ascii="Times New Roman" w:hAnsi="Times New Roman" w:cs="Times New Roman"/>
        </w:rPr>
      </w:pPr>
      <w:r w:rsidRPr="00A60121">
        <w:rPr>
          <w:rFonts w:ascii="Times New Roman" w:hAnsi="Times New Roman" w:cs="Times New Roman"/>
          <w:sz w:val="24"/>
        </w:rPr>
        <w:t>Manfaat</w:t>
      </w:r>
      <w:r w:rsidRPr="00A60121">
        <w:rPr>
          <w:rFonts w:ascii="Times New Roman" w:hAnsi="Times New Roman" w:cs="Times New Roman"/>
          <w:spacing w:val="-9"/>
          <w:sz w:val="24"/>
        </w:rPr>
        <w:t xml:space="preserve"> </w:t>
      </w:r>
      <w:r w:rsidRPr="00A60121">
        <w:rPr>
          <w:rFonts w:ascii="Times New Roman" w:hAnsi="Times New Roman" w:cs="Times New Roman"/>
          <w:spacing w:val="-2"/>
          <w:sz w:val="24"/>
        </w:rPr>
        <w:t>Teoritis</w:t>
      </w:r>
    </w:p>
    <w:p w14:paraId="331E61C9" w14:textId="77777777" w:rsidR="00C310CC" w:rsidRPr="00FD43B3" w:rsidRDefault="00C310CC" w:rsidP="001D6FA6">
      <w:pPr>
        <w:tabs>
          <w:tab w:val="left" w:pos="927"/>
        </w:tabs>
        <w:ind w:left="720" w:hanging="720"/>
      </w:pPr>
    </w:p>
    <w:p w14:paraId="2F9A2B98" w14:textId="20A874DB" w:rsidR="00C310CC" w:rsidRPr="00A60121" w:rsidRDefault="00C310CC" w:rsidP="001D6FA6">
      <w:pPr>
        <w:pStyle w:val="BodyText"/>
        <w:spacing w:line="480" w:lineRule="auto"/>
        <w:ind w:left="720" w:right="138"/>
        <w:jc w:val="both"/>
      </w:pPr>
      <w:r w:rsidRPr="00A60121">
        <w:t>Hasil penelitian ini dapat memberikan bukti empiris mengenai pengaruh profitabilitas</w:t>
      </w:r>
      <w:r w:rsidRPr="00A60121">
        <w:rPr>
          <w:spacing w:val="-10"/>
        </w:rPr>
        <w:t xml:space="preserve"> </w:t>
      </w:r>
      <w:r w:rsidRPr="00A60121">
        <w:t>dan</w:t>
      </w:r>
      <w:r w:rsidRPr="00A60121">
        <w:rPr>
          <w:spacing w:val="-10"/>
        </w:rPr>
        <w:t xml:space="preserve"> </w:t>
      </w:r>
      <w:r w:rsidRPr="00A60121">
        <w:t>ukuran</w:t>
      </w:r>
      <w:r w:rsidRPr="00A60121">
        <w:rPr>
          <w:spacing w:val="-9"/>
        </w:rPr>
        <w:t xml:space="preserve"> </w:t>
      </w:r>
      <w:r w:rsidRPr="00A60121">
        <w:t>perusahaan</w:t>
      </w:r>
      <w:r w:rsidRPr="00A60121">
        <w:rPr>
          <w:spacing w:val="-10"/>
        </w:rPr>
        <w:t xml:space="preserve"> </w:t>
      </w:r>
      <w:r w:rsidRPr="00A60121">
        <w:t>terhadap</w:t>
      </w:r>
      <w:r w:rsidRPr="00A60121">
        <w:rPr>
          <w:spacing w:val="-10"/>
        </w:rPr>
        <w:t xml:space="preserve"> </w:t>
      </w:r>
      <w:r w:rsidRPr="00A60121">
        <w:t>penghindaran</w:t>
      </w:r>
      <w:r w:rsidRPr="00A60121">
        <w:rPr>
          <w:spacing w:val="-10"/>
        </w:rPr>
        <w:t xml:space="preserve"> </w:t>
      </w:r>
      <w:r w:rsidRPr="00A60121">
        <w:t>pajak</w:t>
      </w:r>
      <w:r w:rsidRPr="00A60121">
        <w:rPr>
          <w:spacing w:val="-11"/>
        </w:rPr>
        <w:t xml:space="preserve"> </w:t>
      </w:r>
      <w:r w:rsidRPr="00A60121">
        <w:t>pada</w:t>
      </w:r>
      <w:r w:rsidRPr="00A60121">
        <w:rPr>
          <w:spacing w:val="-11"/>
        </w:rPr>
        <w:t xml:space="preserve"> </w:t>
      </w:r>
      <w:r w:rsidRPr="00A60121">
        <w:t>perusahaan sektor pertambangan yang terdaftar di BEI tahun 2019-2023 dan meningkatkan</w:t>
      </w:r>
      <w:r w:rsidRPr="00A60121">
        <w:rPr>
          <w:spacing w:val="-15"/>
        </w:rPr>
        <w:t xml:space="preserve"> </w:t>
      </w:r>
      <w:r w:rsidRPr="00A60121">
        <w:t>ilmu</w:t>
      </w:r>
      <w:r w:rsidRPr="00A60121">
        <w:rPr>
          <w:spacing w:val="-14"/>
        </w:rPr>
        <w:t xml:space="preserve"> </w:t>
      </w:r>
      <w:r w:rsidRPr="00A60121">
        <w:t>pengetahuan</w:t>
      </w:r>
      <w:r w:rsidRPr="00A60121">
        <w:rPr>
          <w:spacing w:val="-14"/>
        </w:rPr>
        <w:t xml:space="preserve"> </w:t>
      </w:r>
      <w:r w:rsidRPr="00A60121">
        <w:t>akuntansi</w:t>
      </w:r>
      <w:r w:rsidRPr="00A60121">
        <w:rPr>
          <w:spacing w:val="-14"/>
        </w:rPr>
        <w:t xml:space="preserve"> </w:t>
      </w:r>
      <w:r w:rsidRPr="00A60121">
        <w:t>khususnya</w:t>
      </w:r>
      <w:r w:rsidRPr="00A60121">
        <w:rPr>
          <w:spacing w:val="-15"/>
        </w:rPr>
        <w:t xml:space="preserve"> </w:t>
      </w:r>
      <w:r w:rsidRPr="00A60121">
        <w:t>bidang</w:t>
      </w:r>
      <w:r w:rsidRPr="00A60121">
        <w:rPr>
          <w:spacing w:val="-15"/>
        </w:rPr>
        <w:t xml:space="preserve"> </w:t>
      </w:r>
      <w:r w:rsidRPr="00A60121">
        <w:t>perpajakan</w:t>
      </w:r>
      <w:r w:rsidRPr="00A60121">
        <w:rPr>
          <w:spacing w:val="-14"/>
        </w:rPr>
        <w:t xml:space="preserve"> </w:t>
      </w:r>
      <w:r w:rsidRPr="00A60121">
        <w:t>mengenai penghindaran pajak.</w:t>
      </w:r>
    </w:p>
    <w:p w14:paraId="48873C50" w14:textId="77777777" w:rsidR="00C310CC" w:rsidRPr="00A60121" w:rsidRDefault="00C310CC" w:rsidP="001D6FA6">
      <w:pPr>
        <w:pStyle w:val="ListParagraph"/>
        <w:widowControl w:val="0"/>
        <w:numPr>
          <w:ilvl w:val="0"/>
          <w:numId w:val="2"/>
        </w:numPr>
        <w:autoSpaceDE w:val="0"/>
        <w:autoSpaceDN w:val="0"/>
        <w:spacing w:before="161" w:after="0" w:line="240" w:lineRule="auto"/>
        <w:ind w:left="720" w:hanging="720"/>
        <w:contextualSpacing w:val="0"/>
        <w:jc w:val="both"/>
        <w:rPr>
          <w:rFonts w:ascii="Times New Roman" w:hAnsi="Times New Roman" w:cs="Times New Roman"/>
          <w:sz w:val="24"/>
        </w:rPr>
      </w:pPr>
      <w:r w:rsidRPr="00A60121">
        <w:rPr>
          <w:rFonts w:ascii="Times New Roman" w:hAnsi="Times New Roman" w:cs="Times New Roman"/>
          <w:sz w:val="24"/>
        </w:rPr>
        <w:t>Manfaat</w:t>
      </w:r>
      <w:r w:rsidRPr="00A60121">
        <w:rPr>
          <w:rFonts w:ascii="Times New Roman" w:hAnsi="Times New Roman" w:cs="Times New Roman"/>
          <w:spacing w:val="-4"/>
          <w:sz w:val="24"/>
        </w:rPr>
        <w:t xml:space="preserve"> </w:t>
      </w:r>
      <w:r w:rsidRPr="00A60121">
        <w:rPr>
          <w:rFonts w:ascii="Times New Roman" w:hAnsi="Times New Roman" w:cs="Times New Roman"/>
          <w:spacing w:val="-2"/>
          <w:sz w:val="24"/>
        </w:rPr>
        <w:t>Praktis</w:t>
      </w:r>
    </w:p>
    <w:p w14:paraId="07219797" w14:textId="77777777" w:rsidR="00C310CC" w:rsidRPr="00A60121" w:rsidRDefault="00C310CC" w:rsidP="00C310CC">
      <w:pPr>
        <w:pStyle w:val="BodyText"/>
      </w:pPr>
    </w:p>
    <w:p w14:paraId="2EC13D1F" w14:textId="77777777" w:rsidR="00C310CC" w:rsidRPr="00A60121" w:rsidRDefault="00C310CC" w:rsidP="00411403">
      <w:pPr>
        <w:pStyle w:val="ListParagraph"/>
        <w:widowControl w:val="0"/>
        <w:numPr>
          <w:ilvl w:val="0"/>
          <w:numId w:val="1"/>
        </w:numPr>
        <w:autoSpaceDE w:val="0"/>
        <w:autoSpaceDN w:val="0"/>
        <w:spacing w:before="1" w:after="0" w:line="480" w:lineRule="auto"/>
        <w:ind w:left="720" w:right="138" w:hanging="720"/>
        <w:contextualSpacing w:val="0"/>
        <w:jc w:val="both"/>
        <w:rPr>
          <w:rFonts w:ascii="Times New Roman" w:hAnsi="Times New Roman" w:cs="Times New Roman"/>
          <w:sz w:val="24"/>
        </w:rPr>
      </w:pPr>
      <w:r w:rsidRPr="00A60121">
        <w:rPr>
          <w:rFonts w:ascii="Times New Roman" w:hAnsi="Times New Roman" w:cs="Times New Roman"/>
          <w:sz w:val="24"/>
        </w:rPr>
        <w:t>Bagi peneliti, untuk meningkatkan pengetahuan dan sebagai sarana untuk mempraktikkan ilmu pengetahuan yang dipelajari dari hasil studi selama ini dan bagi peneliti selanjutnya diharapkan dapat menjadi bahan referensi untuk melakukan penelitian lebih lanjut mengenai topik ini.</w:t>
      </w:r>
    </w:p>
    <w:p w14:paraId="465289C1" w14:textId="77777777" w:rsidR="00C310CC" w:rsidRPr="00A60121" w:rsidRDefault="00C310CC" w:rsidP="00411403">
      <w:pPr>
        <w:pStyle w:val="ListParagraph"/>
        <w:widowControl w:val="0"/>
        <w:numPr>
          <w:ilvl w:val="0"/>
          <w:numId w:val="1"/>
        </w:numPr>
        <w:autoSpaceDE w:val="0"/>
        <w:autoSpaceDN w:val="0"/>
        <w:spacing w:after="0" w:line="480" w:lineRule="auto"/>
        <w:ind w:left="720" w:right="140" w:hanging="720"/>
        <w:contextualSpacing w:val="0"/>
        <w:jc w:val="both"/>
        <w:rPr>
          <w:rFonts w:ascii="Times New Roman" w:hAnsi="Times New Roman" w:cs="Times New Roman"/>
          <w:sz w:val="24"/>
        </w:rPr>
      </w:pPr>
      <w:r w:rsidRPr="00A60121">
        <w:rPr>
          <w:rFonts w:ascii="Times New Roman" w:hAnsi="Times New Roman" w:cs="Times New Roman"/>
          <w:sz w:val="24"/>
        </w:rPr>
        <w:t>Bagi</w:t>
      </w:r>
      <w:r w:rsidRPr="00A60121">
        <w:rPr>
          <w:rFonts w:ascii="Times New Roman" w:hAnsi="Times New Roman" w:cs="Times New Roman"/>
          <w:spacing w:val="-5"/>
          <w:sz w:val="24"/>
        </w:rPr>
        <w:t xml:space="preserve"> </w:t>
      </w:r>
      <w:r w:rsidRPr="00A60121">
        <w:rPr>
          <w:rFonts w:ascii="Times New Roman" w:hAnsi="Times New Roman" w:cs="Times New Roman"/>
          <w:sz w:val="24"/>
        </w:rPr>
        <w:t>pembaca,</w:t>
      </w:r>
      <w:r w:rsidRPr="00A60121">
        <w:rPr>
          <w:rFonts w:ascii="Times New Roman" w:hAnsi="Times New Roman" w:cs="Times New Roman"/>
          <w:spacing w:val="-5"/>
          <w:sz w:val="24"/>
        </w:rPr>
        <w:t xml:space="preserve"> </w:t>
      </w:r>
      <w:r w:rsidRPr="00A60121">
        <w:rPr>
          <w:rFonts w:ascii="Times New Roman" w:hAnsi="Times New Roman" w:cs="Times New Roman"/>
          <w:sz w:val="24"/>
        </w:rPr>
        <w:t>hasil</w:t>
      </w:r>
      <w:r w:rsidRPr="00A60121">
        <w:rPr>
          <w:rFonts w:ascii="Times New Roman" w:hAnsi="Times New Roman" w:cs="Times New Roman"/>
          <w:spacing w:val="-4"/>
          <w:sz w:val="24"/>
        </w:rPr>
        <w:t xml:space="preserve"> </w:t>
      </w:r>
      <w:r w:rsidRPr="00A60121">
        <w:rPr>
          <w:rFonts w:ascii="Times New Roman" w:hAnsi="Times New Roman" w:cs="Times New Roman"/>
          <w:sz w:val="24"/>
        </w:rPr>
        <w:t>dari</w:t>
      </w:r>
      <w:r w:rsidRPr="00A60121">
        <w:rPr>
          <w:rFonts w:ascii="Times New Roman" w:hAnsi="Times New Roman" w:cs="Times New Roman"/>
          <w:spacing w:val="-5"/>
          <w:sz w:val="24"/>
        </w:rPr>
        <w:t xml:space="preserve"> </w:t>
      </w:r>
      <w:r w:rsidRPr="00A60121">
        <w:rPr>
          <w:rFonts w:ascii="Times New Roman" w:hAnsi="Times New Roman" w:cs="Times New Roman"/>
          <w:sz w:val="24"/>
        </w:rPr>
        <w:t>penelitian</w:t>
      </w:r>
      <w:r w:rsidRPr="00A60121">
        <w:rPr>
          <w:rFonts w:ascii="Times New Roman" w:hAnsi="Times New Roman" w:cs="Times New Roman"/>
          <w:spacing w:val="-5"/>
          <w:sz w:val="24"/>
        </w:rPr>
        <w:t xml:space="preserve"> </w:t>
      </w:r>
      <w:r w:rsidRPr="00A60121">
        <w:rPr>
          <w:rFonts w:ascii="Times New Roman" w:hAnsi="Times New Roman" w:cs="Times New Roman"/>
          <w:sz w:val="24"/>
        </w:rPr>
        <w:t>ini</w:t>
      </w:r>
      <w:r w:rsidRPr="00A60121">
        <w:rPr>
          <w:rFonts w:ascii="Times New Roman" w:hAnsi="Times New Roman" w:cs="Times New Roman"/>
          <w:spacing w:val="-5"/>
          <w:sz w:val="24"/>
        </w:rPr>
        <w:t xml:space="preserve"> </w:t>
      </w:r>
      <w:r w:rsidRPr="00A60121">
        <w:rPr>
          <w:rFonts w:ascii="Times New Roman" w:hAnsi="Times New Roman" w:cs="Times New Roman"/>
          <w:sz w:val="24"/>
        </w:rPr>
        <w:t>supaya</w:t>
      </w:r>
      <w:r w:rsidRPr="00A60121">
        <w:rPr>
          <w:rFonts w:ascii="Times New Roman" w:hAnsi="Times New Roman" w:cs="Times New Roman"/>
          <w:spacing w:val="-6"/>
          <w:sz w:val="24"/>
        </w:rPr>
        <w:t xml:space="preserve"> </w:t>
      </w:r>
      <w:r w:rsidRPr="00A60121">
        <w:rPr>
          <w:rFonts w:ascii="Times New Roman" w:hAnsi="Times New Roman" w:cs="Times New Roman"/>
          <w:sz w:val="24"/>
        </w:rPr>
        <w:t>meningkatkan</w:t>
      </w:r>
      <w:r w:rsidRPr="00A60121">
        <w:rPr>
          <w:rFonts w:ascii="Times New Roman" w:hAnsi="Times New Roman" w:cs="Times New Roman"/>
          <w:spacing w:val="-5"/>
          <w:sz w:val="24"/>
        </w:rPr>
        <w:t xml:space="preserve"> </w:t>
      </w:r>
      <w:r w:rsidRPr="00A60121">
        <w:rPr>
          <w:rFonts w:ascii="Times New Roman" w:hAnsi="Times New Roman" w:cs="Times New Roman"/>
          <w:sz w:val="24"/>
        </w:rPr>
        <w:t>pengetahuan</w:t>
      </w:r>
      <w:r w:rsidRPr="00A60121">
        <w:rPr>
          <w:rFonts w:ascii="Times New Roman" w:hAnsi="Times New Roman" w:cs="Times New Roman"/>
          <w:spacing w:val="-3"/>
          <w:sz w:val="24"/>
        </w:rPr>
        <w:t xml:space="preserve"> </w:t>
      </w:r>
      <w:r w:rsidRPr="00A60121">
        <w:rPr>
          <w:rFonts w:ascii="Times New Roman" w:hAnsi="Times New Roman" w:cs="Times New Roman"/>
          <w:sz w:val="24"/>
        </w:rPr>
        <w:t>dan informasi bagi pembaca khususnya pada bidang perpajakan.</w:t>
      </w:r>
    </w:p>
    <w:p w14:paraId="677B937E" w14:textId="77777777" w:rsidR="00C310CC" w:rsidRPr="00A60121" w:rsidRDefault="00C310CC" w:rsidP="00411403">
      <w:pPr>
        <w:pStyle w:val="ListParagraph"/>
        <w:widowControl w:val="0"/>
        <w:numPr>
          <w:ilvl w:val="0"/>
          <w:numId w:val="1"/>
        </w:numPr>
        <w:tabs>
          <w:tab w:val="left" w:pos="720"/>
        </w:tabs>
        <w:autoSpaceDE w:val="0"/>
        <w:autoSpaceDN w:val="0"/>
        <w:spacing w:after="0" w:line="480" w:lineRule="auto"/>
        <w:ind w:left="720" w:right="139" w:hanging="720"/>
        <w:contextualSpacing w:val="0"/>
        <w:jc w:val="both"/>
        <w:rPr>
          <w:rFonts w:ascii="Times New Roman" w:hAnsi="Times New Roman" w:cs="Times New Roman"/>
          <w:sz w:val="24"/>
        </w:rPr>
      </w:pPr>
      <w:r w:rsidRPr="00A60121">
        <w:rPr>
          <w:rFonts w:ascii="Times New Roman" w:hAnsi="Times New Roman" w:cs="Times New Roman"/>
          <w:sz w:val="24"/>
        </w:rPr>
        <w:lastRenderedPageBreak/>
        <w:t>Bagi perusahaan, bagi perusahaan diharapkan dapat mengembangkan kinerja dan meningkatkan kepatuhan wajib pajak nya terhadap peraturan perpajakan yang berlaku.</w:t>
      </w:r>
    </w:p>
    <w:p w14:paraId="0FC827BF" w14:textId="77777777" w:rsidR="007F3AF6" w:rsidRPr="00A60121" w:rsidRDefault="007F3AF6" w:rsidP="007F3AF6">
      <w:pPr>
        <w:tabs>
          <w:tab w:val="left" w:pos="900"/>
        </w:tabs>
        <w:spacing w:line="480" w:lineRule="auto"/>
        <w:ind w:right="139"/>
        <w:jc w:val="both"/>
        <w:rPr>
          <w:sz w:val="24"/>
        </w:rPr>
      </w:pPr>
    </w:p>
    <w:p w14:paraId="1FDF974F" w14:textId="77777777" w:rsidR="007F3AF6" w:rsidRPr="00A60121" w:rsidRDefault="007F3AF6" w:rsidP="007F3AF6">
      <w:pPr>
        <w:tabs>
          <w:tab w:val="left" w:pos="900"/>
        </w:tabs>
        <w:spacing w:line="480" w:lineRule="auto"/>
        <w:ind w:right="139"/>
        <w:jc w:val="both"/>
        <w:rPr>
          <w:sz w:val="24"/>
        </w:rPr>
      </w:pPr>
    </w:p>
    <w:p w14:paraId="5368BE67" w14:textId="77777777" w:rsidR="000D5730" w:rsidRPr="00A60121" w:rsidRDefault="000D5730" w:rsidP="009A0CD0">
      <w:pPr>
        <w:pStyle w:val="Heading1"/>
        <w:sectPr w:rsidR="000D5730" w:rsidRPr="00A60121" w:rsidSect="00814C1B">
          <w:footerReference w:type="default" r:id="rId15"/>
          <w:pgSz w:w="11906" w:h="16838"/>
          <w:pgMar w:top="2268" w:right="1701" w:bottom="1701" w:left="2268" w:header="706" w:footer="706" w:gutter="0"/>
          <w:pgNumType w:start="1" w:chapStyle="1"/>
          <w:cols w:space="708"/>
          <w:titlePg/>
          <w:docGrid w:linePitch="360"/>
        </w:sectPr>
      </w:pPr>
    </w:p>
    <w:p w14:paraId="4A3F43BD" w14:textId="7EA9F1B4" w:rsidR="00715133" w:rsidRPr="00A60121" w:rsidRDefault="001E2F50" w:rsidP="004436AB">
      <w:pPr>
        <w:pStyle w:val="Heading1"/>
        <w:spacing w:after="0" w:line="360" w:lineRule="auto"/>
      </w:pPr>
      <w:bookmarkStart w:id="38" w:name="_Toc198081075"/>
      <w:bookmarkStart w:id="39" w:name="_Toc204119118"/>
      <w:bookmarkStart w:id="40" w:name="_Toc204119185"/>
      <w:r w:rsidRPr="00A60121">
        <w:lastRenderedPageBreak/>
        <w:t xml:space="preserve">BAB </w:t>
      </w:r>
      <w:r w:rsidR="00715133" w:rsidRPr="00A60121">
        <w:t>II</w:t>
      </w:r>
      <w:bookmarkEnd w:id="38"/>
      <w:bookmarkEnd w:id="39"/>
      <w:bookmarkEnd w:id="40"/>
    </w:p>
    <w:p w14:paraId="444AAC4C" w14:textId="3DC50435" w:rsidR="001E2F50" w:rsidRPr="00A60121" w:rsidRDefault="00715133" w:rsidP="004436AB">
      <w:pPr>
        <w:pStyle w:val="Heading1"/>
        <w:spacing w:line="360" w:lineRule="auto"/>
      </w:pPr>
      <w:bookmarkStart w:id="41" w:name="_Toc204119119"/>
      <w:bookmarkStart w:id="42" w:name="_Toc204119186"/>
      <w:r w:rsidRPr="00A60121">
        <w:t>TINJAUAN PUSTAKA</w:t>
      </w:r>
      <w:bookmarkEnd w:id="41"/>
      <w:bookmarkEnd w:id="42"/>
    </w:p>
    <w:p w14:paraId="7BE9E762" w14:textId="77777777" w:rsidR="008A0B9D" w:rsidRPr="000C2E5F" w:rsidRDefault="008A0B9D" w:rsidP="001D6FA6">
      <w:pPr>
        <w:pStyle w:val="ListParagraph"/>
        <w:widowControl w:val="0"/>
        <w:numPr>
          <w:ilvl w:val="1"/>
          <w:numId w:val="26"/>
        </w:numPr>
        <w:tabs>
          <w:tab w:val="left" w:pos="720"/>
        </w:tabs>
        <w:autoSpaceDE w:val="0"/>
        <w:autoSpaceDN w:val="0"/>
        <w:spacing w:before="159" w:line="240" w:lineRule="auto"/>
        <w:ind w:left="720" w:hanging="720"/>
        <w:contextualSpacing w:val="0"/>
        <w:rPr>
          <w:rFonts w:ascii="Times New Roman" w:hAnsi="Times New Roman" w:cs="Times New Roman"/>
          <w:b/>
          <w:bCs/>
          <w:sz w:val="24"/>
        </w:rPr>
      </w:pPr>
      <w:r w:rsidRPr="000C2E5F">
        <w:rPr>
          <w:rFonts w:ascii="Times New Roman" w:hAnsi="Times New Roman" w:cs="Times New Roman"/>
          <w:b/>
          <w:bCs/>
          <w:i/>
          <w:sz w:val="24"/>
        </w:rPr>
        <w:t>Agency</w:t>
      </w:r>
      <w:r w:rsidRPr="000C2E5F">
        <w:rPr>
          <w:rFonts w:ascii="Times New Roman" w:hAnsi="Times New Roman" w:cs="Times New Roman"/>
          <w:b/>
          <w:bCs/>
          <w:i/>
          <w:spacing w:val="-15"/>
          <w:sz w:val="24"/>
        </w:rPr>
        <w:t xml:space="preserve"> </w:t>
      </w:r>
      <w:r w:rsidRPr="000C2E5F">
        <w:rPr>
          <w:rFonts w:ascii="Times New Roman" w:hAnsi="Times New Roman" w:cs="Times New Roman"/>
          <w:b/>
          <w:bCs/>
          <w:i/>
          <w:sz w:val="24"/>
        </w:rPr>
        <w:t>Theory</w:t>
      </w:r>
      <w:r w:rsidRPr="000C2E5F">
        <w:rPr>
          <w:rFonts w:ascii="Times New Roman" w:hAnsi="Times New Roman" w:cs="Times New Roman"/>
          <w:b/>
          <w:bCs/>
          <w:i/>
          <w:spacing w:val="-11"/>
          <w:sz w:val="24"/>
        </w:rPr>
        <w:t xml:space="preserve"> </w:t>
      </w:r>
      <w:r w:rsidRPr="000C2E5F">
        <w:rPr>
          <w:rFonts w:ascii="Times New Roman" w:hAnsi="Times New Roman" w:cs="Times New Roman"/>
          <w:b/>
          <w:bCs/>
          <w:sz w:val="24"/>
        </w:rPr>
        <w:t>(Teori</w:t>
      </w:r>
      <w:r w:rsidRPr="000C2E5F">
        <w:rPr>
          <w:rFonts w:ascii="Times New Roman" w:hAnsi="Times New Roman" w:cs="Times New Roman"/>
          <w:b/>
          <w:bCs/>
          <w:spacing w:val="-15"/>
          <w:sz w:val="24"/>
        </w:rPr>
        <w:t xml:space="preserve"> </w:t>
      </w:r>
      <w:r w:rsidRPr="000C2E5F">
        <w:rPr>
          <w:rFonts w:ascii="Times New Roman" w:hAnsi="Times New Roman" w:cs="Times New Roman"/>
          <w:b/>
          <w:bCs/>
          <w:spacing w:val="-2"/>
          <w:sz w:val="24"/>
        </w:rPr>
        <w:t>Agensi)</w:t>
      </w:r>
    </w:p>
    <w:p w14:paraId="3759A6E3" w14:textId="36AF06CF" w:rsidR="00316BF9" w:rsidRPr="00A60121" w:rsidRDefault="008A0B9D" w:rsidP="00411403">
      <w:pPr>
        <w:pStyle w:val="BodyText"/>
        <w:spacing w:before="276" w:line="480" w:lineRule="auto"/>
        <w:ind w:right="138" w:firstLine="720"/>
        <w:jc w:val="both"/>
      </w:pPr>
      <w:r w:rsidRPr="00A60121">
        <w:t xml:space="preserve">Ada beberapa teori yang melandasi kajian penghindaran pajak. Salah satunya ialah teori agensi, yang menjadi salah satu teori yang paling sering digunakan dalam bidang akuntansi. Teori agensi menjelaskan hubungan antara </w:t>
      </w:r>
      <w:r w:rsidRPr="00A60121">
        <w:rPr>
          <w:i/>
        </w:rPr>
        <w:t xml:space="preserve">principal </w:t>
      </w:r>
      <w:r w:rsidRPr="00A60121">
        <w:t xml:space="preserve">(investor) dengan agen (manajer) di satu lingkup organisasi yang dapat menimbulkan masalah dan menjadikan agen untuk mengambil keputusan terkait permasalahan </w:t>
      </w:r>
      <w:r w:rsidR="00063474" w:rsidRPr="00A60121">
        <w:fldChar w:fldCharType="begin" w:fldLock="1"/>
      </w:r>
      <w:r w:rsidR="00CC1950" w:rsidRPr="00A60121">
        <w:instrText>ADDIN CSL_CITATION { "citationItems" : [ { "id" : "ITEM-1", "itemData" : { "DOI" : "10.1017/CBO9780511817410.023", "ISBN" : "9780511817410", "abstract" : "The directors of such [joint 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easily apt to consider attention to small matters as not for their master's honour and very easily give themselves a dispensation from having it. Negligence and profusion, therefore, must always prevail, more or less, in the management of the affairs of such a company. Adam Smith, The Wealth of Nations, 1776, Cannan Edition (Modern Library, New York, 1937), p. 700. Introduction and summary Motivation of the paper In this paper we draw on recent progress in the theory of (1) property rights, (2) agency, and (3) finance to develop a theory of ownership structure for the firm. In addition to tying together elements of the theory of each of these three areas, our analysis casts new light on and has implications for a variety of issues in the professional and popular literature such as the definition of the firm, the \u201cseparation of ownership and control,\u201d the \u201csocial responsibility\u201d of business, the definition of a \u201ccorporate objective function,\u201d the determination of an optimal capital structure, the specification of the content of credit agreements, the theory of organizations, and the supply side of the completeness of markets problem.", "author" : [ { "dropping-particle" : "", "family" : "Jensen", "given" : "Michael", "non-dropping-particle" : "", "parse-names" : false, "suffix" : "" }, { "dropping-particle" : "", "family" : "Meckling", "given" : "William", "non-dropping-particle" : "", "parse-names" : false, "suffix" : "" } ], "container-title" : "The Economic Nature of the Firm: A Reader, Third Edition", "id" : "ITEM-1", "issued" : { "date-parts" : [ [ "1976" ] ] }, "page" : "283-303", "title" : "Theory of the firm: Managerial behavior, agency costs, and ownership structure", "type" : "article-journal" }, "uris" : [ "http://www.mendeley.com/documents/?uuid=04ea750f-0bcf-4482-93d5-7946567e830e" ] } ], "mendeley" : { "formattedCitation" : "(Jensen &amp; Meckling, 1976)", "plainTextFormattedCitation" : "(Jensen &amp; Meckling, 1976)", "previouslyFormattedCitation" : "(Jensen &amp; Meckling, 1976)" }, "properties" : { "noteIndex" : 0 }, "schema" : "https://github.com/citation-style-language/schema/raw/master/csl-citation.json" }</w:instrText>
      </w:r>
      <w:r w:rsidR="00063474" w:rsidRPr="00A60121">
        <w:fldChar w:fldCharType="separate"/>
      </w:r>
      <w:r w:rsidR="00063474" w:rsidRPr="00A60121">
        <w:rPr>
          <w:noProof/>
        </w:rPr>
        <w:t>(Jensen &amp; Meckling, 1976)</w:t>
      </w:r>
      <w:r w:rsidR="00063474" w:rsidRPr="00A60121">
        <w:fldChar w:fldCharType="end"/>
      </w:r>
      <w:r w:rsidRPr="00A60121">
        <w:t>. Hubungan dalam teori ini sangat memungkinkan</w:t>
      </w:r>
      <w:r w:rsidRPr="00A60121">
        <w:rPr>
          <w:spacing w:val="-15"/>
        </w:rPr>
        <w:t xml:space="preserve"> </w:t>
      </w:r>
      <w:r w:rsidRPr="00A60121">
        <w:t>dalam</w:t>
      </w:r>
      <w:r w:rsidRPr="00A60121">
        <w:rPr>
          <w:spacing w:val="-14"/>
        </w:rPr>
        <w:t xml:space="preserve"> </w:t>
      </w:r>
      <w:r w:rsidRPr="00A60121">
        <w:t>terjadinya</w:t>
      </w:r>
      <w:r w:rsidRPr="00A60121">
        <w:rPr>
          <w:spacing w:val="-15"/>
        </w:rPr>
        <w:t xml:space="preserve"> </w:t>
      </w:r>
      <w:r w:rsidRPr="00A60121">
        <w:t>masalah</w:t>
      </w:r>
      <w:r w:rsidRPr="00A60121">
        <w:rPr>
          <w:spacing w:val="-15"/>
        </w:rPr>
        <w:t xml:space="preserve"> </w:t>
      </w:r>
      <w:r w:rsidRPr="00A60121">
        <w:t>atau</w:t>
      </w:r>
      <w:r w:rsidRPr="00A60121">
        <w:rPr>
          <w:spacing w:val="-15"/>
        </w:rPr>
        <w:t xml:space="preserve"> </w:t>
      </w:r>
      <w:r w:rsidRPr="00A60121">
        <w:t>konflik</w:t>
      </w:r>
      <w:r w:rsidRPr="00A60121">
        <w:rPr>
          <w:spacing w:val="-14"/>
        </w:rPr>
        <w:t xml:space="preserve"> </w:t>
      </w:r>
      <w:r w:rsidRPr="00A60121">
        <w:t>keagenan.</w:t>
      </w:r>
      <w:r w:rsidRPr="00A60121">
        <w:rPr>
          <w:spacing w:val="-14"/>
        </w:rPr>
        <w:t xml:space="preserve"> </w:t>
      </w:r>
      <w:r w:rsidRPr="00A60121">
        <w:t>Konflik</w:t>
      </w:r>
      <w:r w:rsidRPr="00A60121">
        <w:rPr>
          <w:spacing w:val="-14"/>
        </w:rPr>
        <w:t xml:space="preserve"> </w:t>
      </w:r>
      <w:r w:rsidRPr="00A60121">
        <w:t xml:space="preserve">keagenan terjadi karena adanya perbedaan dalam perolehan jumlah informasi baik yang dimiliki pihak agen maupun </w:t>
      </w:r>
      <w:r w:rsidRPr="00A60121">
        <w:rPr>
          <w:i/>
        </w:rPr>
        <w:t>principal</w:t>
      </w:r>
      <w:r w:rsidRPr="00A60121">
        <w:t>.</w:t>
      </w:r>
    </w:p>
    <w:p w14:paraId="2FF7B37D" w14:textId="7FB07E58" w:rsidR="00B1236C" w:rsidRPr="00A60121" w:rsidRDefault="004436AB" w:rsidP="00411403">
      <w:pPr>
        <w:pStyle w:val="BodyText"/>
        <w:spacing w:line="480" w:lineRule="auto"/>
        <w:ind w:right="138" w:firstLine="720"/>
        <w:jc w:val="both"/>
      </w:pPr>
      <w:r>
        <w:t>Penelitian</w:t>
      </w:r>
      <w:r w:rsidR="008A0B9D" w:rsidRPr="00A60121">
        <w:t xml:space="preserve"> </w:t>
      </w:r>
      <w:r w:rsidR="00CC1950" w:rsidRPr="00A60121">
        <w:fldChar w:fldCharType="begin" w:fldLock="1"/>
      </w:r>
      <w:r w:rsidR="003E2B1D" w:rsidRPr="00A60121">
        <w:instrText>ADDIN CSL_CITATION { "citationItems" : [ { "id" : "ITEM-1", "itemData" : { "abstract" : "This study aims to determine the effect of profitability, liquidity, leverage, capital intensity and firm size on tax aggressiveness with market performance as an intervening variable. The sample used in this study was 43 banks registered on the Indonesia Stock Exchange in 2014 - 2018. This study uses secondary data taken from the banking financial statements. Profitability is proxied with Return On Asset (ROA), liquidity with current ratio, leverage with Debt to Equity Ratio (DER), capital intensity with CAP, Size with (Ln total assets), market performance with tobin's q and tax aggressiveness proxied with Effective Tax Rate (ETR). The results of this study indicate that profitability, leverage, firm size affect market performance while liquidity and capital intensity do not affect market performance. Profitability, liquidity, leverage, capital intensity and firm size affect tax aggressiveness, tax aggressiveness affect market performance, moderating market performance is not able to strengthen the effect of liquidity and capital intensity on tax aggressiveness and moderating market performance can strengthen the effect of profitability, leverage, firm size towards tax aggressiveness.", "author" : [ { "dropping-particle" : "", "family" : "Santini", "given" : "Adilah Layung", "non-dropping-particle" : "", "parse-names" : false, "suffix" : "" }, { "dropping-particle" : "", "family" : "Indrayani", "given" : "Emmy", "non-dropping-particle" : "", "parse-names" : false, "suffix" : "" }, { "dropping-particle" : "", "family" : "Gunadarma", "given" : "Universitas", "non-dropping-particle" : "", "parse-names" : false, "suffix" : "" } ], "container-title" : "Jurnal Ilmiah Ekonomi Bisnis", "id" : "ITEM-1", "issue" : "3", "issued" : { "date-parts" : [ [ "2020" ] ] }, "page" : "290-303", "title" : "The Effect Of Profitability, Liquidity, Leverage, Capital Intensity And Firm Size On Tax Aggressiveness With Market Performance As An Intervening Variable", "type" : "article-journal", "volume" : "25" }, "uris" : [ "http://www.mendeley.com/documents/?uuid=f3bf4236-7bc0-4d69-b9b7-392d07879e4d" ] } ], "mendeley" : { "formattedCitation" : "(Santini et al., 2020)", "manualFormatting" : "Santini et al (2020)", "plainTextFormattedCitation" : "(Santini et al., 2020)", "previouslyFormattedCitation" : "(Santini et al., 2020)" }, "properties" : { "noteIndex" : 0 }, "schema" : "https://github.com/citation-style-language/schema/raw/master/csl-citation.json" }</w:instrText>
      </w:r>
      <w:r w:rsidR="00CC1950" w:rsidRPr="00A60121">
        <w:fldChar w:fldCharType="separate"/>
      </w:r>
      <w:r w:rsidR="00CC1950" w:rsidRPr="00A60121">
        <w:rPr>
          <w:noProof/>
        </w:rPr>
        <w:t xml:space="preserve">Santini et al </w:t>
      </w:r>
      <w:r w:rsidR="003E2B1D" w:rsidRPr="00A60121">
        <w:rPr>
          <w:noProof/>
        </w:rPr>
        <w:t>(</w:t>
      </w:r>
      <w:r w:rsidR="00CC1950" w:rsidRPr="00A60121">
        <w:rPr>
          <w:noProof/>
        </w:rPr>
        <w:t>2020)</w:t>
      </w:r>
      <w:r w:rsidR="00CC1950" w:rsidRPr="00A60121">
        <w:fldChar w:fldCharType="end"/>
      </w:r>
      <w:r w:rsidR="003E2B1D" w:rsidRPr="00A60121">
        <w:t xml:space="preserve"> </w:t>
      </w:r>
      <w:r w:rsidR="008A0B9D" w:rsidRPr="00A60121">
        <w:t>Teori keagenan muncul ketika adanya kesepakatan hubungan kerja antara pemilik sumber daya dan manajer untuk mengelola</w:t>
      </w:r>
      <w:r w:rsidR="008A0B9D" w:rsidRPr="00A60121">
        <w:rPr>
          <w:spacing w:val="-5"/>
        </w:rPr>
        <w:t xml:space="preserve"> </w:t>
      </w:r>
      <w:r w:rsidR="008A0B9D" w:rsidRPr="00A60121">
        <w:t>perusahaan</w:t>
      </w:r>
      <w:r w:rsidR="008A0B9D" w:rsidRPr="00A60121">
        <w:rPr>
          <w:spacing w:val="-4"/>
        </w:rPr>
        <w:t xml:space="preserve"> </w:t>
      </w:r>
      <w:r w:rsidR="008A0B9D" w:rsidRPr="00A60121">
        <w:t>dan</w:t>
      </w:r>
      <w:r w:rsidR="008A0B9D" w:rsidRPr="00A60121">
        <w:rPr>
          <w:spacing w:val="-4"/>
        </w:rPr>
        <w:t xml:space="preserve"> </w:t>
      </w:r>
      <w:r w:rsidR="008A0B9D" w:rsidRPr="00A60121">
        <w:t>mencapai</w:t>
      </w:r>
      <w:r w:rsidR="008A0B9D" w:rsidRPr="00A60121">
        <w:rPr>
          <w:spacing w:val="-4"/>
        </w:rPr>
        <w:t xml:space="preserve"> </w:t>
      </w:r>
      <w:r w:rsidR="008A0B9D" w:rsidRPr="00A60121">
        <w:t>tujuan</w:t>
      </w:r>
      <w:r w:rsidR="008A0B9D" w:rsidRPr="00A60121">
        <w:rPr>
          <w:spacing w:val="-4"/>
        </w:rPr>
        <w:t xml:space="preserve"> </w:t>
      </w:r>
      <w:r w:rsidR="008A0B9D" w:rsidRPr="00A60121">
        <w:t>utamanya,</w:t>
      </w:r>
      <w:r w:rsidR="008A0B9D" w:rsidRPr="00A60121">
        <w:rPr>
          <w:spacing w:val="-4"/>
        </w:rPr>
        <w:t xml:space="preserve"> </w:t>
      </w:r>
      <w:r w:rsidR="008A0B9D" w:rsidRPr="00A60121">
        <w:t>yaitu</w:t>
      </w:r>
      <w:r w:rsidR="008A0B9D" w:rsidRPr="00A60121">
        <w:rPr>
          <w:spacing w:val="-4"/>
        </w:rPr>
        <w:t xml:space="preserve"> </w:t>
      </w:r>
      <w:r w:rsidR="008A0B9D" w:rsidRPr="00A60121">
        <w:t>memaksimalkan</w:t>
      </w:r>
      <w:r w:rsidR="008A0B9D" w:rsidRPr="00A60121">
        <w:rPr>
          <w:spacing w:val="-4"/>
        </w:rPr>
        <w:t xml:space="preserve"> </w:t>
      </w:r>
      <w:r w:rsidR="008A0B9D" w:rsidRPr="00A60121">
        <w:t>laba. Manajer dapat melakukan berbagai cara untuk mencapai tujuan ini, baik dengan menggunakan cara yang baik maupun dengan cara yang merugikan banyak pihak, menurut</w:t>
      </w:r>
      <w:r w:rsidR="008A0B9D" w:rsidRPr="00A60121">
        <w:rPr>
          <w:spacing w:val="-11"/>
        </w:rPr>
        <w:t xml:space="preserve"> </w:t>
      </w:r>
      <w:r w:rsidR="008A0B9D" w:rsidRPr="00A60121">
        <w:t>literatur</w:t>
      </w:r>
      <w:r w:rsidR="008A0B9D" w:rsidRPr="00A60121">
        <w:rPr>
          <w:spacing w:val="-12"/>
        </w:rPr>
        <w:t xml:space="preserve"> </w:t>
      </w:r>
      <w:r w:rsidR="008A0B9D" w:rsidRPr="00A60121">
        <w:t>keagenan,</w:t>
      </w:r>
      <w:r w:rsidR="008A0B9D" w:rsidRPr="00A60121">
        <w:rPr>
          <w:spacing w:val="-12"/>
        </w:rPr>
        <w:t xml:space="preserve"> </w:t>
      </w:r>
      <w:r w:rsidR="008A0B9D" w:rsidRPr="00A60121">
        <w:t>dapat</w:t>
      </w:r>
      <w:r w:rsidR="008A0B9D" w:rsidRPr="00A60121">
        <w:rPr>
          <w:spacing w:val="-11"/>
        </w:rPr>
        <w:t xml:space="preserve"> </w:t>
      </w:r>
      <w:r w:rsidR="008A0B9D" w:rsidRPr="00A60121">
        <w:t>membantu</w:t>
      </w:r>
      <w:r w:rsidR="008A0B9D" w:rsidRPr="00A60121">
        <w:rPr>
          <w:spacing w:val="-11"/>
        </w:rPr>
        <w:t xml:space="preserve"> </w:t>
      </w:r>
      <w:r w:rsidR="008A0B9D" w:rsidRPr="00A60121">
        <w:t>manajer</w:t>
      </w:r>
      <w:r w:rsidR="008A0B9D" w:rsidRPr="00A60121">
        <w:rPr>
          <w:spacing w:val="-13"/>
        </w:rPr>
        <w:t xml:space="preserve"> </w:t>
      </w:r>
      <w:r w:rsidR="008A0B9D" w:rsidRPr="00A60121">
        <w:t>membuat</w:t>
      </w:r>
      <w:r w:rsidR="008A0B9D" w:rsidRPr="00A60121">
        <w:rPr>
          <w:spacing w:val="-11"/>
        </w:rPr>
        <w:t xml:space="preserve"> </w:t>
      </w:r>
      <w:r w:rsidR="008A0B9D" w:rsidRPr="00A60121">
        <w:t>laporan</w:t>
      </w:r>
      <w:r w:rsidR="008A0B9D" w:rsidRPr="00A60121">
        <w:rPr>
          <w:spacing w:val="-12"/>
        </w:rPr>
        <w:t xml:space="preserve"> </w:t>
      </w:r>
      <w:r w:rsidR="008A0B9D" w:rsidRPr="00A60121">
        <w:t>yang</w:t>
      </w:r>
      <w:r w:rsidR="008A0B9D" w:rsidRPr="00A60121">
        <w:rPr>
          <w:spacing w:val="-12"/>
        </w:rPr>
        <w:t xml:space="preserve"> </w:t>
      </w:r>
      <w:r w:rsidR="008A0B9D" w:rsidRPr="00A60121">
        <w:t>salah. Dimana tindakan ini memungkinkan manajemen untuk menyembunyikan informasi yang tidak benar atau menipu investor.</w:t>
      </w:r>
      <w:r w:rsidR="00316BF9" w:rsidRPr="00A60121">
        <w:t xml:space="preserve"> </w:t>
      </w:r>
    </w:p>
    <w:p w14:paraId="52C0D849" w14:textId="36C09C11" w:rsidR="00B1236C" w:rsidRPr="00A60121" w:rsidRDefault="004436AB" w:rsidP="00740437">
      <w:pPr>
        <w:pStyle w:val="BodyText"/>
        <w:spacing w:line="480" w:lineRule="auto"/>
        <w:ind w:right="138" w:firstLine="720"/>
        <w:jc w:val="both"/>
      </w:pPr>
      <w:r>
        <w:t>Penelitian</w:t>
      </w:r>
      <w:r w:rsidR="008A0B9D" w:rsidRPr="00A60121">
        <w:t xml:space="preserve"> </w:t>
      </w:r>
      <w:r w:rsidR="003E2B1D" w:rsidRPr="00A60121">
        <w:fldChar w:fldCharType="begin" w:fldLock="1"/>
      </w:r>
      <w:r w:rsidR="00603F6A" w:rsidRPr="00A60121">
        <w:instrText>ADDIN CSL_CITATION { "citationItems" : [ { "id" : "ITEM-1", "itemData" : { "DOI" : "10.54957/educoretax.v4i8.1027", "abstract" : "This study aims to empirically prove the influence of firm size and transfer pricing on tax aggressiveness with institutional ownership as a moderating variable. The independent variables used in this research are firm size and transfer pricing. The dependent variable used in this research is tax aggressiveness and the moderating variable uses institutional ownership. The population in this study are basic materials sector companies listed on the Indonesia Stock Exchange in 2018-2022. The sample selection method used purposive sampling, based on this method 14 (fourteen) companies were obtained, the data that was successfully used as a research sample was 8 (eight) companies with observations for 5 (five) years. The data used in this research is secondary data in the form of annual financial reports. The results of this research indicate that Firm Size and Transfer Pricing simultaneously have a significant effect on Tax Aggressiveness. The results of research conducted partially state that Firm Size and Transfer Pricing influence Tax Aggressiveness. Apart from that, Institutional Ownership is unable to moderate the influence of firm size and transfer pricing on Tax Aggressiveness.", "author" : [ { "dropping-particle" : "", "family" : "Lubis", "given" : "Amina Faralina", "non-dropping-particle" : "", "parse-names" : false, "suffix" : "" }, { "dropping-particle" : "", "family" : "Wenten", "given" : "I Ketut", "non-dropping-particle" : "", "parse-names" : false, "suffix" : "" } ], "container-title" : "Educoretax", "id" : "ITEM-1", "issue" : "8", "issued" : { "date-parts" : [ [ "2024" ] ] }, "page" : "969-981", "title" : "The effect of firm size and transfer pricing on tax aggressiveness with institutional ownership as a moderating variable", "type" : "article-journal", "volume" : "4" }, "uris" : [ "http://www.mendeley.com/documents/?uuid=f6f6c4ff-9680-4dae-ae38-96fdf666861d" ] } ], "mendeley" : { "formattedCitation" : "(Lubis &amp; Wenten, 2024)", "manualFormatting" : "Lubis &amp; Wenten (2024)", "plainTextFormattedCitation" : "(Lubis &amp; Wenten, 2024)", "previouslyFormattedCitation" : "(Lubis &amp; Wenten, 2024)" }, "properties" : { "noteIndex" : 0 }, "schema" : "https://github.com/citation-style-language/schema/raw/master/csl-citation.json" }</w:instrText>
      </w:r>
      <w:r w:rsidR="003E2B1D" w:rsidRPr="00A60121">
        <w:fldChar w:fldCharType="separate"/>
      </w:r>
      <w:r w:rsidR="003E2B1D" w:rsidRPr="00A60121">
        <w:rPr>
          <w:noProof/>
        </w:rPr>
        <w:t xml:space="preserve">Lubis &amp; Wenten </w:t>
      </w:r>
      <w:r w:rsidR="00603F6A" w:rsidRPr="00A60121">
        <w:rPr>
          <w:noProof/>
        </w:rPr>
        <w:t>(</w:t>
      </w:r>
      <w:r w:rsidR="003E2B1D" w:rsidRPr="00A60121">
        <w:rPr>
          <w:noProof/>
        </w:rPr>
        <w:t>2024)</w:t>
      </w:r>
      <w:r w:rsidR="003E2B1D" w:rsidRPr="00A60121">
        <w:fldChar w:fldCharType="end"/>
      </w:r>
      <w:r w:rsidR="008A0B9D" w:rsidRPr="00A60121">
        <w:t xml:space="preserve"> Dalam hal penghindaran pajak, teori keagenan mengatakan bahwa pihak principal menginginkan agen dalam pengelolaan</w:t>
      </w:r>
      <w:r w:rsidR="008A0B9D" w:rsidRPr="00A60121">
        <w:rPr>
          <w:spacing w:val="-13"/>
        </w:rPr>
        <w:t xml:space="preserve"> </w:t>
      </w:r>
      <w:r w:rsidR="008A0B9D" w:rsidRPr="00A60121">
        <w:t>perusahaan</w:t>
      </w:r>
      <w:r w:rsidR="008A0B9D" w:rsidRPr="00A60121">
        <w:rPr>
          <w:spacing w:val="-9"/>
        </w:rPr>
        <w:t xml:space="preserve"> </w:t>
      </w:r>
      <w:r w:rsidR="008A0B9D" w:rsidRPr="00A60121">
        <w:t>mendapatkan</w:t>
      </w:r>
      <w:r w:rsidR="008A0B9D" w:rsidRPr="00A60121">
        <w:rPr>
          <w:spacing w:val="-12"/>
        </w:rPr>
        <w:t xml:space="preserve"> </w:t>
      </w:r>
      <w:r w:rsidR="008A0B9D" w:rsidRPr="00A60121">
        <w:t>keuntungan</w:t>
      </w:r>
      <w:r w:rsidR="008A0B9D" w:rsidRPr="00A60121">
        <w:rPr>
          <w:spacing w:val="-9"/>
        </w:rPr>
        <w:t xml:space="preserve"> </w:t>
      </w:r>
      <w:r w:rsidR="008A0B9D" w:rsidRPr="00A60121">
        <w:t>yang</w:t>
      </w:r>
      <w:r w:rsidR="008A0B9D" w:rsidRPr="00A60121">
        <w:rPr>
          <w:spacing w:val="-11"/>
        </w:rPr>
        <w:t xml:space="preserve"> </w:t>
      </w:r>
      <w:r w:rsidR="008A0B9D" w:rsidRPr="00A60121">
        <w:t>lebih</w:t>
      </w:r>
      <w:r w:rsidR="008A0B9D" w:rsidRPr="00A60121">
        <w:rPr>
          <w:spacing w:val="-11"/>
        </w:rPr>
        <w:t xml:space="preserve"> </w:t>
      </w:r>
      <w:r w:rsidR="008A0B9D" w:rsidRPr="00A60121">
        <w:t>besar</w:t>
      </w:r>
      <w:r w:rsidR="008A0B9D" w:rsidRPr="00A60121">
        <w:rPr>
          <w:spacing w:val="-12"/>
        </w:rPr>
        <w:t xml:space="preserve"> </w:t>
      </w:r>
      <w:r w:rsidR="008A0B9D" w:rsidRPr="00A60121">
        <w:t>dalam</w:t>
      </w:r>
      <w:r w:rsidR="008A0B9D" w:rsidRPr="00A60121">
        <w:rPr>
          <w:spacing w:val="-8"/>
        </w:rPr>
        <w:t xml:space="preserve"> </w:t>
      </w:r>
      <w:r w:rsidR="008A0B9D" w:rsidRPr="00A60121">
        <w:rPr>
          <w:spacing w:val="-2"/>
        </w:rPr>
        <w:t>memberi</w:t>
      </w:r>
      <w:r w:rsidR="00B1236C" w:rsidRPr="00A60121">
        <w:rPr>
          <w:spacing w:val="-2"/>
        </w:rPr>
        <w:t xml:space="preserve"> </w:t>
      </w:r>
      <w:r w:rsidR="00B1236C" w:rsidRPr="00A60121">
        <w:t xml:space="preserve">manfaat kepada pemegang saham. Akibatnya, manajemen mengatur cara </w:t>
      </w:r>
      <w:r w:rsidR="00B1236C" w:rsidRPr="00A60121">
        <w:lastRenderedPageBreak/>
        <w:t>untuk mendapatkan</w:t>
      </w:r>
      <w:r w:rsidR="00B1236C" w:rsidRPr="00A60121">
        <w:rPr>
          <w:spacing w:val="-15"/>
        </w:rPr>
        <w:t xml:space="preserve"> </w:t>
      </w:r>
      <w:r w:rsidR="00B1236C" w:rsidRPr="00A60121">
        <w:t>pendapatan</w:t>
      </w:r>
      <w:r w:rsidR="00B1236C" w:rsidRPr="00A60121">
        <w:rPr>
          <w:spacing w:val="-15"/>
        </w:rPr>
        <w:t xml:space="preserve"> </w:t>
      </w:r>
      <w:r w:rsidR="00B1236C" w:rsidRPr="00A60121">
        <w:t>yang</w:t>
      </w:r>
      <w:r w:rsidR="00B1236C" w:rsidRPr="00A60121">
        <w:rPr>
          <w:spacing w:val="-15"/>
        </w:rPr>
        <w:t xml:space="preserve"> </w:t>
      </w:r>
      <w:r w:rsidR="00B1236C" w:rsidRPr="00A60121">
        <w:t>besar</w:t>
      </w:r>
      <w:r w:rsidR="00B1236C" w:rsidRPr="00A60121">
        <w:rPr>
          <w:spacing w:val="-15"/>
        </w:rPr>
        <w:t xml:space="preserve"> </w:t>
      </w:r>
      <w:r w:rsidR="00B1236C" w:rsidRPr="00A60121">
        <w:t>dengan</w:t>
      </w:r>
      <w:r w:rsidR="00B1236C" w:rsidRPr="00A60121">
        <w:rPr>
          <w:spacing w:val="-15"/>
        </w:rPr>
        <w:t xml:space="preserve"> </w:t>
      </w:r>
      <w:r w:rsidR="00B1236C" w:rsidRPr="00A60121">
        <w:t>beban</w:t>
      </w:r>
      <w:r w:rsidR="00B1236C" w:rsidRPr="00A60121">
        <w:rPr>
          <w:spacing w:val="-15"/>
        </w:rPr>
        <w:t xml:space="preserve"> </w:t>
      </w:r>
      <w:r w:rsidR="00B1236C" w:rsidRPr="00A60121">
        <w:t>pajak</w:t>
      </w:r>
      <w:r w:rsidR="00B1236C" w:rsidRPr="00A60121">
        <w:rPr>
          <w:spacing w:val="-15"/>
        </w:rPr>
        <w:t xml:space="preserve"> </w:t>
      </w:r>
      <w:r w:rsidR="00B1236C" w:rsidRPr="00A60121">
        <w:t>yang</w:t>
      </w:r>
      <w:r w:rsidR="00B1236C" w:rsidRPr="00A60121">
        <w:rPr>
          <w:spacing w:val="-15"/>
        </w:rPr>
        <w:t xml:space="preserve"> </w:t>
      </w:r>
      <w:r w:rsidR="00B1236C" w:rsidRPr="00A60121">
        <w:t>seminimal</w:t>
      </w:r>
      <w:r w:rsidR="00B1236C" w:rsidRPr="00A60121">
        <w:rPr>
          <w:spacing w:val="-15"/>
        </w:rPr>
        <w:t xml:space="preserve"> </w:t>
      </w:r>
      <w:r w:rsidR="00B1236C" w:rsidRPr="00A60121">
        <w:t>mungkin. Dengan demikian, manajemen menggunakan metode penghindaran pajak untuk mengontrol keinginan principal untuk memperoleh keuntungan yang besar.</w:t>
      </w:r>
    </w:p>
    <w:p w14:paraId="7B2F5A01" w14:textId="5FA5E672" w:rsidR="00B1236C" w:rsidRPr="00A60121" w:rsidRDefault="00B1236C" w:rsidP="004436AB">
      <w:pPr>
        <w:pStyle w:val="Heading2"/>
        <w:numPr>
          <w:ilvl w:val="1"/>
          <w:numId w:val="27"/>
        </w:numPr>
        <w:spacing w:line="360" w:lineRule="auto"/>
        <w:ind w:left="720" w:hanging="720"/>
      </w:pPr>
      <w:bookmarkStart w:id="43" w:name="_bookmark12"/>
      <w:bookmarkStart w:id="44" w:name="_Toc204119120"/>
      <w:bookmarkStart w:id="45" w:name="_Toc204119187"/>
      <w:bookmarkEnd w:id="43"/>
      <w:r w:rsidRPr="00A60121">
        <w:t>Penghindaran</w:t>
      </w:r>
      <w:r w:rsidRPr="00A60121">
        <w:rPr>
          <w:spacing w:val="-5"/>
        </w:rPr>
        <w:t xml:space="preserve"> </w:t>
      </w:r>
      <w:r w:rsidRPr="00A60121">
        <w:rPr>
          <w:spacing w:val="-2"/>
        </w:rPr>
        <w:t>Pajak</w:t>
      </w:r>
      <w:bookmarkEnd w:id="44"/>
      <w:bookmarkEnd w:id="45"/>
    </w:p>
    <w:p w14:paraId="23BFA6E4" w14:textId="480102B1" w:rsidR="00BC69F3" w:rsidRPr="00A60121" w:rsidRDefault="00B1236C" w:rsidP="00BC69F3">
      <w:pPr>
        <w:pStyle w:val="BodyText"/>
        <w:spacing w:line="480" w:lineRule="auto"/>
        <w:ind w:right="140" w:firstLine="720"/>
        <w:jc w:val="both"/>
      </w:pPr>
      <w:r w:rsidRPr="00A60121">
        <w:t>Segala peraturan dalam perpajakan sudah diatur oleh pemerintah yang tertera dalam peraturan perundang-undangan. Mulai dari pendaftarann, perhitungan,</w:t>
      </w:r>
      <w:r w:rsidRPr="00A60121">
        <w:rPr>
          <w:spacing w:val="-2"/>
        </w:rPr>
        <w:t xml:space="preserve"> </w:t>
      </w:r>
      <w:r w:rsidRPr="00A60121">
        <w:t>setor hingga</w:t>
      </w:r>
      <w:r w:rsidRPr="00A60121">
        <w:rPr>
          <w:spacing w:val="-1"/>
        </w:rPr>
        <w:t xml:space="preserve"> </w:t>
      </w:r>
      <w:r w:rsidRPr="00A60121">
        <w:t>pelaporan.</w:t>
      </w:r>
      <w:r w:rsidRPr="00A60121">
        <w:rPr>
          <w:spacing w:val="-15"/>
        </w:rPr>
        <w:t xml:space="preserve"> </w:t>
      </w:r>
      <w:r w:rsidRPr="00A60121">
        <w:t>Adanya</w:t>
      </w:r>
      <w:r w:rsidRPr="00A60121">
        <w:rPr>
          <w:spacing w:val="-3"/>
        </w:rPr>
        <w:t xml:space="preserve"> </w:t>
      </w:r>
      <w:r w:rsidRPr="00A60121">
        <w:t>kewajiban</w:t>
      </w:r>
      <w:r w:rsidRPr="00A60121">
        <w:rPr>
          <w:spacing w:val="-2"/>
        </w:rPr>
        <w:t xml:space="preserve"> </w:t>
      </w:r>
      <w:r w:rsidRPr="00A60121">
        <w:t>sebagai wajib</w:t>
      </w:r>
      <w:r w:rsidRPr="00A60121">
        <w:rPr>
          <w:spacing w:val="-2"/>
        </w:rPr>
        <w:t xml:space="preserve"> </w:t>
      </w:r>
      <w:r w:rsidRPr="00A60121">
        <w:t>pajak</w:t>
      </w:r>
      <w:r w:rsidRPr="00A60121">
        <w:rPr>
          <w:spacing w:val="-1"/>
        </w:rPr>
        <w:t xml:space="preserve"> </w:t>
      </w:r>
      <w:r w:rsidRPr="00A60121">
        <w:t xml:space="preserve">untuk membayar pajak, karena pajak menjadi salah satu sumber paling mendominasu. Menurut </w:t>
      </w:r>
      <w:r w:rsidR="00C36B81" w:rsidRPr="00A60121">
        <w:fldChar w:fldCharType="begin" w:fldLock="1"/>
      </w:r>
      <w:r w:rsidR="00282C15" w:rsidRPr="00A60121">
        <w:instrText>ADDIN CSL_CITATION { "citationItems" : [ { "id" : "ITEM-1", "itemData" : { "author" : [ { "dropping-particle" : "", "family" : "Herlina, A. R., &amp; Rahmawati", "given" : "M. I.", "non-dropping-particle" : "", "parse-names" : false, "suffix" : "" } ], "container-title" : "Ilmu Dan Riset Akuntansi", "id" : "ITEM-1", "issued" : { "date-parts" : [ [ "2021" ] ] }, "title" : "Pengaruh Profitabilitas, Likuiditas, Leverage Dan Ukuran Perusahaan Terhadap Agresivitas Pajak.", "type" : "article-journal" }, "uris" : [ "http://www.mendeley.com/documents/?uuid=e1d676cb-4d1a-4b96-8364-352a4b97b587" ] } ], "mendeley" : { "formattedCitation" : "(Herlina, A. R., &amp; Rahmawati, 2021)", "manualFormatting" : "Herlina, A. R., &amp; Rahmawati (2021)", "plainTextFormattedCitation" : "(Herlina, A. R., &amp; Rahmawati, 2021)", "previouslyFormattedCitation" : "(Herlina, A. R., &amp; Rahmawati, 2021)" }, "properties" : { "noteIndex" : 0 }, "schema" : "https://github.com/citation-style-language/schema/raw/master/csl-citation.json" }</w:instrText>
      </w:r>
      <w:r w:rsidR="00C36B81" w:rsidRPr="00A60121">
        <w:fldChar w:fldCharType="separate"/>
      </w:r>
      <w:r w:rsidR="00C36B81" w:rsidRPr="00A60121">
        <w:rPr>
          <w:noProof/>
        </w:rPr>
        <w:t xml:space="preserve">Herlina, A. R., &amp; Rahmawati </w:t>
      </w:r>
      <w:r w:rsidR="00282C15" w:rsidRPr="00A60121">
        <w:rPr>
          <w:noProof/>
        </w:rPr>
        <w:t>(</w:t>
      </w:r>
      <w:r w:rsidR="00C36B81" w:rsidRPr="00A60121">
        <w:rPr>
          <w:noProof/>
        </w:rPr>
        <w:t>2021)</w:t>
      </w:r>
      <w:r w:rsidR="00C36B81" w:rsidRPr="00A60121">
        <w:fldChar w:fldCharType="end"/>
      </w:r>
      <w:r w:rsidRPr="00A60121">
        <w:t xml:space="preserve"> tidak dapat dipungkiri bahwa peraturan</w:t>
      </w:r>
      <w:r w:rsidRPr="00A60121">
        <w:rPr>
          <w:spacing w:val="-15"/>
        </w:rPr>
        <w:t xml:space="preserve"> </w:t>
      </w:r>
      <w:r w:rsidRPr="00A60121">
        <w:t>yang</w:t>
      </w:r>
      <w:r w:rsidRPr="00A60121">
        <w:rPr>
          <w:spacing w:val="-15"/>
        </w:rPr>
        <w:t xml:space="preserve"> </w:t>
      </w:r>
      <w:r w:rsidRPr="00A60121">
        <w:t>dibuat</w:t>
      </w:r>
      <w:r w:rsidRPr="00A60121">
        <w:rPr>
          <w:spacing w:val="-15"/>
        </w:rPr>
        <w:t xml:space="preserve"> </w:t>
      </w:r>
      <w:r w:rsidRPr="00A60121">
        <w:t>tentunya</w:t>
      </w:r>
      <w:r w:rsidRPr="00A60121">
        <w:rPr>
          <w:spacing w:val="-15"/>
        </w:rPr>
        <w:t xml:space="preserve"> </w:t>
      </w:r>
      <w:r w:rsidRPr="00A60121">
        <w:t>memiliki</w:t>
      </w:r>
      <w:r w:rsidRPr="00A60121">
        <w:rPr>
          <w:spacing w:val="-15"/>
        </w:rPr>
        <w:t xml:space="preserve"> </w:t>
      </w:r>
      <w:r w:rsidRPr="00A60121">
        <w:t>kelemahan.</w:t>
      </w:r>
      <w:r w:rsidRPr="00A60121">
        <w:rPr>
          <w:spacing w:val="-15"/>
        </w:rPr>
        <w:t xml:space="preserve"> </w:t>
      </w:r>
      <w:r w:rsidRPr="00A60121">
        <w:t>Kelemahan</w:t>
      </w:r>
      <w:r w:rsidRPr="00A60121">
        <w:rPr>
          <w:spacing w:val="-15"/>
        </w:rPr>
        <w:t xml:space="preserve"> </w:t>
      </w:r>
      <w:r w:rsidRPr="00A60121">
        <w:t>ini</w:t>
      </w:r>
      <w:r w:rsidRPr="00A60121">
        <w:rPr>
          <w:spacing w:val="-15"/>
        </w:rPr>
        <w:t xml:space="preserve"> </w:t>
      </w:r>
      <w:r w:rsidRPr="00A60121">
        <w:t>disebut</w:t>
      </w:r>
      <w:r w:rsidRPr="00A60121">
        <w:rPr>
          <w:spacing w:val="-15"/>
        </w:rPr>
        <w:t xml:space="preserve"> </w:t>
      </w:r>
      <w:r w:rsidRPr="00A60121">
        <w:t>dengan Grey</w:t>
      </w:r>
      <w:r w:rsidRPr="00A60121">
        <w:rPr>
          <w:spacing w:val="-3"/>
        </w:rPr>
        <w:t xml:space="preserve"> </w:t>
      </w:r>
      <w:r w:rsidRPr="00A60121">
        <w:t>area,</w:t>
      </w:r>
      <w:r w:rsidRPr="00A60121">
        <w:rPr>
          <w:spacing w:val="-3"/>
        </w:rPr>
        <w:t xml:space="preserve"> </w:t>
      </w:r>
      <w:r w:rsidRPr="00A60121">
        <w:t>inilah</w:t>
      </w:r>
      <w:r w:rsidRPr="00A60121">
        <w:rPr>
          <w:spacing w:val="-4"/>
        </w:rPr>
        <w:t xml:space="preserve"> </w:t>
      </w:r>
      <w:r w:rsidRPr="00A60121">
        <w:t>yang</w:t>
      </w:r>
      <w:r w:rsidRPr="00A60121">
        <w:rPr>
          <w:spacing w:val="-3"/>
        </w:rPr>
        <w:t xml:space="preserve"> </w:t>
      </w:r>
      <w:r w:rsidRPr="00A60121">
        <w:t>dimanfaatkan</w:t>
      </w:r>
      <w:r w:rsidRPr="00A60121">
        <w:rPr>
          <w:spacing w:val="-4"/>
        </w:rPr>
        <w:t xml:space="preserve"> </w:t>
      </w:r>
      <w:r w:rsidRPr="00A60121">
        <w:t>untuk</w:t>
      </w:r>
      <w:r w:rsidRPr="00A60121">
        <w:rPr>
          <w:spacing w:val="-3"/>
        </w:rPr>
        <w:t xml:space="preserve"> </w:t>
      </w:r>
      <w:r w:rsidRPr="00A60121">
        <w:t>melangsungkan tindakan</w:t>
      </w:r>
      <w:r w:rsidRPr="00A60121">
        <w:rPr>
          <w:spacing w:val="-3"/>
        </w:rPr>
        <w:t xml:space="preserve"> </w:t>
      </w:r>
      <w:r w:rsidRPr="00A60121">
        <w:t xml:space="preserve">penghindaran </w:t>
      </w:r>
      <w:r w:rsidRPr="00A60121">
        <w:rPr>
          <w:spacing w:val="-2"/>
        </w:rPr>
        <w:t>pajak.</w:t>
      </w:r>
    </w:p>
    <w:p w14:paraId="4B118C7F" w14:textId="78CF291E" w:rsidR="001C14A1" w:rsidRPr="00A60121" w:rsidRDefault="00B1236C" w:rsidP="001C14A1">
      <w:pPr>
        <w:pStyle w:val="BodyText"/>
        <w:spacing w:line="480" w:lineRule="auto"/>
        <w:ind w:right="140" w:firstLine="720"/>
        <w:jc w:val="both"/>
      </w:pPr>
      <w:r w:rsidRPr="00A60121">
        <w:t xml:space="preserve">Pada umunya tindakan penghindaran pajak dilakukan oleh wajib pajak dengan kemungkinan tersebut mendominan untuk mengecilkan penghasilan kena pajak yang akan dikenakan </w:t>
      </w:r>
      <w:r w:rsidR="00CF1A44" w:rsidRPr="00A60121">
        <w:fldChar w:fldCharType="begin" w:fldLock="1"/>
      </w:r>
      <w:r w:rsidR="00A954A3" w:rsidRPr="00A60121">
        <w:instrText>ADDIN CSL_CITATION { "citationItems" : [ { "id" : "ITEM-1", "itemData" : { "ISSN" : "2745-8652", "abstract" : "Tujuan dari penelitian ini untuk mengetahui pengaruh leverage, profitabilitas dan ukuran perusahaan terhadap agresivitas pajak. pada perusahaan manufaktur sektor makanan dan minuman yang terdaftar di bursa efek indonesia tahun 2013-2017 Populasi penelitian meliputi perusahaan manufaktur sektor makanan dan minuman yang terdaftar di Bursa Efek Indonesia periode 2013-2017. Teknik pengambilan sampel menggunakan teknik purposive sampling. Berdasarkan kriteria yang telah ditetapkan diperoleh jumlah sampel 7 perusahaan. Jenis data yang digunakan adalah data sekunder yang diperoleh dari situs Bursa Efek Indonesia. Metode analisis data yang digunakan adalah analisis regresi data panel. Hasil penelitian menunjukkan bahwa Leverage (DAR) tidak berpengaruh terhadap Agresivitas Pajak (ETR) dengan nilai t-statistik sebesar (-0,028596) lebih kecil dari t-tabel (2,019) dan nilai Prob. (0,9773) lebih besar dari 0,05. Profitabilitas (ROA) tidak berpengaruh terhadap Agresivitas Pajak dengan nilai t-statistik sebesar (0,540067) lebih kecil dari t-tabel (2,019) dan nilai Prob. (0,5921) lebih besar dari 0,05. Ukuran Perusahaan (SIZE) secara parsial berpengaruh terhadap Agresivitas Pajak dengan nilai t-statistik sebesar (3,690856) lebih besar dari t-tabel (2,019) dan nilai Prob. (0,0007) lebih kecil dari 0,05.", "author" : [ { "dropping-particle" : "", "family" : "Rohmansyah", "given" : "Budi", "non-dropping-particle" : "", "parse-names" : false, "suffix" : "" }, { "dropping-particle" : "", "family" : "Sunaryo", "given" : "Dede", "non-dropping-particle" : "", "parse-names" : false, "suffix" : "" }, { "dropping-particle" : "", "family" : "Gunawan Siregar", "given" : "Indra", "non-dropping-particle" : "", "parse-names" : false, "suffix" : "" }, { "dropping-particle" : "", "family" : "Id Editor", "given" : "Gunawan Sloww@yahoo Co", "non-dropping-particle" : "", "parse-names" : false, "suffix" : "" }, { "dropping-particle" : "", "family" : "Kurniawan", "given" : "Rocky Rinaldi", "non-dropping-particle" : "", "parse-names" : false, "suffix" : "" } ], "container-title" : "JAST Journal of Accounting Science and Technology", "id" : "ITEM-1", "issue" : "1", "issued" : { "date-parts" : [ [ "2021" ] ] }, "page" : "87-97", "title" : "Pengaruh Leverage, Profitabilitas Dan Ukuran Perusahaan Terhadap Agresivitas Pajak. Pada Perusahaan Manufaktur Sektor Makanan Dan Minuman Yang Terdaftar Di Bursa Efek Indonesia Tahun 2013- 2017", "type" : "article-journal", "volume" : "1" }, "uris" : [ "http://www.mendeley.com/documents/?uuid=b574d7f6-0f7c-4fbe-9248-c8e95b1cf14a" ] } ], "mendeley" : { "formattedCitation" : "(Rohmansyah et al., 2021)", "plainTextFormattedCitation" : "(Rohmansyah et al., 2021)", "previouslyFormattedCitation" : "(Rohmansyah et al., 2021)" }, "properties" : { "noteIndex" : 0 }, "schema" : "https://github.com/citation-style-language/schema/raw/master/csl-citation.json" }</w:instrText>
      </w:r>
      <w:r w:rsidR="00CF1A44" w:rsidRPr="00A60121">
        <w:fldChar w:fldCharType="separate"/>
      </w:r>
      <w:r w:rsidR="00CF1A44" w:rsidRPr="00A60121">
        <w:rPr>
          <w:noProof/>
        </w:rPr>
        <w:t>(Rohmansyah et al., 2021)</w:t>
      </w:r>
      <w:r w:rsidR="00CF1A44" w:rsidRPr="00A60121">
        <w:fldChar w:fldCharType="end"/>
      </w:r>
      <w:r w:rsidRPr="00A60121">
        <w:t>. Penghindaran pajak merupakan suatu tindakan perencanaan pajak yang dilakukan secara legal tanpa melanggar hukum dan peraturan perpajakan, penghindaran pajak memanfaatkan kelemahan-kelemahan</w:t>
      </w:r>
      <w:r w:rsidRPr="00A60121">
        <w:rPr>
          <w:spacing w:val="9"/>
        </w:rPr>
        <w:t xml:space="preserve"> </w:t>
      </w:r>
      <w:r w:rsidRPr="00A60121">
        <w:t>dalam</w:t>
      </w:r>
      <w:r w:rsidRPr="00A60121">
        <w:rPr>
          <w:spacing w:val="9"/>
        </w:rPr>
        <w:t xml:space="preserve"> </w:t>
      </w:r>
      <w:r w:rsidRPr="00A60121">
        <w:t>peraturan</w:t>
      </w:r>
      <w:r w:rsidRPr="00A60121">
        <w:rPr>
          <w:spacing w:val="10"/>
        </w:rPr>
        <w:t xml:space="preserve"> </w:t>
      </w:r>
      <w:r w:rsidRPr="00A60121">
        <w:t>perpajakan</w:t>
      </w:r>
      <w:r w:rsidRPr="00A60121">
        <w:rPr>
          <w:spacing w:val="9"/>
        </w:rPr>
        <w:t xml:space="preserve"> </w:t>
      </w:r>
      <w:r w:rsidRPr="00A60121">
        <w:t>yang</w:t>
      </w:r>
      <w:r w:rsidRPr="00A60121">
        <w:rPr>
          <w:spacing w:val="10"/>
        </w:rPr>
        <w:t xml:space="preserve"> </w:t>
      </w:r>
      <w:r w:rsidRPr="00A60121">
        <w:t>dibuat.</w:t>
      </w:r>
      <w:r w:rsidRPr="00A60121">
        <w:rPr>
          <w:spacing w:val="9"/>
        </w:rPr>
        <w:t xml:space="preserve"> </w:t>
      </w:r>
      <w:r w:rsidRPr="00A60121">
        <w:t>Menurut</w:t>
      </w:r>
      <w:r w:rsidRPr="00A60121">
        <w:rPr>
          <w:spacing w:val="14"/>
        </w:rPr>
        <w:t xml:space="preserve"> </w:t>
      </w:r>
      <w:r w:rsidR="00A954A3" w:rsidRPr="00A60121">
        <w:rPr>
          <w:spacing w:val="14"/>
        </w:rPr>
        <w:fldChar w:fldCharType="begin" w:fldLock="1"/>
      </w:r>
      <w:r w:rsidR="0046798B" w:rsidRPr="00A60121">
        <w:rPr>
          <w:spacing w:val="14"/>
        </w:rPr>
        <w:instrText>ADDIN CSL_CITATION { "citationItems" : [ { "id" : "ITEM-1", "itemData" : { "author" : [ { "dropping-particle" : "", "family" : "Herlina, A. R., &amp; Rahmawati", "given" : "M. I.", "non-dropping-particle" : "", "parse-names" : false, "suffix" : "" } ], "container-title" : "Ilmu Dan Riset Akuntansi", "id" : "ITEM-1", "issued" : { "date-parts" : [ [ "2021" ] ] }, "title" : "Pengaruh Profitabilitas, Likuiditas, Leverage Dan Ukuran Perusahaan Terhadap Agresivitas Pajak.", "type" : "article-journal" }, "uris" : [ "http://www.mendeley.com/documents/?uuid=e1d676cb-4d1a-4b96-8364-352a4b97b587" ] } ], "mendeley" : { "formattedCitation" : "(Herlina, A. R., &amp; Rahmawati, 2021)", "manualFormatting" : "Herlina, A. R., &amp; Rahmawati (2021)", "plainTextFormattedCitation" : "(Herlina, A. R., &amp; Rahmawati, 2021)", "previouslyFormattedCitation" : "(Herlina, A. R., &amp; Rahmawati, 2021)" }, "properties" : { "noteIndex" : 0 }, "schema" : "https://github.com/citation-style-language/schema/raw/master/csl-citation.json" }</w:instrText>
      </w:r>
      <w:r w:rsidR="00A954A3" w:rsidRPr="00A60121">
        <w:rPr>
          <w:spacing w:val="14"/>
        </w:rPr>
        <w:fldChar w:fldCharType="separate"/>
      </w:r>
      <w:r w:rsidR="00A954A3" w:rsidRPr="00A60121">
        <w:rPr>
          <w:noProof/>
          <w:spacing w:val="14"/>
        </w:rPr>
        <w:t xml:space="preserve">Herlina, A. R., &amp; Rahmawati </w:t>
      </w:r>
      <w:r w:rsidR="0046798B" w:rsidRPr="00A60121">
        <w:rPr>
          <w:noProof/>
          <w:spacing w:val="14"/>
        </w:rPr>
        <w:t>(</w:t>
      </w:r>
      <w:r w:rsidR="00A954A3" w:rsidRPr="00A60121">
        <w:rPr>
          <w:noProof/>
          <w:spacing w:val="14"/>
        </w:rPr>
        <w:t>2021)</w:t>
      </w:r>
      <w:r w:rsidR="00A954A3" w:rsidRPr="00A60121">
        <w:rPr>
          <w:spacing w:val="14"/>
        </w:rPr>
        <w:fldChar w:fldCharType="end"/>
      </w:r>
      <w:r w:rsidRPr="00A60121">
        <w:t xml:space="preserve"> terdapat berbagai macam transaksi yang berkaitan dengan tindakan penghindaran pajak seperti yang dimiliki entitas, beban bunga, serta kerugian pajak. Penghindaran pajak merupakan suatu aktivitas dalam perpajakan</w:t>
      </w:r>
      <w:r w:rsidRPr="00A60121">
        <w:rPr>
          <w:spacing w:val="41"/>
        </w:rPr>
        <w:t xml:space="preserve"> </w:t>
      </w:r>
      <w:r w:rsidRPr="00A60121">
        <w:t>yang</w:t>
      </w:r>
      <w:r w:rsidRPr="00A60121">
        <w:rPr>
          <w:spacing w:val="44"/>
        </w:rPr>
        <w:t xml:space="preserve"> </w:t>
      </w:r>
      <w:r w:rsidRPr="00A60121">
        <w:t>dilakukan</w:t>
      </w:r>
      <w:r w:rsidRPr="00A60121">
        <w:rPr>
          <w:spacing w:val="43"/>
        </w:rPr>
        <w:t xml:space="preserve"> </w:t>
      </w:r>
      <w:r w:rsidRPr="00A60121">
        <w:t>dengan</w:t>
      </w:r>
      <w:r w:rsidRPr="00A60121">
        <w:rPr>
          <w:spacing w:val="44"/>
        </w:rPr>
        <w:t xml:space="preserve"> </w:t>
      </w:r>
      <w:r w:rsidRPr="00A60121">
        <w:t>berbagai</w:t>
      </w:r>
      <w:r w:rsidRPr="00A60121">
        <w:rPr>
          <w:spacing w:val="44"/>
        </w:rPr>
        <w:t xml:space="preserve"> </w:t>
      </w:r>
      <w:r w:rsidRPr="00A60121">
        <w:t>macam</w:t>
      </w:r>
      <w:r w:rsidRPr="00A60121">
        <w:rPr>
          <w:spacing w:val="43"/>
        </w:rPr>
        <w:t xml:space="preserve"> </w:t>
      </w:r>
      <w:r w:rsidRPr="00A60121">
        <w:t>motif.</w:t>
      </w:r>
      <w:r w:rsidRPr="00A60121">
        <w:rPr>
          <w:spacing w:val="47"/>
        </w:rPr>
        <w:t xml:space="preserve"> </w:t>
      </w:r>
      <w:r w:rsidRPr="00A60121">
        <w:t>Penghindaran</w:t>
      </w:r>
      <w:r w:rsidRPr="00A60121">
        <w:rPr>
          <w:spacing w:val="44"/>
        </w:rPr>
        <w:t xml:space="preserve"> </w:t>
      </w:r>
      <w:r w:rsidRPr="00A60121">
        <w:rPr>
          <w:spacing w:val="-2"/>
        </w:rPr>
        <w:t>pajak</w:t>
      </w:r>
      <w:r w:rsidR="00BC69F3" w:rsidRPr="00A60121">
        <w:rPr>
          <w:spacing w:val="-2"/>
        </w:rPr>
        <w:t xml:space="preserve"> </w:t>
      </w:r>
      <w:r w:rsidR="001C14A1" w:rsidRPr="00A60121">
        <w:lastRenderedPageBreak/>
        <w:t>dilakukan untuk meminimalkan besarnya pajak yang dibayarkan namun masih sejalan dengan koridor ketentuan perpajakan, sebagai bentuk perencanaan perpajakan untuk mengefisiensi dalam pengeluaran.</w:t>
      </w:r>
    </w:p>
    <w:p w14:paraId="26B4E399" w14:textId="77777777" w:rsidR="00907B77" w:rsidRDefault="001C14A1" w:rsidP="00907B77">
      <w:pPr>
        <w:pStyle w:val="BodyText"/>
        <w:spacing w:line="480" w:lineRule="auto"/>
        <w:ind w:right="140" w:firstLine="720"/>
        <w:jc w:val="both"/>
      </w:pPr>
      <w:r w:rsidRPr="00A60121">
        <w:t xml:space="preserve">Dalam menghitung tindakan penghindaran pajak menggunakan rumus </w:t>
      </w:r>
      <w:r w:rsidRPr="00A60121">
        <w:rPr>
          <w:i/>
        </w:rPr>
        <w:t>Effective</w:t>
      </w:r>
      <w:r w:rsidRPr="00A60121">
        <w:rPr>
          <w:i/>
          <w:spacing w:val="-3"/>
        </w:rPr>
        <w:t xml:space="preserve"> </w:t>
      </w:r>
      <w:r w:rsidRPr="00A60121">
        <w:rPr>
          <w:i/>
        </w:rPr>
        <w:t>Tax</w:t>
      </w:r>
      <w:r w:rsidRPr="00A60121">
        <w:rPr>
          <w:i/>
          <w:spacing w:val="-3"/>
        </w:rPr>
        <w:t xml:space="preserve"> </w:t>
      </w:r>
      <w:r w:rsidRPr="00A60121">
        <w:rPr>
          <w:i/>
        </w:rPr>
        <w:t>Rate</w:t>
      </w:r>
      <w:r w:rsidRPr="00A60121">
        <w:rPr>
          <w:i/>
          <w:spacing w:val="-2"/>
        </w:rPr>
        <w:t xml:space="preserve"> </w:t>
      </w:r>
      <w:r w:rsidRPr="00A60121">
        <w:t>(ETR).</w:t>
      </w:r>
      <w:r w:rsidRPr="00A60121">
        <w:rPr>
          <w:spacing w:val="-2"/>
        </w:rPr>
        <w:t xml:space="preserve"> </w:t>
      </w:r>
      <w:r w:rsidRPr="00A60121">
        <w:t>Ketika</w:t>
      </w:r>
      <w:r w:rsidRPr="00A60121">
        <w:rPr>
          <w:spacing w:val="-3"/>
        </w:rPr>
        <w:t xml:space="preserve"> </w:t>
      </w:r>
      <w:r w:rsidRPr="00A60121">
        <w:t>ETR</w:t>
      </w:r>
      <w:r w:rsidRPr="00A60121">
        <w:rPr>
          <w:spacing w:val="-2"/>
        </w:rPr>
        <w:t xml:space="preserve"> </w:t>
      </w:r>
      <w:r w:rsidRPr="00A60121">
        <w:t>meningkat,</w:t>
      </w:r>
      <w:r w:rsidRPr="00A60121">
        <w:rPr>
          <w:spacing w:val="-1"/>
        </w:rPr>
        <w:t xml:space="preserve"> </w:t>
      </w:r>
      <w:r w:rsidRPr="00A60121">
        <w:t>penghindaran</w:t>
      </w:r>
      <w:r w:rsidRPr="00A60121">
        <w:rPr>
          <w:spacing w:val="-2"/>
        </w:rPr>
        <w:t xml:space="preserve"> </w:t>
      </w:r>
      <w:r w:rsidRPr="00A60121">
        <w:t>pajak</w:t>
      </w:r>
      <w:r w:rsidRPr="00A60121">
        <w:rPr>
          <w:spacing w:val="-2"/>
        </w:rPr>
        <w:t xml:space="preserve"> </w:t>
      </w:r>
      <w:r w:rsidRPr="00A60121">
        <w:t>perusahaan akan semakin rendah, begitu juga sebaliknya ketika nilai ETR yang ada lebih rendah, kemungkinan perusahaan melakukan penghindaran pajak akan meningkat (Riyadi &amp; kresnawati 2021). Sebagai contoh, penghindaran pajak dengan proksi ETR dapat dirumuskan sebagai berikut:</w:t>
      </w:r>
    </w:p>
    <w:p w14:paraId="2362EE0B" w14:textId="57ABB5B8" w:rsidR="00FD43B3" w:rsidRPr="00FD43B3" w:rsidRDefault="00FD43B3" w:rsidP="00907B77">
      <w:pPr>
        <w:pStyle w:val="BodyText"/>
        <w:spacing w:line="480" w:lineRule="auto"/>
        <w:ind w:right="140" w:firstLine="720"/>
        <w:jc w:val="both"/>
      </w:pPr>
      <m:oMathPara>
        <m:oMath>
          <m:r>
            <w:rPr>
              <w:rFonts w:ascii="Cambria Math" w:hAnsi="Cambria Math"/>
            </w:rPr>
            <m:t>ETR</m:t>
          </m:r>
          <m:r>
            <m:rPr>
              <m:sty m:val="p"/>
            </m:rPr>
            <w:rPr>
              <w:rFonts w:ascii="Cambria Math" w:hAnsi="Cambria Math"/>
            </w:rPr>
            <m:t>=</m:t>
          </m:r>
          <m:f>
            <m:fPr>
              <m:ctrlPr>
                <w:rPr>
                  <w:rFonts w:ascii="Cambria Math" w:hAnsi="Cambria Math"/>
                </w:rPr>
              </m:ctrlPr>
            </m:fPr>
            <m:num>
              <m:r>
                <m:rPr>
                  <m:sty m:val="p"/>
                </m:rPr>
                <w:rPr>
                  <w:rFonts w:ascii="Cambria Math" w:hAnsi="Cambria Math"/>
                </w:rPr>
                <m:t>beban pajak penghasilan</m:t>
              </m:r>
            </m:num>
            <m:den>
              <m:r>
                <m:rPr>
                  <m:sty m:val="p"/>
                </m:rPr>
                <w:rPr>
                  <w:rFonts w:ascii="Cambria Math" w:hAnsi="Cambria Math"/>
                </w:rPr>
                <m:t>laba sebelum pajak penghasilan</m:t>
              </m:r>
            </m:den>
          </m:f>
        </m:oMath>
      </m:oMathPara>
    </w:p>
    <w:p w14:paraId="5B324199" w14:textId="4EB2635F" w:rsidR="001C14A1" w:rsidRPr="00A60121" w:rsidRDefault="001C14A1" w:rsidP="004436AB">
      <w:pPr>
        <w:pStyle w:val="Heading2"/>
        <w:numPr>
          <w:ilvl w:val="1"/>
          <w:numId w:val="28"/>
        </w:numPr>
        <w:spacing w:line="360" w:lineRule="auto"/>
        <w:ind w:left="720" w:hanging="720"/>
      </w:pPr>
      <w:bookmarkStart w:id="46" w:name="_bookmark13"/>
      <w:bookmarkStart w:id="47" w:name="_Toc204119121"/>
      <w:bookmarkStart w:id="48" w:name="_Toc204119188"/>
      <w:bookmarkEnd w:id="46"/>
      <w:r w:rsidRPr="00A60121">
        <w:t>Profitabilitas</w:t>
      </w:r>
      <w:bookmarkEnd w:id="47"/>
      <w:bookmarkEnd w:id="48"/>
    </w:p>
    <w:p w14:paraId="320B78E1" w14:textId="2DD5B2DD" w:rsidR="001C14A1" w:rsidRPr="00A60121" w:rsidRDefault="001C14A1" w:rsidP="00383775">
      <w:pPr>
        <w:pStyle w:val="BodyText"/>
        <w:spacing w:line="480" w:lineRule="auto"/>
        <w:ind w:right="139" w:firstLine="720"/>
        <w:jc w:val="both"/>
      </w:pPr>
      <w:r w:rsidRPr="00A60121">
        <w:t>Profitabilitas dapat dimaknai sebagai kapabilitas sebuah entitas dalam jangka waktu tertentu memperoleh keuntungan secara efesien dan efektif. Profitabilitas</w:t>
      </w:r>
      <w:r w:rsidRPr="00A60121">
        <w:rPr>
          <w:spacing w:val="-6"/>
        </w:rPr>
        <w:t xml:space="preserve"> </w:t>
      </w:r>
      <w:r w:rsidRPr="00A60121">
        <w:t>dijadikan</w:t>
      </w:r>
      <w:r w:rsidRPr="00A60121">
        <w:rPr>
          <w:spacing w:val="-6"/>
        </w:rPr>
        <w:t xml:space="preserve"> </w:t>
      </w:r>
      <w:r w:rsidRPr="00A60121">
        <w:t>sebagai</w:t>
      </w:r>
      <w:r w:rsidRPr="00A60121">
        <w:rPr>
          <w:spacing w:val="-5"/>
        </w:rPr>
        <w:t xml:space="preserve"> </w:t>
      </w:r>
      <w:r w:rsidRPr="00A60121">
        <w:t>suatu</w:t>
      </w:r>
      <w:r w:rsidRPr="00A60121">
        <w:rPr>
          <w:spacing w:val="-5"/>
        </w:rPr>
        <w:t xml:space="preserve"> </w:t>
      </w:r>
      <w:r w:rsidRPr="00A60121">
        <w:t>objek</w:t>
      </w:r>
      <w:r w:rsidRPr="00A60121">
        <w:rPr>
          <w:spacing w:val="-6"/>
        </w:rPr>
        <w:t xml:space="preserve"> </w:t>
      </w:r>
      <w:r w:rsidRPr="00A60121">
        <w:t>pengukuran</w:t>
      </w:r>
      <w:r w:rsidRPr="00A60121">
        <w:rPr>
          <w:spacing w:val="-6"/>
        </w:rPr>
        <w:t xml:space="preserve"> </w:t>
      </w:r>
      <w:r w:rsidRPr="00A60121">
        <w:t>kinerja</w:t>
      </w:r>
      <w:r w:rsidRPr="00A60121">
        <w:rPr>
          <w:spacing w:val="-7"/>
        </w:rPr>
        <w:t xml:space="preserve"> </w:t>
      </w:r>
      <w:r w:rsidRPr="00A60121">
        <w:t>suatu</w:t>
      </w:r>
      <w:r w:rsidRPr="00A60121">
        <w:rPr>
          <w:spacing w:val="-4"/>
        </w:rPr>
        <w:t xml:space="preserve"> </w:t>
      </w:r>
      <w:r w:rsidRPr="00A60121">
        <w:t>entitas</w:t>
      </w:r>
      <w:r w:rsidRPr="00A60121">
        <w:rPr>
          <w:spacing w:val="-4"/>
        </w:rPr>
        <w:t xml:space="preserve"> </w:t>
      </w:r>
      <w:r w:rsidRPr="00A60121">
        <w:t>dalam mengelola Perusahaan sehingga memperoleh profit yang maksimal dan mencerminkan kinerja keuangan yang baik. Sisi lainnya profitabilitas juga dijadikan sebagai sebuah acuan utama dalam menentukan besarnya pajak perusahaan. Pengenaan besarnya pajak suatu entitas dapat dikatakan sebanding lurus yang artinya semakin besar profit yang diperoleh suatu entitas, maka akan besar</w:t>
      </w:r>
      <w:r w:rsidRPr="00A60121">
        <w:rPr>
          <w:spacing w:val="-9"/>
        </w:rPr>
        <w:t xml:space="preserve"> </w:t>
      </w:r>
      <w:r w:rsidRPr="00A60121">
        <w:t>pula</w:t>
      </w:r>
      <w:r w:rsidRPr="00A60121">
        <w:rPr>
          <w:spacing w:val="-9"/>
        </w:rPr>
        <w:t xml:space="preserve"> </w:t>
      </w:r>
      <w:r w:rsidRPr="00A60121">
        <w:t>beban</w:t>
      </w:r>
      <w:r w:rsidRPr="00A60121">
        <w:rPr>
          <w:spacing w:val="-8"/>
        </w:rPr>
        <w:t xml:space="preserve"> </w:t>
      </w:r>
      <w:r w:rsidRPr="00A60121">
        <w:t>pajak</w:t>
      </w:r>
      <w:r w:rsidRPr="00A60121">
        <w:rPr>
          <w:spacing w:val="-9"/>
        </w:rPr>
        <w:t xml:space="preserve"> </w:t>
      </w:r>
      <w:r w:rsidRPr="00A60121">
        <w:t>yang</w:t>
      </w:r>
      <w:r w:rsidRPr="00A60121">
        <w:rPr>
          <w:spacing w:val="-8"/>
        </w:rPr>
        <w:t xml:space="preserve"> </w:t>
      </w:r>
      <w:r w:rsidRPr="00A60121">
        <w:t>dikenakan.</w:t>
      </w:r>
      <w:r w:rsidRPr="00A60121">
        <w:rPr>
          <w:spacing w:val="-7"/>
        </w:rPr>
        <w:t xml:space="preserve"> </w:t>
      </w:r>
      <w:r w:rsidRPr="00A60121">
        <w:t>Namun</w:t>
      </w:r>
      <w:r w:rsidRPr="00A60121">
        <w:rPr>
          <w:spacing w:val="-8"/>
        </w:rPr>
        <w:t xml:space="preserve"> </w:t>
      </w:r>
      <w:r w:rsidRPr="00A60121">
        <w:t>sebaliknya,</w:t>
      </w:r>
      <w:r w:rsidRPr="00A60121">
        <w:rPr>
          <w:spacing w:val="-7"/>
        </w:rPr>
        <w:t xml:space="preserve"> </w:t>
      </w:r>
      <w:r w:rsidRPr="00A60121">
        <w:t>ketika</w:t>
      </w:r>
      <w:r w:rsidRPr="00A60121">
        <w:rPr>
          <w:spacing w:val="-9"/>
        </w:rPr>
        <w:t xml:space="preserve"> </w:t>
      </w:r>
      <w:r w:rsidRPr="00A60121">
        <w:t>perolehan</w:t>
      </w:r>
      <w:r w:rsidRPr="00A60121">
        <w:rPr>
          <w:spacing w:val="-8"/>
        </w:rPr>
        <w:t xml:space="preserve"> </w:t>
      </w:r>
      <w:r w:rsidRPr="00A60121">
        <w:t xml:space="preserve">profit suatu entitas kecil, maka beban pajak yang dikenakan juga akan kecil </w:t>
      </w:r>
      <w:r w:rsidR="000C7741" w:rsidRPr="00A60121">
        <w:fldChar w:fldCharType="begin" w:fldLock="1"/>
      </w:r>
      <w:r w:rsidR="008648F9" w:rsidRPr="00A60121">
        <w:instrText>ADDIN CSL_CITATION { "citationItems" : [ { "id" : "ITEM-1", "itemData" : { "abstract" : "\u2026 tax evasion atau penggelapan pajak yaitu usaha wajib pajak untuk meringankan beban pajak dengan cara melakukan penggelapan atau dengan kata lain tax evasion \u2026 ini berarti ROA \u2026", "author" : [ { "dropping-particle" : "", "family" : "Rahmawati", "given" : "N T", "non-dropping-particle" : "", "parse-names" : false, "suffix" : "" }, { "dropping-particle" : "", "family" : "Jaeni", "given" : "", "non-dropping-particle" : "", "parse-names" : false, "suffix" : "" } ], "container-title" : "JIMAT (Jurnal Ilmiah Mahasiswa \u2026", "id" : "ITEM-1", "issue" : "2", "issued" : { "date-parts" : [ [ "2022" ] ] }, "page" : "628-636", "title" : "Pengaruh Capital Intensity, Leverage, Profitabilitas, Ukuran Perusahaan Dan Kepemilikan Manajerial Terhadap Agresivitas Pajak", "type" : "article-journal", "volume" : "13" }, "uris" : [ "http://www.mendeley.com/documents/?uuid=7eaf3c7c-db9d-4525-a2ab-9e6badecf502" ] } ], "mendeley" : { "formattedCitation" : "(N. T. Rahmawati &amp; Jaeni, 2022)", "manualFormatting" : "(Rahmawati &amp; Jaeni, 2022)", "plainTextFormattedCitation" : "(N. T. Rahmawati &amp; Jaeni, 2022)", "previouslyFormattedCitation" : "(N. T. Rahmawati &amp; Jaeni, 2022)" }, "properties" : { "noteIndex" : 0 }, "schema" : "https://github.com/citation-style-language/schema/raw/master/csl-citation.json" }</w:instrText>
      </w:r>
      <w:r w:rsidR="000C7741" w:rsidRPr="00A60121">
        <w:fldChar w:fldCharType="separate"/>
      </w:r>
      <w:r w:rsidR="00507CE5" w:rsidRPr="00A60121">
        <w:rPr>
          <w:noProof/>
        </w:rPr>
        <w:t>(</w:t>
      </w:r>
      <w:r w:rsidR="000C7741" w:rsidRPr="00A60121">
        <w:rPr>
          <w:noProof/>
        </w:rPr>
        <w:t>Rahmawati &amp; Jaeni</w:t>
      </w:r>
      <w:r w:rsidR="008648F9" w:rsidRPr="00A60121">
        <w:rPr>
          <w:noProof/>
        </w:rPr>
        <w:t xml:space="preserve">, </w:t>
      </w:r>
      <w:r w:rsidR="00507CE5" w:rsidRPr="00A60121">
        <w:rPr>
          <w:noProof/>
        </w:rPr>
        <w:t>2</w:t>
      </w:r>
      <w:r w:rsidR="000C7741" w:rsidRPr="00A60121">
        <w:rPr>
          <w:noProof/>
        </w:rPr>
        <w:t>022)</w:t>
      </w:r>
      <w:r w:rsidR="000C7741" w:rsidRPr="00A60121">
        <w:fldChar w:fldCharType="end"/>
      </w:r>
      <w:r w:rsidR="008648F9" w:rsidRPr="00A60121">
        <w:t>.</w:t>
      </w:r>
    </w:p>
    <w:p w14:paraId="21457E8B" w14:textId="77777777" w:rsidR="00D84542" w:rsidRPr="00A60121" w:rsidRDefault="00D84542" w:rsidP="00383775">
      <w:pPr>
        <w:pStyle w:val="BodyText"/>
        <w:spacing w:line="480" w:lineRule="auto"/>
        <w:ind w:right="139" w:firstLine="720"/>
        <w:jc w:val="both"/>
      </w:pPr>
    </w:p>
    <w:p w14:paraId="54C6BDB2" w14:textId="6BC090E5" w:rsidR="00951902" w:rsidRPr="00A60121" w:rsidRDefault="00951902" w:rsidP="00951902">
      <w:pPr>
        <w:pStyle w:val="BodyText"/>
        <w:spacing w:line="480" w:lineRule="auto"/>
        <w:ind w:right="137" w:firstLine="720"/>
        <w:jc w:val="both"/>
      </w:pPr>
      <w:r w:rsidRPr="00A60121">
        <w:lastRenderedPageBreak/>
        <w:t>Apabila profitabilitas suatu entitas tinggi, maka akan menjadi daya tarik investor</w:t>
      </w:r>
      <w:r w:rsidRPr="00A60121">
        <w:rPr>
          <w:spacing w:val="-4"/>
        </w:rPr>
        <w:t xml:space="preserve"> </w:t>
      </w:r>
      <w:r w:rsidRPr="00A60121">
        <w:t>untuk</w:t>
      </w:r>
      <w:r w:rsidRPr="00A60121">
        <w:rPr>
          <w:spacing w:val="-4"/>
        </w:rPr>
        <w:t xml:space="preserve"> </w:t>
      </w:r>
      <w:r w:rsidRPr="00A60121">
        <w:t>berinvestasi,</w:t>
      </w:r>
      <w:r w:rsidRPr="00A60121">
        <w:rPr>
          <w:spacing w:val="-4"/>
        </w:rPr>
        <w:t xml:space="preserve"> </w:t>
      </w:r>
      <w:r w:rsidRPr="00A60121">
        <w:t>karena</w:t>
      </w:r>
      <w:r w:rsidRPr="00A60121">
        <w:rPr>
          <w:spacing w:val="-5"/>
        </w:rPr>
        <w:t xml:space="preserve"> </w:t>
      </w:r>
      <w:r w:rsidRPr="00A60121">
        <w:t>adanya</w:t>
      </w:r>
      <w:r w:rsidRPr="00A60121">
        <w:rPr>
          <w:spacing w:val="-5"/>
        </w:rPr>
        <w:t xml:space="preserve"> </w:t>
      </w:r>
      <w:r w:rsidRPr="00A60121">
        <w:t>anggapan</w:t>
      </w:r>
      <w:r w:rsidRPr="00A60121">
        <w:rPr>
          <w:spacing w:val="-4"/>
        </w:rPr>
        <w:t xml:space="preserve"> </w:t>
      </w:r>
      <w:r w:rsidRPr="00A60121">
        <w:t>bahwa</w:t>
      </w:r>
      <w:r w:rsidRPr="00A60121">
        <w:rPr>
          <w:spacing w:val="-6"/>
        </w:rPr>
        <w:t xml:space="preserve"> </w:t>
      </w:r>
      <w:r w:rsidRPr="00A60121">
        <w:t>tata</w:t>
      </w:r>
      <w:r w:rsidRPr="00A60121">
        <w:rPr>
          <w:spacing w:val="-4"/>
        </w:rPr>
        <w:t xml:space="preserve"> </w:t>
      </w:r>
      <w:r w:rsidRPr="00A60121">
        <w:t>kelola</w:t>
      </w:r>
      <w:r w:rsidRPr="00A60121">
        <w:rPr>
          <w:spacing w:val="-5"/>
        </w:rPr>
        <w:t xml:space="preserve"> </w:t>
      </w:r>
      <w:r w:rsidRPr="00A60121">
        <w:t>perusahaan yang dikelola oleh manajemen dipandang sebagai aktivitas bisnis yang berhasil (Ayem</w:t>
      </w:r>
      <w:r w:rsidRPr="00A60121">
        <w:rPr>
          <w:spacing w:val="-15"/>
        </w:rPr>
        <w:t xml:space="preserve"> </w:t>
      </w:r>
      <w:r w:rsidRPr="00A60121">
        <w:t>et</w:t>
      </w:r>
      <w:r w:rsidRPr="00A60121">
        <w:rPr>
          <w:spacing w:val="-15"/>
        </w:rPr>
        <w:t xml:space="preserve"> </w:t>
      </w:r>
      <w:r w:rsidRPr="00A60121">
        <w:t>al</w:t>
      </w:r>
      <w:r w:rsidRPr="00A60121">
        <w:rPr>
          <w:spacing w:val="-15"/>
        </w:rPr>
        <w:t xml:space="preserve"> </w:t>
      </w:r>
      <w:r w:rsidRPr="00A60121">
        <w:t>2019).</w:t>
      </w:r>
      <w:r w:rsidRPr="00A60121">
        <w:rPr>
          <w:spacing w:val="-15"/>
        </w:rPr>
        <w:t xml:space="preserve"> </w:t>
      </w:r>
      <w:r w:rsidRPr="00A60121">
        <w:t>Di</w:t>
      </w:r>
      <w:r w:rsidRPr="00A60121">
        <w:rPr>
          <w:spacing w:val="-15"/>
        </w:rPr>
        <w:t xml:space="preserve"> </w:t>
      </w:r>
      <w:r w:rsidRPr="00A60121">
        <w:t>sisi</w:t>
      </w:r>
      <w:r w:rsidRPr="00A60121">
        <w:rPr>
          <w:spacing w:val="-15"/>
        </w:rPr>
        <w:t xml:space="preserve"> </w:t>
      </w:r>
      <w:r w:rsidRPr="00A60121">
        <w:t>lain,</w:t>
      </w:r>
      <w:r w:rsidRPr="00A60121">
        <w:rPr>
          <w:spacing w:val="-15"/>
        </w:rPr>
        <w:t xml:space="preserve"> </w:t>
      </w:r>
      <w:r w:rsidRPr="00A60121">
        <w:t>jika</w:t>
      </w:r>
      <w:r w:rsidRPr="00A60121">
        <w:rPr>
          <w:spacing w:val="-15"/>
        </w:rPr>
        <w:t xml:space="preserve"> </w:t>
      </w:r>
      <w:r w:rsidRPr="00A60121">
        <w:t>profitabilitas</w:t>
      </w:r>
      <w:r w:rsidRPr="00A60121">
        <w:rPr>
          <w:spacing w:val="-15"/>
        </w:rPr>
        <w:t xml:space="preserve"> </w:t>
      </w:r>
      <w:r w:rsidRPr="00A60121">
        <w:t>perusahaan</w:t>
      </w:r>
      <w:r w:rsidRPr="00A60121">
        <w:rPr>
          <w:spacing w:val="-15"/>
        </w:rPr>
        <w:t xml:space="preserve"> </w:t>
      </w:r>
      <w:r w:rsidRPr="00A60121">
        <w:t>rendah,</w:t>
      </w:r>
      <w:r w:rsidRPr="00A60121">
        <w:rPr>
          <w:spacing w:val="-15"/>
        </w:rPr>
        <w:t xml:space="preserve"> </w:t>
      </w:r>
      <w:r w:rsidRPr="00A60121">
        <w:t>berarti</w:t>
      </w:r>
      <w:r w:rsidRPr="00A60121">
        <w:rPr>
          <w:spacing w:val="-15"/>
        </w:rPr>
        <w:t xml:space="preserve"> </w:t>
      </w:r>
      <w:r w:rsidRPr="00A60121">
        <w:t>investor biasanya</w:t>
      </w:r>
      <w:r w:rsidRPr="00A60121">
        <w:rPr>
          <w:spacing w:val="-15"/>
        </w:rPr>
        <w:t xml:space="preserve"> </w:t>
      </w:r>
      <w:r w:rsidRPr="00A60121">
        <w:t>tidak</w:t>
      </w:r>
      <w:r w:rsidRPr="00A60121">
        <w:rPr>
          <w:spacing w:val="-15"/>
        </w:rPr>
        <w:t xml:space="preserve"> </w:t>
      </w:r>
      <w:r w:rsidRPr="00A60121">
        <w:t>tertarik</w:t>
      </w:r>
      <w:r w:rsidRPr="00A60121">
        <w:rPr>
          <w:spacing w:val="-15"/>
        </w:rPr>
        <w:t xml:space="preserve"> </w:t>
      </w:r>
      <w:r w:rsidRPr="00A60121">
        <w:t>untuk</w:t>
      </w:r>
      <w:r w:rsidRPr="00A60121">
        <w:rPr>
          <w:spacing w:val="-15"/>
        </w:rPr>
        <w:t xml:space="preserve"> </w:t>
      </w:r>
      <w:r w:rsidRPr="00A60121">
        <w:t>menginvestasi</w:t>
      </w:r>
      <w:r w:rsidRPr="00A60121">
        <w:rPr>
          <w:spacing w:val="-15"/>
        </w:rPr>
        <w:t xml:space="preserve"> </w:t>
      </w:r>
      <w:r w:rsidRPr="00A60121">
        <w:t>modalnya.</w:t>
      </w:r>
      <w:r w:rsidRPr="00A60121">
        <w:rPr>
          <w:spacing w:val="-15"/>
        </w:rPr>
        <w:t xml:space="preserve"> </w:t>
      </w:r>
      <w:r w:rsidRPr="00A60121">
        <w:t>Menurut</w:t>
      </w:r>
      <w:r w:rsidRPr="00A60121">
        <w:rPr>
          <w:spacing w:val="-14"/>
        </w:rPr>
        <w:t xml:space="preserve"> </w:t>
      </w:r>
      <w:r w:rsidR="0043638A" w:rsidRPr="00A60121">
        <w:rPr>
          <w:spacing w:val="-14"/>
        </w:rPr>
        <w:fldChar w:fldCharType="begin" w:fldLock="1"/>
      </w:r>
      <w:r w:rsidR="005D140A" w:rsidRPr="00A60121">
        <w:rPr>
          <w:spacing w:val="-14"/>
        </w:rPr>
        <w:instrText>ADDIN CSL_CITATION { "citationItems" : [ { "id" : "ITEM-1", "itemData" : { "abstract" : "This study aims to examine the effect of profitability, liquidity, and leverage on tax aggressiveness. In recent years there have been several cases of other sector manufacturing companies that have committed tax avoidance cases. This study aims to determine the effect of each tested variable on tax aggressiveness which consists of profitability. , liquidity, and leverage. There are several studies that test tax aggressiveness in manufacturing companies, but this study tries to test tax aggressiveness in other sectors. The population in this study amounted to 45 other manufacturing sector companies listed on the IDX in the 2014-2019 period. The sample in this study was taken by purposive sampling method and obtained 20 other manufacturing sector companies according to the specified criteria. The results of this study indicate that profitability has a positive effect on tax aggressiveness while liquidity and leverage do not have a significant effect on tax aggressiveness in other manufacturing sector companies listed on the IDX.", "author" : [ { "dropping-particle" : "", "family" : "Purba", "given" : "Calvin V Jayanto", "non-dropping-particle" : "", "parse-names" : false, "suffix" : "" }, { "dropping-particle" : "", "family" : "Kuncahyo", "given" : "Hanif Dwi", "non-dropping-particle" : "", "parse-names" : false, "suffix" : "" } ], "container-title" : "Bisnis-Net Jurnal Ekonomi dan Bisnis", "id" : "ITEM-1", "issue" : "2", "issued" : { "date-parts" : [ [ "2020" ] ] }, "page" : "158-174", "title" : "Pengaruh Profitabilitas, Likuiditas, dan Leverage Terhadap Agresivitas Pajak pada Perusahaan Manufaktur Sektor Lainnya yang Terdaftar di BEI", "type" : "article-journal", "volume" : "3" }, "uris" : [ "http://www.mendeley.com/documents/?uuid=9192b62d-df2c-486b-8a9d-a267bd39ce5c" ] } ], "mendeley" : { "formattedCitation" : "(Purba &amp; Kuncahyo, 2020)", "manualFormatting" : "Purba &amp; Kuncahyo (2020)", "plainTextFormattedCitation" : "(Purba &amp; Kuncahyo, 2020)", "previouslyFormattedCitation" : "(Purba &amp; Kuncahyo, 2020)" }, "properties" : { "noteIndex" : 0 }, "schema" : "https://github.com/citation-style-language/schema/raw/master/csl-citation.json" }</w:instrText>
      </w:r>
      <w:r w:rsidR="0043638A" w:rsidRPr="00A60121">
        <w:rPr>
          <w:spacing w:val="-14"/>
        </w:rPr>
        <w:fldChar w:fldCharType="separate"/>
      </w:r>
      <w:r w:rsidR="0043638A" w:rsidRPr="00A60121">
        <w:rPr>
          <w:noProof/>
          <w:spacing w:val="-14"/>
        </w:rPr>
        <w:t xml:space="preserve">Purba &amp; Kuncahyo </w:t>
      </w:r>
      <w:r w:rsidR="005D140A" w:rsidRPr="00A60121">
        <w:rPr>
          <w:noProof/>
          <w:spacing w:val="-14"/>
        </w:rPr>
        <w:t>(</w:t>
      </w:r>
      <w:r w:rsidR="0043638A" w:rsidRPr="00A60121">
        <w:rPr>
          <w:noProof/>
          <w:spacing w:val="-14"/>
        </w:rPr>
        <w:t>2020)</w:t>
      </w:r>
      <w:r w:rsidR="0043638A" w:rsidRPr="00A60121">
        <w:rPr>
          <w:spacing w:val="-14"/>
        </w:rPr>
        <w:fldChar w:fldCharType="end"/>
      </w:r>
      <w:r w:rsidRPr="00A60121">
        <w:t xml:space="preserve"> profitabilitas dapat dilihat pada tingkat penjualan penjualan perusahaan, aktiva</w:t>
      </w:r>
      <w:r w:rsidRPr="00A60121">
        <w:rPr>
          <w:spacing w:val="-7"/>
        </w:rPr>
        <w:t xml:space="preserve"> </w:t>
      </w:r>
      <w:r w:rsidRPr="00A60121">
        <w:t>yang</w:t>
      </w:r>
      <w:r w:rsidRPr="00A60121">
        <w:rPr>
          <w:spacing w:val="-6"/>
        </w:rPr>
        <w:t xml:space="preserve"> </w:t>
      </w:r>
      <w:r w:rsidRPr="00A60121">
        <w:t>dimiliki,</w:t>
      </w:r>
      <w:r w:rsidRPr="00A60121">
        <w:rPr>
          <w:spacing w:val="-6"/>
        </w:rPr>
        <w:t xml:space="preserve"> </w:t>
      </w:r>
      <w:r w:rsidRPr="00A60121">
        <w:t>seta</w:t>
      </w:r>
      <w:r w:rsidRPr="00A60121">
        <w:rPr>
          <w:spacing w:val="-4"/>
        </w:rPr>
        <w:t xml:space="preserve"> </w:t>
      </w:r>
      <w:r w:rsidRPr="00A60121">
        <w:t>modal.</w:t>
      </w:r>
      <w:r w:rsidRPr="00A60121">
        <w:rPr>
          <w:spacing w:val="-6"/>
        </w:rPr>
        <w:t xml:space="preserve"> </w:t>
      </w:r>
      <w:r w:rsidRPr="00A60121">
        <w:t>Perusahaan</w:t>
      </w:r>
      <w:r w:rsidRPr="00A60121">
        <w:rPr>
          <w:spacing w:val="-3"/>
        </w:rPr>
        <w:t xml:space="preserve"> </w:t>
      </w:r>
      <w:r w:rsidRPr="00A60121">
        <w:t>cenderung</w:t>
      </w:r>
      <w:r w:rsidRPr="00A60121">
        <w:rPr>
          <w:spacing w:val="-7"/>
        </w:rPr>
        <w:t xml:space="preserve"> </w:t>
      </w:r>
      <w:r w:rsidRPr="00A60121">
        <w:t>dianggap</w:t>
      </w:r>
      <w:r w:rsidRPr="00A60121">
        <w:rPr>
          <w:spacing w:val="-6"/>
        </w:rPr>
        <w:t xml:space="preserve"> </w:t>
      </w:r>
      <w:r w:rsidRPr="00A60121">
        <w:t>memiliki</w:t>
      </w:r>
      <w:r w:rsidRPr="00A60121">
        <w:rPr>
          <w:spacing w:val="-5"/>
        </w:rPr>
        <w:t xml:space="preserve"> </w:t>
      </w:r>
      <w:r w:rsidRPr="00A60121">
        <w:t>kinerja yang</w:t>
      </w:r>
      <w:r w:rsidRPr="00A60121">
        <w:rPr>
          <w:spacing w:val="-10"/>
        </w:rPr>
        <w:t xml:space="preserve"> </w:t>
      </w:r>
      <w:r w:rsidRPr="00A60121">
        <w:t>baik</w:t>
      </w:r>
      <w:r w:rsidRPr="00A60121">
        <w:rPr>
          <w:spacing w:val="-10"/>
        </w:rPr>
        <w:t xml:space="preserve"> </w:t>
      </w:r>
      <w:r w:rsidRPr="00A60121">
        <w:t>dalam</w:t>
      </w:r>
      <w:r w:rsidRPr="00A60121">
        <w:rPr>
          <w:spacing w:val="-10"/>
        </w:rPr>
        <w:t xml:space="preserve"> </w:t>
      </w:r>
      <w:r w:rsidRPr="00A60121">
        <w:t>pengelolaan</w:t>
      </w:r>
      <w:r w:rsidRPr="00A60121">
        <w:rPr>
          <w:spacing w:val="-10"/>
        </w:rPr>
        <w:t xml:space="preserve"> </w:t>
      </w:r>
      <w:r w:rsidRPr="00A60121">
        <w:t>sumber</w:t>
      </w:r>
      <w:r w:rsidRPr="00A60121">
        <w:rPr>
          <w:spacing w:val="-11"/>
        </w:rPr>
        <w:t xml:space="preserve"> </w:t>
      </w:r>
      <w:r w:rsidRPr="00A60121">
        <w:t>daya</w:t>
      </w:r>
      <w:r w:rsidRPr="00A60121">
        <w:rPr>
          <w:spacing w:val="-11"/>
        </w:rPr>
        <w:t xml:space="preserve"> </w:t>
      </w:r>
      <w:r w:rsidRPr="00A60121">
        <w:t>sehingga</w:t>
      </w:r>
      <w:r w:rsidRPr="00A60121">
        <w:rPr>
          <w:spacing w:val="-11"/>
        </w:rPr>
        <w:t xml:space="preserve"> </w:t>
      </w:r>
      <w:r w:rsidRPr="00A60121">
        <w:t>menghasilkan</w:t>
      </w:r>
      <w:r w:rsidRPr="00A60121">
        <w:rPr>
          <w:spacing w:val="-10"/>
        </w:rPr>
        <w:t xml:space="preserve"> </w:t>
      </w:r>
      <w:r w:rsidRPr="00A60121">
        <w:t>laba</w:t>
      </w:r>
      <w:r w:rsidRPr="00A60121">
        <w:rPr>
          <w:spacing w:val="-12"/>
        </w:rPr>
        <w:t xml:space="preserve"> </w:t>
      </w:r>
      <w:r w:rsidRPr="00A60121">
        <w:t>yang</w:t>
      </w:r>
      <w:r w:rsidRPr="00A60121">
        <w:rPr>
          <w:spacing w:val="-10"/>
        </w:rPr>
        <w:t xml:space="preserve"> </w:t>
      </w:r>
      <w:r w:rsidRPr="00A60121">
        <w:t>besar, namun hal ini juga tidak dapat dipungkiri bahwa perusahaan harus siap dengan konsekuensi pajak yang dikeluarkan sesuai dengan kewajiban perpajakannya.</w:t>
      </w:r>
    </w:p>
    <w:p w14:paraId="306E0DAC" w14:textId="6F136C02" w:rsidR="00951902" w:rsidRPr="00A60121" w:rsidRDefault="00951902" w:rsidP="00951902">
      <w:pPr>
        <w:pStyle w:val="BodyText"/>
        <w:spacing w:line="480" w:lineRule="auto"/>
        <w:ind w:right="137" w:firstLine="720"/>
        <w:jc w:val="both"/>
      </w:pPr>
      <w:r w:rsidRPr="00A60121">
        <w:t>Kemampuan suatu perusahaan untuk menghasilkan tingkat keuntungan tertentu dari operasinya dikenal sebagai profitabilitas. Profitabilitas adalah ukuran kinerja</w:t>
      </w:r>
      <w:r w:rsidRPr="00A60121">
        <w:rPr>
          <w:spacing w:val="-15"/>
        </w:rPr>
        <w:t xml:space="preserve"> </w:t>
      </w:r>
      <w:r w:rsidRPr="00A60121">
        <w:t>manajemen</w:t>
      </w:r>
      <w:r w:rsidRPr="00A60121">
        <w:rPr>
          <w:spacing w:val="-15"/>
        </w:rPr>
        <w:t xml:space="preserve"> </w:t>
      </w:r>
      <w:r w:rsidRPr="00A60121">
        <w:t>yang</w:t>
      </w:r>
      <w:r w:rsidRPr="00A60121">
        <w:rPr>
          <w:spacing w:val="-15"/>
        </w:rPr>
        <w:t xml:space="preserve"> </w:t>
      </w:r>
      <w:r w:rsidRPr="00A60121">
        <w:t>digunakan</w:t>
      </w:r>
      <w:r w:rsidRPr="00A60121">
        <w:rPr>
          <w:spacing w:val="-15"/>
        </w:rPr>
        <w:t xml:space="preserve"> </w:t>
      </w:r>
      <w:r w:rsidRPr="00A60121">
        <w:t>untuk</w:t>
      </w:r>
      <w:r w:rsidRPr="00A60121">
        <w:rPr>
          <w:spacing w:val="-15"/>
        </w:rPr>
        <w:t xml:space="preserve"> </w:t>
      </w:r>
      <w:r w:rsidRPr="00A60121">
        <w:t>memgelola</w:t>
      </w:r>
      <w:r w:rsidRPr="00A60121">
        <w:rPr>
          <w:spacing w:val="-15"/>
        </w:rPr>
        <w:t xml:space="preserve"> </w:t>
      </w:r>
      <w:r w:rsidRPr="00A60121">
        <w:t>aset</w:t>
      </w:r>
      <w:r w:rsidRPr="00A60121">
        <w:rPr>
          <w:spacing w:val="-15"/>
        </w:rPr>
        <w:t xml:space="preserve"> </w:t>
      </w:r>
      <w:r w:rsidRPr="00A60121">
        <w:t>bisnis,</w:t>
      </w:r>
      <w:r w:rsidRPr="00A60121">
        <w:rPr>
          <w:spacing w:val="-15"/>
        </w:rPr>
        <w:t xml:space="preserve"> </w:t>
      </w:r>
      <w:r w:rsidRPr="00A60121">
        <w:t>yang</w:t>
      </w:r>
      <w:r w:rsidRPr="00A60121">
        <w:rPr>
          <w:spacing w:val="-15"/>
        </w:rPr>
        <w:t xml:space="preserve"> </w:t>
      </w:r>
      <w:r w:rsidRPr="00A60121">
        <w:t>dapat</w:t>
      </w:r>
      <w:r w:rsidRPr="00A60121">
        <w:rPr>
          <w:spacing w:val="-15"/>
        </w:rPr>
        <w:t xml:space="preserve"> </w:t>
      </w:r>
      <w:r w:rsidRPr="00A60121">
        <w:t>diukur melalui laba bisnis. Laba merupakan faktor utama yang mendasari para</w:t>
      </w:r>
      <w:r w:rsidRPr="00A60121">
        <w:rPr>
          <w:spacing w:val="-1"/>
        </w:rPr>
        <w:t xml:space="preserve"> </w:t>
      </w:r>
      <w:r w:rsidRPr="00A60121">
        <w:t xml:space="preserve">pemegang saham untuk menentukan nilai kinerja manajemen dalam mengelola suatu perusahaan. Kemampuan suatu perusahaan untuk memperoleh laba dapat dilihat dan diukur dengan melihat laporan keuangan dengan menggunakan rasio profitabilitas </w:t>
      </w:r>
      <w:r w:rsidR="00CE5550" w:rsidRPr="00A60121">
        <w:fldChar w:fldCharType="begin" w:fldLock="1"/>
      </w:r>
      <w:r w:rsidR="00F02F4A" w:rsidRPr="00A60121">
        <w:instrText>ADDIN CSL_CITATION { "citationItems" : [ { "id" : "ITEM-1", "itemData" : { "DOI" : "10.25105/jet.v3i1.16330", "abstract" : "Penelitian ini bertujuan untuk mengetahui pengaruh profitabilitas, leverage, dan intensitas modal terhadap agresivitas pajak perusahaan. Populasi dalam penelitian ini berjumlah 148 perusahaan manufaktur yang terdaftar di Bursa Efek Indonesia (BEI) selama periode 2018-2020. Penelitian sampel ini menggunakan metode purposive sampling dan memperoleh sampel sebanyak 63 perusahaan manufaktur berdasarkan kriteria seperti perusahaan yang menggunakan mata uang rupiah. Hasil penelitian menunjukkan bahwa profitabilitas, berpengaruh signifikan namun leverage, dan intensitas modal tidak berpengaruh terhadap Agresivitas Pajak. Pada akhirnya hasil penelitian dapat memberi implikasi pada bidang akuntansi dalam penambahan literatur serta lingkungan bisnis untuk memutuskan keputusan finansial yang akan diambil, dan pemerintah dalam membuat kebijakan.", "author" : [ { "dropping-particle" : "", "family" : "Panjaitan", "given" : "Andre Joshua L", "non-dropping-particle" : "", "parse-names" : false, "suffix" : "" }, { "dropping-particle" : "", "family" : "Aqamal Haq", "given" : "", "non-dropping-particle" : "", "parse-names" : false, "suffix" : "" } ], "container-title" : "Jurnal Ekonomi Trisakti", "id" : "ITEM-1", "issue" : "1", "issued" : { "date-parts" : [ [ "2023" ] ] }, "page" : "1795-1804", "title" : "Pengaruh Profitabilitas, Leverage, Dan Intensitas Modal Terhadap Agresivitas Pajak", "type" : "article-journal", "volume" : "3" }, "uris" : [ "http://www.mendeley.com/documents/?uuid=0dc32c06-7114-46fe-953e-36b1f85bfa9e" ] } ], "mendeley" : { "formattedCitation" : "(Panjaitan &amp; Aqamal Haq, 2023)", "plainTextFormattedCitation" : "(Panjaitan &amp; Aqamal Haq, 2023)", "previouslyFormattedCitation" : "(Panjaitan &amp; Aqamal Haq, 2023)" }, "properties" : { "noteIndex" : 0 }, "schema" : "https://github.com/citation-style-language/schema/raw/master/csl-citation.json" }</w:instrText>
      </w:r>
      <w:r w:rsidR="00CE5550" w:rsidRPr="00A60121">
        <w:fldChar w:fldCharType="separate"/>
      </w:r>
      <w:r w:rsidR="00CE5550" w:rsidRPr="00A60121">
        <w:rPr>
          <w:noProof/>
        </w:rPr>
        <w:t>(Panjaitan &amp; Aqamal Haq, 2023)</w:t>
      </w:r>
      <w:r w:rsidR="00CE5550" w:rsidRPr="00A60121">
        <w:fldChar w:fldCharType="end"/>
      </w:r>
      <w:r w:rsidRPr="00A60121">
        <w:t xml:space="preserve">. Dalam penelitian ini, untuk mengukur profitabilitas, berbagai metrik yang dapat digunakan, termasuk </w:t>
      </w:r>
      <w:r w:rsidRPr="00A60121">
        <w:rPr>
          <w:i/>
        </w:rPr>
        <w:t xml:space="preserve">gross profit margin, operating profit margin, net profit margin, return on equity, </w:t>
      </w:r>
      <w:r w:rsidRPr="00A60121">
        <w:t xml:space="preserve">dan </w:t>
      </w:r>
      <w:r w:rsidRPr="00A60121">
        <w:rPr>
          <w:i/>
        </w:rPr>
        <w:t>return</w:t>
      </w:r>
      <w:r w:rsidRPr="00A60121">
        <w:rPr>
          <w:i/>
          <w:spacing w:val="-3"/>
        </w:rPr>
        <w:t xml:space="preserve"> </w:t>
      </w:r>
      <w:r w:rsidRPr="00A60121">
        <w:rPr>
          <w:i/>
        </w:rPr>
        <w:t>on</w:t>
      </w:r>
      <w:r w:rsidRPr="00A60121">
        <w:rPr>
          <w:i/>
          <w:spacing w:val="-3"/>
        </w:rPr>
        <w:t xml:space="preserve"> </w:t>
      </w:r>
      <w:r w:rsidRPr="00A60121">
        <w:rPr>
          <w:i/>
        </w:rPr>
        <w:t>assets</w:t>
      </w:r>
      <w:r w:rsidRPr="00A60121">
        <w:t>.</w:t>
      </w:r>
      <w:r w:rsidRPr="00A60121">
        <w:rPr>
          <w:spacing w:val="-3"/>
        </w:rPr>
        <w:t xml:space="preserve"> </w:t>
      </w:r>
      <w:r w:rsidRPr="00A60121">
        <w:t>Profitabilitas</w:t>
      </w:r>
      <w:r w:rsidRPr="00A60121">
        <w:rPr>
          <w:spacing w:val="-4"/>
        </w:rPr>
        <w:t xml:space="preserve"> </w:t>
      </w:r>
      <w:r w:rsidRPr="00A60121">
        <w:t>menggunakan</w:t>
      </w:r>
      <w:r w:rsidRPr="00A60121">
        <w:rPr>
          <w:spacing w:val="-2"/>
        </w:rPr>
        <w:t xml:space="preserve"> </w:t>
      </w:r>
      <w:r w:rsidRPr="00A60121">
        <w:rPr>
          <w:i/>
        </w:rPr>
        <w:t>Return</w:t>
      </w:r>
      <w:r w:rsidRPr="00A60121">
        <w:rPr>
          <w:i/>
          <w:spacing w:val="-3"/>
        </w:rPr>
        <w:t xml:space="preserve"> </w:t>
      </w:r>
      <w:r w:rsidRPr="00A60121">
        <w:rPr>
          <w:i/>
        </w:rPr>
        <w:t>On</w:t>
      </w:r>
      <w:r w:rsidRPr="00A60121">
        <w:rPr>
          <w:i/>
          <w:spacing w:val="-9"/>
        </w:rPr>
        <w:t xml:space="preserve"> </w:t>
      </w:r>
      <w:r w:rsidRPr="00A60121">
        <w:rPr>
          <w:i/>
        </w:rPr>
        <w:t>Assets</w:t>
      </w:r>
      <w:r w:rsidRPr="00A60121">
        <w:rPr>
          <w:i/>
          <w:spacing w:val="-2"/>
        </w:rPr>
        <w:t xml:space="preserve"> </w:t>
      </w:r>
      <w:r w:rsidRPr="00A60121">
        <w:t>(ROA)</w:t>
      </w:r>
      <w:r w:rsidRPr="00A60121">
        <w:rPr>
          <w:spacing w:val="-3"/>
        </w:rPr>
        <w:t xml:space="preserve"> </w:t>
      </w:r>
      <w:r w:rsidRPr="00A60121">
        <w:t>sebagai</w:t>
      </w:r>
      <w:r w:rsidRPr="00A60121">
        <w:rPr>
          <w:spacing w:val="-3"/>
        </w:rPr>
        <w:t xml:space="preserve"> </w:t>
      </w:r>
      <w:r w:rsidRPr="00A60121">
        <w:t xml:space="preserve">alat ukur dalam menilai kemampuan perusahaan dan berkaitan dengan laba bersih setelah menjadi dasar pengenaan pajak perusahaan </w:t>
      </w:r>
      <w:r w:rsidR="00F02F4A" w:rsidRPr="00A60121">
        <w:fldChar w:fldCharType="begin" w:fldLock="1"/>
      </w:r>
      <w:r w:rsidR="00B929E8" w:rsidRPr="00A60121">
        <w:instrText>ADDIN CSL_CITATION { "citationItems" : [ { "id" : "ITEM-1", "itemData" : { "author" : [ { "dropping-particle" : "", "family" : "Erlina", "given" : "Magdalena", "non-dropping-particle" : "", "parse-names" : false, "suffix" : "" } ], "id" : "ITEM-1", "issue" : "1", "issued" : { "date-parts" : [ [ "2021" ] ] }, "title" : "Pengungkapan Csr Sebagai Moderasi", "type" : "article-journal", "volume" : "17" }, "uris" : [ "http://www.mendeley.com/documents/?uuid=e8d5d11d-506e-4a2e-8e35-2a71eca352e7" ] } ], "mendeley" : { "formattedCitation" : "(Erlina, 2021)", "plainTextFormattedCitation" : "(Erlina, 2021)", "previouslyFormattedCitation" : "(Erlina, 2021)" }, "properties" : { "noteIndex" : 0 }, "schema" : "https://github.com/citation-style-language/schema/raw/master/csl-citation.json" }</w:instrText>
      </w:r>
      <w:r w:rsidR="00F02F4A" w:rsidRPr="00A60121">
        <w:fldChar w:fldCharType="separate"/>
      </w:r>
      <w:r w:rsidR="00F02F4A" w:rsidRPr="00A60121">
        <w:rPr>
          <w:noProof/>
        </w:rPr>
        <w:t>(Erlina, 2021)</w:t>
      </w:r>
      <w:r w:rsidR="00F02F4A" w:rsidRPr="00A60121">
        <w:fldChar w:fldCharType="end"/>
      </w:r>
      <w:r w:rsidRPr="00A60121">
        <w:t>.</w:t>
      </w:r>
    </w:p>
    <w:p w14:paraId="204C78F4" w14:textId="77777777" w:rsidR="00A12593" w:rsidRPr="00A60121" w:rsidRDefault="00A12593" w:rsidP="00A12593">
      <w:pPr>
        <w:spacing w:line="172" w:lineRule="auto"/>
        <w:ind w:left="3266"/>
        <w:rPr>
          <w:rFonts w:ascii="Cambria Math" w:eastAsia="Cambria Math" w:hAnsi="Cambria Math"/>
          <w:sz w:val="17"/>
        </w:rPr>
      </w:pPr>
      <w:r w:rsidRPr="00A60121">
        <w:rPr>
          <w:rFonts w:ascii="Cambria Math" w:eastAsia="Cambria Math" w:hAnsi="Cambria Math"/>
          <w:noProof/>
          <w:sz w:val="17"/>
        </w:rPr>
        <w:lastRenderedPageBreak/>
        <mc:AlternateContent>
          <mc:Choice Requires="wps">
            <w:drawing>
              <wp:anchor distT="0" distB="0" distL="0" distR="0" simplePos="0" relativeHeight="251623936" behindDoc="1" locked="0" layoutInCell="1" allowOverlap="1" wp14:anchorId="557E7168" wp14:editId="77763051">
                <wp:simplePos x="0" y="0"/>
                <wp:positionH relativeFrom="page">
                  <wp:posOffset>4732706</wp:posOffset>
                </wp:positionH>
                <wp:positionV relativeFrom="paragraph">
                  <wp:posOffset>139700</wp:posOffset>
                </wp:positionV>
                <wp:extent cx="1001394" cy="1079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1394" cy="10795"/>
                        </a:xfrm>
                        <a:custGeom>
                          <a:avLst/>
                          <a:gdLst/>
                          <a:ahLst/>
                          <a:cxnLst/>
                          <a:rect l="l" t="t" r="r" b="b"/>
                          <a:pathLst>
                            <a:path w="1001394" h="10795">
                              <a:moveTo>
                                <a:pt x="1001267" y="0"/>
                              </a:moveTo>
                              <a:lnTo>
                                <a:pt x="0" y="0"/>
                              </a:lnTo>
                              <a:lnTo>
                                <a:pt x="0" y="10668"/>
                              </a:lnTo>
                              <a:lnTo>
                                <a:pt x="1001267" y="10668"/>
                              </a:lnTo>
                              <a:lnTo>
                                <a:pt x="10012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05EF0B" id="Graphic 21" o:spid="_x0000_s1026" style="position:absolute;margin-left:372.65pt;margin-top:11pt;width:78.85pt;height:.85pt;z-index:-251692544;visibility:visible;mso-wrap-style:square;mso-wrap-distance-left:0;mso-wrap-distance-top:0;mso-wrap-distance-right:0;mso-wrap-distance-bottom:0;mso-position-horizontal:absolute;mso-position-horizontal-relative:page;mso-position-vertical:absolute;mso-position-vertical-relative:text;v-text-anchor:top" coordsize="1001394,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" path="m1001267,l,,,10668r1001267,l1001267,xe" fillcolor="black" stroked="f">
                <v:path arrowok="t"/>
                <w10:wrap anchorx="page"/>
              </v:shape>
            </w:pict>
          </mc:Fallback>
        </mc:AlternateContent>
      </w:r>
      <w:r w:rsidRPr="00A60121">
        <w:rPr>
          <w:i/>
          <w:w w:val="105"/>
          <w:position w:val="-13"/>
          <w:sz w:val="24"/>
        </w:rPr>
        <w:t>Return</w:t>
      </w:r>
      <w:r w:rsidRPr="00A60121">
        <w:rPr>
          <w:i/>
          <w:spacing w:val="-11"/>
          <w:w w:val="105"/>
          <w:position w:val="-13"/>
          <w:sz w:val="24"/>
        </w:rPr>
        <w:t xml:space="preserve"> </w:t>
      </w:r>
      <w:r w:rsidRPr="00A60121">
        <w:rPr>
          <w:i/>
          <w:w w:val="105"/>
          <w:position w:val="-13"/>
          <w:sz w:val="24"/>
        </w:rPr>
        <w:t>on</w:t>
      </w:r>
      <w:r w:rsidRPr="00A60121">
        <w:rPr>
          <w:i/>
          <w:spacing w:val="-14"/>
          <w:w w:val="105"/>
          <w:position w:val="-13"/>
          <w:sz w:val="24"/>
        </w:rPr>
        <w:t xml:space="preserve"> </w:t>
      </w:r>
      <w:r w:rsidRPr="00A60121">
        <w:rPr>
          <w:i/>
          <w:w w:val="105"/>
          <w:position w:val="-13"/>
          <w:sz w:val="24"/>
        </w:rPr>
        <w:t>Assets</w:t>
      </w:r>
      <w:r w:rsidRPr="00A60121">
        <w:rPr>
          <w:i/>
          <w:spacing w:val="-10"/>
          <w:w w:val="105"/>
          <w:position w:val="-13"/>
          <w:sz w:val="24"/>
        </w:rPr>
        <w:t xml:space="preserve"> </w:t>
      </w:r>
      <w:r w:rsidRPr="00A60121">
        <w:rPr>
          <w:w w:val="105"/>
          <w:position w:val="-13"/>
          <w:sz w:val="24"/>
        </w:rPr>
        <w:t>=</w:t>
      </w:r>
      <w:r w:rsidRPr="00A60121">
        <w:rPr>
          <w:spacing w:val="-9"/>
          <w:w w:val="105"/>
          <w:position w:val="-13"/>
          <w:sz w:val="24"/>
        </w:rPr>
        <w:t xml:space="preserve"> </w:t>
      </w:r>
      <w:r w:rsidRPr="00A60121">
        <w:rPr>
          <w:rFonts w:ascii="Cambria Math" w:eastAsia="Cambria Math" w:hAnsi="Cambria Math"/>
          <w:w w:val="105"/>
          <w:sz w:val="17"/>
        </w:rPr>
        <w:t>𝑙𝑎𝑏𝑎</w:t>
      </w:r>
      <w:r w:rsidRPr="00A60121">
        <w:rPr>
          <w:rFonts w:ascii="Cambria Math" w:eastAsia="Cambria Math" w:hAnsi="Cambria Math"/>
          <w:spacing w:val="-5"/>
          <w:w w:val="105"/>
          <w:sz w:val="17"/>
        </w:rPr>
        <w:t xml:space="preserve"> </w:t>
      </w:r>
      <w:r w:rsidRPr="00A60121">
        <w:rPr>
          <w:rFonts w:ascii="Cambria Math" w:eastAsia="Cambria Math" w:hAnsi="Cambria Math"/>
          <w:w w:val="105"/>
          <w:sz w:val="17"/>
        </w:rPr>
        <w:t>𝑠𝑒𝑡𝑒𝑙𝑎ℎ</w:t>
      </w:r>
      <w:r w:rsidRPr="00A60121">
        <w:rPr>
          <w:rFonts w:ascii="Cambria Math" w:eastAsia="Cambria Math" w:hAnsi="Cambria Math"/>
          <w:spacing w:val="-3"/>
          <w:w w:val="105"/>
          <w:sz w:val="17"/>
        </w:rPr>
        <w:t xml:space="preserve"> </w:t>
      </w:r>
      <w:r w:rsidRPr="00A60121">
        <w:rPr>
          <w:rFonts w:ascii="Cambria Math" w:eastAsia="Cambria Math" w:hAnsi="Cambria Math"/>
          <w:spacing w:val="-4"/>
          <w:w w:val="105"/>
          <w:sz w:val="17"/>
        </w:rPr>
        <w:t>𝑝𝑎𝑗𝑎𝑘</w:t>
      </w:r>
    </w:p>
    <w:p w14:paraId="28155584" w14:textId="57A97BE9" w:rsidR="00A12593" w:rsidRPr="00FD43B3" w:rsidRDefault="00A12593" w:rsidP="00FD43B3">
      <w:pPr>
        <w:spacing w:line="161" w:lineRule="exact"/>
        <w:ind w:left="5429"/>
        <w:rPr>
          <w:rFonts w:ascii="Cambria Math" w:eastAsia="Cambria Math"/>
          <w:sz w:val="17"/>
        </w:rPr>
      </w:pPr>
      <w:r w:rsidRPr="00A60121">
        <w:rPr>
          <w:rFonts w:ascii="Cambria Math" w:eastAsia="Cambria Math"/>
          <w:w w:val="110"/>
          <w:sz w:val="17"/>
        </w:rPr>
        <w:t>𝑡𝑜𝑡𝑎𝑙</w:t>
      </w:r>
      <w:r w:rsidRPr="00A60121">
        <w:rPr>
          <w:rFonts w:ascii="Cambria Math" w:eastAsia="Cambria Math"/>
          <w:spacing w:val="2"/>
          <w:w w:val="110"/>
          <w:sz w:val="17"/>
        </w:rPr>
        <w:t xml:space="preserve"> </w:t>
      </w:r>
      <w:r w:rsidRPr="00A60121">
        <w:rPr>
          <w:rFonts w:ascii="Cambria Math" w:eastAsia="Cambria Math"/>
          <w:spacing w:val="-2"/>
          <w:w w:val="110"/>
          <w:sz w:val="17"/>
        </w:rPr>
        <w:t>𝑎𝑠𝑠𝑒𝑡𝑠</w:t>
      </w:r>
    </w:p>
    <w:p w14:paraId="1B67C602" w14:textId="70BF4ABA" w:rsidR="00786B61" w:rsidRPr="00A60121" w:rsidRDefault="00786B61" w:rsidP="004436AB">
      <w:pPr>
        <w:pStyle w:val="Heading2"/>
        <w:numPr>
          <w:ilvl w:val="1"/>
          <w:numId w:val="29"/>
        </w:numPr>
        <w:spacing w:line="360" w:lineRule="auto"/>
        <w:ind w:left="720" w:hanging="720"/>
      </w:pPr>
      <w:bookmarkStart w:id="49" w:name="_Toc204119122"/>
      <w:bookmarkStart w:id="50" w:name="_Toc204119189"/>
      <w:r w:rsidRPr="00A60121">
        <w:t>Ukuran</w:t>
      </w:r>
      <w:r w:rsidRPr="00A60121">
        <w:rPr>
          <w:spacing w:val="-5"/>
        </w:rPr>
        <w:t xml:space="preserve"> </w:t>
      </w:r>
      <w:r w:rsidRPr="00A60121">
        <w:t>Perusahaan</w:t>
      </w:r>
      <w:bookmarkEnd w:id="49"/>
      <w:bookmarkEnd w:id="50"/>
    </w:p>
    <w:p w14:paraId="7BD318C8" w14:textId="05321CCC" w:rsidR="00176FE0" w:rsidRPr="00A60121" w:rsidRDefault="00B929E8" w:rsidP="00176FE0">
      <w:pPr>
        <w:pStyle w:val="BodyText"/>
        <w:spacing w:line="480" w:lineRule="auto"/>
        <w:ind w:right="138" w:firstLine="720"/>
        <w:jc w:val="both"/>
      </w:pPr>
      <w:r w:rsidRPr="00A60121">
        <w:fldChar w:fldCharType="begin" w:fldLock="1"/>
      </w:r>
      <w:r w:rsidR="0083086E" w:rsidRPr="00A60121">
        <w:instrText>ADDIN CSL_CITATION { "citationItems" : [ { "id" : "ITEM-1", "itemData" : { "author" : [ { "dropping-particle" : "", "family" : "Robbins &amp; Stephen P", "given" : "", "non-dropping-particle" : "", "parse-names" : false, "suffix" : "" } ], "id" : "ITEM-1", "issued" : { "date-parts" : [ [ "2020" ] ] }, "title" : "Dasar-Dasar Manajemen", "type" : "book" }, "uris" : [ "http://www.mendeley.com/documents/?uuid=90b3b5de-db5e-4548-98a0-1b53600d97cf" ] } ], "mendeley" : { "formattedCitation" : "(Robbins &amp; Stephen P, 2020)", "manualFormatting" : "Robbins &amp; Stephen P (2020)", "plainTextFormattedCitation" : "(Robbins &amp; Stephen P, 2020)", "previouslyFormattedCitation" : "(Robbins &amp; Stephen P, 2020)" }, "properties" : { "noteIndex" : 0 }, "schema" : "https://github.com/citation-style-language/schema/raw/master/csl-citation.json" }</w:instrText>
      </w:r>
      <w:r w:rsidRPr="00A60121">
        <w:fldChar w:fldCharType="separate"/>
      </w:r>
      <w:r w:rsidRPr="00A60121">
        <w:rPr>
          <w:noProof/>
        </w:rPr>
        <w:t xml:space="preserve">Robbins &amp; Stephen P </w:t>
      </w:r>
      <w:r w:rsidR="0083086E" w:rsidRPr="00A60121">
        <w:rPr>
          <w:noProof/>
        </w:rPr>
        <w:t>(</w:t>
      </w:r>
      <w:r w:rsidRPr="00A60121">
        <w:rPr>
          <w:noProof/>
        </w:rPr>
        <w:t>2020)</w:t>
      </w:r>
      <w:r w:rsidRPr="00A60121">
        <w:fldChar w:fldCharType="end"/>
      </w:r>
      <w:r w:rsidR="00786B61" w:rsidRPr="00A60121">
        <w:t xml:space="preserve"> dalam bukunya yang berjudul “Dasar-Dasar Manajemen”mendefinisikan</w:t>
      </w:r>
      <w:r w:rsidR="00786B61" w:rsidRPr="00A60121">
        <w:rPr>
          <w:spacing w:val="-5"/>
        </w:rPr>
        <w:t xml:space="preserve"> </w:t>
      </w:r>
      <w:r w:rsidR="00786B61" w:rsidRPr="00A60121">
        <w:t>ukuran</w:t>
      </w:r>
      <w:r w:rsidR="00786B61" w:rsidRPr="00A60121">
        <w:rPr>
          <w:spacing w:val="-5"/>
        </w:rPr>
        <w:t xml:space="preserve"> </w:t>
      </w:r>
      <w:r w:rsidR="00786B61" w:rsidRPr="00A60121">
        <w:t>perusahaan</w:t>
      </w:r>
      <w:r w:rsidR="00786B61" w:rsidRPr="00A60121">
        <w:rPr>
          <w:spacing w:val="-5"/>
        </w:rPr>
        <w:t xml:space="preserve"> </w:t>
      </w:r>
      <w:r w:rsidR="00786B61" w:rsidRPr="00A60121">
        <w:t>sebagai</w:t>
      </w:r>
      <w:r w:rsidR="00786B61" w:rsidRPr="00A60121">
        <w:rPr>
          <w:spacing w:val="-5"/>
        </w:rPr>
        <w:t xml:space="preserve"> </w:t>
      </w:r>
      <w:r w:rsidR="00786B61" w:rsidRPr="00A60121">
        <w:t>indikator</w:t>
      </w:r>
      <w:r w:rsidR="00786B61" w:rsidRPr="00A60121">
        <w:rPr>
          <w:spacing w:val="-4"/>
        </w:rPr>
        <w:t xml:space="preserve"> </w:t>
      </w:r>
      <w:r w:rsidR="00786B61" w:rsidRPr="00A60121">
        <w:t>untuk</w:t>
      </w:r>
      <w:r w:rsidR="00786B61" w:rsidRPr="00A60121">
        <w:rPr>
          <w:spacing w:val="-5"/>
        </w:rPr>
        <w:t xml:space="preserve"> </w:t>
      </w:r>
      <w:r w:rsidR="00786B61" w:rsidRPr="00A60121">
        <w:t>mengukur skala operasional perusahaan. Selain itu, ukuran perusahaan dihitung berdasarkan jumlah</w:t>
      </w:r>
      <w:r w:rsidR="00786B61" w:rsidRPr="00A60121">
        <w:rPr>
          <w:spacing w:val="-15"/>
        </w:rPr>
        <w:t xml:space="preserve"> </w:t>
      </w:r>
      <w:r w:rsidR="00786B61" w:rsidRPr="00A60121">
        <w:t>aset</w:t>
      </w:r>
      <w:r w:rsidR="00786B61" w:rsidRPr="00A60121">
        <w:rPr>
          <w:spacing w:val="-15"/>
        </w:rPr>
        <w:t xml:space="preserve"> </w:t>
      </w:r>
      <w:r w:rsidR="00786B61" w:rsidRPr="00A60121">
        <w:t>total</w:t>
      </w:r>
      <w:r w:rsidR="00786B61" w:rsidRPr="00A60121">
        <w:rPr>
          <w:spacing w:val="-15"/>
        </w:rPr>
        <w:t xml:space="preserve"> </w:t>
      </w:r>
      <w:r w:rsidR="00786B61" w:rsidRPr="00A60121">
        <w:t>yang</w:t>
      </w:r>
      <w:r w:rsidR="00786B61" w:rsidRPr="00A60121">
        <w:rPr>
          <w:spacing w:val="-15"/>
        </w:rPr>
        <w:t xml:space="preserve"> </w:t>
      </w:r>
      <w:r w:rsidR="00786B61" w:rsidRPr="00A60121">
        <w:t>dimiliki</w:t>
      </w:r>
      <w:r w:rsidR="00786B61" w:rsidRPr="00A60121">
        <w:rPr>
          <w:spacing w:val="-15"/>
        </w:rPr>
        <w:t xml:space="preserve"> </w:t>
      </w:r>
      <w:r w:rsidR="00786B61" w:rsidRPr="00A60121">
        <w:t>oleh</w:t>
      </w:r>
      <w:r w:rsidR="00786B61" w:rsidRPr="00A60121">
        <w:rPr>
          <w:spacing w:val="-14"/>
        </w:rPr>
        <w:t xml:space="preserve"> </w:t>
      </w:r>
      <w:r w:rsidR="00786B61" w:rsidRPr="00A60121">
        <w:t>perusahaan.</w:t>
      </w:r>
      <w:r w:rsidR="00786B61" w:rsidRPr="00A60121">
        <w:rPr>
          <w:spacing w:val="-15"/>
        </w:rPr>
        <w:t xml:space="preserve"> </w:t>
      </w:r>
      <w:r w:rsidR="00786B61" w:rsidRPr="00A60121">
        <w:t>Banyak</w:t>
      </w:r>
      <w:r w:rsidR="00786B61" w:rsidRPr="00A60121">
        <w:rPr>
          <w:spacing w:val="-15"/>
        </w:rPr>
        <w:t xml:space="preserve"> </w:t>
      </w:r>
      <w:r w:rsidR="00786B61" w:rsidRPr="00A60121">
        <w:t>aset</w:t>
      </w:r>
      <w:r w:rsidR="00786B61" w:rsidRPr="00A60121">
        <w:rPr>
          <w:spacing w:val="-15"/>
        </w:rPr>
        <w:t xml:space="preserve"> </w:t>
      </w:r>
      <w:r w:rsidR="00786B61" w:rsidRPr="00A60121">
        <w:t>yang</w:t>
      </w:r>
      <w:r w:rsidR="00786B61" w:rsidRPr="00A60121">
        <w:rPr>
          <w:spacing w:val="-15"/>
        </w:rPr>
        <w:t xml:space="preserve"> </w:t>
      </w:r>
      <w:r w:rsidR="00786B61" w:rsidRPr="00A60121">
        <w:t>digunakan</w:t>
      </w:r>
      <w:r w:rsidR="00786B61" w:rsidRPr="00A60121">
        <w:rPr>
          <w:spacing w:val="-15"/>
        </w:rPr>
        <w:t xml:space="preserve"> </w:t>
      </w:r>
      <w:r w:rsidR="00786B61" w:rsidRPr="00A60121">
        <w:t>dalam kegiatan operasional disebut aset. Korporasi besar termasuk yang memiliki aset yang</w:t>
      </w:r>
      <w:r w:rsidR="00786B61" w:rsidRPr="00A60121">
        <w:rPr>
          <w:spacing w:val="-13"/>
        </w:rPr>
        <w:t xml:space="preserve"> </w:t>
      </w:r>
      <w:r w:rsidR="00786B61" w:rsidRPr="00A60121">
        <w:t>signifikan.</w:t>
      </w:r>
      <w:r w:rsidR="00786B61" w:rsidRPr="00A60121">
        <w:rPr>
          <w:spacing w:val="-13"/>
        </w:rPr>
        <w:t xml:space="preserve"> </w:t>
      </w:r>
      <w:r w:rsidR="00786B61" w:rsidRPr="00A60121">
        <w:t>Korporasi</w:t>
      </w:r>
      <w:r w:rsidR="00786B61" w:rsidRPr="00A60121">
        <w:rPr>
          <w:spacing w:val="-12"/>
        </w:rPr>
        <w:t xml:space="preserve"> </w:t>
      </w:r>
      <w:r w:rsidR="00786B61" w:rsidRPr="00A60121">
        <w:t>besar</w:t>
      </w:r>
      <w:r w:rsidR="00786B61" w:rsidRPr="00A60121">
        <w:rPr>
          <w:spacing w:val="-14"/>
        </w:rPr>
        <w:t xml:space="preserve"> </w:t>
      </w:r>
      <w:r w:rsidR="00786B61" w:rsidRPr="00A60121">
        <w:t>juga</w:t>
      </w:r>
      <w:r w:rsidR="00786B61" w:rsidRPr="00A60121">
        <w:rPr>
          <w:spacing w:val="-11"/>
        </w:rPr>
        <w:t xml:space="preserve"> </w:t>
      </w:r>
      <w:r w:rsidR="00786B61" w:rsidRPr="00A60121">
        <w:t>cenderung</w:t>
      </w:r>
      <w:r w:rsidR="00786B61" w:rsidRPr="00A60121">
        <w:rPr>
          <w:spacing w:val="-11"/>
        </w:rPr>
        <w:t xml:space="preserve"> </w:t>
      </w:r>
      <w:r w:rsidR="00786B61" w:rsidRPr="00A60121">
        <w:t>memiliki</w:t>
      </w:r>
      <w:r w:rsidR="00786B61" w:rsidRPr="00A60121">
        <w:rPr>
          <w:spacing w:val="-12"/>
        </w:rPr>
        <w:t xml:space="preserve"> </w:t>
      </w:r>
      <w:r w:rsidR="00786B61" w:rsidRPr="00A60121">
        <w:t>arus</w:t>
      </w:r>
      <w:r w:rsidR="00786B61" w:rsidRPr="00A60121">
        <w:rPr>
          <w:spacing w:val="-14"/>
        </w:rPr>
        <w:t xml:space="preserve"> </w:t>
      </w:r>
      <w:r w:rsidR="00786B61" w:rsidRPr="00A60121">
        <w:t>kas</w:t>
      </w:r>
      <w:r w:rsidR="00786B61" w:rsidRPr="00A60121">
        <w:rPr>
          <w:spacing w:val="-13"/>
        </w:rPr>
        <w:t xml:space="preserve"> </w:t>
      </w:r>
      <w:r w:rsidR="00786B61" w:rsidRPr="00A60121">
        <w:t>yang</w:t>
      </w:r>
      <w:r w:rsidR="00786B61" w:rsidRPr="00A60121">
        <w:rPr>
          <w:spacing w:val="-13"/>
        </w:rPr>
        <w:t xml:space="preserve"> </w:t>
      </w:r>
      <w:r w:rsidR="00786B61" w:rsidRPr="00A60121">
        <w:t>positif</w:t>
      </w:r>
      <w:r w:rsidR="00786B61" w:rsidRPr="00A60121">
        <w:rPr>
          <w:spacing w:val="-13"/>
        </w:rPr>
        <w:t xml:space="preserve"> </w:t>
      </w:r>
      <w:r w:rsidR="00786B61" w:rsidRPr="00A60121">
        <w:t>dan memiliki produk berkualitas tinggi dan prospek jangka Panjang. Selain itu, perusahaan dalam kategori ini dianggap lebih mampu dan stabil dalam memeperoleh laba. Laba yang besar tentu akan berdampak pada besarnya beban pajak, yang dapat menjadi alasan bagi perusahaan untuk melakukan pengindaran pajak.</w:t>
      </w:r>
      <w:r w:rsidR="00786B61" w:rsidRPr="00A60121">
        <w:rPr>
          <w:spacing w:val="-13"/>
        </w:rPr>
        <w:t xml:space="preserve"> </w:t>
      </w:r>
      <w:r w:rsidR="00786B61" w:rsidRPr="00A60121">
        <w:t>Dengan</w:t>
      </w:r>
      <w:r w:rsidR="00786B61" w:rsidRPr="00A60121">
        <w:rPr>
          <w:spacing w:val="-12"/>
        </w:rPr>
        <w:t xml:space="preserve"> </w:t>
      </w:r>
      <w:r w:rsidR="00786B61" w:rsidRPr="00A60121">
        <w:t>kata</w:t>
      </w:r>
      <w:r w:rsidR="00786B61" w:rsidRPr="00A60121">
        <w:rPr>
          <w:spacing w:val="-13"/>
        </w:rPr>
        <w:t xml:space="preserve"> </w:t>
      </w:r>
      <w:r w:rsidR="00786B61" w:rsidRPr="00A60121">
        <w:t>lain,</w:t>
      </w:r>
      <w:r w:rsidR="00786B61" w:rsidRPr="00A60121">
        <w:rPr>
          <w:spacing w:val="-12"/>
        </w:rPr>
        <w:t xml:space="preserve"> </w:t>
      </w:r>
      <w:r w:rsidR="00786B61" w:rsidRPr="00A60121">
        <w:t>semakin</w:t>
      </w:r>
      <w:r w:rsidR="00786B61" w:rsidRPr="00A60121">
        <w:rPr>
          <w:spacing w:val="-12"/>
        </w:rPr>
        <w:t xml:space="preserve"> </w:t>
      </w:r>
      <w:r w:rsidR="00786B61" w:rsidRPr="00A60121">
        <w:t>besar</w:t>
      </w:r>
      <w:r w:rsidR="00786B61" w:rsidRPr="00A60121">
        <w:rPr>
          <w:spacing w:val="-13"/>
        </w:rPr>
        <w:t xml:space="preserve"> </w:t>
      </w:r>
      <w:r w:rsidR="00786B61" w:rsidRPr="00A60121">
        <w:t>ukuran</w:t>
      </w:r>
      <w:r w:rsidR="00786B61" w:rsidRPr="00A60121">
        <w:rPr>
          <w:spacing w:val="-10"/>
        </w:rPr>
        <w:t xml:space="preserve"> </w:t>
      </w:r>
      <w:r w:rsidR="00786B61" w:rsidRPr="00A60121">
        <w:t>perusahaan,</w:t>
      </w:r>
      <w:r w:rsidR="00786B61" w:rsidRPr="00A60121">
        <w:rPr>
          <w:spacing w:val="-12"/>
        </w:rPr>
        <w:t xml:space="preserve"> </w:t>
      </w:r>
      <w:r w:rsidR="00786B61" w:rsidRPr="00A60121">
        <w:t>semakin</w:t>
      </w:r>
      <w:r w:rsidR="00786B61" w:rsidRPr="00A60121">
        <w:rPr>
          <w:spacing w:val="-12"/>
        </w:rPr>
        <w:t xml:space="preserve"> </w:t>
      </w:r>
      <w:r w:rsidR="00786B61" w:rsidRPr="00A60121">
        <w:t>besar</w:t>
      </w:r>
      <w:r w:rsidR="00786B61" w:rsidRPr="00A60121">
        <w:rPr>
          <w:spacing w:val="-13"/>
        </w:rPr>
        <w:t xml:space="preserve"> </w:t>
      </w:r>
      <w:r w:rsidR="00786B61" w:rsidRPr="00A60121">
        <w:t>pula</w:t>
      </w:r>
      <w:r w:rsidR="00786B61" w:rsidRPr="00A60121">
        <w:rPr>
          <w:spacing w:val="-13"/>
        </w:rPr>
        <w:t xml:space="preserve"> </w:t>
      </w:r>
      <w:r w:rsidR="00786B61" w:rsidRPr="00A60121">
        <w:t xml:space="preserve">laba yang akan diperolehnya </w:t>
      </w:r>
      <w:r w:rsidR="00044E84" w:rsidRPr="00A60121">
        <w:fldChar w:fldCharType="begin" w:fldLock="1"/>
      </w:r>
      <w:r w:rsidR="003E0B37" w:rsidRPr="00A60121">
        <w:instrText>ADDIN CSL_CITATION { "citationItems" : [ { "id" : "ITEM-1", "itemData" : { "DOI" : "10.24198/jaab.v4i2.34528", "abstract" : "This study analyses the impact of financial distress, firm size, fixed asset intensity, and inventory intensity on tax aggressiveness in consumer products companies listed in the Indonesia Stock Exchange (IDX) from 2015-2019. The total population of listed consumer products companies was forty-one. The technique of sampling used is purposive sampling. In total, twenty-seven companies were obtained with 135 data set for five years. This study used quantitative methods, and the data analysis technique in this study was panel data regression analysis. This study indicates that financial distress, firm size, fixed asset intensity, and inventory intensity simultaneously affect tax aggressiveness. Meanwhile, firm size and fixed asset intensity positively impact tax aggressiveness. However, financial distress and inventory intensity have no impact on tax aggressiveness. The government is encouraged to pay more attention to those affecting factors.", "author" : [ { "dropping-particle" : "", "family" : "Ahdiyah", "given" : "Amalia", "non-dropping-particle" : "", "parse-names" : false, "suffix" : "" }, { "dropping-particle" : "", "family" : "Triyanto", "given" : "Dedik Nur", "non-dropping-particle" : "", "parse-names" : false, "suffix" : "" } ], "container-title" : "Journal of Accounting Auditing and Business", "id" : "ITEM-1", "issue" : "2", "issued" : { "date-parts" : [ [ "2021" ] ] }, "page" : "49-59", "title" : "Impact of Financial Distress, Firm Size, Fixed Asset Intensity, and Inventory Intensity on Tax Aggressiveness", "type" : "article-journal", "volume" : "4" }, "uris" : [ "http://www.mendeley.com/documents/?uuid=550b5973-cb81-45e7-81a7-0385218cd44b" ] } ], "mendeley" : { "formattedCitation" : "(Ahdiyah &amp; Triyanto, 2021)", "plainTextFormattedCitation" : "(Ahdiyah &amp; Triyanto, 2021)", "previouslyFormattedCitation" : "(Ahdiyah &amp; Triyanto, 2021)" }, "properties" : { "noteIndex" : 0 }, "schema" : "https://github.com/citation-style-language/schema/raw/master/csl-citation.json" }</w:instrText>
      </w:r>
      <w:r w:rsidR="00044E84" w:rsidRPr="00A60121">
        <w:fldChar w:fldCharType="separate"/>
      </w:r>
      <w:r w:rsidR="00044E84" w:rsidRPr="00A60121">
        <w:rPr>
          <w:noProof/>
        </w:rPr>
        <w:t>(Ahdiyah &amp; Triyanto, 2021)</w:t>
      </w:r>
      <w:r w:rsidR="00044E84" w:rsidRPr="00A60121">
        <w:fldChar w:fldCharType="end"/>
      </w:r>
      <w:r w:rsidR="00786B61" w:rsidRPr="00A60121">
        <w:t>.</w:t>
      </w:r>
    </w:p>
    <w:p w14:paraId="52304178" w14:textId="46BD981D" w:rsidR="00A12593" w:rsidRPr="00A60121" w:rsidRDefault="004436AB" w:rsidP="00176FE0">
      <w:pPr>
        <w:pStyle w:val="BodyText"/>
        <w:spacing w:line="480" w:lineRule="auto"/>
        <w:ind w:right="138" w:firstLine="720"/>
        <w:jc w:val="both"/>
        <w:rPr>
          <w:spacing w:val="-2"/>
        </w:rPr>
      </w:pPr>
      <w:r>
        <w:t>Penelitian</w:t>
      </w:r>
      <w:r w:rsidR="00786B61" w:rsidRPr="00A60121">
        <w:rPr>
          <w:spacing w:val="-15"/>
        </w:rPr>
        <w:t xml:space="preserve"> </w:t>
      </w:r>
      <w:r w:rsidR="003E0B37" w:rsidRPr="00A60121">
        <w:rPr>
          <w:spacing w:val="-15"/>
        </w:rPr>
        <w:fldChar w:fldCharType="begin" w:fldLock="1"/>
      </w:r>
      <w:r w:rsidR="005A7DDD" w:rsidRPr="00A60121">
        <w:rPr>
          <w:spacing w:val="-15"/>
        </w:rPr>
        <w:instrText>ADDIN CSL_CITATION { "citationItems" : [ { "id" : "ITEM-1", "itemData" : { "DOI" : "10.15294/aaj.v9i3.41626", "ISSN" : "2502-6216", "abstract" : "The purpose of this study is to analyze the effect of corporate governance in moderating the relationship between profitability, liquidity, and leverage on tax aggressiveness. The study population includes financial companies listed in the Corporate Governance Perception Index (CGPI) for the 2015-2017 periods as many as 60 companies. This study used purposive sampling technique and obtained 48 companies with 35 units of analysis after reducing 13 outlier data. Data collection techniques are documentation and data analysis using descriptive statistical and inferential statistical analysis. Hypothesis testing uses the absolute difference test. The results showed that corporate governance moderates the effect of liquidity on tax aggressiveness. However, corporate governance does not moderate the relationship between profitability and leverage on tax aggressiveness. Meanwhile, profitability, liquidity, and leverage do not affect tax aggressiveness. The conclusion of the research shows the role of corporate governance in moderating the relationship between liquidity and corporate tax aggressiveness. Research findings prove the important role of corporate governance in suppressing tax aggressiveness. Properly organized corporate governance can increase transparency in corporate management to achieve company goals and reduce aggressive tax actions", "author" : [ { "dropping-particle" : "", "family" : "Dianawati", "given" : "", "non-dropping-particle" : "", "parse-names" : false, "suffix" : "" }, { "dropping-particle" : "", "family" : "Agustina", "given" : "Linda", "non-dropping-particle" : "", "parse-names" : false, "suffix" : "" } ], "container-title" : "Accounting Analysis Journal", "id" : "ITEM-1", "issue" : "3", "issued" : { "date-parts" : [ [ "2020" ] ] }, "page" : "166-172", "title" : "The Effect of Profitability, Liquidity, and Leverage on Tax Agresiveness with Corporate Governance as Moderating Variable ARTICLE INFO ABSTRACT", "type" : "article-journal", "volume" : "9" }, "uris" : [ "http://www.mendeley.com/documents/?uuid=0b83fe3c-9810-4d16-b21c-67e88c787348" ] } ], "mendeley" : { "formattedCitation" : "(Dianawati &amp; Agustina, 2020)", "manualFormatting" : "Dianawati &amp; Agustina (2020)", "plainTextFormattedCitation" : "(Dianawati &amp; Agustina, 2020)", "previouslyFormattedCitation" : "(Dianawati &amp; Agustina, 2020)" }, "properties" : { "noteIndex" : 0 }, "schema" : "https://github.com/citation-style-language/schema/raw/master/csl-citation.json" }</w:instrText>
      </w:r>
      <w:r w:rsidR="003E0B37" w:rsidRPr="00A60121">
        <w:rPr>
          <w:spacing w:val="-15"/>
        </w:rPr>
        <w:fldChar w:fldCharType="separate"/>
      </w:r>
      <w:r w:rsidR="003E0B37" w:rsidRPr="00A60121">
        <w:rPr>
          <w:noProof/>
          <w:spacing w:val="-15"/>
        </w:rPr>
        <w:t xml:space="preserve">Dianawati &amp; Agustina </w:t>
      </w:r>
      <w:r w:rsidR="005A7DDD" w:rsidRPr="00A60121">
        <w:rPr>
          <w:noProof/>
          <w:spacing w:val="-15"/>
        </w:rPr>
        <w:t>(</w:t>
      </w:r>
      <w:r w:rsidR="003E0B37" w:rsidRPr="00A60121">
        <w:rPr>
          <w:noProof/>
          <w:spacing w:val="-15"/>
        </w:rPr>
        <w:t>2020)</w:t>
      </w:r>
      <w:r w:rsidR="003E0B37" w:rsidRPr="00A60121">
        <w:rPr>
          <w:spacing w:val="-15"/>
        </w:rPr>
        <w:fldChar w:fldCharType="end"/>
      </w:r>
      <w:r w:rsidR="00786B61" w:rsidRPr="00A60121">
        <w:rPr>
          <w:spacing w:val="-15"/>
        </w:rPr>
        <w:t xml:space="preserve"> </w:t>
      </w:r>
      <w:r w:rsidR="00786B61" w:rsidRPr="00A60121">
        <w:t>ukuran</w:t>
      </w:r>
      <w:r w:rsidR="00786B61" w:rsidRPr="00A60121">
        <w:rPr>
          <w:spacing w:val="-15"/>
        </w:rPr>
        <w:t xml:space="preserve"> </w:t>
      </w:r>
      <w:r w:rsidR="00786B61" w:rsidRPr="00A60121">
        <w:t>perusahaan</w:t>
      </w:r>
      <w:r w:rsidR="00786B61" w:rsidRPr="00A60121">
        <w:rPr>
          <w:spacing w:val="-15"/>
        </w:rPr>
        <w:t xml:space="preserve"> </w:t>
      </w:r>
      <w:r w:rsidR="00786B61" w:rsidRPr="00A60121">
        <w:t>merupakan</w:t>
      </w:r>
      <w:r w:rsidR="00786B61" w:rsidRPr="00A60121">
        <w:rPr>
          <w:spacing w:val="-15"/>
        </w:rPr>
        <w:t xml:space="preserve"> </w:t>
      </w:r>
      <w:r w:rsidR="00786B61" w:rsidRPr="00A60121">
        <w:t>suatu nilai yang menunjukkan dari besar atau kecilnya perusahaan yang dapat digambarkan melalui berbagai indikator, seperti total aset, penjualan neto, dan kapabilitas pasar perusahaan. Namun, dalam penelitian ini ukuran perusahaan diukur</w:t>
      </w:r>
      <w:r w:rsidR="00786B61" w:rsidRPr="00A60121">
        <w:rPr>
          <w:spacing w:val="-10"/>
        </w:rPr>
        <w:t xml:space="preserve"> </w:t>
      </w:r>
      <w:r w:rsidR="00786B61" w:rsidRPr="00A60121">
        <w:t>berdasarkan</w:t>
      </w:r>
      <w:r w:rsidR="00786B61" w:rsidRPr="00A60121">
        <w:rPr>
          <w:spacing w:val="-9"/>
        </w:rPr>
        <w:t xml:space="preserve"> </w:t>
      </w:r>
      <w:r w:rsidR="00786B61" w:rsidRPr="00A60121">
        <w:t>total</w:t>
      </w:r>
      <w:r w:rsidR="00786B61" w:rsidRPr="00A60121">
        <w:rPr>
          <w:spacing w:val="-9"/>
        </w:rPr>
        <w:t xml:space="preserve"> </w:t>
      </w:r>
      <w:r w:rsidR="00786B61" w:rsidRPr="00A60121">
        <w:t>aset,</w:t>
      </w:r>
      <w:r w:rsidR="00786B61" w:rsidRPr="00A60121">
        <w:rPr>
          <w:spacing w:val="-9"/>
        </w:rPr>
        <w:t xml:space="preserve"> </w:t>
      </w:r>
      <w:r w:rsidR="00786B61" w:rsidRPr="00A60121">
        <w:t>karena</w:t>
      </w:r>
      <w:r w:rsidR="00786B61" w:rsidRPr="00A60121">
        <w:rPr>
          <w:spacing w:val="-10"/>
        </w:rPr>
        <w:t xml:space="preserve"> </w:t>
      </w:r>
      <w:r w:rsidR="00786B61" w:rsidRPr="00A60121">
        <w:t>total</w:t>
      </w:r>
      <w:r w:rsidR="00786B61" w:rsidRPr="00A60121">
        <w:rPr>
          <w:spacing w:val="-9"/>
        </w:rPr>
        <w:t xml:space="preserve"> </w:t>
      </w:r>
      <w:r w:rsidR="00786B61" w:rsidRPr="00A60121">
        <w:t>aset</w:t>
      </w:r>
      <w:r w:rsidR="00786B61" w:rsidRPr="00A60121">
        <w:rPr>
          <w:spacing w:val="-9"/>
        </w:rPr>
        <w:t xml:space="preserve"> </w:t>
      </w:r>
      <w:r w:rsidR="00786B61" w:rsidRPr="00A60121">
        <w:t>cenderung</w:t>
      </w:r>
      <w:r w:rsidR="00786B61" w:rsidRPr="00A60121">
        <w:rPr>
          <w:spacing w:val="-10"/>
        </w:rPr>
        <w:t xml:space="preserve"> </w:t>
      </w:r>
      <w:r w:rsidR="00786B61" w:rsidRPr="00A60121">
        <w:t>lebih</w:t>
      </w:r>
      <w:r w:rsidR="00786B61" w:rsidRPr="00A60121">
        <w:rPr>
          <w:spacing w:val="-9"/>
        </w:rPr>
        <w:t xml:space="preserve"> </w:t>
      </w:r>
      <w:r w:rsidR="00786B61" w:rsidRPr="00A60121">
        <w:t>stabil</w:t>
      </w:r>
      <w:r w:rsidR="00786B61" w:rsidRPr="00A60121">
        <w:rPr>
          <w:spacing w:val="-9"/>
        </w:rPr>
        <w:t xml:space="preserve"> </w:t>
      </w:r>
      <w:r w:rsidR="00786B61" w:rsidRPr="00A60121">
        <w:t>dibandingkan dengan pendapatan atau kapabilitas pasar. Berdasarkan skala ukurannya, perusahaan</w:t>
      </w:r>
      <w:r w:rsidR="00786B61" w:rsidRPr="00A60121">
        <w:rPr>
          <w:spacing w:val="-13"/>
        </w:rPr>
        <w:t xml:space="preserve"> </w:t>
      </w:r>
      <w:r w:rsidR="00786B61" w:rsidRPr="00A60121">
        <w:t>dapat</w:t>
      </w:r>
      <w:r w:rsidR="00786B61" w:rsidRPr="00A60121">
        <w:rPr>
          <w:spacing w:val="-12"/>
        </w:rPr>
        <w:t xml:space="preserve"> </w:t>
      </w:r>
      <w:r w:rsidR="00786B61" w:rsidRPr="00A60121">
        <w:t>dikelompokkan</w:t>
      </w:r>
      <w:r w:rsidR="00786B61" w:rsidRPr="00A60121">
        <w:rPr>
          <w:spacing w:val="-13"/>
        </w:rPr>
        <w:t xml:space="preserve"> </w:t>
      </w:r>
      <w:r w:rsidR="00786B61" w:rsidRPr="00A60121">
        <w:t>menjadi</w:t>
      </w:r>
      <w:r w:rsidR="00786B61" w:rsidRPr="00A60121">
        <w:rPr>
          <w:spacing w:val="-12"/>
        </w:rPr>
        <w:t xml:space="preserve"> </w:t>
      </w:r>
      <w:r w:rsidR="00786B61" w:rsidRPr="00A60121">
        <w:t>dua</w:t>
      </w:r>
      <w:r w:rsidR="00786B61" w:rsidRPr="00A60121">
        <w:rPr>
          <w:spacing w:val="-14"/>
        </w:rPr>
        <w:t xml:space="preserve"> </w:t>
      </w:r>
      <w:r w:rsidR="00786B61" w:rsidRPr="00A60121">
        <w:t>kategori,</w:t>
      </w:r>
      <w:r w:rsidR="00786B61" w:rsidRPr="00A60121">
        <w:rPr>
          <w:spacing w:val="-12"/>
        </w:rPr>
        <w:t xml:space="preserve"> </w:t>
      </w:r>
      <w:r w:rsidR="00786B61" w:rsidRPr="00A60121">
        <w:t>yaitu</w:t>
      </w:r>
      <w:r w:rsidR="00786B61" w:rsidRPr="00A60121">
        <w:rPr>
          <w:spacing w:val="-11"/>
        </w:rPr>
        <w:t xml:space="preserve"> </w:t>
      </w:r>
      <w:r w:rsidR="00786B61" w:rsidRPr="00A60121">
        <w:t>perusahaan</w:t>
      </w:r>
      <w:r w:rsidR="00786B61" w:rsidRPr="00A60121">
        <w:rPr>
          <w:spacing w:val="-13"/>
        </w:rPr>
        <w:t xml:space="preserve"> </w:t>
      </w:r>
      <w:r w:rsidR="00786B61" w:rsidRPr="00A60121">
        <w:t>besar</w:t>
      </w:r>
      <w:r w:rsidR="00786B61" w:rsidRPr="00A60121">
        <w:rPr>
          <w:spacing w:val="-13"/>
        </w:rPr>
        <w:t xml:space="preserve"> </w:t>
      </w:r>
      <w:r w:rsidR="00786B61" w:rsidRPr="00A60121">
        <w:t xml:space="preserve">dan perusahaan kecil. perusahaan besar biasanya memiliki sistem manajemen yang </w:t>
      </w:r>
      <w:r w:rsidR="00786B61" w:rsidRPr="00A60121">
        <w:lastRenderedPageBreak/>
        <w:t>lebih</w:t>
      </w:r>
      <w:r w:rsidR="00786B61" w:rsidRPr="00A60121">
        <w:rPr>
          <w:spacing w:val="56"/>
          <w:w w:val="150"/>
        </w:rPr>
        <w:t xml:space="preserve"> </w:t>
      </w:r>
      <w:r w:rsidR="00786B61" w:rsidRPr="00A60121">
        <w:t>kompleks</w:t>
      </w:r>
      <w:r w:rsidR="00786B61" w:rsidRPr="00A60121">
        <w:rPr>
          <w:spacing w:val="61"/>
          <w:w w:val="150"/>
        </w:rPr>
        <w:t xml:space="preserve"> </w:t>
      </w:r>
      <w:r w:rsidR="00786B61" w:rsidRPr="00A60121">
        <w:t>dan</w:t>
      </w:r>
      <w:r w:rsidR="00786B61" w:rsidRPr="00A60121">
        <w:rPr>
          <w:spacing w:val="59"/>
          <w:w w:val="150"/>
        </w:rPr>
        <w:t xml:space="preserve"> </w:t>
      </w:r>
      <w:r w:rsidR="00786B61" w:rsidRPr="00A60121">
        <w:t>terorganisir</w:t>
      </w:r>
      <w:r w:rsidR="00786B61" w:rsidRPr="00A60121">
        <w:rPr>
          <w:spacing w:val="58"/>
          <w:w w:val="150"/>
        </w:rPr>
        <w:t xml:space="preserve"> </w:t>
      </w:r>
      <w:r w:rsidR="00786B61" w:rsidRPr="00A60121">
        <w:t>serta</w:t>
      </w:r>
      <w:r w:rsidR="00786B61" w:rsidRPr="00A60121">
        <w:rPr>
          <w:spacing w:val="59"/>
          <w:w w:val="150"/>
        </w:rPr>
        <w:t xml:space="preserve"> </w:t>
      </w:r>
      <w:r w:rsidR="00786B61" w:rsidRPr="00A60121">
        <w:t>kemampuan</w:t>
      </w:r>
      <w:r w:rsidR="00786B61" w:rsidRPr="00A60121">
        <w:rPr>
          <w:spacing w:val="59"/>
          <w:w w:val="150"/>
        </w:rPr>
        <w:t xml:space="preserve"> </w:t>
      </w:r>
      <w:r w:rsidR="00786B61" w:rsidRPr="00A60121">
        <w:t>yang</w:t>
      </w:r>
      <w:r w:rsidR="00786B61" w:rsidRPr="00A60121">
        <w:rPr>
          <w:spacing w:val="58"/>
          <w:w w:val="150"/>
        </w:rPr>
        <w:t xml:space="preserve"> </w:t>
      </w:r>
      <w:r w:rsidR="00786B61" w:rsidRPr="00A60121">
        <w:t>lebih</w:t>
      </w:r>
      <w:r w:rsidR="00786B61" w:rsidRPr="00A60121">
        <w:rPr>
          <w:spacing w:val="59"/>
          <w:w w:val="150"/>
        </w:rPr>
        <w:t xml:space="preserve"> </w:t>
      </w:r>
      <w:r w:rsidR="00786B61" w:rsidRPr="00A60121">
        <w:t>tinggi</w:t>
      </w:r>
      <w:r w:rsidR="00786B61" w:rsidRPr="00A60121">
        <w:rPr>
          <w:spacing w:val="60"/>
          <w:w w:val="150"/>
        </w:rPr>
        <w:t xml:space="preserve"> </w:t>
      </w:r>
      <w:r w:rsidR="00786B61" w:rsidRPr="00A60121">
        <w:rPr>
          <w:spacing w:val="-2"/>
        </w:rPr>
        <w:t>dalam</w:t>
      </w:r>
    </w:p>
    <w:p w14:paraId="29345E72" w14:textId="623BB0EA" w:rsidR="00950450" w:rsidRPr="00A60121" w:rsidRDefault="007A04EC" w:rsidP="007A04EC">
      <w:pPr>
        <w:pStyle w:val="BodyText"/>
        <w:spacing w:line="480" w:lineRule="auto"/>
        <w:ind w:right="138"/>
        <w:jc w:val="both"/>
      </w:pPr>
      <w:r w:rsidRPr="00A60121">
        <w:t xml:space="preserve">menghasilkan laba dibandingkan dengan perusahaan kecil. Oleh karena itu, salah satu indikator utama untuk menentukan skala Perusahaan adalah jumlah aset yang dimilikinya </w:t>
      </w:r>
      <w:r w:rsidR="00367378" w:rsidRPr="00A60121">
        <w:fldChar w:fldCharType="begin" w:fldLock="1"/>
      </w:r>
      <w:r w:rsidR="001214A8" w:rsidRPr="00A60121">
        <w:instrText>ADDIN CSL_CITATION { "citationItems" : [ { "id" : "ITEM-1", "itemData" : { "DOI" : "10.25105/jat.v7i2.7454", "abstract" : "This study aims to determine the effect of tax, company size, profitability, and leverage on the company's decision to practice transfer pricing. The dependent variable in this study is transfer pricing. Meanwhile, the independent variables used are tax, company size, profitability, and leverage. The study was conducted on manufacturing companies listed on the Indonesia Stock Exchange (IDX) with a purposive sampling method. The sample used was 31 companies with an observation period of 3 years, so as many as 93 samples were obtained. The data of this study were obtained by looking at the company's financial statements in the period 2016-2018. This study used logistic regression analysis with SPSS ProgramThe results showed that tax and profitability had a positive effect on the company's decision to transfer pricing. While company size and leverage variables do not affect the company's decision to transfer pricing", "author" : [ { "dropping-particle" : "", "family" : "Cledy", "given" : "Helti", "non-dropping-particle" : "", "parse-names" : false, "suffix" : "" }, { "dropping-particle" : "", "family" : "Amin", "given" : "Muhammad Nuryatno", "non-dropping-particle" : "", "parse-names" : false, "suffix" : "" } ], "container-title" : "Jurnal Akuntansi Trisakti", "id" : "ITEM-1", "issue" : "2", "issued" : { "date-parts" : [ [ "2020" ] ] }, "page" : "247-264", "title" : "Pengaruh Pajak, Ukuran Perusahaan, Profitabilitas Dan Leverage Terhadap Keputusan Perusahaan Untuk Melakukan Transfer", "type" : "article-journal", "volume" : "7" }, "uris" : [ "http://www.mendeley.com/documents/?uuid=d4b7adad-9332-4116-859b-7871e4df50c1" ] } ], "mendeley" : { "formattedCitation" : "(Cledy &amp; Amin, 2020)", "plainTextFormattedCitation" : "(Cledy &amp; Amin, 2020)", "previouslyFormattedCitation" : "(Cledy &amp; Amin, 2020)" }, "properties" : { "noteIndex" : 0 }, "schema" : "https://github.com/citation-style-language/schema/raw/master/csl-citation.json" }</w:instrText>
      </w:r>
      <w:r w:rsidR="00367378" w:rsidRPr="00A60121">
        <w:fldChar w:fldCharType="separate"/>
      </w:r>
      <w:r w:rsidR="00367378" w:rsidRPr="00A60121">
        <w:rPr>
          <w:noProof/>
        </w:rPr>
        <w:t>(Cledy &amp; Amin, 2020)</w:t>
      </w:r>
      <w:r w:rsidR="00367378" w:rsidRPr="00A60121">
        <w:fldChar w:fldCharType="end"/>
      </w:r>
      <w:r w:rsidR="00950450" w:rsidRPr="00A60121">
        <w:t>.</w:t>
      </w:r>
    </w:p>
    <w:p w14:paraId="788C4546" w14:textId="09269BD1" w:rsidR="007A04EC" w:rsidRPr="00A60121" w:rsidRDefault="007A04EC" w:rsidP="00950450">
      <w:pPr>
        <w:pStyle w:val="BodyText"/>
        <w:spacing w:line="480" w:lineRule="auto"/>
        <w:ind w:right="138" w:firstLine="720"/>
        <w:jc w:val="both"/>
      </w:pPr>
      <w:r w:rsidRPr="00A60121">
        <w:t>Di Indonesia ketentuan mengenai klasifikasi ukuran perusahaan berdasarkan</w:t>
      </w:r>
      <w:r w:rsidRPr="00A60121">
        <w:rPr>
          <w:spacing w:val="-12"/>
        </w:rPr>
        <w:t xml:space="preserve"> </w:t>
      </w:r>
      <w:r w:rsidRPr="00A60121">
        <w:t>total</w:t>
      </w:r>
      <w:r w:rsidRPr="00A60121">
        <w:rPr>
          <w:spacing w:val="-9"/>
        </w:rPr>
        <w:t xml:space="preserve"> </w:t>
      </w:r>
      <w:r w:rsidRPr="00A60121">
        <w:t>asetnya</w:t>
      </w:r>
      <w:r w:rsidRPr="00A60121">
        <w:rPr>
          <w:spacing w:val="-10"/>
        </w:rPr>
        <w:t xml:space="preserve"> </w:t>
      </w:r>
      <w:r w:rsidRPr="00A60121">
        <w:t>diatur</w:t>
      </w:r>
      <w:r w:rsidRPr="00A60121">
        <w:rPr>
          <w:spacing w:val="-12"/>
        </w:rPr>
        <w:t xml:space="preserve"> </w:t>
      </w:r>
      <w:r w:rsidRPr="00A60121">
        <w:t>dalam</w:t>
      </w:r>
      <w:r w:rsidRPr="00A60121">
        <w:rPr>
          <w:spacing w:val="-12"/>
        </w:rPr>
        <w:t xml:space="preserve"> </w:t>
      </w:r>
      <w:r w:rsidRPr="00A60121">
        <w:t>Undang-Undang</w:t>
      </w:r>
      <w:r w:rsidRPr="00A60121">
        <w:rPr>
          <w:spacing w:val="-12"/>
        </w:rPr>
        <w:t xml:space="preserve"> </w:t>
      </w:r>
      <w:r w:rsidRPr="00A60121">
        <w:t>Republik</w:t>
      </w:r>
      <w:r w:rsidRPr="00A60121">
        <w:rPr>
          <w:spacing w:val="-12"/>
        </w:rPr>
        <w:t xml:space="preserve"> </w:t>
      </w:r>
      <w:r w:rsidRPr="00A60121">
        <w:t>Indonesia</w:t>
      </w:r>
      <w:r w:rsidRPr="00A60121">
        <w:rPr>
          <w:spacing w:val="-9"/>
        </w:rPr>
        <w:t xml:space="preserve"> </w:t>
      </w:r>
      <w:r w:rsidRPr="00A60121">
        <w:t>No.</w:t>
      </w:r>
      <w:r w:rsidRPr="00A60121">
        <w:rPr>
          <w:spacing w:val="-12"/>
        </w:rPr>
        <w:t xml:space="preserve"> </w:t>
      </w:r>
      <w:r w:rsidRPr="00A60121">
        <w:t>20 Tahun 2008 tentang usaha mikro kecil dan menengah. Terdapat 4 (empat) klasifikasi ukuran perusahaan diantaranya :</w:t>
      </w:r>
    </w:p>
    <w:p w14:paraId="384A8963" w14:textId="77777777" w:rsidR="007A04EC" w:rsidRPr="00A60121" w:rsidRDefault="007A04EC">
      <w:pPr>
        <w:pStyle w:val="ListParagraph"/>
        <w:widowControl w:val="0"/>
        <w:numPr>
          <w:ilvl w:val="0"/>
          <w:numId w:val="5"/>
        </w:numPr>
        <w:tabs>
          <w:tab w:val="left" w:pos="720"/>
        </w:tabs>
        <w:autoSpaceDE w:val="0"/>
        <w:autoSpaceDN w:val="0"/>
        <w:spacing w:before="1" w:after="0" w:line="480" w:lineRule="auto"/>
        <w:ind w:left="720" w:right="138" w:hanging="720"/>
        <w:contextualSpacing w:val="0"/>
        <w:rPr>
          <w:rFonts w:ascii="Times New Roman" w:hAnsi="Times New Roman" w:cs="Times New Roman"/>
          <w:sz w:val="24"/>
        </w:rPr>
      </w:pPr>
      <w:r w:rsidRPr="00A60121">
        <w:rPr>
          <w:rFonts w:ascii="Times New Roman" w:hAnsi="Times New Roman" w:cs="Times New Roman"/>
          <w:sz w:val="24"/>
        </w:rPr>
        <w:t>Perusahaan</w:t>
      </w:r>
      <w:r w:rsidRPr="00A60121">
        <w:rPr>
          <w:rFonts w:ascii="Times New Roman" w:hAnsi="Times New Roman" w:cs="Times New Roman"/>
          <w:spacing w:val="-15"/>
          <w:sz w:val="24"/>
        </w:rPr>
        <w:t xml:space="preserve"> </w:t>
      </w:r>
      <w:r w:rsidRPr="00A60121">
        <w:rPr>
          <w:rFonts w:ascii="Times New Roman" w:hAnsi="Times New Roman" w:cs="Times New Roman"/>
          <w:sz w:val="24"/>
        </w:rPr>
        <w:t>mikro</w:t>
      </w:r>
      <w:r w:rsidRPr="00A60121">
        <w:rPr>
          <w:rFonts w:ascii="Times New Roman" w:hAnsi="Times New Roman" w:cs="Times New Roman"/>
          <w:spacing w:val="-16"/>
          <w:sz w:val="24"/>
        </w:rPr>
        <w:t xml:space="preserve"> </w:t>
      </w:r>
      <w:r w:rsidRPr="00A60121">
        <w:rPr>
          <w:rFonts w:ascii="Times New Roman" w:hAnsi="Times New Roman" w:cs="Times New Roman"/>
          <w:sz w:val="24"/>
        </w:rPr>
        <w:t>yang</w:t>
      </w:r>
      <w:r w:rsidRPr="00A60121">
        <w:rPr>
          <w:rFonts w:ascii="Times New Roman" w:hAnsi="Times New Roman" w:cs="Times New Roman"/>
          <w:spacing w:val="-15"/>
          <w:sz w:val="24"/>
        </w:rPr>
        <w:t xml:space="preserve"> </w:t>
      </w:r>
      <w:r w:rsidRPr="00A60121">
        <w:rPr>
          <w:rFonts w:ascii="Times New Roman" w:hAnsi="Times New Roman" w:cs="Times New Roman"/>
          <w:sz w:val="24"/>
        </w:rPr>
        <w:t>memiliki</w:t>
      </w:r>
      <w:r w:rsidRPr="00A60121">
        <w:rPr>
          <w:rFonts w:ascii="Times New Roman" w:hAnsi="Times New Roman" w:cs="Times New Roman"/>
          <w:spacing w:val="-15"/>
          <w:sz w:val="24"/>
        </w:rPr>
        <w:t xml:space="preserve"> </w:t>
      </w:r>
      <w:r w:rsidRPr="00A60121">
        <w:rPr>
          <w:rFonts w:ascii="Times New Roman" w:hAnsi="Times New Roman" w:cs="Times New Roman"/>
          <w:sz w:val="24"/>
        </w:rPr>
        <w:t>aset</w:t>
      </w:r>
      <w:r w:rsidRPr="00A60121">
        <w:rPr>
          <w:rFonts w:ascii="Times New Roman" w:hAnsi="Times New Roman" w:cs="Times New Roman"/>
          <w:spacing w:val="-15"/>
          <w:sz w:val="24"/>
        </w:rPr>
        <w:t xml:space="preserve"> </w:t>
      </w:r>
      <w:r w:rsidRPr="00A60121">
        <w:rPr>
          <w:rFonts w:ascii="Times New Roman" w:hAnsi="Times New Roman" w:cs="Times New Roman"/>
          <w:sz w:val="24"/>
        </w:rPr>
        <w:t>bersih</w:t>
      </w:r>
      <w:r w:rsidRPr="00A60121">
        <w:rPr>
          <w:rFonts w:ascii="Times New Roman" w:hAnsi="Times New Roman" w:cs="Times New Roman"/>
          <w:spacing w:val="-15"/>
          <w:sz w:val="24"/>
        </w:rPr>
        <w:t xml:space="preserve"> </w:t>
      </w:r>
      <w:r w:rsidRPr="00A60121">
        <w:rPr>
          <w:rFonts w:ascii="Times New Roman" w:hAnsi="Times New Roman" w:cs="Times New Roman"/>
          <w:sz w:val="24"/>
        </w:rPr>
        <w:t>hingga</w:t>
      </w:r>
      <w:r w:rsidRPr="00A60121">
        <w:rPr>
          <w:rFonts w:ascii="Times New Roman" w:hAnsi="Times New Roman" w:cs="Times New Roman"/>
          <w:spacing w:val="-16"/>
          <w:sz w:val="24"/>
        </w:rPr>
        <w:t xml:space="preserve"> </w:t>
      </w:r>
      <w:r w:rsidRPr="00A60121">
        <w:rPr>
          <w:rFonts w:ascii="Times New Roman" w:hAnsi="Times New Roman" w:cs="Times New Roman"/>
          <w:sz w:val="24"/>
        </w:rPr>
        <w:t>sebesar</w:t>
      </w:r>
      <w:r w:rsidRPr="00A60121">
        <w:rPr>
          <w:rFonts w:ascii="Times New Roman" w:hAnsi="Times New Roman" w:cs="Times New Roman"/>
          <w:spacing w:val="-16"/>
          <w:sz w:val="24"/>
        </w:rPr>
        <w:t xml:space="preserve"> </w:t>
      </w:r>
      <w:r w:rsidRPr="00A60121">
        <w:rPr>
          <w:rFonts w:ascii="Times New Roman" w:hAnsi="Times New Roman" w:cs="Times New Roman"/>
          <w:sz w:val="24"/>
        </w:rPr>
        <w:t>Rp50.000.000</w:t>
      </w:r>
      <w:r w:rsidRPr="00A60121">
        <w:rPr>
          <w:rFonts w:ascii="Times New Roman" w:hAnsi="Times New Roman" w:cs="Times New Roman"/>
          <w:spacing w:val="-15"/>
          <w:sz w:val="24"/>
        </w:rPr>
        <w:t xml:space="preserve"> </w:t>
      </w:r>
      <w:r w:rsidRPr="00A60121">
        <w:rPr>
          <w:rFonts w:ascii="Times New Roman" w:hAnsi="Times New Roman" w:cs="Times New Roman"/>
          <w:sz w:val="24"/>
        </w:rPr>
        <w:t>tidak termasuk tanah dan bangunan.</w:t>
      </w:r>
    </w:p>
    <w:p w14:paraId="1E8577A7" w14:textId="77777777" w:rsidR="007A04EC" w:rsidRPr="00A60121" w:rsidRDefault="007A04EC">
      <w:pPr>
        <w:pStyle w:val="ListParagraph"/>
        <w:widowControl w:val="0"/>
        <w:numPr>
          <w:ilvl w:val="0"/>
          <w:numId w:val="5"/>
        </w:numPr>
        <w:tabs>
          <w:tab w:val="left" w:pos="720"/>
        </w:tabs>
        <w:autoSpaceDE w:val="0"/>
        <w:autoSpaceDN w:val="0"/>
        <w:spacing w:after="0" w:line="480" w:lineRule="auto"/>
        <w:ind w:left="720" w:right="138" w:hanging="720"/>
        <w:contextualSpacing w:val="0"/>
        <w:rPr>
          <w:rFonts w:ascii="Times New Roman" w:hAnsi="Times New Roman" w:cs="Times New Roman"/>
          <w:sz w:val="24"/>
        </w:rPr>
      </w:pPr>
      <w:r w:rsidRPr="00A60121">
        <w:rPr>
          <w:rFonts w:ascii="Times New Roman" w:hAnsi="Times New Roman" w:cs="Times New Roman"/>
          <w:sz w:val="24"/>
        </w:rPr>
        <w:t>Perusahaan kecil dengan kepemilikan aset bersih mulai dari Rp50.000.000 –</w:t>
      </w:r>
      <w:r w:rsidRPr="00A60121">
        <w:rPr>
          <w:rFonts w:ascii="Times New Roman" w:hAnsi="Times New Roman" w:cs="Times New Roman"/>
          <w:spacing w:val="40"/>
          <w:sz w:val="24"/>
        </w:rPr>
        <w:t xml:space="preserve"> </w:t>
      </w:r>
      <w:r w:rsidRPr="00A60121">
        <w:rPr>
          <w:rFonts w:ascii="Times New Roman" w:hAnsi="Times New Roman" w:cs="Times New Roman"/>
          <w:sz w:val="24"/>
        </w:rPr>
        <w:t>Rp500.000.000 tidak termasuk tanah dan bangunan.</w:t>
      </w:r>
    </w:p>
    <w:p w14:paraId="014C0F99" w14:textId="313A09A9" w:rsidR="007A04EC" w:rsidRPr="00A60121" w:rsidRDefault="007A04EC">
      <w:pPr>
        <w:pStyle w:val="ListParagraph"/>
        <w:widowControl w:val="0"/>
        <w:numPr>
          <w:ilvl w:val="0"/>
          <w:numId w:val="5"/>
        </w:numPr>
        <w:tabs>
          <w:tab w:val="left" w:pos="720"/>
          <w:tab w:val="left" w:pos="2267"/>
          <w:tab w:val="left" w:pos="3504"/>
          <w:tab w:val="left" w:pos="4445"/>
          <w:tab w:val="left" w:pos="5880"/>
          <w:tab w:val="left" w:pos="6501"/>
          <w:tab w:val="left" w:pos="7336"/>
          <w:tab w:val="left" w:pos="8130"/>
        </w:tabs>
        <w:autoSpaceDE w:val="0"/>
        <w:autoSpaceDN w:val="0"/>
        <w:spacing w:after="0" w:line="480" w:lineRule="auto"/>
        <w:ind w:left="720" w:right="142" w:hanging="720"/>
        <w:contextualSpacing w:val="0"/>
        <w:jc w:val="both"/>
        <w:rPr>
          <w:rFonts w:ascii="Times New Roman" w:hAnsi="Times New Roman" w:cs="Times New Roman"/>
          <w:sz w:val="24"/>
        </w:rPr>
      </w:pPr>
      <w:r w:rsidRPr="00A60121">
        <w:rPr>
          <w:rFonts w:ascii="Times New Roman" w:hAnsi="Times New Roman" w:cs="Times New Roman"/>
          <w:spacing w:val="-2"/>
          <w:sz w:val="24"/>
        </w:rPr>
        <w:t>Perusahaan</w:t>
      </w:r>
      <w:r w:rsidRPr="00A60121">
        <w:rPr>
          <w:rFonts w:ascii="Times New Roman" w:hAnsi="Times New Roman" w:cs="Times New Roman"/>
          <w:sz w:val="24"/>
        </w:rPr>
        <w:tab/>
      </w:r>
      <w:r w:rsidRPr="00A60121">
        <w:rPr>
          <w:rFonts w:ascii="Times New Roman" w:hAnsi="Times New Roman" w:cs="Times New Roman"/>
          <w:spacing w:val="-2"/>
          <w:sz w:val="24"/>
        </w:rPr>
        <w:t>menengah</w:t>
      </w:r>
      <w:r w:rsidRPr="00A60121">
        <w:rPr>
          <w:rFonts w:ascii="Times New Roman" w:hAnsi="Times New Roman" w:cs="Times New Roman"/>
          <w:sz w:val="24"/>
        </w:rPr>
        <w:tab/>
      </w:r>
      <w:r w:rsidRPr="00A60121">
        <w:rPr>
          <w:rFonts w:ascii="Times New Roman" w:hAnsi="Times New Roman" w:cs="Times New Roman"/>
          <w:spacing w:val="-2"/>
          <w:sz w:val="24"/>
        </w:rPr>
        <w:t>dengan</w:t>
      </w:r>
      <w:r w:rsidRPr="00A60121">
        <w:rPr>
          <w:rFonts w:ascii="Times New Roman" w:hAnsi="Times New Roman" w:cs="Times New Roman"/>
          <w:sz w:val="24"/>
        </w:rPr>
        <w:tab/>
      </w:r>
      <w:r w:rsidRPr="00A60121">
        <w:rPr>
          <w:rFonts w:ascii="Times New Roman" w:hAnsi="Times New Roman" w:cs="Times New Roman"/>
          <w:spacing w:val="-2"/>
          <w:sz w:val="24"/>
        </w:rPr>
        <w:t>kepemilikan</w:t>
      </w:r>
      <w:r w:rsidRPr="00A60121">
        <w:rPr>
          <w:rFonts w:ascii="Times New Roman" w:hAnsi="Times New Roman" w:cs="Times New Roman"/>
          <w:sz w:val="24"/>
        </w:rPr>
        <w:tab/>
      </w:r>
      <w:r w:rsidRPr="00A60121">
        <w:rPr>
          <w:rFonts w:ascii="Times New Roman" w:hAnsi="Times New Roman" w:cs="Times New Roman"/>
          <w:spacing w:val="-4"/>
          <w:sz w:val="24"/>
        </w:rPr>
        <w:t>aset</w:t>
      </w:r>
      <w:r w:rsidRPr="00A60121">
        <w:rPr>
          <w:rFonts w:ascii="Times New Roman" w:hAnsi="Times New Roman" w:cs="Times New Roman"/>
          <w:sz w:val="24"/>
        </w:rPr>
        <w:tab/>
      </w:r>
      <w:r w:rsidRPr="00A60121">
        <w:rPr>
          <w:rFonts w:ascii="Times New Roman" w:hAnsi="Times New Roman" w:cs="Times New Roman"/>
          <w:spacing w:val="-2"/>
          <w:sz w:val="24"/>
        </w:rPr>
        <w:t>bersih</w:t>
      </w:r>
      <w:r w:rsidR="00950450" w:rsidRPr="00A60121">
        <w:rPr>
          <w:rFonts w:ascii="Times New Roman" w:hAnsi="Times New Roman" w:cs="Times New Roman"/>
          <w:sz w:val="24"/>
        </w:rPr>
        <w:t xml:space="preserve"> </w:t>
      </w:r>
      <w:r w:rsidRPr="00A60121">
        <w:rPr>
          <w:rFonts w:ascii="Times New Roman" w:hAnsi="Times New Roman" w:cs="Times New Roman"/>
          <w:spacing w:val="-2"/>
          <w:sz w:val="24"/>
        </w:rPr>
        <w:t>mulai</w:t>
      </w:r>
      <w:r w:rsidR="00D425B2" w:rsidRPr="00A60121">
        <w:rPr>
          <w:rFonts w:ascii="Times New Roman" w:hAnsi="Times New Roman" w:cs="Times New Roman"/>
          <w:sz w:val="24"/>
        </w:rPr>
        <w:t xml:space="preserve"> </w:t>
      </w:r>
      <w:r w:rsidRPr="00A60121">
        <w:rPr>
          <w:rFonts w:ascii="Times New Roman" w:hAnsi="Times New Roman" w:cs="Times New Roman"/>
          <w:spacing w:val="-4"/>
          <w:sz w:val="24"/>
        </w:rPr>
        <w:t xml:space="preserve">dari </w:t>
      </w:r>
      <w:r w:rsidRPr="00A60121">
        <w:rPr>
          <w:rFonts w:ascii="Times New Roman" w:hAnsi="Times New Roman" w:cs="Times New Roman"/>
          <w:sz w:val="24"/>
        </w:rPr>
        <w:t>Rp500.000.000 – Rp10.000.000.000 tidak termasuk tanah dan bangunan.</w:t>
      </w:r>
    </w:p>
    <w:p w14:paraId="444C86C6" w14:textId="09780B9B" w:rsidR="00D425B2" w:rsidRPr="005E5FCE" w:rsidRDefault="007A04EC">
      <w:pPr>
        <w:pStyle w:val="ListParagraph"/>
        <w:widowControl w:val="0"/>
        <w:numPr>
          <w:ilvl w:val="0"/>
          <w:numId w:val="5"/>
        </w:numPr>
        <w:tabs>
          <w:tab w:val="left" w:pos="720"/>
        </w:tabs>
        <w:autoSpaceDE w:val="0"/>
        <w:autoSpaceDN w:val="0"/>
        <w:spacing w:after="0" w:line="480" w:lineRule="auto"/>
        <w:ind w:left="720" w:right="142" w:hanging="720"/>
        <w:contextualSpacing w:val="0"/>
        <w:rPr>
          <w:rFonts w:ascii="Times New Roman" w:hAnsi="Times New Roman" w:cs="Times New Roman"/>
          <w:sz w:val="24"/>
        </w:rPr>
      </w:pPr>
      <w:r w:rsidRPr="00A60121">
        <w:rPr>
          <w:rFonts w:ascii="Times New Roman" w:hAnsi="Times New Roman" w:cs="Times New Roman"/>
          <w:sz w:val="24"/>
        </w:rPr>
        <w:t>Perusahaan menengah ke atas atau besar dengan kepemilikan aset bersih lebih dari Rp10.000.000.000 tidak termasuk tanah dan bangunan.</w:t>
      </w:r>
    </w:p>
    <w:p w14:paraId="1D275B55" w14:textId="12A5B719" w:rsidR="007A04EC" w:rsidRPr="00A60121" w:rsidRDefault="007A04EC" w:rsidP="005E5FCE">
      <w:pPr>
        <w:spacing w:before="159" w:line="480" w:lineRule="auto"/>
        <w:ind w:right="141" w:firstLine="720"/>
        <w:jc w:val="both"/>
        <w:rPr>
          <w:sz w:val="24"/>
        </w:rPr>
      </w:pPr>
      <w:r w:rsidRPr="00A60121">
        <w:rPr>
          <w:sz w:val="24"/>
        </w:rPr>
        <w:t xml:space="preserve">Untuk mengetahui jumlah aset yang dimiliki oleh entitas, ukuran Perusahaan dalam penelitian ini diukur dengan alat ukur </w:t>
      </w:r>
      <w:r w:rsidRPr="00A60121">
        <w:rPr>
          <w:i/>
          <w:sz w:val="24"/>
        </w:rPr>
        <w:t>Log Natural Total</w:t>
      </w:r>
      <w:r w:rsidRPr="00A60121">
        <w:rPr>
          <w:i/>
          <w:spacing w:val="-3"/>
          <w:sz w:val="24"/>
        </w:rPr>
        <w:t xml:space="preserve"> </w:t>
      </w:r>
      <w:r w:rsidRPr="00A60121">
        <w:rPr>
          <w:i/>
          <w:sz w:val="24"/>
        </w:rPr>
        <w:t xml:space="preserve">Assets </w:t>
      </w:r>
      <w:r w:rsidR="001214A8" w:rsidRPr="00A60121">
        <w:rPr>
          <w:i/>
          <w:sz w:val="24"/>
        </w:rPr>
        <w:fldChar w:fldCharType="begin" w:fldLock="1"/>
      </w:r>
      <w:r w:rsidR="0070738A" w:rsidRPr="00A60121">
        <w:rPr>
          <w:i/>
          <w:sz w:val="24"/>
        </w:rPr>
        <w:instrText>ADDIN CSL_CITATION { "citationItems" : [ { "id" : "ITEM-1", "itemData" : { "DOI" : "10.58784/mbkk.100", "ISSN" : "2988-6899", "abstract" : "Tax is the main indicator in the APBN because of the large percentage of tax revenue to maximize development in Indonesia. Taxes are obligations and burdens that reduce the firm\u2019s net profit that is contrary to the firm\u2019s goals. There are so many factors that influence tax avoidance, including profitability and firm size. The aim of this study is to determine the influence of profitability and firm size on tax avoidance in listed manufacturing firms on the Indonesia Stock Exchange. The sample in this study used a non-probability sampling method, namely a purposive sampling technique, thus obtaining a sample of 20 firms from a total of 175 firms. The analytical method used in this study is the multiple linear regression analysis method with data processing using IBM SPSS 26. The results of this study show that profitability has no effect on tax avoidance and firm size has a significant positive effect on tax avoidance.", "author" : [ { "dropping-particle" : "", "family" : "Prang", "given" : "Bryan Bernard Herman", "non-dropping-particle" : "", "parse-names" : false, "suffix" : "" }, { "dropping-particle" : "", "family" : "Warongan", "given" : "Jessy D. L.", "non-dropping-particle" : "", "parse-names" : false, "suffix" : "" }, { "dropping-particle" : "", "family" : "Mintalangi", "given" : "Syermi S. E.", "non-dropping-particle" : "", "parse-names" : false, "suffix" : "" } ], "container-title" : "Manajemen Bisnis dan Keuangan Korporat", "id" : "ITEM-1", "issue" : "1", "issued" : { "date-parts" : [ [ "2024" ] ] }, "page" : "42-51", "title" : "Pengaruh profitabilitas dan ukuran perusahaan terhadap tax avoidance pada perusahaan manufaktur yang terdaftar di Bursa Efek Indonesia", "type" : "article-journal", "volume" : "2" }, "uris" : [ "http://www.mendeley.com/documents/?uuid=35545830-dc9b-475e-977d-97e5026101a3" ] } ], "mendeley" : { "formattedCitation" : "(Prang et al., 2024)", "plainTextFormattedCitation" : "(Prang et al., 2024)", "previouslyFormattedCitation" : "(Prang et al., 2024)" }, "properties" : { "noteIndex" : 0 }, "schema" : "https://github.com/citation-style-language/schema/raw/master/csl-citation.json" }</w:instrText>
      </w:r>
      <w:r w:rsidR="001214A8" w:rsidRPr="00A60121">
        <w:rPr>
          <w:i/>
          <w:sz w:val="24"/>
        </w:rPr>
        <w:fldChar w:fldCharType="separate"/>
      </w:r>
      <w:r w:rsidR="001214A8" w:rsidRPr="00A60121">
        <w:rPr>
          <w:noProof/>
          <w:sz w:val="24"/>
        </w:rPr>
        <w:t>(Prang et al., 2024)</w:t>
      </w:r>
      <w:r w:rsidR="001214A8" w:rsidRPr="00A60121">
        <w:rPr>
          <w:i/>
          <w:sz w:val="24"/>
        </w:rPr>
        <w:fldChar w:fldCharType="end"/>
      </w:r>
      <w:r w:rsidRPr="00A60121">
        <w:rPr>
          <w:i/>
          <w:sz w:val="24"/>
        </w:rPr>
        <w:t xml:space="preserve">. Log natural total asset </w:t>
      </w:r>
      <w:r w:rsidRPr="00A60121">
        <w:rPr>
          <w:sz w:val="24"/>
        </w:rPr>
        <w:t>dapat diperhitungkan dengan cara sebagai berikut :</w:t>
      </w:r>
    </w:p>
    <w:p w14:paraId="09E7905E" w14:textId="77777777" w:rsidR="007A04EC" w:rsidRPr="00A60121" w:rsidRDefault="007A04EC" w:rsidP="00D425B2">
      <w:pPr>
        <w:ind w:left="2688"/>
        <w:jc w:val="both"/>
        <w:rPr>
          <w:spacing w:val="-2"/>
          <w:sz w:val="24"/>
        </w:rPr>
      </w:pPr>
      <w:r w:rsidRPr="00A60121">
        <w:rPr>
          <w:sz w:val="24"/>
        </w:rPr>
        <w:t>Ukuran</w:t>
      </w:r>
      <w:r w:rsidRPr="00A60121">
        <w:rPr>
          <w:spacing w:val="-9"/>
          <w:sz w:val="24"/>
        </w:rPr>
        <w:t xml:space="preserve"> </w:t>
      </w:r>
      <w:r w:rsidRPr="00A60121">
        <w:rPr>
          <w:sz w:val="24"/>
        </w:rPr>
        <w:t>Perusahaan</w:t>
      </w:r>
      <w:r w:rsidRPr="00A60121">
        <w:rPr>
          <w:spacing w:val="-6"/>
          <w:sz w:val="24"/>
        </w:rPr>
        <w:t xml:space="preserve"> </w:t>
      </w:r>
      <w:r w:rsidRPr="00A60121">
        <w:rPr>
          <w:sz w:val="24"/>
        </w:rPr>
        <w:t>=Ln</w:t>
      </w:r>
      <w:r w:rsidRPr="00A60121">
        <w:rPr>
          <w:spacing w:val="-8"/>
          <w:sz w:val="24"/>
        </w:rPr>
        <w:t xml:space="preserve"> </w:t>
      </w:r>
      <w:r w:rsidRPr="00A60121">
        <w:rPr>
          <w:sz w:val="24"/>
        </w:rPr>
        <w:t>(</w:t>
      </w:r>
      <w:r w:rsidRPr="00A60121">
        <w:rPr>
          <w:i/>
          <w:sz w:val="24"/>
        </w:rPr>
        <w:t>Total</w:t>
      </w:r>
      <w:r w:rsidRPr="00A60121">
        <w:rPr>
          <w:i/>
          <w:spacing w:val="-12"/>
          <w:sz w:val="24"/>
        </w:rPr>
        <w:t xml:space="preserve"> </w:t>
      </w:r>
      <w:r w:rsidRPr="00A60121">
        <w:rPr>
          <w:i/>
          <w:spacing w:val="-2"/>
          <w:sz w:val="24"/>
        </w:rPr>
        <w:t>Assets</w:t>
      </w:r>
      <w:r w:rsidRPr="00A60121">
        <w:rPr>
          <w:spacing w:val="-2"/>
          <w:sz w:val="24"/>
        </w:rPr>
        <w:t>)</w:t>
      </w:r>
    </w:p>
    <w:p w14:paraId="0EADA4F9" w14:textId="5B4A7A6B" w:rsidR="00740877" w:rsidRPr="00A60121" w:rsidRDefault="00740877" w:rsidP="004436AB">
      <w:pPr>
        <w:pStyle w:val="Heading2"/>
        <w:numPr>
          <w:ilvl w:val="1"/>
          <w:numId w:val="2"/>
        </w:numPr>
        <w:spacing w:line="360" w:lineRule="auto"/>
        <w:ind w:left="720" w:hanging="720"/>
      </w:pPr>
      <w:bookmarkStart w:id="51" w:name="_Toc204119123"/>
      <w:bookmarkStart w:id="52" w:name="_Toc204119190"/>
      <w:r w:rsidRPr="00A60121">
        <w:lastRenderedPageBreak/>
        <w:t>Penelitian</w:t>
      </w:r>
      <w:r w:rsidRPr="00A60121">
        <w:rPr>
          <w:spacing w:val="-11"/>
        </w:rPr>
        <w:t xml:space="preserve"> </w:t>
      </w:r>
      <w:r w:rsidRPr="00A60121">
        <w:rPr>
          <w:spacing w:val="-2"/>
        </w:rPr>
        <w:t>Terdahulu</w:t>
      </w:r>
      <w:bookmarkEnd w:id="51"/>
      <w:bookmarkEnd w:id="52"/>
    </w:p>
    <w:p w14:paraId="6CF9A878" w14:textId="6C17FC7E" w:rsidR="00615F1C" w:rsidRPr="005E5FCE" w:rsidRDefault="00740877" w:rsidP="003065C0">
      <w:pPr>
        <w:pStyle w:val="BodyText"/>
        <w:spacing w:line="480" w:lineRule="auto"/>
        <w:ind w:left="568" w:right="138" w:firstLine="152"/>
        <w:jc w:val="both"/>
      </w:pPr>
      <w:r w:rsidRPr="00A60121">
        <w:t>Penelitian terdahulu adalah upaya peneliti untuk mempelajari dan menemukan hubungan dan ide-ide baru dalam penelitian untuk memberikan inspirasi untuk penelitian yang akan datang. Selain itu, penelitian sebelumnya membantu memposisikan dan menunjukkan bahwa penelitian tersebut unik. Beberapa</w:t>
      </w:r>
      <w:r w:rsidRPr="00A60121">
        <w:rPr>
          <w:spacing w:val="-15"/>
        </w:rPr>
        <w:t xml:space="preserve"> </w:t>
      </w:r>
      <w:r w:rsidRPr="00A60121">
        <w:t>penelitian</w:t>
      </w:r>
      <w:r w:rsidRPr="00A60121">
        <w:rPr>
          <w:spacing w:val="-15"/>
        </w:rPr>
        <w:t xml:space="preserve"> </w:t>
      </w:r>
      <w:r w:rsidRPr="00A60121">
        <w:t>sebelumnya</w:t>
      </w:r>
      <w:r w:rsidRPr="00A60121">
        <w:rPr>
          <w:spacing w:val="-15"/>
        </w:rPr>
        <w:t xml:space="preserve"> </w:t>
      </w:r>
      <w:r w:rsidRPr="00A60121">
        <w:t>dapat</w:t>
      </w:r>
      <w:r w:rsidRPr="00A60121">
        <w:rPr>
          <w:spacing w:val="-15"/>
        </w:rPr>
        <w:t xml:space="preserve"> </w:t>
      </w:r>
      <w:r w:rsidRPr="00A60121">
        <w:t>digunakan</w:t>
      </w:r>
      <w:r w:rsidRPr="00A60121">
        <w:rPr>
          <w:spacing w:val="-15"/>
        </w:rPr>
        <w:t xml:space="preserve"> </w:t>
      </w:r>
      <w:r w:rsidRPr="00A60121">
        <w:t>sebagai</w:t>
      </w:r>
      <w:r w:rsidRPr="00A60121">
        <w:rPr>
          <w:spacing w:val="-15"/>
        </w:rPr>
        <w:t xml:space="preserve"> </w:t>
      </w:r>
      <w:r w:rsidRPr="00A60121">
        <w:t>referensi</w:t>
      </w:r>
      <w:r w:rsidRPr="00A60121">
        <w:rPr>
          <w:spacing w:val="-15"/>
        </w:rPr>
        <w:t xml:space="preserve"> </w:t>
      </w:r>
      <w:r w:rsidRPr="00A60121">
        <w:t>untuk</w:t>
      </w:r>
      <w:r w:rsidRPr="00A60121">
        <w:rPr>
          <w:spacing w:val="-15"/>
        </w:rPr>
        <w:t xml:space="preserve"> </w:t>
      </w:r>
      <w:r w:rsidRPr="00A60121">
        <w:t>penelitian berikutnya. Penghindaran pajak (Y) adalah variabel terikat dari penelitian ini, dan variabel</w:t>
      </w:r>
      <w:r w:rsidRPr="00A60121">
        <w:rPr>
          <w:spacing w:val="-5"/>
        </w:rPr>
        <w:t xml:space="preserve"> </w:t>
      </w:r>
      <w:r w:rsidRPr="00A60121">
        <w:t>bebasnya</w:t>
      </w:r>
      <w:r w:rsidRPr="00A60121">
        <w:rPr>
          <w:spacing w:val="-6"/>
        </w:rPr>
        <w:t xml:space="preserve"> </w:t>
      </w:r>
      <w:r w:rsidRPr="00A60121">
        <w:t>adalah</w:t>
      </w:r>
      <w:r w:rsidRPr="00A60121">
        <w:rPr>
          <w:spacing w:val="-4"/>
        </w:rPr>
        <w:t xml:space="preserve"> </w:t>
      </w:r>
      <w:r w:rsidRPr="00A60121">
        <w:t>Profitabilitas</w:t>
      </w:r>
      <w:r w:rsidRPr="00A60121">
        <w:rPr>
          <w:spacing w:val="-6"/>
        </w:rPr>
        <w:t xml:space="preserve"> </w:t>
      </w:r>
      <w:r w:rsidRPr="00A60121">
        <w:t>(X1)</w:t>
      </w:r>
      <w:r w:rsidRPr="00A60121">
        <w:rPr>
          <w:spacing w:val="-5"/>
        </w:rPr>
        <w:t xml:space="preserve"> </w:t>
      </w:r>
      <w:r w:rsidRPr="00A60121">
        <w:t>dan</w:t>
      </w:r>
      <w:r w:rsidRPr="00A60121">
        <w:rPr>
          <w:spacing w:val="-5"/>
        </w:rPr>
        <w:t xml:space="preserve"> </w:t>
      </w:r>
      <w:r w:rsidRPr="00A60121">
        <w:t>Ukuran</w:t>
      </w:r>
      <w:r w:rsidRPr="00A60121">
        <w:rPr>
          <w:spacing w:val="-5"/>
        </w:rPr>
        <w:t xml:space="preserve"> </w:t>
      </w:r>
      <w:r w:rsidRPr="00A60121">
        <w:t>Perusahaan</w:t>
      </w:r>
      <w:r w:rsidRPr="00A60121">
        <w:rPr>
          <w:spacing w:val="-5"/>
        </w:rPr>
        <w:t xml:space="preserve"> </w:t>
      </w:r>
      <w:r w:rsidRPr="00A60121">
        <w:t>(X2).</w:t>
      </w:r>
      <w:r w:rsidRPr="00A60121">
        <w:rPr>
          <w:spacing w:val="-4"/>
        </w:rPr>
        <w:t xml:space="preserve"> </w:t>
      </w:r>
      <w:r w:rsidRPr="00A60121">
        <w:t>Sumber penelitian sebelumnya sebagai berikut :</w:t>
      </w:r>
      <w:bookmarkStart w:id="53" w:name="_bookmark16"/>
      <w:bookmarkEnd w:id="53"/>
    </w:p>
    <w:p w14:paraId="2706DE3E" w14:textId="3251DA08" w:rsidR="00740877" w:rsidRPr="00F0464A" w:rsidRDefault="00F0464A" w:rsidP="00F0464A">
      <w:pPr>
        <w:pStyle w:val="Caption"/>
        <w:rPr>
          <w:b/>
          <w:bCs/>
          <w:i w:val="0"/>
          <w:iCs w:val="0"/>
          <w:color w:val="auto"/>
          <w:sz w:val="22"/>
          <w:szCs w:val="22"/>
        </w:rPr>
      </w:pPr>
      <w:bookmarkStart w:id="54" w:name="_Toc199164343"/>
      <w:r w:rsidRPr="00F0464A">
        <w:rPr>
          <w:b/>
          <w:bCs/>
          <w:i w:val="0"/>
          <w:iCs w:val="0"/>
          <w:color w:val="auto"/>
          <w:sz w:val="22"/>
          <w:szCs w:val="22"/>
        </w:rPr>
        <w:t>Tabel 2.</w:t>
      </w:r>
      <w:r w:rsidRPr="00F0464A">
        <w:rPr>
          <w:b/>
          <w:bCs/>
          <w:i w:val="0"/>
          <w:iCs w:val="0"/>
          <w:color w:val="auto"/>
          <w:sz w:val="22"/>
          <w:szCs w:val="22"/>
        </w:rPr>
        <w:fldChar w:fldCharType="begin"/>
      </w:r>
      <w:r w:rsidRPr="00F0464A">
        <w:rPr>
          <w:b/>
          <w:bCs/>
          <w:i w:val="0"/>
          <w:iCs w:val="0"/>
          <w:color w:val="auto"/>
          <w:sz w:val="22"/>
          <w:szCs w:val="22"/>
        </w:rPr>
        <w:instrText xml:space="preserve"> SEQ Tabel_2. \* ARABIC </w:instrText>
      </w:r>
      <w:r w:rsidRPr="00F0464A">
        <w:rPr>
          <w:b/>
          <w:bCs/>
          <w:i w:val="0"/>
          <w:iCs w:val="0"/>
          <w:color w:val="auto"/>
          <w:sz w:val="22"/>
          <w:szCs w:val="22"/>
        </w:rPr>
        <w:fldChar w:fldCharType="separate"/>
      </w:r>
      <w:r w:rsidR="00A41D50">
        <w:rPr>
          <w:b/>
          <w:bCs/>
          <w:i w:val="0"/>
          <w:iCs w:val="0"/>
          <w:noProof/>
          <w:color w:val="auto"/>
          <w:sz w:val="22"/>
          <w:szCs w:val="22"/>
        </w:rPr>
        <w:t>1</w:t>
      </w:r>
      <w:r w:rsidRPr="00F0464A">
        <w:rPr>
          <w:b/>
          <w:bCs/>
          <w:i w:val="0"/>
          <w:iCs w:val="0"/>
          <w:color w:val="auto"/>
          <w:sz w:val="22"/>
          <w:szCs w:val="22"/>
        </w:rPr>
        <w:fldChar w:fldCharType="end"/>
      </w:r>
      <w:r>
        <w:rPr>
          <w:b/>
          <w:bCs/>
          <w:i w:val="0"/>
          <w:iCs w:val="0"/>
          <w:color w:val="auto"/>
          <w:sz w:val="22"/>
          <w:szCs w:val="22"/>
        </w:rPr>
        <w:t>.</w:t>
      </w:r>
      <w:r w:rsidRPr="00F0464A">
        <w:rPr>
          <w:b/>
          <w:bCs/>
          <w:i w:val="0"/>
          <w:iCs w:val="0"/>
          <w:color w:val="auto"/>
          <w:sz w:val="22"/>
          <w:szCs w:val="22"/>
        </w:rPr>
        <w:t xml:space="preserve"> </w:t>
      </w:r>
      <w:r w:rsidR="00615F1C" w:rsidRPr="00F0464A">
        <w:rPr>
          <w:b/>
          <w:bCs/>
          <w:i w:val="0"/>
          <w:iCs w:val="0"/>
          <w:color w:val="auto"/>
          <w:sz w:val="22"/>
          <w:szCs w:val="22"/>
        </w:rPr>
        <w:t>Penelitian Terdahulu</w:t>
      </w:r>
      <w:bookmarkEnd w:id="5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6"/>
        <w:gridCol w:w="1644"/>
        <w:gridCol w:w="1689"/>
        <w:gridCol w:w="1555"/>
        <w:gridCol w:w="2520"/>
      </w:tblGrid>
      <w:tr w:rsidR="00740877" w:rsidRPr="00A60121" w14:paraId="16EEE539" w14:textId="77777777" w:rsidTr="00C30666">
        <w:trPr>
          <w:trHeight w:val="20"/>
          <w:jc w:val="center"/>
        </w:trPr>
        <w:tc>
          <w:tcPr>
            <w:tcW w:w="506" w:type="dxa"/>
          </w:tcPr>
          <w:p w14:paraId="4D88B36F" w14:textId="77777777" w:rsidR="00740877" w:rsidRPr="00F0464A" w:rsidRDefault="00740877" w:rsidP="00C30666">
            <w:pPr>
              <w:pStyle w:val="TableParagraph"/>
              <w:ind w:left="167"/>
              <w:rPr>
                <w:b/>
                <w:bCs/>
                <w:sz w:val="20"/>
              </w:rPr>
            </w:pPr>
            <w:bookmarkStart w:id="55" w:name="_Hlk199011648"/>
            <w:r w:rsidRPr="00F0464A">
              <w:rPr>
                <w:b/>
                <w:bCs/>
                <w:spacing w:val="-5"/>
                <w:sz w:val="20"/>
              </w:rPr>
              <w:t>No</w:t>
            </w:r>
          </w:p>
        </w:tc>
        <w:tc>
          <w:tcPr>
            <w:tcW w:w="1644" w:type="dxa"/>
          </w:tcPr>
          <w:p w14:paraId="1058996C" w14:textId="77777777" w:rsidR="00740877" w:rsidRPr="00F0464A" w:rsidRDefault="00740877" w:rsidP="00C30666">
            <w:pPr>
              <w:pStyle w:val="TableParagraph"/>
              <w:ind w:left="218"/>
              <w:rPr>
                <w:b/>
                <w:bCs/>
                <w:sz w:val="20"/>
              </w:rPr>
            </w:pPr>
            <w:r w:rsidRPr="00F0464A">
              <w:rPr>
                <w:b/>
                <w:bCs/>
                <w:sz w:val="20"/>
              </w:rPr>
              <w:t>Nama</w:t>
            </w:r>
            <w:r w:rsidRPr="00F0464A">
              <w:rPr>
                <w:b/>
                <w:bCs/>
                <w:spacing w:val="-5"/>
                <w:sz w:val="20"/>
              </w:rPr>
              <w:t xml:space="preserve"> </w:t>
            </w:r>
            <w:r w:rsidRPr="00F0464A">
              <w:rPr>
                <w:b/>
                <w:bCs/>
                <w:spacing w:val="-2"/>
                <w:sz w:val="20"/>
              </w:rPr>
              <w:t>Peneliti</w:t>
            </w:r>
          </w:p>
        </w:tc>
        <w:tc>
          <w:tcPr>
            <w:tcW w:w="1689" w:type="dxa"/>
          </w:tcPr>
          <w:p w14:paraId="32026D85" w14:textId="77777777" w:rsidR="00740877" w:rsidRPr="00F0464A" w:rsidRDefault="00740877" w:rsidP="00C30666">
            <w:pPr>
              <w:pStyle w:val="TableParagraph"/>
              <w:ind w:left="252"/>
              <w:rPr>
                <w:b/>
                <w:bCs/>
                <w:sz w:val="20"/>
              </w:rPr>
            </w:pPr>
            <w:r w:rsidRPr="00F0464A">
              <w:rPr>
                <w:b/>
                <w:bCs/>
                <w:sz w:val="20"/>
              </w:rPr>
              <w:t>Judul</w:t>
            </w:r>
            <w:r w:rsidRPr="00F0464A">
              <w:rPr>
                <w:b/>
                <w:bCs/>
                <w:spacing w:val="-7"/>
                <w:sz w:val="20"/>
              </w:rPr>
              <w:t xml:space="preserve"> </w:t>
            </w:r>
            <w:r w:rsidRPr="00F0464A">
              <w:rPr>
                <w:b/>
                <w:bCs/>
                <w:spacing w:val="-2"/>
                <w:sz w:val="20"/>
              </w:rPr>
              <w:t>Peneliti</w:t>
            </w:r>
          </w:p>
        </w:tc>
        <w:tc>
          <w:tcPr>
            <w:tcW w:w="1555" w:type="dxa"/>
          </w:tcPr>
          <w:p w14:paraId="3587A7A5" w14:textId="4CE837A4" w:rsidR="00740877" w:rsidRPr="00F0464A" w:rsidRDefault="00740877" w:rsidP="00C30666">
            <w:pPr>
              <w:pStyle w:val="TableParagraph"/>
              <w:ind w:left="417"/>
              <w:rPr>
                <w:b/>
                <w:bCs/>
                <w:sz w:val="20"/>
              </w:rPr>
            </w:pPr>
            <w:r w:rsidRPr="00F0464A">
              <w:rPr>
                <w:b/>
                <w:bCs/>
                <w:spacing w:val="-2"/>
                <w:sz w:val="20"/>
              </w:rPr>
              <w:t>Variabel</w:t>
            </w:r>
          </w:p>
          <w:p w14:paraId="30372694" w14:textId="77777777" w:rsidR="00740877" w:rsidRPr="00F0464A" w:rsidRDefault="00740877" w:rsidP="00C30666">
            <w:pPr>
              <w:pStyle w:val="TableParagraph"/>
              <w:ind w:left="457"/>
              <w:rPr>
                <w:b/>
                <w:bCs/>
                <w:sz w:val="20"/>
              </w:rPr>
            </w:pPr>
            <w:r w:rsidRPr="00F0464A">
              <w:rPr>
                <w:b/>
                <w:bCs/>
                <w:spacing w:val="-2"/>
                <w:sz w:val="20"/>
              </w:rPr>
              <w:t>Peneliti</w:t>
            </w:r>
          </w:p>
        </w:tc>
        <w:tc>
          <w:tcPr>
            <w:tcW w:w="2520" w:type="dxa"/>
          </w:tcPr>
          <w:p w14:paraId="4ECFDA1A" w14:textId="77777777" w:rsidR="00740877" w:rsidRPr="00F0464A" w:rsidRDefault="00740877" w:rsidP="00C30666">
            <w:pPr>
              <w:pStyle w:val="TableParagraph"/>
              <w:ind w:left="690"/>
              <w:rPr>
                <w:b/>
                <w:bCs/>
                <w:sz w:val="20"/>
              </w:rPr>
            </w:pPr>
            <w:r w:rsidRPr="00F0464A">
              <w:rPr>
                <w:b/>
                <w:bCs/>
                <w:sz w:val="20"/>
              </w:rPr>
              <w:t>Hasil</w:t>
            </w:r>
            <w:r w:rsidRPr="00F0464A">
              <w:rPr>
                <w:b/>
                <w:bCs/>
                <w:spacing w:val="-6"/>
                <w:sz w:val="20"/>
              </w:rPr>
              <w:t xml:space="preserve"> </w:t>
            </w:r>
            <w:r w:rsidRPr="00F0464A">
              <w:rPr>
                <w:b/>
                <w:bCs/>
                <w:spacing w:val="-2"/>
                <w:sz w:val="20"/>
              </w:rPr>
              <w:t>Peneliti</w:t>
            </w:r>
          </w:p>
        </w:tc>
      </w:tr>
      <w:tr w:rsidR="00740877" w:rsidRPr="00A60121" w14:paraId="58A76CBA" w14:textId="77777777" w:rsidTr="0057538B">
        <w:trPr>
          <w:trHeight w:val="3449"/>
          <w:jc w:val="center"/>
        </w:trPr>
        <w:tc>
          <w:tcPr>
            <w:tcW w:w="506" w:type="dxa"/>
          </w:tcPr>
          <w:p w14:paraId="65DC8403" w14:textId="77777777" w:rsidR="00740877" w:rsidRPr="00A60121" w:rsidRDefault="00740877" w:rsidP="00515EB3">
            <w:pPr>
              <w:pStyle w:val="TableParagraph"/>
              <w:ind w:left="213"/>
              <w:rPr>
                <w:sz w:val="20"/>
              </w:rPr>
            </w:pPr>
            <w:r w:rsidRPr="00A60121">
              <w:rPr>
                <w:spacing w:val="-5"/>
                <w:sz w:val="20"/>
              </w:rPr>
              <w:t>1.</w:t>
            </w:r>
          </w:p>
        </w:tc>
        <w:tc>
          <w:tcPr>
            <w:tcW w:w="1644" w:type="dxa"/>
          </w:tcPr>
          <w:p w14:paraId="2D858962" w14:textId="6C74DBF9" w:rsidR="00740877" w:rsidRPr="00A60121" w:rsidRDefault="00F0464A" w:rsidP="008B066E">
            <w:pPr>
              <w:pStyle w:val="TableParagraph"/>
              <w:ind w:left="0"/>
              <w:jc w:val="both"/>
              <w:rPr>
                <w:sz w:val="20"/>
              </w:rPr>
            </w:pPr>
            <w:r>
              <w:rPr>
                <w:sz w:val="20"/>
              </w:rPr>
              <w:t>Barbara</w:t>
            </w:r>
            <w:r w:rsidR="008B066E">
              <w:rPr>
                <w:sz w:val="20"/>
              </w:rPr>
              <w:t xml:space="preserve"> Gunawan dan Fatimah Kris Resitarini (2019)</w:t>
            </w:r>
          </w:p>
        </w:tc>
        <w:tc>
          <w:tcPr>
            <w:tcW w:w="1689" w:type="dxa"/>
          </w:tcPr>
          <w:p w14:paraId="2C140F95" w14:textId="647A8B4D" w:rsidR="00740877" w:rsidRPr="008B066E" w:rsidRDefault="008B066E" w:rsidP="008B066E">
            <w:pPr>
              <w:pStyle w:val="TableParagraph"/>
              <w:tabs>
                <w:tab w:val="left" w:pos="734"/>
                <w:tab w:val="left" w:pos="1338"/>
                <w:tab w:val="left" w:pos="1427"/>
              </w:tabs>
              <w:ind w:right="93"/>
              <w:jc w:val="both"/>
              <w:rPr>
                <w:i/>
                <w:spacing w:val="-4"/>
                <w:sz w:val="20"/>
              </w:rPr>
            </w:pPr>
            <w:r w:rsidRPr="002F12E1">
              <w:rPr>
                <w:i/>
                <w:spacing w:val="-4"/>
                <w:sz w:val="20"/>
              </w:rPr>
              <w:t>The Influence of Corporate</w:t>
            </w:r>
            <w:r>
              <w:rPr>
                <w:i/>
                <w:spacing w:val="-4"/>
                <w:sz w:val="20"/>
              </w:rPr>
              <w:t xml:space="preserve"> </w:t>
            </w:r>
            <w:r w:rsidRPr="002F12E1">
              <w:rPr>
                <w:i/>
                <w:spacing w:val="-4"/>
                <w:sz w:val="20"/>
              </w:rPr>
              <w:t>Governance Mechanisms,Profitability,Leverage,</w:t>
            </w:r>
            <w:r w:rsidRPr="00A60121">
              <w:rPr>
                <w:i/>
                <w:spacing w:val="-4"/>
                <w:sz w:val="20"/>
              </w:rPr>
              <w:t>and</w:t>
            </w:r>
            <w:r>
              <w:rPr>
                <w:i/>
                <w:spacing w:val="-4"/>
                <w:sz w:val="20"/>
              </w:rPr>
              <w:t xml:space="preserve"> </w:t>
            </w:r>
            <w:r w:rsidRPr="002F12E1">
              <w:rPr>
                <w:i/>
                <w:spacing w:val="-4"/>
                <w:sz w:val="20"/>
              </w:rPr>
              <w:t>Earnings</w:t>
            </w:r>
            <w:r>
              <w:rPr>
                <w:i/>
                <w:spacing w:val="-4"/>
                <w:sz w:val="20"/>
              </w:rPr>
              <w:t xml:space="preserve"> </w:t>
            </w:r>
            <w:r w:rsidRPr="002F12E1">
              <w:rPr>
                <w:i/>
                <w:spacing w:val="-4"/>
                <w:sz w:val="20"/>
              </w:rPr>
              <w:t>Management</w:t>
            </w:r>
            <w:r>
              <w:rPr>
                <w:i/>
                <w:spacing w:val="-4"/>
                <w:sz w:val="20"/>
              </w:rPr>
              <w:t xml:space="preserve"> </w:t>
            </w:r>
            <w:r w:rsidRPr="002F12E1">
              <w:rPr>
                <w:i/>
                <w:spacing w:val="-4"/>
                <w:sz w:val="20"/>
              </w:rPr>
              <w:t xml:space="preserve">on </w:t>
            </w:r>
            <w:r w:rsidRPr="00A60121">
              <w:rPr>
                <w:i/>
                <w:spacing w:val="-4"/>
                <w:sz w:val="20"/>
              </w:rPr>
              <w:t>Tax</w:t>
            </w:r>
            <w:r w:rsidRPr="002F12E1">
              <w:rPr>
                <w:i/>
                <w:spacing w:val="-4"/>
                <w:sz w:val="20"/>
              </w:rPr>
              <w:t xml:space="preserve">Aggressiveness </w:t>
            </w:r>
            <w:r w:rsidRPr="00A60121">
              <w:rPr>
                <w:i/>
                <w:spacing w:val="-4"/>
                <w:sz w:val="20"/>
              </w:rPr>
              <w:t>(An</w:t>
            </w:r>
            <w:r>
              <w:rPr>
                <w:i/>
                <w:spacing w:val="-4"/>
                <w:sz w:val="20"/>
              </w:rPr>
              <w:t xml:space="preserve"> </w:t>
            </w:r>
            <w:r w:rsidRPr="002F12E1">
              <w:rPr>
                <w:i/>
                <w:spacing w:val="-4"/>
                <w:sz w:val="20"/>
              </w:rPr>
              <w:t>Empirical Study on Mining Sector Companies Listed</w:t>
            </w:r>
            <w:r w:rsidRPr="002F12E1">
              <w:rPr>
                <w:i/>
                <w:spacing w:val="-4"/>
                <w:sz w:val="20"/>
              </w:rPr>
              <w:tab/>
              <w:t>on</w:t>
            </w:r>
            <w:r>
              <w:rPr>
                <w:i/>
                <w:spacing w:val="-4"/>
                <w:sz w:val="20"/>
              </w:rPr>
              <w:t xml:space="preserve"> </w:t>
            </w:r>
            <w:r w:rsidRPr="00A60121">
              <w:rPr>
                <w:i/>
                <w:spacing w:val="-4"/>
                <w:sz w:val="20"/>
              </w:rPr>
              <w:t xml:space="preserve">the </w:t>
            </w:r>
            <w:r w:rsidRPr="002F12E1">
              <w:rPr>
                <w:i/>
                <w:spacing w:val="-4"/>
                <w:sz w:val="20"/>
              </w:rPr>
              <w:t>Indonesia</w:t>
            </w:r>
            <w:r>
              <w:rPr>
                <w:i/>
                <w:spacing w:val="-4"/>
                <w:sz w:val="20"/>
              </w:rPr>
              <w:t xml:space="preserve"> </w:t>
            </w:r>
            <w:r w:rsidRPr="002F12E1">
              <w:rPr>
                <w:i/>
                <w:spacing w:val="-4"/>
                <w:sz w:val="20"/>
              </w:rPr>
              <w:t>Stock Exchange</w:t>
            </w:r>
            <w:r>
              <w:rPr>
                <w:i/>
                <w:spacing w:val="-4"/>
                <w:sz w:val="20"/>
              </w:rPr>
              <w:t xml:space="preserve"> </w:t>
            </w:r>
            <w:r w:rsidRPr="002F12E1">
              <w:rPr>
                <w:i/>
                <w:spacing w:val="-4"/>
                <w:sz w:val="20"/>
              </w:rPr>
              <w:t>in</w:t>
            </w:r>
            <w:r>
              <w:rPr>
                <w:i/>
                <w:spacing w:val="-4"/>
                <w:sz w:val="20"/>
              </w:rPr>
              <w:t xml:space="preserve"> </w:t>
            </w:r>
            <w:r w:rsidRPr="002F12E1">
              <w:rPr>
                <w:i/>
                <w:spacing w:val="-4"/>
                <w:sz w:val="20"/>
              </w:rPr>
              <w:t>2014-2017)</w:t>
            </w:r>
          </w:p>
        </w:tc>
        <w:tc>
          <w:tcPr>
            <w:tcW w:w="1555" w:type="dxa"/>
          </w:tcPr>
          <w:p w14:paraId="1163C190" w14:textId="77777777" w:rsidR="008B066E" w:rsidRPr="002F12E1" w:rsidRDefault="008B066E" w:rsidP="008B066E">
            <w:pPr>
              <w:pStyle w:val="TableParagraph"/>
              <w:ind w:left="109"/>
              <w:rPr>
                <w:spacing w:val="-2"/>
                <w:sz w:val="20"/>
              </w:rPr>
            </w:pPr>
            <w:r w:rsidRPr="00A60121">
              <w:rPr>
                <w:spacing w:val="-2"/>
                <w:sz w:val="20"/>
              </w:rPr>
              <w:t>X1:</w:t>
            </w:r>
            <w:r w:rsidRPr="002F12E1">
              <w:rPr>
                <w:spacing w:val="-2"/>
                <w:sz w:val="20"/>
              </w:rPr>
              <w:t>Audit Committee</w:t>
            </w:r>
          </w:p>
          <w:p w14:paraId="4B20FFC6" w14:textId="3B0577F8" w:rsidR="00740877" w:rsidRPr="00A60121" w:rsidRDefault="008B066E" w:rsidP="008B066E">
            <w:pPr>
              <w:pStyle w:val="TableParagraph"/>
              <w:ind w:left="109"/>
              <w:rPr>
                <w:i/>
                <w:sz w:val="20"/>
              </w:rPr>
            </w:pPr>
            <w:r w:rsidRPr="00A60121">
              <w:rPr>
                <w:spacing w:val="-2"/>
                <w:sz w:val="20"/>
              </w:rPr>
              <w:t>X2:</w:t>
            </w:r>
            <w:r w:rsidRPr="002F12E1">
              <w:rPr>
                <w:spacing w:val="-2"/>
                <w:sz w:val="20"/>
              </w:rPr>
              <w:t xml:space="preserve">Independent Commissioner </w:t>
            </w:r>
            <w:r w:rsidRPr="00A60121">
              <w:rPr>
                <w:spacing w:val="-2"/>
                <w:sz w:val="20"/>
              </w:rPr>
              <w:t>X3:</w:t>
            </w:r>
            <w:r w:rsidRPr="002F12E1">
              <w:rPr>
                <w:spacing w:val="-2"/>
                <w:sz w:val="20"/>
              </w:rPr>
              <w:t xml:space="preserve">Profitability </w:t>
            </w:r>
            <w:r w:rsidRPr="00A60121">
              <w:rPr>
                <w:spacing w:val="-2"/>
                <w:sz w:val="20"/>
              </w:rPr>
              <w:t>X4:</w:t>
            </w:r>
            <w:r w:rsidRPr="002F12E1">
              <w:rPr>
                <w:spacing w:val="-2"/>
                <w:sz w:val="20"/>
              </w:rPr>
              <w:t xml:space="preserve">Leverage </w:t>
            </w:r>
            <w:r w:rsidRPr="00A60121">
              <w:rPr>
                <w:spacing w:val="-2"/>
                <w:sz w:val="20"/>
              </w:rPr>
              <w:t>X5:</w:t>
            </w:r>
            <w:r w:rsidRPr="002F12E1">
              <w:rPr>
                <w:spacing w:val="-2"/>
                <w:sz w:val="20"/>
              </w:rPr>
              <w:t xml:space="preserve">Earnings Management </w:t>
            </w:r>
            <w:r w:rsidRPr="00A60121">
              <w:rPr>
                <w:spacing w:val="-2"/>
                <w:sz w:val="20"/>
              </w:rPr>
              <w:t>Y:</w:t>
            </w:r>
            <w:r w:rsidRPr="002F12E1">
              <w:rPr>
                <w:spacing w:val="-2"/>
                <w:sz w:val="20"/>
              </w:rPr>
              <w:t>Tax Aggressiveness</w:t>
            </w:r>
          </w:p>
        </w:tc>
        <w:tc>
          <w:tcPr>
            <w:tcW w:w="2520" w:type="dxa"/>
          </w:tcPr>
          <w:p w14:paraId="655A6A28" w14:textId="3A3EEB6B" w:rsidR="00740877" w:rsidRPr="00A60121" w:rsidRDefault="007D1913" w:rsidP="007D1913">
            <w:pPr>
              <w:pStyle w:val="TableParagraph"/>
              <w:tabs>
                <w:tab w:val="left" w:pos="581"/>
              </w:tabs>
              <w:ind w:left="0" w:right="95"/>
              <w:jc w:val="both"/>
              <w:rPr>
                <w:sz w:val="20"/>
              </w:rPr>
            </w:pPr>
            <w:r>
              <w:rPr>
                <w:sz w:val="20"/>
              </w:rPr>
              <w:t>1.Profitabilitas berpengaruh signifikan terhadap agresivitas pajak.</w:t>
            </w:r>
          </w:p>
        </w:tc>
      </w:tr>
    </w:tbl>
    <w:p w14:paraId="0BA8FFCB" w14:textId="5D16EEE1" w:rsidR="00C30666" w:rsidRPr="006A1BA7" w:rsidRDefault="00C30666" w:rsidP="00C30666">
      <w:pPr>
        <w:jc w:val="both"/>
        <w:rPr>
          <w:i/>
          <w:spacing w:val="-2"/>
          <w:sz w:val="20"/>
          <w:szCs w:val="20"/>
        </w:rPr>
      </w:pPr>
      <w:r w:rsidRPr="00A60121">
        <w:rPr>
          <w:i/>
        </w:rPr>
        <w:t>Disambung</w:t>
      </w:r>
      <w:r w:rsidRPr="00A60121">
        <w:rPr>
          <w:i/>
          <w:spacing w:val="-6"/>
        </w:rPr>
        <w:t xml:space="preserve"> </w:t>
      </w:r>
      <w:r w:rsidRPr="00A60121">
        <w:rPr>
          <w:i/>
        </w:rPr>
        <w:t>ke</w:t>
      </w:r>
      <w:r w:rsidRPr="00A60121">
        <w:rPr>
          <w:i/>
          <w:spacing w:val="-3"/>
        </w:rPr>
        <w:t xml:space="preserve"> </w:t>
      </w:r>
      <w:r w:rsidRPr="00A60121">
        <w:rPr>
          <w:i/>
        </w:rPr>
        <w:t>halaman</w:t>
      </w:r>
      <w:r w:rsidRPr="00A60121">
        <w:rPr>
          <w:i/>
          <w:spacing w:val="-2"/>
        </w:rPr>
        <w:t xml:space="preserve"> berikutnya</w:t>
      </w:r>
    </w:p>
    <w:p w14:paraId="0A562198" w14:textId="77777777" w:rsidR="00C30666" w:rsidRPr="006A1BA7" w:rsidRDefault="00C30666" w:rsidP="00C30666">
      <w:pPr>
        <w:jc w:val="both"/>
        <w:rPr>
          <w:i/>
          <w:spacing w:val="-2"/>
          <w:sz w:val="20"/>
          <w:szCs w:val="20"/>
        </w:rPr>
      </w:pPr>
    </w:p>
    <w:p w14:paraId="10A79C5F" w14:textId="77777777" w:rsidR="00C30666" w:rsidRDefault="00C30666" w:rsidP="00C30666">
      <w:pPr>
        <w:jc w:val="both"/>
        <w:rPr>
          <w:i/>
          <w:spacing w:val="-2"/>
        </w:rPr>
      </w:pPr>
    </w:p>
    <w:p w14:paraId="28CDCF80" w14:textId="25C07BE9" w:rsidR="00C30666" w:rsidRDefault="00C30666" w:rsidP="00C30666">
      <w:pPr>
        <w:jc w:val="both"/>
        <w:rPr>
          <w:i/>
          <w:spacing w:val="-2"/>
        </w:rPr>
      </w:pPr>
    </w:p>
    <w:p w14:paraId="10F24DBD" w14:textId="77777777" w:rsidR="00F0464A" w:rsidRDefault="00F0464A" w:rsidP="00C30666">
      <w:pPr>
        <w:jc w:val="both"/>
        <w:rPr>
          <w:i/>
          <w:spacing w:val="-2"/>
        </w:rPr>
      </w:pPr>
    </w:p>
    <w:p w14:paraId="1DFF07D7" w14:textId="77777777" w:rsidR="00C30666" w:rsidRDefault="00C30666" w:rsidP="00C30666">
      <w:pPr>
        <w:jc w:val="both"/>
        <w:rPr>
          <w:i/>
          <w:spacing w:val="-2"/>
        </w:rPr>
      </w:pPr>
    </w:p>
    <w:p w14:paraId="3475FB86" w14:textId="77777777" w:rsidR="00C30666" w:rsidRDefault="00C30666" w:rsidP="00C30666">
      <w:pPr>
        <w:jc w:val="both"/>
        <w:rPr>
          <w:i/>
          <w:spacing w:val="-2"/>
        </w:rPr>
      </w:pPr>
    </w:p>
    <w:p w14:paraId="6A03017C" w14:textId="77777777" w:rsidR="00C30666" w:rsidRDefault="00C30666" w:rsidP="00C30666">
      <w:pPr>
        <w:jc w:val="both"/>
        <w:rPr>
          <w:i/>
          <w:spacing w:val="-2"/>
        </w:rPr>
      </w:pPr>
    </w:p>
    <w:p w14:paraId="47D4712C" w14:textId="77777777" w:rsidR="00411403" w:rsidRDefault="00411403" w:rsidP="00C30666">
      <w:pPr>
        <w:jc w:val="both"/>
        <w:rPr>
          <w:i/>
          <w:spacing w:val="-2"/>
        </w:rPr>
      </w:pPr>
    </w:p>
    <w:p w14:paraId="5FCC1B5E" w14:textId="77777777" w:rsidR="00411403" w:rsidRDefault="00411403" w:rsidP="00C30666">
      <w:pPr>
        <w:jc w:val="both"/>
        <w:rPr>
          <w:i/>
          <w:spacing w:val="-2"/>
        </w:rPr>
      </w:pPr>
    </w:p>
    <w:p w14:paraId="00AB55D1" w14:textId="77777777" w:rsidR="00411403" w:rsidRDefault="00411403" w:rsidP="00C30666">
      <w:pPr>
        <w:jc w:val="both"/>
        <w:rPr>
          <w:i/>
          <w:spacing w:val="-2"/>
        </w:rPr>
      </w:pPr>
    </w:p>
    <w:p w14:paraId="735820FE" w14:textId="77777777" w:rsidR="00411403" w:rsidRDefault="00411403" w:rsidP="00C30666">
      <w:pPr>
        <w:jc w:val="both"/>
        <w:rPr>
          <w:i/>
          <w:spacing w:val="-2"/>
        </w:rPr>
      </w:pPr>
    </w:p>
    <w:p w14:paraId="0E702601" w14:textId="77777777" w:rsidR="00411403" w:rsidRDefault="00411403" w:rsidP="00C30666">
      <w:pPr>
        <w:jc w:val="both"/>
        <w:rPr>
          <w:i/>
          <w:spacing w:val="-2"/>
        </w:rPr>
      </w:pPr>
    </w:p>
    <w:p w14:paraId="5761E2F5" w14:textId="77777777" w:rsidR="00C30666" w:rsidRDefault="00C30666" w:rsidP="00C30666">
      <w:pPr>
        <w:jc w:val="both"/>
        <w:rPr>
          <w:i/>
          <w:spacing w:val="-2"/>
        </w:rPr>
      </w:pPr>
    </w:p>
    <w:p w14:paraId="57091DB5" w14:textId="77777777" w:rsidR="00C30666" w:rsidRDefault="00C30666" w:rsidP="00C30666">
      <w:pPr>
        <w:jc w:val="both"/>
        <w:rPr>
          <w:i/>
          <w:spacing w:val="-2"/>
        </w:rPr>
      </w:pPr>
    </w:p>
    <w:p w14:paraId="559F92F9" w14:textId="77777777" w:rsidR="00C30666" w:rsidRDefault="00C30666" w:rsidP="00C30666">
      <w:pPr>
        <w:jc w:val="both"/>
        <w:rPr>
          <w:i/>
          <w:spacing w:val="-2"/>
        </w:rPr>
      </w:pPr>
    </w:p>
    <w:p w14:paraId="68EE3342" w14:textId="4ABAEC85" w:rsidR="00C30666" w:rsidRPr="004436AB" w:rsidRDefault="00C30666" w:rsidP="00C30666">
      <w:pPr>
        <w:rPr>
          <w:b/>
          <w:bCs/>
        </w:rPr>
      </w:pPr>
      <w:r w:rsidRPr="004436AB">
        <w:rPr>
          <w:b/>
          <w:bCs/>
        </w:rPr>
        <w:t>Tabel</w:t>
      </w:r>
      <w:r w:rsidRPr="004436AB">
        <w:rPr>
          <w:b/>
          <w:bCs/>
          <w:spacing w:val="-8"/>
        </w:rPr>
        <w:t xml:space="preserve"> </w:t>
      </w:r>
      <w:r w:rsidRPr="004436AB">
        <w:rPr>
          <w:b/>
          <w:bCs/>
        </w:rPr>
        <w:t>2.1.</w:t>
      </w:r>
      <w:r w:rsidRPr="004436AB">
        <w:rPr>
          <w:b/>
          <w:bCs/>
          <w:spacing w:val="-7"/>
        </w:rPr>
        <w:t xml:space="preserve"> </w:t>
      </w:r>
      <w:r w:rsidRPr="004436AB">
        <w:rPr>
          <w:b/>
          <w:bCs/>
          <w:spacing w:val="-2"/>
        </w:rPr>
        <w:t>Sambungan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6"/>
        <w:gridCol w:w="1644"/>
        <w:gridCol w:w="1689"/>
        <w:gridCol w:w="1555"/>
        <w:gridCol w:w="2520"/>
      </w:tblGrid>
      <w:tr w:rsidR="002039F2" w:rsidRPr="00A60121" w14:paraId="299BC2CF" w14:textId="77777777" w:rsidTr="0057538B">
        <w:trPr>
          <w:trHeight w:val="2532"/>
          <w:jc w:val="center"/>
        </w:trPr>
        <w:tc>
          <w:tcPr>
            <w:tcW w:w="506" w:type="dxa"/>
          </w:tcPr>
          <w:p w14:paraId="2A030080" w14:textId="77777777" w:rsidR="002039F2" w:rsidRPr="00A60121" w:rsidRDefault="002039F2" w:rsidP="002039F2">
            <w:pPr>
              <w:pStyle w:val="TableParagraph"/>
              <w:ind w:left="213"/>
              <w:rPr>
                <w:sz w:val="20"/>
              </w:rPr>
            </w:pPr>
            <w:r w:rsidRPr="00A60121">
              <w:rPr>
                <w:spacing w:val="-5"/>
                <w:sz w:val="20"/>
              </w:rPr>
              <w:t>2.</w:t>
            </w:r>
          </w:p>
        </w:tc>
        <w:tc>
          <w:tcPr>
            <w:tcW w:w="1644" w:type="dxa"/>
          </w:tcPr>
          <w:p w14:paraId="5036FBAD" w14:textId="319A767B" w:rsidR="002039F2" w:rsidRPr="00A60121" w:rsidRDefault="002039F2" w:rsidP="002039F2">
            <w:pPr>
              <w:pStyle w:val="TableParagraph"/>
              <w:tabs>
                <w:tab w:val="left" w:pos="1067"/>
              </w:tabs>
              <w:ind w:left="0" w:right="94"/>
              <w:jc w:val="both"/>
              <w:rPr>
                <w:sz w:val="20"/>
              </w:rPr>
            </w:pPr>
            <w:r>
              <w:rPr>
                <w:spacing w:val="-2"/>
                <w:sz w:val="20"/>
              </w:rPr>
              <w:t>Lia Dama Yanti dan Lisyani Hartono (2019)</w:t>
            </w:r>
          </w:p>
        </w:tc>
        <w:tc>
          <w:tcPr>
            <w:tcW w:w="1689" w:type="dxa"/>
          </w:tcPr>
          <w:p w14:paraId="010E665D" w14:textId="1FDF5C44" w:rsidR="002039F2" w:rsidRPr="002039F2" w:rsidRDefault="002039F2" w:rsidP="002039F2">
            <w:pPr>
              <w:pStyle w:val="TableParagraph"/>
              <w:tabs>
                <w:tab w:val="left" w:pos="734"/>
                <w:tab w:val="left" w:pos="1338"/>
                <w:tab w:val="left" w:pos="1427"/>
              </w:tabs>
              <w:ind w:left="0" w:right="93"/>
              <w:jc w:val="both"/>
              <w:rPr>
                <w:i/>
                <w:spacing w:val="-4"/>
                <w:sz w:val="20"/>
              </w:rPr>
            </w:pPr>
            <w:r>
              <w:rPr>
                <w:i/>
                <w:spacing w:val="-4"/>
                <w:sz w:val="20"/>
              </w:rPr>
              <w:t xml:space="preserve"> </w:t>
            </w:r>
            <w:r w:rsidRPr="002F12E1">
              <w:rPr>
                <w:i/>
                <w:spacing w:val="-4"/>
                <w:sz w:val="20"/>
              </w:rPr>
              <w:t>Effect</w:t>
            </w:r>
            <w:r w:rsidRPr="002F12E1">
              <w:rPr>
                <w:i/>
                <w:spacing w:val="-4"/>
                <w:sz w:val="20"/>
              </w:rPr>
              <w:tab/>
              <w:t>o</w:t>
            </w:r>
            <w:r>
              <w:rPr>
                <w:i/>
                <w:spacing w:val="-4"/>
                <w:sz w:val="20"/>
              </w:rPr>
              <w:t xml:space="preserve">f </w:t>
            </w:r>
            <w:r w:rsidRPr="002F12E1">
              <w:rPr>
                <w:i/>
                <w:spacing w:val="-4"/>
                <w:sz w:val="20"/>
              </w:rPr>
              <w:t>Leverage,Profitability</w:t>
            </w:r>
            <w:r>
              <w:rPr>
                <w:i/>
                <w:spacing w:val="-4"/>
                <w:sz w:val="20"/>
              </w:rPr>
              <w:t xml:space="preserve"> </w:t>
            </w:r>
            <w:r w:rsidRPr="00A60121">
              <w:rPr>
                <w:i/>
                <w:spacing w:val="-4"/>
                <w:sz w:val="20"/>
              </w:rPr>
              <w:t xml:space="preserve">and </w:t>
            </w:r>
            <w:r w:rsidRPr="002F12E1">
              <w:rPr>
                <w:i/>
                <w:spacing w:val="-4"/>
                <w:sz w:val="20"/>
              </w:rPr>
              <w:t xml:space="preserve">Company Size on </w:t>
            </w:r>
            <w:r w:rsidRPr="00A60121">
              <w:rPr>
                <w:i/>
                <w:spacing w:val="-4"/>
                <w:sz w:val="20"/>
              </w:rPr>
              <w:t xml:space="preserve">Tax </w:t>
            </w:r>
            <w:r w:rsidRPr="002F12E1">
              <w:rPr>
                <w:i/>
                <w:spacing w:val="-4"/>
                <w:sz w:val="20"/>
              </w:rPr>
              <w:t>Aggressiveness. (Empirical Study: Subsector</w:t>
            </w:r>
            <w:r>
              <w:rPr>
                <w:i/>
                <w:spacing w:val="-4"/>
                <w:sz w:val="20"/>
              </w:rPr>
              <w:t xml:space="preserve"> </w:t>
            </w:r>
            <w:r w:rsidRPr="002F12E1">
              <w:rPr>
                <w:i/>
                <w:spacing w:val="-4"/>
                <w:sz w:val="20"/>
              </w:rPr>
              <w:t>Manufacturing Companies Food, Beverage,Cosmetics</w:t>
            </w:r>
            <w:r w:rsidRPr="00A60121">
              <w:rPr>
                <w:i/>
                <w:spacing w:val="-4"/>
                <w:sz w:val="20"/>
              </w:rPr>
              <w:t xml:space="preserve">and </w:t>
            </w:r>
            <w:r w:rsidRPr="002F12E1">
              <w:rPr>
                <w:i/>
                <w:spacing w:val="-4"/>
                <w:sz w:val="20"/>
              </w:rPr>
              <w:t>Household Purposes</w:t>
            </w:r>
            <w:r>
              <w:rPr>
                <w:i/>
                <w:spacing w:val="-4"/>
                <w:sz w:val="20"/>
              </w:rPr>
              <w:t xml:space="preserve"> </w:t>
            </w:r>
            <w:r w:rsidRPr="002F12E1">
              <w:rPr>
                <w:i/>
                <w:spacing w:val="-4"/>
                <w:sz w:val="20"/>
              </w:rPr>
              <w:t>Manufacturing Listed</w:t>
            </w:r>
            <w:r>
              <w:rPr>
                <w:i/>
                <w:spacing w:val="-4"/>
                <w:sz w:val="20"/>
              </w:rPr>
              <w:t xml:space="preserve"> </w:t>
            </w:r>
            <w:r w:rsidRPr="002F12E1">
              <w:rPr>
                <w:i/>
                <w:spacing w:val="-4"/>
                <w:sz w:val="20"/>
              </w:rPr>
              <w:t>on</w:t>
            </w:r>
            <w:r w:rsidRPr="002F12E1">
              <w:rPr>
                <w:i/>
                <w:spacing w:val="-4"/>
                <w:sz w:val="20"/>
              </w:rPr>
              <w:tab/>
            </w:r>
            <w:r w:rsidRPr="00A60121">
              <w:rPr>
                <w:i/>
                <w:spacing w:val="-4"/>
                <w:sz w:val="20"/>
              </w:rPr>
              <w:t xml:space="preserve">the </w:t>
            </w:r>
            <w:r w:rsidRPr="002F12E1">
              <w:rPr>
                <w:i/>
                <w:spacing w:val="-4"/>
                <w:sz w:val="20"/>
              </w:rPr>
              <w:t>Indonesia</w:t>
            </w:r>
            <w:r>
              <w:rPr>
                <w:i/>
                <w:spacing w:val="-4"/>
                <w:sz w:val="20"/>
              </w:rPr>
              <w:t xml:space="preserve"> </w:t>
            </w:r>
            <w:r w:rsidRPr="002F12E1">
              <w:rPr>
                <w:i/>
                <w:spacing w:val="-4"/>
                <w:sz w:val="20"/>
              </w:rPr>
              <w:t>Stock Exchange</w:t>
            </w:r>
            <w:r>
              <w:rPr>
                <w:i/>
                <w:spacing w:val="-4"/>
                <w:sz w:val="20"/>
              </w:rPr>
              <w:t xml:space="preserve"> </w:t>
            </w:r>
            <w:r w:rsidRPr="00A60121">
              <w:rPr>
                <w:i/>
                <w:spacing w:val="-4"/>
                <w:sz w:val="20"/>
              </w:rPr>
              <w:t>for</w:t>
            </w:r>
            <w:r>
              <w:rPr>
                <w:i/>
                <w:spacing w:val="-4"/>
                <w:sz w:val="20"/>
              </w:rPr>
              <w:t xml:space="preserve"> </w:t>
            </w:r>
            <w:r w:rsidRPr="002F12E1">
              <w:rPr>
                <w:i/>
                <w:spacing w:val="-4"/>
                <w:sz w:val="20"/>
              </w:rPr>
              <w:t>2014-2017)</w:t>
            </w:r>
          </w:p>
        </w:tc>
        <w:tc>
          <w:tcPr>
            <w:tcW w:w="1555" w:type="dxa"/>
          </w:tcPr>
          <w:p w14:paraId="1BA955C3" w14:textId="77777777" w:rsidR="002039F2" w:rsidRPr="002F12E1" w:rsidRDefault="002039F2" w:rsidP="002039F2">
            <w:pPr>
              <w:pStyle w:val="TableParagraph"/>
              <w:ind w:left="109"/>
              <w:rPr>
                <w:spacing w:val="-2"/>
                <w:sz w:val="20"/>
              </w:rPr>
            </w:pPr>
            <w:r w:rsidRPr="00A60121">
              <w:rPr>
                <w:spacing w:val="-2"/>
                <w:sz w:val="20"/>
              </w:rPr>
              <w:t>X1:</w:t>
            </w:r>
            <w:r w:rsidRPr="002F12E1">
              <w:rPr>
                <w:spacing w:val="-2"/>
                <w:sz w:val="20"/>
              </w:rPr>
              <w:t xml:space="preserve">Leverage </w:t>
            </w:r>
            <w:r w:rsidRPr="00A60121">
              <w:rPr>
                <w:spacing w:val="-2"/>
                <w:sz w:val="20"/>
              </w:rPr>
              <w:t>X2:</w:t>
            </w:r>
            <w:r w:rsidRPr="002F12E1">
              <w:rPr>
                <w:spacing w:val="-2"/>
                <w:sz w:val="20"/>
              </w:rPr>
              <w:t xml:space="preserve">Profitability </w:t>
            </w:r>
            <w:r w:rsidRPr="00A60121">
              <w:rPr>
                <w:spacing w:val="-2"/>
                <w:sz w:val="20"/>
              </w:rPr>
              <w:t>X3:</w:t>
            </w:r>
            <w:r w:rsidRPr="002F12E1">
              <w:rPr>
                <w:spacing w:val="-2"/>
                <w:sz w:val="20"/>
              </w:rPr>
              <w:t>Company Size</w:t>
            </w:r>
          </w:p>
          <w:p w14:paraId="2079AEA4" w14:textId="4A4BD57C" w:rsidR="002039F2" w:rsidRPr="00A60121" w:rsidRDefault="002039F2" w:rsidP="002039F2">
            <w:pPr>
              <w:pStyle w:val="TableParagraph"/>
              <w:ind w:left="109"/>
              <w:rPr>
                <w:i/>
                <w:sz w:val="20"/>
              </w:rPr>
            </w:pPr>
            <w:r w:rsidRPr="00A60121">
              <w:rPr>
                <w:spacing w:val="-2"/>
                <w:sz w:val="20"/>
              </w:rPr>
              <w:t>Y:</w:t>
            </w:r>
            <w:r w:rsidRPr="002F12E1">
              <w:rPr>
                <w:spacing w:val="-2"/>
                <w:sz w:val="20"/>
              </w:rPr>
              <w:t>Tax Aggressiveness</w:t>
            </w:r>
          </w:p>
        </w:tc>
        <w:tc>
          <w:tcPr>
            <w:tcW w:w="2520" w:type="dxa"/>
          </w:tcPr>
          <w:p w14:paraId="47E268A9" w14:textId="77777777" w:rsidR="002039F2" w:rsidRPr="00A60121" w:rsidRDefault="002039F2">
            <w:pPr>
              <w:pStyle w:val="TableParagraph"/>
              <w:numPr>
                <w:ilvl w:val="0"/>
                <w:numId w:val="7"/>
              </w:numPr>
              <w:tabs>
                <w:tab w:val="left" w:pos="320"/>
                <w:tab w:val="left" w:pos="1726"/>
              </w:tabs>
              <w:ind w:right="95" w:firstLine="0"/>
              <w:jc w:val="both"/>
              <w:rPr>
                <w:sz w:val="20"/>
              </w:rPr>
            </w:pPr>
            <w:r w:rsidRPr="00A60121">
              <w:rPr>
                <w:sz w:val="20"/>
              </w:rPr>
              <w:t>Profitabilitas</w:t>
            </w:r>
            <w:r w:rsidRPr="002F12E1">
              <w:rPr>
                <w:sz w:val="20"/>
              </w:rPr>
              <w:t xml:space="preserve"> </w:t>
            </w:r>
            <w:r w:rsidRPr="00A60121">
              <w:rPr>
                <w:sz w:val="20"/>
              </w:rPr>
              <w:t xml:space="preserve">berpengaruh </w:t>
            </w:r>
            <w:r w:rsidRPr="002F12E1">
              <w:rPr>
                <w:sz w:val="20"/>
              </w:rPr>
              <w:t>signifikan</w:t>
            </w:r>
            <w:r w:rsidRPr="00A60121">
              <w:rPr>
                <w:sz w:val="20"/>
              </w:rPr>
              <w:tab/>
            </w:r>
            <w:r w:rsidRPr="002F12E1">
              <w:rPr>
                <w:sz w:val="20"/>
              </w:rPr>
              <w:t xml:space="preserve">terhadap </w:t>
            </w:r>
            <w:r w:rsidRPr="00A60121">
              <w:rPr>
                <w:sz w:val="20"/>
              </w:rPr>
              <w:t>agresivitas pajak</w:t>
            </w:r>
          </w:p>
          <w:p w14:paraId="772D8D89" w14:textId="53D5F3BC" w:rsidR="002039F2" w:rsidRPr="00A60121" w:rsidRDefault="002039F2">
            <w:pPr>
              <w:pStyle w:val="TableParagraph"/>
              <w:numPr>
                <w:ilvl w:val="0"/>
                <w:numId w:val="6"/>
              </w:numPr>
              <w:tabs>
                <w:tab w:val="left" w:pos="320"/>
                <w:tab w:val="left" w:pos="1726"/>
              </w:tabs>
              <w:ind w:right="95" w:firstLine="0"/>
              <w:jc w:val="both"/>
              <w:rPr>
                <w:sz w:val="20"/>
              </w:rPr>
            </w:pPr>
            <w:r w:rsidRPr="00A60121">
              <w:rPr>
                <w:sz w:val="20"/>
              </w:rPr>
              <w:t xml:space="preserve">Ukuran Perusahaan </w:t>
            </w:r>
            <w:r w:rsidRPr="002F12E1">
              <w:rPr>
                <w:sz w:val="20"/>
              </w:rPr>
              <w:t>bepengaruh</w:t>
            </w:r>
            <w:r w:rsidRPr="00A60121">
              <w:rPr>
                <w:sz w:val="20"/>
              </w:rPr>
              <w:tab/>
            </w:r>
            <w:r w:rsidRPr="002F12E1">
              <w:rPr>
                <w:sz w:val="20"/>
              </w:rPr>
              <w:t xml:space="preserve">signifikan </w:t>
            </w:r>
            <w:r w:rsidRPr="00A60121">
              <w:rPr>
                <w:sz w:val="20"/>
              </w:rPr>
              <w:t>terhadap agresivitas pajak</w:t>
            </w:r>
          </w:p>
        </w:tc>
      </w:tr>
      <w:tr w:rsidR="003B6BEE" w:rsidRPr="00A60121" w14:paraId="486C4559" w14:textId="77777777" w:rsidTr="0057538B">
        <w:trPr>
          <w:trHeight w:val="2532"/>
          <w:jc w:val="center"/>
        </w:trPr>
        <w:tc>
          <w:tcPr>
            <w:tcW w:w="506" w:type="dxa"/>
          </w:tcPr>
          <w:p w14:paraId="315EE500" w14:textId="7A1A84C0" w:rsidR="003B6BEE" w:rsidRPr="00A60121" w:rsidRDefault="003B6BEE" w:rsidP="003B6BEE">
            <w:pPr>
              <w:pStyle w:val="TableParagraph"/>
              <w:ind w:left="213"/>
              <w:rPr>
                <w:spacing w:val="-5"/>
                <w:sz w:val="20"/>
              </w:rPr>
            </w:pPr>
            <w:r w:rsidRPr="00A60121">
              <w:rPr>
                <w:spacing w:val="-5"/>
                <w:sz w:val="20"/>
              </w:rPr>
              <w:t>3.</w:t>
            </w:r>
          </w:p>
        </w:tc>
        <w:tc>
          <w:tcPr>
            <w:tcW w:w="1644" w:type="dxa"/>
          </w:tcPr>
          <w:p w14:paraId="2083F82F" w14:textId="6663B6CE" w:rsidR="003B6BEE" w:rsidRDefault="003B6BEE" w:rsidP="003B6BEE">
            <w:pPr>
              <w:pStyle w:val="TableParagraph"/>
              <w:tabs>
                <w:tab w:val="left" w:pos="1067"/>
              </w:tabs>
              <w:ind w:left="0" w:right="94"/>
              <w:jc w:val="both"/>
              <w:rPr>
                <w:spacing w:val="-2"/>
                <w:sz w:val="20"/>
              </w:rPr>
            </w:pPr>
            <w:r w:rsidRPr="002F12E1">
              <w:rPr>
                <w:spacing w:val="-2"/>
                <w:sz w:val="20"/>
              </w:rPr>
              <w:t xml:space="preserve">Shella Ann dan Adler Haymans Manurung </w:t>
            </w:r>
            <w:r w:rsidRPr="00A60121">
              <w:rPr>
                <w:spacing w:val="-2"/>
                <w:sz w:val="20"/>
              </w:rPr>
              <w:t>(2019)</w:t>
            </w:r>
          </w:p>
        </w:tc>
        <w:tc>
          <w:tcPr>
            <w:tcW w:w="1689" w:type="dxa"/>
          </w:tcPr>
          <w:p w14:paraId="1A68DCD2" w14:textId="77777777" w:rsidR="003B6BEE" w:rsidRPr="002F12E1" w:rsidRDefault="003B6BEE" w:rsidP="003B6BEE">
            <w:pPr>
              <w:pStyle w:val="TableParagraph"/>
              <w:tabs>
                <w:tab w:val="left" w:pos="734"/>
                <w:tab w:val="left" w:pos="1338"/>
                <w:tab w:val="left" w:pos="1427"/>
              </w:tabs>
              <w:ind w:right="93"/>
              <w:rPr>
                <w:i/>
                <w:spacing w:val="-4"/>
                <w:sz w:val="20"/>
              </w:rPr>
            </w:pPr>
            <w:r w:rsidRPr="002F12E1">
              <w:rPr>
                <w:i/>
                <w:spacing w:val="-4"/>
                <w:sz w:val="20"/>
              </w:rPr>
              <w:t>The Influence of Liquidity, Profitability, Intensity</w:t>
            </w:r>
          </w:p>
          <w:p w14:paraId="01D4EBFC" w14:textId="43EC31EA" w:rsidR="003B6BEE" w:rsidRDefault="003B6BEE" w:rsidP="003B6BEE">
            <w:pPr>
              <w:pStyle w:val="TableParagraph"/>
              <w:tabs>
                <w:tab w:val="left" w:pos="734"/>
                <w:tab w:val="left" w:pos="1338"/>
                <w:tab w:val="left" w:pos="1427"/>
              </w:tabs>
              <w:ind w:left="0" w:right="93"/>
              <w:jc w:val="both"/>
              <w:rPr>
                <w:i/>
                <w:spacing w:val="-4"/>
                <w:sz w:val="20"/>
              </w:rPr>
            </w:pPr>
            <w:r w:rsidRPr="002F12E1">
              <w:rPr>
                <w:i/>
                <w:spacing w:val="-4"/>
                <w:sz w:val="20"/>
              </w:rPr>
              <w:t xml:space="preserve">Inventory, Related Party Debt, And Company Size To Aggressive Tax </w:t>
            </w:r>
            <w:r w:rsidRPr="00A60121">
              <w:rPr>
                <w:i/>
                <w:spacing w:val="-4"/>
                <w:sz w:val="20"/>
              </w:rPr>
              <w:t>Rate</w:t>
            </w:r>
          </w:p>
        </w:tc>
        <w:tc>
          <w:tcPr>
            <w:tcW w:w="1555" w:type="dxa"/>
          </w:tcPr>
          <w:p w14:paraId="5743BEBD" w14:textId="77777777" w:rsidR="003B6BEE" w:rsidRPr="002F12E1" w:rsidRDefault="003B6BEE" w:rsidP="003B6BEE">
            <w:pPr>
              <w:pStyle w:val="TableParagraph"/>
              <w:ind w:left="109"/>
              <w:rPr>
                <w:spacing w:val="-2"/>
                <w:sz w:val="20"/>
              </w:rPr>
            </w:pPr>
            <w:r w:rsidRPr="002F12E1">
              <w:rPr>
                <w:spacing w:val="-2"/>
                <w:sz w:val="20"/>
              </w:rPr>
              <w:t xml:space="preserve">X1 : Liquidity </w:t>
            </w:r>
            <w:r w:rsidRPr="00A60121">
              <w:rPr>
                <w:spacing w:val="-2"/>
                <w:sz w:val="20"/>
              </w:rPr>
              <w:t>X2:</w:t>
            </w:r>
            <w:r w:rsidRPr="002F12E1">
              <w:rPr>
                <w:spacing w:val="-2"/>
                <w:sz w:val="20"/>
              </w:rPr>
              <w:t xml:space="preserve">Profitability </w:t>
            </w:r>
            <w:r w:rsidRPr="00A60121">
              <w:rPr>
                <w:spacing w:val="-2"/>
                <w:sz w:val="20"/>
              </w:rPr>
              <w:t>X3:</w:t>
            </w:r>
            <w:r w:rsidRPr="002F12E1">
              <w:rPr>
                <w:spacing w:val="-2"/>
                <w:sz w:val="20"/>
              </w:rPr>
              <w:t xml:space="preserve">Intensity Inventory </w:t>
            </w:r>
            <w:r w:rsidRPr="00A60121">
              <w:rPr>
                <w:spacing w:val="-2"/>
                <w:sz w:val="20"/>
              </w:rPr>
              <w:t>X4:</w:t>
            </w:r>
            <w:r w:rsidRPr="002F12E1">
              <w:rPr>
                <w:spacing w:val="-2"/>
                <w:sz w:val="20"/>
              </w:rPr>
              <w:t xml:space="preserve">Related Paerty Debt </w:t>
            </w:r>
            <w:r w:rsidRPr="00A60121">
              <w:rPr>
                <w:spacing w:val="-2"/>
                <w:sz w:val="20"/>
              </w:rPr>
              <w:t>X5:</w:t>
            </w:r>
            <w:r w:rsidRPr="002F12E1">
              <w:rPr>
                <w:spacing w:val="-2"/>
                <w:sz w:val="20"/>
              </w:rPr>
              <w:t>Company Size</w:t>
            </w:r>
          </w:p>
          <w:p w14:paraId="606DCBE8" w14:textId="5CF9459B" w:rsidR="003B6BEE" w:rsidRPr="00A60121" w:rsidRDefault="003B6BEE" w:rsidP="003B6BEE">
            <w:pPr>
              <w:pStyle w:val="TableParagraph"/>
              <w:ind w:left="109"/>
              <w:rPr>
                <w:spacing w:val="-2"/>
                <w:sz w:val="20"/>
              </w:rPr>
            </w:pPr>
            <w:r w:rsidRPr="00A60121">
              <w:rPr>
                <w:spacing w:val="-2"/>
                <w:sz w:val="20"/>
              </w:rPr>
              <w:t>Y:</w:t>
            </w:r>
            <w:r w:rsidRPr="002F12E1">
              <w:rPr>
                <w:spacing w:val="-2"/>
                <w:sz w:val="20"/>
              </w:rPr>
              <w:t>Tax Aggressiveness</w:t>
            </w:r>
          </w:p>
        </w:tc>
        <w:tc>
          <w:tcPr>
            <w:tcW w:w="2520" w:type="dxa"/>
          </w:tcPr>
          <w:p w14:paraId="61F02931" w14:textId="77777777" w:rsidR="003B6BEE" w:rsidRPr="00A60121" w:rsidRDefault="003B6BEE">
            <w:pPr>
              <w:pStyle w:val="TableParagraph"/>
              <w:numPr>
                <w:ilvl w:val="0"/>
                <w:numId w:val="8"/>
              </w:numPr>
              <w:ind w:left="277" w:right="95" w:hanging="180"/>
              <w:jc w:val="both"/>
              <w:rPr>
                <w:sz w:val="20"/>
              </w:rPr>
            </w:pPr>
            <w:r w:rsidRPr="00A60121">
              <w:rPr>
                <w:sz w:val="20"/>
              </w:rPr>
              <w:t>Profitabilitas</w:t>
            </w:r>
            <w:r>
              <w:rPr>
                <w:sz w:val="20"/>
              </w:rPr>
              <w:t xml:space="preserve"> </w:t>
            </w:r>
            <w:r w:rsidRPr="00A60121">
              <w:rPr>
                <w:sz w:val="20"/>
              </w:rPr>
              <w:t>memiliki pengaruh negative terhadap agretsivitas pajak.</w:t>
            </w:r>
          </w:p>
          <w:p w14:paraId="6F34674F" w14:textId="55692D7E" w:rsidR="003B6BEE" w:rsidRPr="00A60121" w:rsidRDefault="003B6BEE">
            <w:pPr>
              <w:pStyle w:val="TableParagraph"/>
              <w:numPr>
                <w:ilvl w:val="0"/>
                <w:numId w:val="7"/>
              </w:numPr>
              <w:tabs>
                <w:tab w:val="left" w:pos="320"/>
                <w:tab w:val="left" w:pos="1726"/>
              </w:tabs>
              <w:ind w:left="277" w:right="95" w:hanging="167"/>
              <w:jc w:val="both"/>
              <w:rPr>
                <w:sz w:val="20"/>
              </w:rPr>
            </w:pPr>
            <w:r w:rsidRPr="002F12E1">
              <w:rPr>
                <w:sz w:val="20"/>
              </w:rPr>
              <w:t>Ukuran</w:t>
            </w:r>
            <w:r>
              <w:rPr>
                <w:sz w:val="20"/>
              </w:rPr>
              <w:t xml:space="preserve"> </w:t>
            </w:r>
            <w:r w:rsidRPr="002F12E1">
              <w:rPr>
                <w:sz w:val="20"/>
              </w:rPr>
              <w:t xml:space="preserve">perusahan </w:t>
            </w:r>
            <w:r w:rsidRPr="00A60121">
              <w:rPr>
                <w:sz w:val="20"/>
              </w:rPr>
              <w:t>memiliki pengaruh negative terhadap agresivitas pajak</w:t>
            </w:r>
          </w:p>
        </w:tc>
      </w:tr>
      <w:bookmarkEnd w:id="55"/>
      <w:tr w:rsidR="00C30666" w:rsidRPr="00A60121" w14:paraId="7CABA3A1" w14:textId="77777777" w:rsidTr="00C30666">
        <w:trPr>
          <w:trHeight w:val="2532"/>
          <w:jc w:val="center"/>
        </w:trPr>
        <w:tc>
          <w:tcPr>
            <w:tcW w:w="506" w:type="dxa"/>
            <w:tcBorders>
              <w:top w:val="single" w:sz="4" w:space="0" w:color="000000"/>
              <w:left w:val="single" w:sz="4" w:space="0" w:color="000000"/>
              <w:bottom w:val="single" w:sz="4" w:space="0" w:color="000000"/>
              <w:right w:val="single" w:sz="4" w:space="0" w:color="000000"/>
            </w:tcBorders>
          </w:tcPr>
          <w:p w14:paraId="737EE592" w14:textId="77777777" w:rsidR="00C30666" w:rsidRPr="00C30666" w:rsidRDefault="00C30666" w:rsidP="00C30666">
            <w:pPr>
              <w:pStyle w:val="TableParagraph"/>
              <w:ind w:left="213"/>
              <w:rPr>
                <w:spacing w:val="-5"/>
                <w:sz w:val="20"/>
              </w:rPr>
            </w:pPr>
            <w:r w:rsidRPr="00A60121">
              <w:rPr>
                <w:spacing w:val="-5"/>
                <w:sz w:val="20"/>
              </w:rPr>
              <w:t>4.</w:t>
            </w:r>
          </w:p>
        </w:tc>
        <w:tc>
          <w:tcPr>
            <w:tcW w:w="1644" w:type="dxa"/>
            <w:tcBorders>
              <w:top w:val="single" w:sz="4" w:space="0" w:color="000000"/>
              <w:left w:val="single" w:sz="4" w:space="0" w:color="000000"/>
              <w:bottom w:val="single" w:sz="4" w:space="0" w:color="000000"/>
              <w:right w:val="single" w:sz="4" w:space="0" w:color="000000"/>
            </w:tcBorders>
          </w:tcPr>
          <w:p w14:paraId="663A18AF" w14:textId="77777777" w:rsidR="00C30666" w:rsidRPr="00C30666" w:rsidRDefault="00C30666" w:rsidP="00C30666">
            <w:pPr>
              <w:pStyle w:val="TableParagraph"/>
              <w:tabs>
                <w:tab w:val="left" w:pos="1067"/>
              </w:tabs>
              <w:ind w:left="0" w:right="94"/>
              <w:jc w:val="both"/>
              <w:rPr>
                <w:spacing w:val="-2"/>
                <w:sz w:val="20"/>
              </w:rPr>
            </w:pPr>
            <w:r w:rsidRPr="00C30666">
              <w:rPr>
                <w:spacing w:val="-2"/>
                <w:sz w:val="20"/>
              </w:rPr>
              <w:t xml:space="preserve">Adila   </w:t>
            </w:r>
            <w:r w:rsidRPr="00A60121">
              <w:rPr>
                <w:spacing w:val="-2"/>
                <w:sz w:val="20"/>
              </w:rPr>
              <w:t>Layung</w:t>
            </w:r>
          </w:p>
          <w:p w14:paraId="5DD1DB26" w14:textId="77777777" w:rsidR="00C30666" w:rsidRPr="00C30666" w:rsidRDefault="00C30666" w:rsidP="00C30666">
            <w:pPr>
              <w:pStyle w:val="TableParagraph"/>
              <w:tabs>
                <w:tab w:val="left" w:pos="1067"/>
              </w:tabs>
              <w:ind w:left="0" w:right="94"/>
              <w:jc w:val="both"/>
              <w:rPr>
                <w:spacing w:val="-2"/>
                <w:sz w:val="20"/>
              </w:rPr>
            </w:pPr>
            <w:r w:rsidRPr="00A60121">
              <w:rPr>
                <w:spacing w:val="-2"/>
                <w:sz w:val="20"/>
              </w:rPr>
              <w:t>Santini</w:t>
            </w:r>
            <w:r w:rsidRPr="00C30666">
              <w:rPr>
                <w:spacing w:val="-2"/>
                <w:sz w:val="20"/>
              </w:rPr>
              <w:tab/>
              <w:t xml:space="preserve">dan Emmy Indrayani </w:t>
            </w:r>
            <w:r w:rsidRPr="00A60121">
              <w:rPr>
                <w:spacing w:val="-2"/>
                <w:sz w:val="20"/>
              </w:rPr>
              <w:t>(2020)</w:t>
            </w:r>
          </w:p>
        </w:tc>
        <w:tc>
          <w:tcPr>
            <w:tcW w:w="1689" w:type="dxa"/>
            <w:tcBorders>
              <w:top w:val="single" w:sz="4" w:space="0" w:color="000000"/>
              <w:left w:val="single" w:sz="4" w:space="0" w:color="000000"/>
              <w:bottom w:val="single" w:sz="4" w:space="0" w:color="000000"/>
              <w:right w:val="single" w:sz="4" w:space="0" w:color="000000"/>
            </w:tcBorders>
          </w:tcPr>
          <w:p w14:paraId="56D11805" w14:textId="77777777" w:rsidR="00C30666" w:rsidRPr="00C30666" w:rsidRDefault="00C30666" w:rsidP="00C30666">
            <w:pPr>
              <w:pStyle w:val="TableParagraph"/>
              <w:tabs>
                <w:tab w:val="left" w:pos="734"/>
                <w:tab w:val="left" w:pos="1338"/>
                <w:tab w:val="left" w:pos="1425"/>
              </w:tabs>
              <w:ind w:right="93"/>
              <w:jc w:val="both"/>
              <w:rPr>
                <w:i/>
                <w:spacing w:val="-4"/>
                <w:sz w:val="20"/>
              </w:rPr>
            </w:pPr>
            <w:r w:rsidRPr="00A60121">
              <w:rPr>
                <w:i/>
                <w:spacing w:val="-4"/>
                <w:sz w:val="20"/>
              </w:rPr>
              <w:t>The</w:t>
            </w:r>
            <w:r w:rsidRPr="00C30666">
              <w:rPr>
                <w:i/>
                <w:spacing w:val="-4"/>
                <w:sz w:val="20"/>
              </w:rPr>
              <w:tab/>
              <w:t>effect</w:t>
            </w:r>
            <w:r w:rsidRPr="00C30666">
              <w:rPr>
                <w:i/>
                <w:spacing w:val="-4"/>
                <w:sz w:val="20"/>
              </w:rPr>
              <w:tab/>
              <w:t>of profitability, liquidity,</w:t>
            </w:r>
          </w:p>
          <w:p w14:paraId="2E936224" w14:textId="7C7F994B" w:rsidR="00C30666" w:rsidRPr="00C30666" w:rsidRDefault="00C30666" w:rsidP="00C30666">
            <w:pPr>
              <w:pStyle w:val="TableParagraph"/>
              <w:tabs>
                <w:tab w:val="left" w:pos="734"/>
                <w:tab w:val="left" w:pos="1336"/>
                <w:tab w:val="left" w:pos="1403"/>
              </w:tabs>
              <w:ind w:right="93"/>
              <w:jc w:val="both"/>
              <w:rPr>
                <w:i/>
                <w:spacing w:val="-4"/>
                <w:sz w:val="20"/>
              </w:rPr>
            </w:pPr>
            <w:r w:rsidRPr="00C30666">
              <w:rPr>
                <w:i/>
                <w:spacing w:val="-4"/>
                <w:sz w:val="20"/>
              </w:rPr>
              <w:t xml:space="preserve">leverage, capital intensity and firm </w:t>
            </w:r>
            <w:r w:rsidRPr="00A60121">
              <w:rPr>
                <w:i/>
                <w:spacing w:val="-4"/>
                <w:sz w:val="20"/>
              </w:rPr>
              <w:t>size</w:t>
            </w:r>
            <w:r w:rsidRPr="00C30666">
              <w:rPr>
                <w:i/>
                <w:spacing w:val="-4"/>
                <w:sz w:val="20"/>
              </w:rPr>
              <w:tab/>
            </w:r>
            <w:r w:rsidRPr="00C30666">
              <w:rPr>
                <w:i/>
                <w:spacing w:val="-4"/>
                <w:sz w:val="20"/>
              </w:rPr>
              <w:tab/>
              <w:t>on</w:t>
            </w:r>
            <w:r>
              <w:rPr>
                <w:i/>
                <w:spacing w:val="-4"/>
                <w:sz w:val="20"/>
              </w:rPr>
              <w:t xml:space="preserve"> </w:t>
            </w:r>
            <w:r w:rsidRPr="00A60121">
              <w:rPr>
                <w:i/>
                <w:spacing w:val="-4"/>
                <w:sz w:val="20"/>
              </w:rPr>
              <w:t xml:space="preserve">tax </w:t>
            </w:r>
            <w:r w:rsidRPr="00C30666">
              <w:rPr>
                <w:i/>
                <w:spacing w:val="-4"/>
                <w:sz w:val="20"/>
              </w:rPr>
              <w:t xml:space="preserve">aggressiveness </w:t>
            </w:r>
            <w:r w:rsidRPr="00A60121">
              <w:rPr>
                <w:i/>
                <w:spacing w:val="-4"/>
                <w:sz w:val="20"/>
              </w:rPr>
              <w:t>with</w:t>
            </w:r>
            <w:r w:rsidRPr="00C30666">
              <w:rPr>
                <w:i/>
                <w:spacing w:val="-4"/>
                <w:sz w:val="20"/>
              </w:rPr>
              <w:tab/>
            </w:r>
            <w:r w:rsidRPr="00C30666">
              <w:rPr>
                <w:i/>
                <w:spacing w:val="-4"/>
                <w:sz w:val="20"/>
              </w:rPr>
              <w:tab/>
            </w:r>
            <w:r w:rsidRPr="00C30666">
              <w:rPr>
                <w:i/>
                <w:spacing w:val="-4"/>
                <w:sz w:val="20"/>
              </w:rPr>
              <w:tab/>
              <w:t>market performance</w:t>
            </w:r>
            <w:r w:rsidRPr="00C30666">
              <w:rPr>
                <w:i/>
                <w:spacing w:val="-4"/>
                <w:sz w:val="20"/>
              </w:rPr>
              <w:tab/>
            </w:r>
            <w:r w:rsidRPr="00C30666">
              <w:rPr>
                <w:i/>
                <w:spacing w:val="-4"/>
                <w:sz w:val="20"/>
              </w:rPr>
              <w:tab/>
              <w:t>as an</w:t>
            </w:r>
            <w:r w:rsidRPr="00C30666">
              <w:rPr>
                <w:i/>
                <w:spacing w:val="-4"/>
                <w:sz w:val="20"/>
              </w:rPr>
              <w:tab/>
              <w:t>intervening variabel (Banking Companies Listed on the Indonesia Stock Exchange in</w:t>
            </w:r>
          </w:p>
          <w:p w14:paraId="6728CF40" w14:textId="77777777" w:rsidR="00C30666" w:rsidRPr="00C30666" w:rsidRDefault="00C30666" w:rsidP="00C30666">
            <w:pPr>
              <w:pStyle w:val="TableParagraph"/>
              <w:tabs>
                <w:tab w:val="left" w:pos="734"/>
                <w:tab w:val="left" w:pos="1338"/>
                <w:tab w:val="left" w:pos="1427"/>
              </w:tabs>
              <w:ind w:right="93"/>
              <w:jc w:val="both"/>
              <w:rPr>
                <w:i/>
                <w:spacing w:val="-4"/>
                <w:sz w:val="20"/>
              </w:rPr>
            </w:pPr>
            <w:r w:rsidRPr="00C30666">
              <w:rPr>
                <w:i/>
                <w:spacing w:val="-4"/>
                <w:sz w:val="20"/>
              </w:rPr>
              <w:t>2014 - 2018)</w:t>
            </w:r>
          </w:p>
        </w:tc>
        <w:tc>
          <w:tcPr>
            <w:tcW w:w="1555" w:type="dxa"/>
            <w:tcBorders>
              <w:top w:val="single" w:sz="4" w:space="0" w:color="000000"/>
              <w:left w:val="single" w:sz="4" w:space="0" w:color="000000"/>
              <w:bottom w:val="single" w:sz="4" w:space="0" w:color="000000"/>
              <w:right w:val="single" w:sz="4" w:space="0" w:color="000000"/>
            </w:tcBorders>
          </w:tcPr>
          <w:p w14:paraId="23A3B1BA" w14:textId="77777777" w:rsidR="00C30666" w:rsidRPr="00C30666" w:rsidRDefault="00C30666" w:rsidP="00C30666">
            <w:pPr>
              <w:pStyle w:val="TableParagraph"/>
              <w:ind w:left="109"/>
              <w:rPr>
                <w:spacing w:val="-2"/>
                <w:sz w:val="20"/>
              </w:rPr>
            </w:pPr>
            <w:r w:rsidRPr="00A60121">
              <w:rPr>
                <w:spacing w:val="-2"/>
                <w:sz w:val="20"/>
              </w:rPr>
              <w:t>X1:</w:t>
            </w:r>
            <w:r w:rsidRPr="00C30666">
              <w:rPr>
                <w:spacing w:val="-2"/>
                <w:sz w:val="20"/>
              </w:rPr>
              <w:t xml:space="preserve"> Profitability X2 : Liquidity X3 : Leverage </w:t>
            </w:r>
            <w:r w:rsidRPr="00A60121">
              <w:rPr>
                <w:spacing w:val="-2"/>
                <w:sz w:val="20"/>
              </w:rPr>
              <w:t>X4:</w:t>
            </w:r>
            <w:r w:rsidRPr="00C30666">
              <w:rPr>
                <w:spacing w:val="-2"/>
                <w:sz w:val="20"/>
              </w:rPr>
              <w:t>Capital Intensity</w:t>
            </w:r>
          </w:p>
          <w:p w14:paraId="59E6007D" w14:textId="77777777" w:rsidR="00C30666" w:rsidRPr="00C30666" w:rsidRDefault="00C30666" w:rsidP="00F72749">
            <w:pPr>
              <w:pStyle w:val="TableParagraph"/>
              <w:ind w:left="109"/>
              <w:rPr>
                <w:spacing w:val="-2"/>
                <w:sz w:val="20"/>
              </w:rPr>
            </w:pPr>
            <w:r w:rsidRPr="00C30666">
              <w:rPr>
                <w:spacing w:val="-2"/>
                <w:sz w:val="20"/>
              </w:rPr>
              <w:t xml:space="preserve">X5 : Firm Size </w:t>
            </w:r>
            <w:r w:rsidRPr="00A60121">
              <w:rPr>
                <w:spacing w:val="-2"/>
                <w:sz w:val="20"/>
              </w:rPr>
              <w:t>Y:</w:t>
            </w:r>
            <w:r w:rsidRPr="00C30666">
              <w:rPr>
                <w:spacing w:val="-2"/>
                <w:sz w:val="20"/>
              </w:rPr>
              <w:t>Tax Aggressiveness</w:t>
            </w:r>
          </w:p>
        </w:tc>
        <w:tc>
          <w:tcPr>
            <w:tcW w:w="2520" w:type="dxa"/>
            <w:tcBorders>
              <w:top w:val="single" w:sz="4" w:space="0" w:color="000000"/>
              <w:left w:val="single" w:sz="4" w:space="0" w:color="000000"/>
              <w:bottom w:val="single" w:sz="4" w:space="0" w:color="000000"/>
              <w:right w:val="single" w:sz="4" w:space="0" w:color="000000"/>
            </w:tcBorders>
          </w:tcPr>
          <w:p w14:paraId="67ADA608" w14:textId="30979D49" w:rsidR="00C30666" w:rsidRPr="00A60121" w:rsidRDefault="00C30666">
            <w:pPr>
              <w:pStyle w:val="TableParagraph"/>
              <w:numPr>
                <w:ilvl w:val="0"/>
                <w:numId w:val="49"/>
              </w:numPr>
              <w:tabs>
                <w:tab w:val="left" w:pos="320"/>
                <w:tab w:val="left" w:pos="1726"/>
              </w:tabs>
              <w:ind w:left="365" w:right="95" w:hanging="270"/>
              <w:jc w:val="both"/>
              <w:rPr>
                <w:sz w:val="20"/>
              </w:rPr>
            </w:pPr>
            <w:r w:rsidRPr="00A60121">
              <w:rPr>
                <w:sz w:val="20"/>
              </w:rPr>
              <w:t>Profitabilitas</w:t>
            </w:r>
            <w:r w:rsidRPr="00C30666">
              <w:rPr>
                <w:sz w:val="20"/>
              </w:rPr>
              <w:t xml:space="preserve"> </w:t>
            </w:r>
            <w:r w:rsidRPr="00A60121">
              <w:rPr>
                <w:sz w:val="20"/>
              </w:rPr>
              <w:t>berpengaruh</w:t>
            </w:r>
            <w:r>
              <w:rPr>
                <w:sz w:val="20"/>
              </w:rPr>
              <w:t xml:space="preserve"> </w:t>
            </w:r>
            <w:r w:rsidRPr="00C30666">
              <w:rPr>
                <w:sz w:val="20"/>
              </w:rPr>
              <w:t>signifikan</w:t>
            </w:r>
            <w:r w:rsidRPr="00A60121">
              <w:rPr>
                <w:sz w:val="20"/>
              </w:rPr>
              <w:tab/>
            </w:r>
            <w:r w:rsidRPr="00C30666">
              <w:rPr>
                <w:sz w:val="20"/>
              </w:rPr>
              <w:t xml:space="preserve">terhadap </w:t>
            </w:r>
            <w:r w:rsidRPr="00A60121">
              <w:rPr>
                <w:sz w:val="20"/>
              </w:rPr>
              <w:t>agresivitas pajak.</w:t>
            </w:r>
          </w:p>
          <w:p w14:paraId="0BC76CF5" w14:textId="77777777" w:rsidR="00C30666" w:rsidRPr="00A60121" w:rsidRDefault="00C30666">
            <w:pPr>
              <w:pStyle w:val="TableParagraph"/>
              <w:numPr>
                <w:ilvl w:val="0"/>
                <w:numId w:val="49"/>
              </w:numPr>
              <w:tabs>
                <w:tab w:val="left" w:pos="187"/>
                <w:tab w:val="left" w:pos="1726"/>
              </w:tabs>
              <w:ind w:left="365" w:right="95" w:hanging="270"/>
              <w:jc w:val="both"/>
              <w:rPr>
                <w:sz w:val="20"/>
              </w:rPr>
            </w:pPr>
            <w:r w:rsidRPr="00A60121">
              <w:rPr>
                <w:sz w:val="20"/>
              </w:rPr>
              <w:t>Ukuran Perusahaan berpengaruh signifikan terhadap agresivitas pajak.</w:t>
            </w:r>
          </w:p>
        </w:tc>
      </w:tr>
    </w:tbl>
    <w:p w14:paraId="5425B916" w14:textId="77777777" w:rsidR="00C30666" w:rsidRPr="006A1BA7" w:rsidRDefault="00C30666" w:rsidP="00C30666">
      <w:pPr>
        <w:jc w:val="both"/>
        <w:rPr>
          <w:i/>
          <w:spacing w:val="-2"/>
          <w:sz w:val="20"/>
          <w:szCs w:val="20"/>
        </w:rPr>
      </w:pPr>
      <w:r w:rsidRPr="006A1BA7">
        <w:rPr>
          <w:i/>
          <w:sz w:val="20"/>
          <w:szCs w:val="20"/>
        </w:rPr>
        <w:t>Disambung</w:t>
      </w:r>
      <w:r w:rsidRPr="006A1BA7">
        <w:rPr>
          <w:i/>
          <w:spacing w:val="-6"/>
          <w:sz w:val="20"/>
          <w:szCs w:val="20"/>
        </w:rPr>
        <w:t xml:space="preserve"> </w:t>
      </w:r>
      <w:r w:rsidRPr="006A1BA7">
        <w:rPr>
          <w:i/>
          <w:sz w:val="20"/>
          <w:szCs w:val="20"/>
        </w:rPr>
        <w:t>ke</w:t>
      </w:r>
      <w:r w:rsidRPr="006A1BA7">
        <w:rPr>
          <w:i/>
          <w:spacing w:val="-3"/>
          <w:sz w:val="20"/>
          <w:szCs w:val="20"/>
        </w:rPr>
        <w:t xml:space="preserve"> </w:t>
      </w:r>
      <w:r w:rsidRPr="006A1BA7">
        <w:rPr>
          <w:i/>
          <w:sz w:val="20"/>
          <w:szCs w:val="20"/>
        </w:rPr>
        <w:t>halaman</w:t>
      </w:r>
      <w:r w:rsidRPr="006A1BA7">
        <w:rPr>
          <w:i/>
          <w:spacing w:val="-2"/>
          <w:sz w:val="20"/>
          <w:szCs w:val="20"/>
        </w:rPr>
        <w:t xml:space="preserve"> berikutnya</w:t>
      </w:r>
    </w:p>
    <w:p w14:paraId="6E62FC8F" w14:textId="77777777" w:rsidR="00C30666" w:rsidRPr="006A1BA7" w:rsidRDefault="00C30666">
      <w:pPr>
        <w:rPr>
          <w:sz w:val="20"/>
          <w:szCs w:val="20"/>
        </w:rPr>
      </w:pPr>
    </w:p>
    <w:p w14:paraId="1764C91E" w14:textId="77777777" w:rsidR="00C30666" w:rsidRDefault="00C30666"/>
    <w:p w14:paraId="3EAC40B8" w14:textId="77777777" w:rsidR="00C30666" w:rsidRDefault="00C30666"/>
    <w:p w14:paraId="16666157" w14:textId="77777777" w:rsidR="00C30666" w:rsidRDefault="00C30666"/>
    <w:p w14:paraId="520EF6F0" w14:textId="77777777" w:rsidR="00C30666" w:rsidRDefault="00C30666"/>
    <w:p w14:paraId="3FD31736" w14:textId="77777777" w:rsidR="00C30666" w:rsidRDefault="00C30666"/>
    <w:p w14:paraId="28975471" w14:textId="1F7DD271" w:rsidR="00C30666" w:rsidRPr="004436AB" w:rsidRDefault="00C30666">
      <w:pPr>
        <w:rPr>
          <w:b/>
          <w:bCs/>
        </w:rPr>
      </w:pPr>
      <w:r w:rsidRPr="004436AB">
        <w:rPr>
          <w:b/>
          <w:bCs/>
        </w:rPr>
        <w:t>Tabel</w:t>
      </w:r>
      <w:r w:rsidRPr="004436AB">
        <w:rPr>
          <w:b/>
          <w:bCs/>
          <w:spacing w:val="-8"/>
        </w:rPr>
        <w:t xml:space="preserve"> </w:t>
      </w:r>
      <w:r w:rsidRPr="004436AB">
        <w:rPr>
          <w:b/>
          <w:bCs/>
        </w:rPr>
        <w:t>2.1.</w:t>
      </w:r>
      <w:r w:rsidRPr="004436AB">
        <w:rPr>
          <w:b/>
          <w:bCs/>
          <w:spacing w:val="-7"/>
        </w:rPr>
        <w:t xml:space="preserve"> </w:t>
      </w:r>
      <w:r w:rsidRPr="004436AB">
        <w:rPr>
          <w:b/>
          <w:bCs/>
          <w:spacing w:val="-2"/>
        </w:rPr>
        <w:t>Sambungan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6"/>
        <w:gridCol w:w="1644"/>
        <w:gridCol w:w="1689"/>
        <w:gridCol w:w="1555"/>
        <w:gridCol w:w="2520"/>
      </w:tblGrid>
      <w:tr w:rsidR="00C30666" w:rsidRPr="00A60121" w14:paraId="65C66E41" w14:textId="77777777" w:rsidTr="00C30666">
        <w:trPr>
          <w:trHeight w:val="2532"/>
          <w:jc w:val="center"/>
        </w:trPr>
        <w:tc>
          <w:tcPr>
            <w:tcW w:w="506" w:type="dxa"/>
            <w:tcBorders>
              <w:top w:val="single" w:sz="4" w:space="0" w:color="000000"/>
              <w:left w:val="single" w:sz="4" w:space="0" w:color="000000"/>
              <w:bottom w:val="single" w:sz="4" w:space="0" w:color="000000"/>
              <w:right w:val="single" w:sz="4" w:space="0" w:color="000000"/>
            </w:tcBorders>
          </w:tcPr>
          <w:p w14:paraId="5FB15345" w14:textId="77777777" w:rsidR="00C30666" w:rsidRPr="00C30666" w:rsidRDefault="00C30666" w:rsidP="00C30666">
            <w:pPr>
              <w:pStyle w:val="TableParagraph"/>
              <w:ind w:left="213"/>
              <w:rPr>
                <w:spacing w:val="-5"/>
                <w:sz w:val="20"/>
              </w:rPr>
            </w:pPr>
            <w:r>
              <w:rPr>
                <w:spacing w:val="-5"/>
                <w:sz w:val="20"/>
              </w:rPr>
              <w:t>5</w:t>
            </w:r>
            <w:r w:rsidRPr="00A60121">
              <w:rPr>
                <w:spacing w:val="-5"/>
                <w:sz w:val="20"/>
              </w:rPr>
              <w:t>.</w:t>
            </w:r>
          </w:p>
        </w:tc>
        <w:tc>
          <w:tcPr>
            <w:tcW w:w="1644" w:type="dxa"/>
            <w:tcBorders>
              <w:top w:val="single" w:sz="4" w:space="0" w:color="000000"/>
              <w:left w:val="single" w:sz="4" w:space="0" w:color="000000"/>
              <w:bottom w:val="single" w:sz="4" w:space="0" w:color="000000"/>
              <w:right w:val="single" w:sz="4" w:space="0" w:color="000000"/>
            </w:tcBorders>
          </w:tcPr>
          <w:p w14:paraId="30D45A9B" w14:textId="3B3B80B0" w:rsidR="00C30666" w:rsidRPr="00C30666" w:rsidRDefault="0025633A" w:rsidP="00C30666">
            <w:pPr>
              <w:pStyle w:val="TableParagraph"/>
              <w:tabs>
                <w:tab w:val="left" w:pos="1067"/>
              </w:tabs>
              <w:ind w:left="0" w:right="94"/>
              <w:jc w:val="both"/>
              <w:rPr>
                <w:spacing w:val="-2"/>
                <w:sz w:val="20"/>
              </w:rPr>
            </w:pPr>
            <w:r>
              <w:rPr>
                <w:spacing w:val="-2"/>
                <w:sz w:val="20"/>
              </w:rPr>
              <w:t>Aziz dan Widianingsih (2021)</w:t>
            </w:r>
          </w:p>
        </w:tc>
        <w:tc>
          <w:tcPr>
            <w:tcW w:w="1689" w:type="dxa"/>
            <w:tcBorders>
              <w:top w:val="single" w:sz="4" w:space="0" w:color="000000"/>
              <w:left w:val="single" w:sz="4" w:space="0" w:color="000000"/>
              <w:bottom w:val="single" w:sz="4" w:space="0" w:color="000000"/>
              <w:right w:val="single" w:sz="4" w:space="0" w:color="000000"/>
            </w:tcBorders>
          </w:tcPr>
          <w:p w14:paraId="58911F7E" w14:textId="1A2F287E" w:rsidR="00C30666" w:rsidRPr="00C30666" w:rsidRDefault="0025633A" w:rsidP="00C30666">
            <w:pPr>
              <w:pStyle w:val="TableParagraph"/>
              <w:tabs>
                <w:tab w:val="left" w:pos="734"/>
                <w:tab w:val="left" w:pos="1338"/>
                <w:tab w:val="left" w:pos="1427"/>
              </w:tabs>
              <w:ind w:right="93"/>
              <w:rPr>
                <w:i/>
                <w:spacing w:val="-4"/>
                <w:sz w:val="20"/>
              </w:rPr>
            </w:pPr>
            <w:r>
              <w:rPr>
                <w:iCs/>
                <w:spacing w:val="-4"/>
                <w:sz w:val="20"/>
              </w:rPr>
              <w:t>Pengaruh Profitabilitas, Leverage, dan Ukuran Perusahaan Terhadap Penghindaran Pajak</w:t>
            </w:r>
          </w:p>
        </w:tc>
        <w:tc>
          <w:tcPr>
            <w:tcW w:w="1555" w:type="dxa"/>
            <w:tcBorders>
              <w:top w:val="single" w:sz="4" w:space="0" w:color="000000"/>
              <w:left w:val="single" w:sz="4" w:space="0" w:color="000000"/>
              <w:bottom w:val="single" w:sz="4" w:space="0" w:color="000000"/>
              <w:right w:val="single" w:sz="4" w:space="0" w:color="000000"/>
            </w:tcBorders>
          </w:tcPr>
          <w:p w14:paraId="3EA43722" w14:textId="77777777" w:rsidR="0025633A" w:rsidRDefault="00C30666" w:rsidP="00C30666">
            <w:pPr>
              <w:pStyle w:val="TableParagraph"/>
              <w:ind w:left="109"/>
              <w:rPr>
                <w:spacing w:val="-2"/>
                <w:sz w:val="20"/>
              </w:rPr>
            </w:pPr>
            <w:r w:rsidRPr="00A60121">
              <w:rPr>
                <w:spacing w:val="-2"/>
                <w:sz w:val="20"/>
              </w:rPr>
              <w:t>X1:</w:t>
            </w:r>
            <w:r w:rsidR="0025633A">
              <w:rPr>
                <w:spacing w:val="-2"/>
                <w:sz w:val="20"/>
              </w:rPr>
              <w:t>Profitabilitas</w:t>
            </w:r>
            <w:r w:rsidRPr="00C30666">
              <w:rPr>
                <w:spacing w:val="-2"/>
                <w:sz w:val="20"/>
              </w:rPr>
              <w:t xml:space="preserve"> </w:t>
            </w:r>
            <w:r w:rsidRPr="00A60121">
              <w:rPr>
                <w:spacing w:val="-2"/>
                <w:sz w:val="20"/>
              </w:rPr>
              <w:t>X2:</w:t>
            </w:r>
            <w:r w:rsidR="0025633A">
              <w:rPr>
                <w:spacing w:val="-2"/>
                <w:sz w:val="20"/>
              </w:rPr>
              <w:t>Leverage</w:t>
            </w:r>
            <w:r w:rsidRPr="00C30666">
              <w:rPr>
                <w:spacing w:val="-2"/>
                <w:sz w:val="20"/>
              </w:rPr>
              <w:t xml:space="preserve"> </w:t>
            </w:r>
            <w:r w:rsidRPr="00A60121">
              <w:rPr>
                <w:spacing w:val="-2"/>
                <w:sz w:val="20"/>
              </w:rPr>
              <w:t>X3:</w:t>
            </w:r>
            <w:r w:rsidR="0025633A">
              <w:rPr>
                <w:spacing w:val="-2"/>
                <w:sz w:val="20"/>
              </w:rPr>
              <w:t>Ukuran Perusahaan</w:t>
            </w:r>
          </w:p>
          <w:p w14:paraId="52720355" w14:textId="21F68D79" w:rsidR="00C30666" w:rsidRPr="00C30666" w:rsidRDefault="00C30666" w:rsidP="00C30666">
            <w:pPr>
              <w:pStyle w:val="TableParagraph"/>
              <w:ind w:left="109"/>
              <w:rPr>
                <w:spacing w:val="-2"/>
                <w:sz w:val="20"/>
              </w:rPr>
            </w:pPr>
            <w:r w:rsidRPr="00A60121">
              <w:rPr>
                <w:spacing w:val="-2"/>
                <w:sz w:val="20"/>
              </w:rPr>
              <w:t xml:space="preserve"> Y:</w:t>
            </w:r>
            <w:r w:rsidR="0025633A">
              <w:rPr>
                <w:spacing w:val="-2"/>
                <w:sz w:val="20"/>
              </w:rPr>
              <w:t>Penghindaran pajak</w:t>
            </w:r>
          </w:p>
        </w:tc>
        <w:tc>
          <w:tcPr>
            <w:tcW w:w="2520" w:type="dxa"/>
            <w:tcBorders>
              <w:top w:val="single" w:sz="4" w:space="0" w:color="000000"/>
              <w:left w:val="single" w:sz="4" w:space="0" w:color="000000"/>
              <w:bottom w:val="single" w:sz="4" w:space="0" w:color="000000"/>
              <w:right w:val="single" w:sz="4" w:space="0" w:color="000000"/>
            </w:tcBorders>
          </w:tcPr>
          <w:p w14:paraId="4AE2E2A8" w14:textId="28832837" w:rsidR="00C30666" w:rsidRDefault="0025633A" w:rsidP="0025633A">
            <w:pPr>
              <w:pStyle w:val="TableParagraph"/>
              <w:tabs>
                <w:tab w:val="left" w:pos="260"/>
                <w:tab w:val="left" w:pos="1603"/>
              </w:tabs>
              <w:ind w:left="0" w:right="94"/>
              <w:jc w:val="both"/>
              <w:rPr>
                <w:sz w:val="20"/>
              </w:rPr>
            </w:pPr>
            <w:r>
              <w:rPr>
                <w:sz w:val="20"/>
              </w:rPr>
              <w:t>1.</w:t>
            </w:r>
            <w:r w:rsidR="00835562">
              <w:rPr>
                <w:sz w:val="20"/>
              </w:rPr>
              <w:t>Profitabilitas memiliki pengaruh negatif terhadap penghindaran pajak.</w:t>
            </w:r>
          </w:p>
          <w:p w14:paraId="7AF6B68E" w14:textId="757DAC71" w:rsidR="00835562" w:rsidRPr="00A60121" w:rsidRDefault="00835562" w:rsidP="0025633A">
            <w:pPr>
              <w:pStyle w:val="TableParagraph"/>
              <w:tabs>
                <w:tab w:val="left" w:pos="260"/>
                <w:tab w:val="left" w:pos="1603"/>
              </w:tabs>
              <w:ind w:left="0" w:right="94"/>
              <w:jc w:val="both"/>
              <w:rPr>
                <w:sz w:val="20"/>
              </w:rPr>
            </w:pPr>
            <w:r>
              <w:rPr>
                <w:sz w:val="20"/>
              </w:rPr>
              <w:t>2.Ukuran perusahaan memiliki pengaruh negarif terhadap penghindaran pajak.</w:t>
            </w:r>
          </w:p>
        </w:tc>
      </w:tr>
      <w:tr w:rsidR="00C30666" w:rsidRPr="00A60121" w14:paraId="4BE65C9A" w14:textId="77777777" w:rsidTr="00C30666">
        <w:trPr>
          <w:trHeight w:val="2532"/>
          <w:jc w:val="center"/>
        </w:trPr>
        <w:tc>
          <w:tcPr>
            <w:tcW w:w="506" w:type="dxa"/>
            <w:tcBorders>
              <w:top w:val="single" w:sz="4" w:space="0" w:color="000000"/>
              <w:left w:val="single" w:sz="4" w:space="0" w:color="000000"/>
              <w:bottom w:val="single" w:sz="4" w:space="0" w:color="000000"/>
              <w:right w:val="single" w:sz="4" w:space="0" w:color="000000"/>
            </w:tcBorders>
          </w:tcPr>
          <w:p w14:paraId="08809972" w14:textId="77777777" w:rsidR="00C30666" w:rsidRPr="00C30666" w:rsidRDefault="00C30666" w:rsidP="00C30666">
            <w:pPr>
              <w:pStyle w:val="TableParagraph"/>
              <w:ind w:left="213"/>
              <w:rPr>
                <w:spacing w:val="-5"/>
                <w:sz w:val="20"/>
              </w:rPr>
            </w:pPr>
            <w:r>
              <w:rPr>
                <w:spacing w:val="-5"/>
                <w:sz w:val="20"/>
              </w:rPr>
              <w:t>6</w:t>
            </w:r>
            <w:r w:rsidRPr="00A60121">
              <w:rPr>
                <w:spacing w:val="-5"/>
                <w:sz w:val="20"/>
              </w:rPr>
              <w:t>.</w:t>
            </w:r>
          </w:p>
        </w:tc>
        <w:tc>
          <w:tcPr>
            <w:tcW w:w="1644" w:type="dxa"/>
            <w:tcBorders>
              <w:top w:val="single" w:sz="4" w:space="0" w:color="000000"/>
              <w:left w:val="single" w:sz="4" w:space="0" w:color="000000"/>
              <w:bottom w:val="single" w:sz="4" w:space="0" w:color="000000"/>
              <w:right w:val="single" w:sz="4" w:space="0" w:color="000000"/>
            </w:tcBorders>
          </w:tcPr>
          <w:p w14:paraId="488B581F" w14:textId="0262CC38" w:rsidR="00C30666" w:rsidRPr="00C30666" w:rsidRDefault="00835562" w:rsidP="00C30666">
            <w:pPr>
              <w:pStyle w:val="TableParagraph"/>
              <w:tabs>
                <w:tab w:val="left" w:pos="1067"/>
              </w:tabs>
              <w:ind w:left="0" w:right="94"/>
              <w:jc w:val="both"/>
              <w:rPr>
                <w:spacing w:val="-2"/>
                <w:sz w:val="20"/>
              </w:rPr>
            </w:pPr>
            <w:r>
              <w:rPr>
                <w:spacing w:val="-2"/>
                <w:sz w:val="20"/>
              </w:rPr>
              <w:t>Dwi Urip Wardoyo (2022)</w:t>
            </w:r>
          </w:p>
        </w:tc>
        <w:tc>
          <w:tcPr>
            <w:tcW w:w="1689" w:type="dxa"/>
            <w:tcBorders>
              <w:top w:val="single" w:sz="4" w:space="0" w:color="000000"/>
              <w:left w:val="single" w:sz="4" w:space="0" w:color="000000"/>
              <w:bottom w:val="single" w:sz="4" w:space="0" w:color="000000"/>
              <w:right w:val="single" w:sz="4" w:space="0" w:color="000000"/>
            </w:tcBorders>
          </w:tcPr>
          <w:p w14:paraId="37381171" w14:textId="66B38CA7" w:rsidR="00C30666" w:rsidRPr="00C30666" w:rsidRDefault="00835562" w:rsidP="00C30666">
            <w:pPr>
              <w:pStyle w:val="TableParagraph"/>
              <w:tabs>
                <w:tab w:val="left" w:pos="734"/>
                <w:tab w:val="left" w:pos="1338"/>
                <w:tab w:val="left" w:pos="1427"/>
              </w:tabs>
              <w:ind w:right="93"/>
              <w:rPr>
                <w:i/>
                <w:spacing w:val="-4"/>
                <w:sz w:val="20"/>
              </w:rPr>
            </w:pPr>
            <w:r>
              <w:rPr>
                <w:iCs/>
                <w:spacing w:val="-4"/>
                <w:sz w:val="20"/>
              </w:rPr>
              <w:t>Pengaruh ukuran perusahaan, leverage, dan profitabilitas terhadap ta avoidance</w:t>
            </w:r>
          </w:p>
        </w:tc>
        <w:tc>
          <w:tcPr>
            <w:tcW w:w="1555" w:type="dxa"/>
            <w:tcBorders>
              <w:top w:val="single" w:sz="4" w:space="0" w:color="000000"/>
              <w:left w:val="single" w:sz="4" w:space="0" w:color="000000"/>
              <w:bottom w:val="single" w:sz="4" w:space="0" w:color="000000"/>
              <w:right w:val="single" w:sz="4" w:space="0" w:color="000000"/>
            </w:tcBorders>
          </w:tcPr>
          <w:p w14:paraId="7D01EA6C" w14:textId="47136B9F" w:rsidR="00C30666" w:rsidRPr="002F12E1" w:rsidRDefault="00C30666" w:rsidP="00F72749">
            <w:pPr>
              <w:pStyle w:val="TableParagraph"/>
              <w:ind w:left="109"/>
              <w:rPr>
                <w:spacing w:val="-2"/>
                <w:sz w:val="20"/>
              </w:rPr>
            </w:pPr>
            <w:r w:rsidRPr="002F12E1">
              <w:rPr>
                <w:spacing w:val="-2"/>
                <w:sz w:val="20"/>
              </w:rPr>
              <w:t>X1:</w:t>
            </w:r>
            <w:r w:rsidR="00835562">
              <w:rPr>
                <w:spacing w:val="-2"/>
                <w:sz w:val="20"/>
              </w:rPr>
              <w:t>Ukuran Perusahaan</w:t>
            </w:r>
            <w:r w:rsidRPr="002F12E1">
              <w:rPr>
                <w:spacing w:val="-2"/>
                <w:sz w:val="20"/>
              </w:rPr>
              <w:t xml:space="preserve"> X2:</w:t>
            </w:r>
            <w:r w:rsidR="00835562">
              <w:rPr>
                <w:spacing w:val="-2"/>
                <w:sz w:val="20"/>
              </w:rPr>
              <w:t>Leverage</w:t>
            </w:r>
          </w:p>
          <w:p w14:paraId="4D8B3149" w14:textId="59FDC73F" w:rsidR="00C30666" w:rsidRPr="002F12E1" w:rsidRDefault="00C30666" w:rsidP="00F72749">
            <w:pPr>
              <w:pStyle w:val="TableParagraph"/>
              <w:ind w:left="109"/>
              <w:rPr>
                <w:spacing w:val="-2"/>
                <w:sz w:val="20"/>
              </w:rPr>
            </w:pPr>
            <w:r w:rsidRPr="00A60121">
              <w:rPr>
                <w:spacing w:val="-2"/>
                <w:sz w:val="20"/>
              </w:rPr>
              <w:t>X3:</w:t>
            </w:r>
            <w:r w:rsidR="00835562">
              <w:rPr>
                <w:spacing w:val="-2"/>
                <w:sz w:val="20"/>
              </w:rPr>
              <w:t>Profitabilitas</w:t>
            </w:r>
            <w:r w:rsidRPr="002F12E1">
              <w:rPr>
                <w:spacing w:val="-2"/>
                <w:sz w:val="20"/>
              </w:rPr>
              <w:t xml:space="preserve"> </w:t>
            </w:r>
            <w:r w:rsidRPr="00A60121">
              <w:rPr>
                <w:spacing w:val="-2"/>
                <w:sz w:val="20"/>
              </w:rPr>
              <w:t>Y:</w:t>
            </w:r>
            <w:r w:rsidRPr="002F12E1">
              <w:rPr>
                <w:spacing w:val="-2"/>
                <w:sz w:val="20"/>
              </w:rPr>
              <w:t>Tax</w:t>
            </w:r>
          </w:p>
          <w:p w14:paraId="6FEEA7B1" w14:textId="3F6496F1" w:rsidR="00C30666" w:rsidRPr="00C30666" w:rsidRDefault="00835562" w:rsidP="00C30666">
            <w:pPr>
              <w:pStyle w:val="TableParagraph"/>
              <w:ind w:left="109"/>
              <w:rPr>
                <w:spacing w:val="-2"/>
                <w:sz w:val="20"/>
              </w:rPr>
            </w:pPr>
            <w:r>
              <w:rPr>
                <w:spacing w:val="-2"/>
                <w:sz w:val="20"/>
              </w:rPr>
              <w:t>avoidance</w:t>
            </w:r>
          </w:p>
        </w:tc>
        <w:tc>
          <w:tcPr>
            <w:tcW w:w="2520" w:type="dxa"/>
            <w:tcBorders>
              <w:top w:val="single" w:sz="4" w:space="0" w:color="000000"/>
              <w:left w:val="single" w:sz="4" w:space="0" w:color="000000"/>
              <w:bottom w:val="single" w:sz="4" w:space="0" w:color="000000"/>
              <w:right w:val="single" w:sz="4" w:space="0" w:color="000000"/>
            </w:tcBorders>
          </w:tcPr>
          <w:p w14:paraId="1ABC4DD0" w14:textId="77777777" w:rsidR="00C30666" w:rsidRDefault="00835562" w:rsidP="00835562">
            <w:pPr>
              <w:pStyle w:val="TableParagraph"/>
              <w:tabs>
                <w:tab w:val="left" w:pos="581"/>
                <w:tab w:val="left" w:pos="1615"/>
              </w:tabs>
              <w:spacing w:before="1"/>
              <w:ind w:left="0" w:right="95"/>
              <w:jc w:val="both"/>
              <w:rPr>
                <w:sz w:val="20"/>
              </w:rPr>
            </w:pPr>
            <w:r>
              <w:rPr>
                <w:sz w:val="20"/>
              </w:rPr>
              <w:t>1.Ukuran Perusahaan berpengaruh positif tergadap tax avoidance.</w:t>
            </w:r>
          </w:p>
          <w:p w14:paraId="7F827C45" w14:textId="06737441" w:rsidR="00835562" w:rsidRPr="00A60121" w:rsidRDefault="00835562" w:rsidP="00835562">
            <w:pPr>
              <w:pStyle w:val="TableParagraph"/>
              <w:tabs>
                <w:tab w:val="left" w:pos="581"/>
                <w:tab w:val="left" w:pos="1615"/>
              </w:tabs>
              <w:spacing w:before="1"/>
              <w:ind w:left="0" w:right="95"/>
              <w:jc w:val="both"/>
              <w:rPr>
                <w:sz w:val="20"/>
              </w:rPr>
            </w:pPr>
            <w:r>
              <w:rPr>
                <w:sz w:val="20"/>
              </w:rPr>
              <w:t>2.Profitabilitas memiliki pengaruh negarif terhadap ta avoidance.</w:t>
            </w:r>
          </w:p>
        </w:tc>
      </w:tr>
      <w:tr w:rsidR="00C30666" w:rsidRPr="00A60121" w14:paraId="56947AA6" w14:textId="77777777" w:rsidTr="00C30666">
        <w:trPr>
          <w:trHeight w:val="2532"/>
          <w:jc w:val="center"/>
        </w:trPr>
        <w:tc>
          <w:tcPr>
            <w:tcW w:w="506" w:type="dxa"/>
            <w:tcBorders>
              <w:top w:val="single" w:sz="4" w:space="0" w:color="000000"/>
              <w:left w:val="single" w:sz="4" w:space="0" w:color="000000"/>
              <w:bottom w:val="single" w:sz="4" w:space="0" w:color="000000"/>
              <w:right w:val="single" w:sz="4" w:space="0" w:color="000000"/>
            </w:tcBorders>
          </w:tcPr>
          <w:p w14:paraId="5F7B4B66" w14:textId="77777777" w:rsidR="00C30666" w:rsidRPr="00A60121" w:rsidRDefault="00C30666" w:rsidP="00C30666">
            <w:pPr>
              <w:pStyle w:val="TableParagraph"/>
              <w:ind w:left="213"/>
              <w:rPr>
                <w:spacing w:val="-5"/>
                <w:sz w:val="20"/>
              </w:rPr>
            </w:pPr>
            <w:r>
              <w:rPr>
                <w:spacing w:val="-5"/>
                <w:sz w:val="20"/>
              </w:rPr>
              <w:t>7.</w:t>
            </w:r>
          </w:p>
        </w:tc>
        <w:tc>
          <w:tcPr>
            <w:tcW w:w="1644" w:type="dxa"/>
            <w:tcBorders>
              <w:top w:val="single" w:sz="4" w:space="0" w:color="000000"/>
              <w:left w:val="single" w:sz="4" w:space="0" w:color="000000"/>
              <w:bottom w:val="single" w:sz="4" w:space="0" w:color="000000"/>
              <w:right w:val="single" w:sz="4" w:space="0" w:color="000000"/>
            </w:tcBorders>
          </w:tcPr>
          <w:p w14:paraId="18085E86" w14:textId="77777777" w:rsidR="00C30666" w:rsidRPr="002F12E1" w:rsidRDefault="00C30666" w:rsidP="00C30666">
            <w:pPr>
              <w:pStyle w:val="TableParagraph"/>
              <w:tabs>
                <w:tab w:val="left" w:pos="1067"/>
              </w:tabs>
              <w:ind w:left="0" w:right="94"/>
              <w:jc w:val="both"/>
              <w:rPr>
                <w:spacing w:val="-2"/>
                <w:sz w:val="20"/>
              </w:rPr>
            </w:pPr>
            <w:r w:rsidRPr="002F12E1">
              <w:rPr>
                <w:spacing w:val="-2"/>
                <w:sz w:val="20"/>
              </w:rPr>
              <w:t xml:space="preserve">Meylina dan Moody Manalu </w:t>
            </w:r>
            <w:r w:rsidRPr="00A60121">
              <w:rPr>
                <w:spacing w:val="-2"/>
                <w:sz w:val="20"/>
              </w:rPr>
              <w:t>(2022)</w:t>
            </w:r>
          </w:p>
        </w:tc>
        <w:tc>
          <w:tcPr>
            <w:tcW w:w="1689" w:type="dxa"/>
            <w:tcBorders>
              <w:top w:val="single" w:sz="4" w:space="0" w:color="000000"/>
              <w:left w:val="single" w:sz="4" w:space="0" w:color="000000"/>
              <w:bottom w:val="single" w:sz="4" w:space="0" w:color="000000"/>
              <w:right w:val="single" w:sz="4" w:space="0" w:color="000000"/>
            </w:tcBorders>
          </w:tcPr>
          <w:p w14:paraId="141F05B0" w14:textId="77777777" w:rsidR="00C30666" w:rsidRPr="002F12E1" w:rsidRDefault="00C30666" w:rsidP="00F72749">
            <w:pPr>
              <w:pStyle w:val="TableParagraph"/>
              <w:tabs>
                <w:tab w:val="left" w:pos="734"/>
                <w:tab w:val="left" w:pos="1336"/>
                <w:tab w:val="left" w:pos="1425"/>
              </w:tabs>
              <w:ind w:right="93"/>
              <w:rPr>
                <w:i/>
                <w:spacing w:val="-4"/>
                <w:sz w:val="20"/>
              </w:rPr>
            </w:pPr>
            <w:r w:rsidRPr="00A60121">
              <w:rPr>
                <w:i/>
                <w:spacing w:val="-4"/>
                <w:sz w:val="20"/>
              </w:rPr>
              <w:t>The</w:t>
            </w:r>
            <w:r w:rsidRPr="002F12E1">
              <w:rPr>
                <w:i/>
                <w:spacing w:val="-4"/>
                <w:sz w:val="20"/>
              </w:rPr>
              <w:tab/>
              <w:t>effect</w:t>
            </w:r>
            <w:r w:rsidRPr="002F12E1">
              <w:rPr>
                <w:i/>
                <w:spacing w:val="-4"/>
                <w:sz w:val="20"/>
              </w:rPr>
              <w:tab/>
            </w:r>
            <w:r w:rsidRPr="002F12E1">
              <w:rPr>
                <w:i/>
                <w:spacing w:val="-4"/>
                <w:sz w:val="20"/>
              </w:rPr>
              <w:tab/>
              <w:t>of deferred</w:t>
            </w:r>
            <w:r w:rsidRPr="002F12E1">
              <w:rPr>
                <w:i/>
                <w:spacing w:val="-4"/>
                <w:sz w:val="20"/>
              </w:rPr>
              <w:tab/>
            </w:r>
            <w:r w:rsidRPr="002F12E1">
              <w:rPr>
                <w:i/>
                <w:spacing w:val="-4"/>
                <w:sz w:val="20"/>
              </w:rPr>
              <w:tab/>
            </w:r>
            <w:r w:rsidRPr="002F12E1">
              <w:rPr>
                <w:i/>
                <w:spacing w:val="-4"/>
                <w:sz w:val="20"/>
              </w:rPr>
              <w:tab/>
            </w:r>
            <w:r w:rsidRPr="00A60121">
              <w:rPr>
                <w:i/>
                <w:spacing w:val="-4"/>
                <w:sz w:val="20"/>
              </w:rPr>
              <w:t xml:space="preserve">tax </w:t>
            </w:r>
            <w:r w:rsidRPr="002F12E1">
              <w:rPr>
                <w:i/>
                <w:spacing w:val="-4"/>
                <w:sz w:val="20"/>
              </w:rPr>
              <w:t>expense,</w:t>
            </w:r>
            <w:r w:rsidRPr="002F12E1">
              <w:rPr>
                <w:i/>
                <w:spacing w:val="-4"/>
                <w:sz w:val="20"/>
              </w:rPr>
              <w:tab/>
              <w:t xml:space="preserve">capital intensity and firm </w:t>
            </w:r>
            <w:r w:rsidRPr="00A60121">
              <w:rPr>
                <w:i/>
                <w:spacing w:val="-4"/>
                <w:sz w:val="20"/>
              </w:rPr>
              <w:t>size</w:t>
            </w:r>
            <w:r w:rsidRPr="002F12E1">
              <w:rPr>
                <w:i/>
                <w:spacing w:val="-4"/>
                <w:sz w:val="20"/>
              </w:rPr>
              <w:tab/>
            </w:r>
            <w:r w:rsidRPr="002F12E1">
              <w:rPr>
                <w:i/>
                <w:spacing w:val="-4"/>
                <w:sz w:val="20"/>
              </w:rPr>
              <w:tab/>
              <w:t>on</w:t>
            </w:r>
            <w:r w:rsidRPr="002F12E1">
              <w:rPr>
                <w:i/>
                <w:spacing w:val="-4"/>
                <w:sz w:val="20"/>
              </w:rPr>
              <w:tab/>
            </w:r>
            <w:r w:rsidRPr="002F12E1">
              <w:rPr>
                <w:i/>
                <w:spacing w:val="-4"/>
                <w:sz w:val="20"/>
              </w:rPr>
              <w:tab/>
            </w:r>
            <w:r w:rsidRPr="00A60121">
              <w:rPr>
                <w:i/>
                <w:spacing w:val="-4"/>
                <w:sz w:val="20"/>
              </w:rPr>
              <w:t xml:space="preserve">tax </w:t>
            </w:r>
            <w:r w:rsidRPr="002F12E1">
              <w:rPr>
                <w:i/>
                <w:spacing w:val="-4"/>
                <w:sz w:val="20"/>
              </w:rPr>
              <w:t>aggressiveness (Case Study on BUMN  20  IDX</w:t>
            </w:r>
          </w:p>
          <w:p w14:paraId="0529DD99" w14:textId="77777777" w:rsidR="00C30666" w:rsidRPr="002F12E1" w:rsidRDefault="00C30666" w:rsidP="00F72749">
            <w:pPr>
              <w:pStyle w:val="TableParagraph"/>
              <w:tabs>
                <w:tab w:val="left" w:pos="734"/>
                <w:tab w:val="left" w:pos="1338"/>
                <w:tab w:val="left" w:pos="1425"/>
              </w:tabs>
              <w:ind w:right="93"/>
              <w:rPr>
                <w:i/>
                <w:spacing w:val="-4"/>
                <w:sz w:val="20"/>
              </w:rPr>
            </w:pPr>
            <w:r w:rsidRPr="002F12E1">
              <w:rPr>
                <w:i/>
                <w:spacing w:val="-4"/>
                <w:sz w:val="20"/>
              </w:rPr>
              <w:t>Company for the</w:t>
            </w:r>
          </w:p>
          <w:p w14:paraId="3226F3F3" w14:textId="77777777" w:rsidR="00C30666" w:rsidRPr="002F12E1" w:rsidRDefault="00C30666" w:rsidP="00F72749">
            <w:pPr>
              <w:pStyle w:val="TableParagraph"/>
              <w:tabs>
                <w:tab w:val="left" w:pos="734"/>
                <w:tab w:val="left" w:pos="1338"/>
                <w:tab w:val="left" w:pos="1425"/>
              </w:tabs>
              <w:ind w:right="93"/>
              <w:rPr>
                <w:i/>
                <w:spacing w:val="-4"/>
                <w:sz w:val="20"/>
              </w:rPr>
            </w:pPr>
            <w:r w:rsidRPr="002F12E1">
              <w:rPr>
                <w:i/>
                <w:spacing w:val="-4"/>
                <w:sz w:val="20"/>
              </w:rPr>
              <w:t>2019-2021</w:t>
            </w:r>
          </w:p>
          <w:p w14:paraId="1B69820D" w14:textId="77777777" w:rsidR="00C30666" w:rsidRPr="002F12E1" w:rsidRDefault="00C30666" w:rsidP="00F72749">
            <w:pPr>
              <w:pStyle w:val="TableParagraph"/>
              <w:tabs>
                <w:tab w:val="left" w:pos="734"/>
                <w:tab w:val="left" w:pos="1338"/>
                <w:tab w:val="left" w:pos="1427"/>
              </w:tabs>
              <w:ind w:right="93"/>
              <w:rPr>
                <w:i/>
                <w:spacing w:val="-4"/>
                <w:sz w:val="20"/>
              </w:rPr>
            </w:pPr>
            <w:r w:rsidRPr="002F12E1">
              <w:rPr>
                <w:i/>
                <w:spacing w:val="-4"/>
                <w:sz w:val="20"/>
              </w:rPr>
              <w:t>Period)</w:t>
            </w:r>
          </w:p>
        </w:tc>
        <w:tc>
          <w:tcPr>
            <w:tcW w:w="1555" w:type="dxa"/>
            <w:tcBorders>
              <w:top w:val="single" w:sz="4" w:space="0" w:color="000000"/>
              <w:left w:val="single" w:sz="4" w:space="0" w:color="000000"/>
              <w:bottom w:val="single" w:sz="4" w:space="0" w:color="000000"/>
              <w:right w:val="single" w:sz="4" w:space="0" w:color="000000"/>
            </w:tcBorders>
          </w:tcPr>
          <w:p w14:paraId="39AEFF38" w14:textId="77777777" w:rsidR="00C30666" w:rsidRPr="002F12E1" w:rsidRDefault="00C30666" w:rsidP="00F72749">
            <w:pPr>
              <w:pStyle w:val="TableParagraph"/>
              <w:ind w:left="109"/>
              <w:rPr>
                <w:spacing w:val="-2"/>
                <w:sz w:val="20"/>
              </w:rPr>
            </w:pPr>
            <w:r w:rsidRPr="002F12E1">
              <w:rPr>
                <w:spacing w:val="-2"/>
                <w:sz w:val="20"/>
              </w:rPr>
              <w:t xml:space="preserve">X1:Deferred Tax Expense </w:t>
            </w:r>
            <w:r w:rsidRPr="00A60121">
              <w:rPr>
                <w:spacing w:val="-2"/>
                <w:sz w:val="20"/>
              </w:rPr>
              <w:t>X2:</w:t>
            </w:r>
            <w:r w:rsidRPr="002F12E1">
              <w:rPr>
                <w:spacing w:val="-2"/>
                <w:sz w:val="20"/>
              </w:rPr>
              <w:t xml:space="preserve">Capital Intensity X3:Firm Size </w:t>
            </w:r>
            <w:r w:rsidRPr="00A60121">
              <w:rPr>
                <w:spacing w:val="-2"/>
                <w:sz w:val="20"/>
              </w:rPr>
              <w:t>Y:</w:t>
            </w:r>
            <w:r w:rsidRPr="002F12E1">
              <w:rPr>
                <w:spacing w:val="-2"/>
                <w:sz w:val="20"/>
              </w:rPr>
              <w:t>Tax Aggressiveness</w:t>
            </w:r>
          </w:p>
        </w:tc>
        <w:tc>
          <w:tcPr>
            <w:tcW w:w="2520" w:type="dxa"/>
            <w:tcBorders>
              <w:top w:val="single" w:sz="4" w:space="0" w:color="000000"/>
              <w:left w:val="single" w:sz="4" w:space="0" w:color="000000"/>
              <w:bottom w:val="single" w:sz="4" w:space="0" w:color="000000"/>
              <w:right w:val="single" w:sz="4" w:space="0" w:color="000000"/>
            </w:tcBorders>
          </w:tcPr>
          <w:p w14:paraId="0981E0A9" w14:textId="77777777" w:rsidR="00C30666" w:rsidRPr="002F12E1" w:rsidRDefault="00C30666">
            <w:pPr>
              <w:pStyle w:val="TableParagraph"/>
              <w:numPr>
                <w:ilvl w:val="0"/>
                <w:numId w:val="10"/>
              </w:numPr>
              <w:tabs>
                <w:tab w:val="left" w:pos="260"/>
                <w:tab w:val="left" w:pos="1502"/>
              </w:tabs>
              <w:ind w:left="260" w:hanging="150"/>
              <w:rPr>
                <w:sz w:val="20"/>
              </w:rPr>
            </w:pPr>
            <w:r w:rsidRPr="002F12E1">
              <w:rPr>
                <w:sz w:val="20"/>
              </w:rPr>
              <w:t>Ukuran</w:t>
            </w:r>
            <w:r w:rsidRPr="00A60121">
              <w:rPr>
                <w:sz w:val="20"/>
              </w:rPr>
              <w:tab/>
            </w:r>
            <w:r w:rsidRPr="002F12E1">
              <w:rPr>
                <w:sz w:val="20"/>
              </w:rPr>
              <w:t xml:space="preserve">Perusahaan </w:t>
            </w:r>
            <w:r w:rsidRPr="00A60121">
              <w:rPr>
                <w:sz w:val="20"/>
              </w:rPr>
              <w:t>berpengaruh dampak positif dan</w:t>
            </w:r>
            <w:r w:rsidRPr="002F12E1">
              <w:rPr>
                <w:sz w:val="20"/>
              </w:rPr>
              <w:t xml:space="preserve"> </w:t>
            </w:r>
            <w:r w:rsidRPr="00A60121">
              <w:rPr>
                <w:sz w:val="20"/>
              </w:rPr>
              <w:t>tidak</w:t>
            </w:r>
            <w:r w:rsidRPr="002F12E1">
              <w:rPr>
                <w:sz w:val="20"/>
              </w:rPr>
              <w:t xml:space="preserve"> </w:t>
            </w:r>
            <w:r w:rsidRPr="00A60121">
              <w:rPr>
                <w:sz w:val="20"/>
              </w:rPr>
              <w:t>signifikan</w:t>
            </w:r>
            <w:r w:rsidRPr="002F12E1">
              <w:rPr>
                <w:sz w:val="20"/>
              </w:rPr>
              <w:t xml:space="preserve"> </w:t>
            </w:r>
            <w:r w:rsidRPr="00A60121">
              <w:rPr>
                <w:sz w:val="20"/>
              </w:rPr>
              <w:t>terhadap agresivitas pajak.</w:t>
            </w:r>
          </w:p>
        </w:tc>
      </w:tr>
      <w:tr w:rsidR="00F0464A" w:rsidRPr="00A60121" w14:paraId="637FA6BB" w14:textId="77777777" w:rsidTr="00F0464A">
        <w:trPr>
          <w:trHeight w:val="2532"/>
          <w:jc w:val="center"/>
        </w:trPr>
        <w:tc>
          <w:tcPr>
            <w:tcW w:w="506" w:type="dxa"/>
            <w:tcBorders>
              <w:top w:val="single" w:sz="4" w:space="0" w:color="000000"/>
              <w:left w:val="single" w:sz="4" w:space="0" w:color="000000"/>
              <w:bottom w:val="single" w:sz="4" w:space="0" w:color="000000"/>
              <w:right w:val="single" w:sz="4" w:space="0" w:color="000000"/>
            </w:tcBorders>
          </w:tcPr>
          <w:p w14:paraId="26691763" w14:textId="77777777" w:rsidR="00F0464A" w:rsidRPr="00F0464A" w:rsidRDefault="00F0464A" w:rsidP="00F0464A">
            <w:pPr>
              <w:pStyle w:val="TableParagraph"/>
              <w:ind w:left="213"/>
              <w:rPr>
                <w:spacing w:val="-5"/>
                <w:sz w:val="20"/>
              </w:rPr>
            </w:pPr>
            <w:r>
              <w:rPr>
                <w:spacing w:val="-5"/>
                <w:sz w:val="20"/>
              </w:rPr>
              <w:t>8</w:t>
            </w:r>
            <w:r w:rsidRPr="00A60121">
              <w:rPr>
                <w:spacing w:val="-5"/>
                <w:sz w:val="20"/>
              </w:rPr>
              <w:t>.</w:t>
            </w:r>
          </w:p>
        </w:tc>
        <w:tc>
          <w:tcPr>
            <w:tcW w:w="1644" w:type="dxa"/>
            <w:tcBorders>
              <w:top w:val="single" w:sz="4" w:space="0" w:color="000000"/>
              <w:left w:val="single" w:sz="4" w:space="0" w:color="000000"/>
              <w:bottom w:val="single" w:sz="4" w:space="0" w:color="000000"/>
              <w:right w:val="single" w:sz="4" w:space="0" w:color="000000"/>
            </w:tcBorders>
          </w:tcPr>
          <w:p w14:paraId="28B2F381" w14:textId="77777777" w:rsidR="00F0464A" w:rsidRPr="002F12E1" w:rsidRDefault="00F0464A" w:rsidP="00F0464A">
            <w:pPr>
              <w:pStyle w:val="TableParagraph"/>
              <w:tabs>
                <w:tab w:val="left" w:pos="1067"/>
              </w:tabs>
              <w:ind w:left="0" w:right="94"/>
              <w:jc w:val="both"/>
              <w:rPr>
                <w:spacing w:val="-2"/>
                <w:sz w:val="20"/>
              </w:rPr>
            </w:pPr>
            <w:r w:rsidRPr="00A60121">
              <w:rPr>
                <w:spacing w:val="-2"/>
                <w:sz w:val="20"/>
              </w:rPr>
              <w:t>Surya</w:t>
            </w:r>
            <w:r w:rsidRPr="002F12E1">
              <w:rPr>
                <w:spacing w:val="-2"/>
                <w:sz w:val="20"/>
              </w:rPr>
              <w:tab/>
            </w:r>
            <w:r w:rsidRPr="00A60121">
              <w:rPr>
                <w:spacing w:val="-2"/>
                <w:sz w:val="20"/>
              </w:rPr>
              <w:t xml:space="preserve">Sanjaya, Parlindungan, Rahmat Hidayat,Edisah </w:t>
            </w:r>
            <w:r w:rsidRPr="002F12E1">
              <w:rPr>
                <w:spacing w:val="-2"/>
                <w:sz w:val="20"/>
              </w:rPr>
              <w:t>Putra</w:t>
            </w:r>
            <w:r w:rsidRPr="00A60121">
              <w:rPr>
                <w:spacing w:val="-2"/>
                <w:sz w:val="20"/>
              </w:rPr>
              <w:t xml:space="preserve"> </w:t>
            </w:r>
            <w:r w:rsidRPr="002F12E1">
              <w:rPr>
                <w:spacing w:val="-2"/>
                <w:sz w:val="20"/>
              </w:rPr>
              <w:t>Nainggolan dan Gina Surna</w:t>
            </w:r>
          </w:p>
          <w:p w14:paraId="74345ABA" w14:textId="77777777" w:rsidR="00F0464A" w:rsidRPr="00F0464A" w:rsidRDefault="00F0464A" w:rsidP="00F0464A">
            <w:pPr>
              <w:pStyle w:val="TableParagraph"/>
              <w:tabs>
                <w:tab w:val="left" w:pos="1067"/>
              </w:tabs>
              <w:ind w:left="0" w:right="94"/>
              <w:jc w:val="both"/>
              <w:rPr>
                <w:spacing w:val="-2"/>
                <w:sz w:val="20"/>
              </w:rPr>
            </w:pPr>
            <w:r w:rsidRPr="00A60121">
              <w:rPr>
                <w:spacing w:val="-2"/>
                <w:sz w:val="20"/>
              </w:rPr>
              <w:t>(2023)</w:t>
            </w:r>
          </w:p>
        </w:tc>
        <w:tc>
          <w:tcPr>
            <w:tcW w:w="1689" w:type="dxa"/>
            <w:tcBorders>
              <w:top w:val="single" w:sz="4" w:space="0" w:color="000000"/>
              <w:left w:val="single" w:sz="4" w:space="0" w:color="000000"/>
              <w:bottom w:val="single" w:sz="4" w:space="0" w:color="000000"/>
              <w:right w:val="single" w:sz="4" w:space="0" w:color="000000"/>
            </w:tcBorders>
          </w:tcPr>
          <w:p w14:paraId="17897A9F" w14:textId="77777777" w:rsidR="00F0464A" w:rsidRPr="002F12E1" w:rsidRDefault="00F0464A" w:rsidP="00F72749">
            <w:pPr>
              <w:pStyle w:val="TableParagraph"/>
              <w:tabs>
                <w:tab w:val="left" w:pos="734"/>
                <w:tab w:val="left" w:pos="1338"/>
                <w:tab w:val="left" w:pos="1425"/>
              </w:tabs>
              <w:ind w:right="93"/>
              <w:rPr>
                <w:i/>
                <w:spacing w:val="-4"/>
                <w:sz w:val="20"/>
              </w:rPr>
            </w:pPr>
            <w:r w:rsidRPr="002F12E1">
              <w:rPr>
                <w:i/>
                <w:spacing w:val="-4"/>
                <w:sz w:val="20"/>
              </w:rPr>
              <w:t>Effect</w:t>
            </w:r>
            <w:r w:rsidRPr="00A60121">
              <w:rPr>
                <w:i/>
                <w:spacing w:val="-4"/>
                <w:sz w:val="20"/>
              </w:rPr>
              <w:t xml:space="preserve"> </w:t>
            </w:r>
            <w:r w:rsidRPr="002F12E1">
              <w:rPr>
                <w:i/>
                <w:spacing w:val="-4"/>
                <w:sz w:val="20"/>
              </w:rPr>
              <w:t>of</w:t>
            </w:r>
            <w:r w:rsidRPr="00A60121">
              <w:rPr>
                <w:i/>
                <w:spacing w:val="-4"/>
                <w:sz w:val="20"/>
              </w:rPr>
              <w:t xml:space="preserve"> </w:t>
            </w:r>
            <w:r w:rsidRPr="002F12E1">
              <w:rPr>
                <w:i/>
                <w:spacing w:val="-4"/>
                <w:sz w:val="20"/>
              </w:rPr>
              <w:t xml:space="preserve">company </w:t>
            </w:r>
            <w:r w:rsidRPr="00A60121">
              <w:rPr>
                <w:i/>
                <w:spacing w:val="-4"/>
                <w:sz w:val="20"/>
              </w:rPr>
              <w:t>size</w:t>
            </w:r>
            <w:r w:rsidRPr="002F12E1">
              <w:rPr>
                <w:i/>
                <w:spacing w:val="-4"/>
                <w:sz w:val="20"/>
              </w:rPr>
              <w:tab/>
              <w:t>and</w:t>
            </w:r>
          </w:p>
          <w:p w14:paraId="1031F2B7" w14:textId="77777777" w:rsidR="00F0464A" w:rsidRPr="00F0464A" w:rsidRDefault="00F0464A" w:rsidP="00F0464A">
            <w:pPr>
              <w:pStyle w:val="TableParagraph"/>
              <w:tabs>
                <w:tab w:val="left" w:pos="734"/>
                <w:tab w:val="left" w:pos="1336"/>
                <w:tab w:val="left" w:pos="1425"/>
              </w:tabs>
              <w:ind w:right="93"/>
              <w:rPr>
                <w:i/>
                <w:spacing w:val="-4"/>
                <w:sz w:val="20"/>
              </w:rPr>
            </w:pPr>
            <w:r w:rsidRPr="002F12E1">
              <w:rPr>
                <w:i/>
                <w:spacing w:val="-4"/>
                <w:sz w:val="20"/>
              </w:rPr>
              <w:t>profitability on tax aggressiveness listed</w:t>
            </w:r>
            <w:r w:rsidRPr="002F12E1">
              <w:rPr>
                <w:i/>
                <w:spacing w:val="-4"/>
                <w:sz w:val="20"/>
              </w:rPr>
              <w:tab/>
              <w:t>on</w:t>
            </w:r>
            <w:r w:rsidRPr="002F12E1">
              <w:rPr>
                <w:i/>
                <w:spacing w:val="-4"/>
                <w:sz w:val="20"/>
              </w:rPr>
              <w:tab/>
            </w:r>
            <w:r w:rsidRPr="002F12E1">
              <w:rPr>
                <w:i/>
                <w:spacing w:val="-4"/>
                <w:sz w:val="20"/>
              </w:rPr>
              <w:tab/>
            </w:r>
            <w:r w:rsidRPr="00A60121">
              <w:rPr>
                <w:i/>
                <w:spacing w:val="-4"/>
                <w:sz w:val="20"/>
              </w:rPr>
              <w:t xml:space="preserve">the </w:t>
            </w:r>
            <w:r w:rsidRPr="002F12E1">
              <w:rPr>
                <w:i/>
                <w:spacing w:val="-4"/>
                <w:sz w:val="20"/>
              </w:rPr>
              <w:t>indonesia</w:t>
            </w:r>
            <w:r w:rsidRPr="002F12E1">
              <w:rPr>
                <w:i/>
                <w:spacing w:val="-4"/>
                <w:sz w:val="20"/>
              </w:rPr>
              <w:tab/>
              <w:t>stock exchange</w:t>
            </w:r>
          </w:p>
        </w:tc>
        <w:tc>
          <w:tcPr>
            <w:tcW w:w="1555" w:type="dxa"/>
            <w:tcBorders>
              <w:top w:val="single" w:sz="4" w:space="0" w:color="000000"/>
              <w:left w:val="single" w:sz="4" w:space="0" w:color="000000"/>
              <w:bottom w:val="single" w:sz="4" w:space="0" w:color="000000"/>
              <w:right w:val="single" w:sz="4" w:space="0" w:color="000000"/>
            </w:tcBorders>
          </w:tcPr>
          <w:p w14:paraId="67391EDC" w14:textId="77777777" w:rsidR="00F0464A" w:rsidRPr="00F0464A" w:rsidRDefault="00F0464A" w:rsidP="00F0464A">
            <w:pPr>
              <w:pStyle w:val="TableParagraph"/>
              <w:ind w:left="109"/>
              <w:rPr>
                <w:spacing w:val="-2"/>
                <w:sz w:val="20"/>
              </w:rPr>
            </w:pPr>
            <w:r w:rsidRPr="00A60121">
              <w:rPr>
                <w:spacing w:val="-2"/>
                <w:sz w:val="20"/>
              </w:rPr>
              <w:t>X1:</w:t>
            </w:r>
            <w:r w:rsidRPr="002F12E1">
              <w:rPr>
                <w:spacing w:val="-2"/>
                <w:sz w:val="20"/>
              </w:rPr>
              <w:t xml:space="preserve">Company Size </w:t>
            </w:r>
            <w:r w:rsidRPr="00A60121">
              <w:rPr>
                <w:spacing w:val="-2"/>
                <w:sz w:val="20"/>
              </w:rPr>
              <w:t>X2:</w:t>
            </w:r>
            <w:r w:rsidRPr="002F12E1">
              <w:rPr>
                <w:spacing w:val="-2"/>
                <w:sz w:val="20"/>
              </w:rPr>
              <w:t xml:space="preserve">Profitability </w:t>
            </w:r>
            <w:r w:rsidRPr="00A60121">
              <w:rPr>
                <w:spacing w:val="-2"/>
                <w:sz w:val="20"/>
              </w:rPr>
              <w:t>Y:</w:t>
            </w:r>
            <w:r w:rsidRPr="002F12E1">
              <w:rPr>
                <w:spacing w:val="-2"/>
                <w:sz w:val="20"/>
              </w:rPr>
              <w:t>Tax Aggressiveness</w:t>
            </w:r>
          </w:p>
        </w:tc>
        <w:tc>
          <w:tcPr>
            <w:tcW w:w="2520" w:type="dxa"/>
            <w:tcBorders>
              <w:top w:val="single" w:sz="4" w:space="0" w:color="000000"/>
              <w:left w:val="single" w:sz="4" w:space="0" w:color="000000"/>
              <w:bottom w:val="single" w:sz="4" w:space="0" w:color="000000"/>
              <w:right w:val="single" w:sz="4" w:space="0" w:color="000000"/>
            </w:tcBorders>
          </w:tcPr>
          <w:p w14:paraId="1561C999" w14:textId="77777777" w:rsidR="00F0464A" w:rsidRPr="00A60121" w:rsidRDefault="00F0464A">
            <w:pPr>
              <w:pStyle w:val="TableParagraph"/>
              <w:numPr>
                <w:ilvl w:val="0"/>
                <w:numId w:val="13"/>
              </w:numPr>
              <w:tabs>
                <w:tab w:val="left" w:pos="341"/>
                <w:tab w:val="left" w:pos="1726"/>
              </w:tabs>
              <w:ind w:right="95" w:firstLine="0"/>
              <w:rPr>
                <w:sz w:val="20"/>
              </w:rPr>
            </w:pPr>
            <w:r w:rsidRPr="00A60121">
              <w:rPr>
                <w:sz w:val="20"/>
              </w:rPr>
              <w:t>Ukuran</w:t>
            </w:r>
            <w:r w:rsidRPr="002F12E1">
              <w:rPr>
                <w:sz w:val="20"/>
              </w:rPr>
              <w:t xml:space="preserve"> </w:t>
            </w:r>
            <w:r w:rsidRPr="00A60121">
              <w:rPr>
                <w:sz w:val="20"/>
              </w:rPr>
              <w:t>Perusahaan</w:t>
            </w:r>
            <w:r w:rsidRPr="002F12E1">
              <w:rPr>
                <w:sz w:val="20"/>
              </w:rPr>
              <w:t xml:space="preserve"> </w:t>
            </w:r>
            <w:r w:rsidRPr="00A60121">
              <w:rPr>
                <w:sz w:val="20"/>
              </w:rPr>
              <w:t xml:space="preserve">tidak </w:t>
            </w:r>
            <w:r w:rsidRPr="002F12E1">
              <w:rPr>
                <w:sz w:val="20"/>
              </w:rPr>
              <w:t xml:space="preserve">berpengaruh,signifikan </w:t>
            </w:r>
            <w:r w:rsidRPr="00A60121">
              <w:rPr>
                <w:sz w:val="20"/>
              </w:rPr>
              <w:t>terhadap agresivitas pajak. 2.Profitabilitas</w:t>
            </w:r>
            <w:r w:rsidRPr="002F12E1">
              <w:rPr>
                <w:sz w:val="20"/>
              </w:rPr>
              <w:t xml:space="preserve"> </w:t>
            </w:r>
            <w:r w:rsidRPr="00A60121">
              <w:rPr>
                <w:sz w:val="20"/>
              </w:rPr>
              <w:t xml:space="preserve">berpengaruh </w:t>
            </w:r>
            <w:r w:rsidRPr="002F12E1">
              <w:rPr>
                <w:sz w:val="20"/>
              </w:rPr>
              <w:t>signifikan</w:t>
            </w:r>
            <w:r w:rsidRPr="00A60121">
              <w:rPr>
                <w:sz w:val="20"/>
              </w:rPr>
              <w:tab/>
            </w:r>
            <w:r w:rsidRPr="002F12E1">
              <w:rPr>
                <w:sz w:val="20"/>
              </w:rPr>
              <w:t xml:space="preserve">terhadap </w:t>
            </w:r>
            <w:r w:rsidRPr="00A60121">
              <w:rPr>
                <w:sz w:val="20"/>
              </w:rPr>
              <w:t>agresivitas pajak</w:t>
            </w:r>
          </w:p>
        </w:tc>
      </w:tr>
    </w:tbl>
    <w:p w14:paraId="4351BAAB" w14:textId="77777777" w:rsidR="00F0464A" w:rsidRPr="006A1BA7" w:rsidRDefault="00F0464A" w:rsidP="00F0464A">
      <w:pPr>
        <w:jc w:val="both"/>
        <w:rPr>
          <w:i/>
          <w:spacing w:val="-2"/>
          <w:sz w:val="20"/>
          <w:szCs w:val="20"/>
        </w:rPr>
      </w:pPr>
      <w:r w:rsidRPr="006A1BA7">
        <w:rPr>
          <w:i/>
          <w:sz w:val="20"/>
          <w:szCs w:val="20"/>
        </w:rPr>
        <w:t>Disambung</w:t>
      </w:r>
      <w:r w:rsidRPr="006A1BA7">
        <w:rPr>
          <w:i/>
          <w:spacing w:val="-6"/>
          <w:sz w:val="20"/>
          <w:szCs w:val="20"/>
        </w:rPr>
        <w:t xml:space="preserve"> </w:t>
      </w:r>
      <w:r w:rsidRPr="006A1BA7">
        <w:rPr>
          <w:i/>
          <w:sz w:val="20"/>
          <w:szCs w:val="20"/>
        </w:rPr>
        <w:t>ke</w:t>
      </w:r>
      <w:r w:rsidRPr="006A1BA7">
        <w:rPr>
          <w:i/>
          <w:spacing w:val="-3"/>
          <w:sz w:val="20"/>
          <w:szCs w:val="20"/>
        </w:rPr>
        <w:t xml:space="preserve"> </w:t>
      </w:r>
      <w:r w:rsidRPr="006A1BA7">
        <w:rPr>
          <w:i/>
          <w:sz w:val="20"/>
          <w:szCs w:val="20"/>
        </w:rPr>
        <w:t>halaman</w:t>
      </w:r>
      <w:r w:rsidRPr="006A1BA7">
        <w:rPr>
          <w:i/>
          <w:spacing w:val="-2"/>
          <w:sz w:val="20"/>
          <w:szCs w:val="20"/>
        </w:rPr>
        <w:t xml:space="preserve"> berikutnya</w:t>
      </w:r>
    </w:p>
    <w:p w14:paraId="38F103F0" w14:textId="77777777" w:rsidR="00D95D08" w:rsidRDefault="00D95D08" w:rsidP="00D95D08">
      <w:pPr>
        <w:pStyle w:val="BodyText"/>
        <w:spacing w:before="10" w:after="1"/>
        <w:rPr>
          <w:sz w:val="15"/>
        </w:rPr>
      </w:pPr>
    </w:p>
    <w:p w14:paraId="615DF3CF" w14:textId="77777777" w:rsidR="00F0464A" w:rsidRDefault="00F0464A" w:rsidP="00D95D08">
      <w:pPr>
        <w:pStyle w:val="BodyText"/>
        <w:spacing w:before="10" w:after="1"/>
        <w:rPr>
          <w:sz w:val="15"/>
        </w:rPr>
      </w:pPr>
    </w:p>
    <w:p w14:paraId="1B1D69F8" w14:textId="77777777" w:rsidR="00F0464A" w:rsidRDefault="00F0464A" w:rsidP="00D95D08">
      <w:pPr>
        <w:pStyle w:val="BodyText"/>
        <w:spacing w:before="10" w:after="1"/>
        <w:rPr>
          <w:sz w:val="15"/>
        </w:rPr>
      </w:pPr>
    </w:p>
    <w:p w14:paraId="62FC1971" w14:textId="77777777" w:rsidR="00F0464A" w:rsidRDefault="00F0464A" w:rsidP="00D95D08">
      <w:pPr>
        <w:pStyle w:val="BodyText"/>
        <w:spacing w:before="10" w:after="1"/>
        <w:rPr>
          <w:sz w:val="15"/>
        </w:rPr>
      </w:pPr>
    </w:p>
    <w:p w14:paraId="65DA55C9" w14:textId="77777777" w:rsidR="000E051B" w:rsidRDefault="000E051B" w:rsidP="00D95D08">
      <w:pPr>
        <w:pStyle w:val="BodyText"/>
        <w:spacing w:before="10" w:after="1"/>
        <w:rPr>
          <w:sz w:val="15"/>
        </w:rPr>
      </w:pPr>
    </w:p>
    <w:p w14:paraId="17C1375F" w14:textId="77777777" w:rsidR="00F0464A" w:rsidRDefault="00F0464A" w:rsidP="00D95D08">
      <w:pPr>
        <w:pStyle w:val="BodyText"/>
        <w:spacing w:before="10" w:after="1"/>
        <w:rPr>
          <w:sz w:val="15"/>
        </w:rPr>
      </w:pPr>
    </w:p>
    <w:p w14:paraId="61F55863" w14:textId="77777777" w:rsidR="00F0464A" w:rsidRDefault="00F0464A" w:rsidP="00D95D08">
      <w:pPr>
        <w:pStyle w:val="BodyText"/>
        <w:spacing w:before="10" w:after="1"/>
        <w:rPr>
          <w:sz w:val="15"/>
        </w:rPr>
      </w:pPr>
    </w:p>
    <w:p w14:paraId="43A61D52" w14:textId="7ADDCA3D" w:rsidR="00F0464A" w:rsidRPr="004436AB" w:rsidRDefault="00F0464A" w:rsidP="00F0464A">
      <w:pPr>
        <w:rPr>
          <w:b/>
          <w:bCs/>
        </w:rPr>
      </w:pPr>
      <w:r w:rsidRPr="004436AB">
        <w:rPr>
          <w:b/>
          <w:bCs/>
        </w:rPr>
        <w:t>Tabel</w:t>
      </w:r>
      <w:r w:rsidRPr="004436AB">
        <w:rPr>
          <w:b/>
          <w:bCs/>
          <w:spacing w:val="-8"/>
        </w:rPr>
        <w:t xml:space="preserve"> </w:t>
      </w:r>
      <w:r w:rsidRPr="004436AB">
        <w:rPr>
          <w:b/>
          <w:bCs/>
        </w:rPr>
        <w:t>2.1.</w:t>
      </w:r>
      <w:r w:rsidRPr="004436AB">
        <w:rPr>
          <w:b/>
          <w:bCs/>
          <w:spacing w:val="-7"/>
        </w:rPr>
        <w:t xml:space="preserve"> </w:t>
      </w:r>
      <w:r w:rsidRPr="004436AB">
        <w:rPr>
          <w:b/>
          <w:bCs/>
          <w:spacing w:val="-2"/>
        </w:rPr>
        <w:t>Sambungan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6"/>
        <w:gridCol w:w="1644"/>
        <w:gridCol w:w="1689"/>
        <w:gridCol w:w="1555"/>
        <w:gridCol w:w="2520"/>
      </w:tblGrid>
      <w:tr w:rsidR="003B6BEE" w:rsidRPr="00A60121" w14:paraId="049244AF" w14:textId="77777777" w:rsidTr="004B01F1">
        <w:trPr>
          <w:trHeight w:val="1610"/>
          <w:jc w:val="center"/>
        </w:trPr>
        <w:tc>
          <w:tcPr>
            <w:tcW w:w="506" w:type="dxa"/>
          </w:tcPr>
          <w:p w14:paraId="6492ADEF" w14:textId="37E21F6F" w:rsidR="003B6BEE" w:rsidRPr="00A60121" w:rsidRDefault="003B6BEE" w:rsidP="003B6BEE">
            <w:pPr>
              <w:pStyle w:val="TableParagraph"/>
              <w:ind w:left="87" w:right="5"/>
              <w:jc w:val="center"/>
              <w:rPr>
                <w:sz w:val="20"/>
              </w:rPr>
            </w:pPr>
            <w:bookmarkStart w:id="56" w:name="_Hlk199011686"/>
            <w:r>
              <w:rPr>
                <w:spacing w:val="-5"/>
                <w:sz w:val="20"/>
              </w:rPr>
              <w:t>9</w:t>
            </w:r>
            <w:r w:rsidRPr="00A60121">
              <w:rPr>
                <w:spacing w:val="-5"/>
                <w:sz w:val="20"/>
              </w:rPr>
              <w:t>.</w:t>
            </w:r>
          </w:p>
        </w:tc>
        <w:tc>
          <w:tcPr>
            <w:tcW w:w="1644" w:type="dxa"/>
          </w:tcPr>
          <w:p w14:paraId="09297FFA" w14:textId="1839BECE" w:rsidR="003B6BEE" w:rsidRPr="00A60121" w:rsidRDefault="003B6BEE" w:rsidP="003B6BEE">
            <w:pPr>
              <w:pStyle w:val="TableParagraph"/>
              <w:tabs>
                <w:tab w:val="left" w:pos="1247"/>
              </w:tabs>
              <w:spacing w:before="1"/>
              <w:ind w:right="94"/>
              <w:jc w:val="both"/>
              <w:rPr>
                <w:sz w:val="20"/>
              </w:rPr>
            </w:pPr>
            <w:r w:rsidRPr="002F12E1">
              <w:rPr>
                <w:spacing w:val="-2"/>
                <w:sz w:val="20"/>
              </w:rPr>
              <w:t>Amina Faralina Lubis dan Ketut Wenten (2024)</w:t>
            </w:r>
          </w:p>
        </w:tc>
        <w:tc>
          <w:tcPr>
            <w:tcW w:w="1689" w:type="dxa"/>
          </w:tcPr>
          <w:p w14:paraId="5DAA5EE7" w14:textId="77777777" w:rsidR="003B6BEE" w:rsidRPr="002F12E1" w:rsidRDefault="003B6BEE" w:rsidP="003B6BEE">
            <w:pPr>
              <w:pStyle w:val="TableParagraph"/>
              <w:tabs>
                <w:tab w:val="left" w:pos="734"/>
                <w:tab w:val="left" w:pos="1338"/>
                <w:tab w:val="left" w:pos="1427"/>
              </w:tabs>
              <w:ind w:right="93"/>
              <w:rPr>
                <w:i/>
                <w:spacing w:val="-4"/>
                <w:sz w:val="20"/>
              </w:rPr>
            </w:pPr>
            <w:r w:rsidRPr="002F12E1">
              <w:rPr>
                <w:i/>
                <w:spacing w:val="-4"/>
                <w:sz w:val="20"/>
              </w:rPr>
              <w:t>Impact</w:t>
            </w:r>
            <w:r w:rsidRPr="002F12E1">
              <w:rPr>
                <w:i/>
                <w:spacing w:val="-4"/>
                <w:sz w:val="20"/>
              </w:rPr>
              <w:tab/>
              <w:t>of</w:t>
            </w:r>
          </w:p>
          <w:p w14:paraId="6C079A28" w14:textId="77777777" w:rsidR="003B6BEE" w:rsidRPr="002F12E1" w:rsidRDefault="003B6BEE" w:rsidP="003B6BEE">
            <w:pPr>
              <w:pStyle w:val="TableParagraph"/>
              <w:tabs>
                <w:tab w:val="left" w:pos="734"/>
                <w:tab w:val="left" w:pos="1338"/>
                <w:tab w:val="left" w:pos="1425"/>
              </w:tabs>
              <w:ind w:right="93"/>
              <w:rPr>
                <w:i/>
                <w:spacing w:val="-4"/>
                <w:sz w:val="20"/>
              </w:rPr>
            </w:pPr>
            <w:r w:rsidRPr="002F12E1">
              <w:rPr>
                <w:i/>
                <w:spacing w:val="-4"/>
                <w:sz w:val="20"/>
              </w:rPr>
              <w:t>Financial Distress,</w:t>
            </w:r>
            <w:r w:rsidRPr="002F12E1">
              <w:rPr>
                <w:i/>
                <w:spacing w:val="-4"/>
                <w:sz w:val="20"/>
              </w:rPr>
              <w:tab/>
            </w:r>
            <w:r w:rsidRPr="00A60121">
              <w:rPr>
                <w:i/>
                <w:spacing w:val="-4"/>
                <w:sz w:val="20"/>
              </w:rPr>
              <w:t xml:space="preserve">Firm </w:t>
            </w:r>
            <w:r w:rsidRPr="002F12E1">
              <w:rPr>
                <w:i/>
                <w:spacing w:val="-4"/>
                <w:sz w:val="20"/>
              </w:rPr>
              <w:t>Size, Fixed Asset Intensity,</w:t>
            </w:r>
            <w:r w:rsidRPr="002F12E1">
              <w:rPr>
                <w:i/>
                <w:spacing w:val="-4"/>
                <w:sz w:val="20"/>
              </w:rPr>
              <w:tab/>
            </w:r>
            <w:r w:rsidRPr="002F12E1">
              <w:rPr>
                <w:i/>
                <w:spacing w:val="-4"/>
                <w:sz w:val="20"/>
              </w:rPr>
              <w:tab/>
            </w:r>
            <w:r w:rsidRPr="00A60121">
              <w:rPr>
                <w:i/>
                <w:spacing w:val="-4"/>
                <w:sz w:val="20"/>
              </w:rPr>
              <w:t xml:space="preserve">and </w:t>
            </w:r>
            <w:r w:rsidRPr="002F12E1">
              <w:rPr>
                <w:i/>
                <w:spacing w:val="-4"/>
                <w:sz w:val="20"/>
              </w:rPr>
              <w:t>Inventory</w:t>
            </w:r>
          </w:p>
          <w:p w14:paraId="039791C7" w14:textId="7AB1F35A" w:rsidR="003B6BEE" w:rsidRPr="00A60121" w:rsidRDefault="003B6BEE" w:rsidP="003B6BEE">
            <w:pPr>
              <w:pStyle w:val="TableParagraph"/>
              <w:spacing w:before="1" w:line="210" w:lineRule="exact"/>
              <w:rPr>
                <w:i/>
                <w:sz w:val="20"/>
              </w:rPr>
            </w:pPr>
            <w:r w:rsidRPr="002F12E1">
              <w:rPr>
                <w:i/>
                <w:spacing w:val="-4"/>
                <w:sz w:val="20"/>
              </w:rPr>
              <w:t>Intensity on Tax Aggressiveness</w:t>
            </w:r>
          </w:p>
        </w:tc>
        <w:tc>
          <w:tcPr>
            <w:tcW w:w="1555" w:type="dxa"/>
          </w:tcPr>
          <w:p w14:paraId="662F9678" w14:textId="77777777" w:rsidR="003B6BEE" w:rsidRPr="002F12E1" w:rsidRDefault="003B6BEE" w:rsidP="003B6BEE">
            <w:pPr>
              <w:pStyle w:val="TableParagraph"/>
              <w:ind w:left="109"/>
              <w:rPr>
                <w:spacing w:val="-2"/>
                <w:sz w:val="20"/>
              </w:rPr>
            </w:pPr>
            <w:r w:rsidRPr="002F12E1">
              <w:rPr>
                <w:spacing w:val="-2"/>
                <w:sz w:val="20"/>
              </w:rPr>
              <w:t xml:space="preserve">X1:Firm Size </w:t>
            </w:r>
            <w:r w:rsidRPr="00A60121">
              <w:rPr>
                <w:spacing w:val="-2"/>
                <w:sz w:val="20"/>
              </w:rPr>
              <w:t>X2:</w:t>
            </w:r>
            <w:r w:rsidRPr="002F12E1">
              <w:rPr>
                <w:spacing w:val="-2"/>
                <w:sz w:val="20"/>
              </w:rPr>
              <w:t xml:space="preserve">Transfer Pricing </w:t>
            </w:r>
            <w:r w:rsidRPr="00A60121">
              <w:rPr>
                <w:spacing w:val="-2"/>
                <w:sz w:val="20"/>
              </w:rPr>
              <w:t>Y:</w:t>
            </w:r>
            <w:r w:rsidRPr="002F12E1">
              <w:rPr>
                <w:spacing w:val="-2"/>
                <w:sz w:val="20"/>
              </w:rPr>
              <w:t>Tax</w:t>
            </w:r>
          </w:p>
          <w:p w14:paraId="2FC4A89C" w14:textId="4AAC7A05" w:rsidR="003B6BEE" w:rsidRPr="00A60121" w:rsidRDefault="003B6BEE" w:rsidP="003B6BEE">
            <w:pPr>
              <w:pStyle w:val="TableParagraph"/>
              <w:spacing w:line="230" w:lineRule="exact"/>
              <w:ind w:left="109"/>
              <w:rPr>
                <w:i/>
                <w:sz w:val="20"/>
              </w:rPr>
            </w:pPr>
            <w:r w:rsidRPr="002F12E1">
              <w:rPr>
                <w:spacing w:val="-2"/>
                <w:sz w:val="20"/>
              </w:rPr>
              <w:t xml:space="preserve">Aggressiveness </w:t>
            </w:r>
            <w:r w:rsidRPr="00A60121">
              <w:rPr>
                <w:spacing w:val="-2"/>
                <w:sz w:val="20"/>
              </w:rPr>
              <w:t>Z:</w:t>
            </w:r>
            <w:r w:rsidRPr="002F12E1">
              <w:rPr>
                <w:spacing w:val="-2"/>
                <w:sz w:val="20"/>
              </w:rPr>
              <w:t>Intitutional Ownership</w:t>
            </w:r>
          </w:p>
        </w:tc>
        <w:tc>
          <w:tcPr>
            <w:tcW w:w="2520" w:type="dxa"/>
          </w:tcPr>
          <w:p w14:paraId="733307B7" w14:textId="77777777" w:rsidR="003B6BEE" w:rsidRPr="00A60121" w:rsidRDefault="003B6BEE">
            <w:pPr>
              <w:pStyle w:val="TableParagraph"/>
              <w:numPr>
                <w:ilvl w:val="0"/>
                <w:numId w:val="9"/>
              </w:numPr>
              <w:tabs>
                <w:tab w:val="left" w:pos="260"/>
                <w:tab w:val="left" w:pos="1502"/>
              </w:tabs>
              <w:spacing w:line="229" w:lineRule="exact"/>
              <w:ind w:left="260" w:hanging="150"/>
              <w:rPr>
                <w:sz w:val="20"/>
              </w:rPr>
            </w:pPr>
            <w:r w:rsidRPr="002F12E1">
              <w:rPr>
                <w:sz w:val="20"/>
              </w:rPr>
              <w:t>Ukuran</w:t>
            </w:r>
            <w:r w:rsidRPr="00A60121">
              <w:rPr>
                <w:sz w:val="20"/>
              </w:rPr>
              <w:tab/>
            </w:r>
            <w:r w:rsidRPr="002F12E1">
              <w:rPr>
                <w:sz w:val="20"/>
              </w:rPr>
              <w:t>Perusahaan</w:t>
            </w:r>
          </w:p>
          <w:p w14:paraId="64B4BBB7" w14:textId="07BBED32" w:rsidR="003B6BEE" w:rsidRPr="00A60121" w:rsidRDefault="003B6BEE" w:rsidP="003B6BEE">
            <w:pPr>
              <w:pStyle w:val="TableParagraph"/>
              <w:tabs>
                <w:tab w:val="left" w:pos="1615"/>
              </w:tabs>
              <w:ind w:left="110" w:right="95"/>
              <w:rPr>
                <w:sz w:val="20"/>
              </w:rPr>
            </w:pPr>
            <w:r w:rsidRPr="002F12E1">
              <w:rPr>
                <w:sz w:val="20"/>
              </w:rPr>
              <w:t>berpengaruh</w:t>
            </w:r>
            <w:r w:rsidRPr="00A60121">
              <w:rPr>
                <w:sz w:val="20"/>
              </w:rPr>
              <w:tab/>
            </w:r>
            <w:r w:rsidRPr="002F12E1">
              <w:rPr>
                <w:sz w:val="20"/>
              </w:rPr>
              <w:t xml:space="preserve">signifikan </w:t>
            </w:r>
            <w:r w:rsidRPr="00A60121">
              <w:rPr>
                <w:sz w:val="20"/>
              </w:rPr>
              <w:t>terhadap agresivitas pajak.</w:t>
            </w:r>
          </w:p>
        </w:tc>
      </w:tr>
      <w:tr w:rsidR="003B6BEE" w:rsidRPr="00A60121" w14:paraId="587294C1" w14:textId="77777777" w:rsidTr="004B01F1">
        <w:trPr>
          <w:trHeight w:val="2529"/>
          <w:jc w:val="center"/>
        </w:trPr>
        <w:tc>
          <w:tcPr>
            <w:tcW w:w="506" w:type="dxa"/>
          </w:tcPr>
          <w:p w14:paraId="7A61A1F2" w14:textId="196D8796" w:rsidR="003B6BEE" w:rsidRPr="00A60121" w:rsidRDefault="003B6BEE" w:rsidP="003B6BEE">
            <w:pPr>
              <w:pStyle w:val="TableParagraph"/>
              <w:ind w:left="87" w:right="5"/>
              <w:jc w:val="center"/>
              <w:rPr>
                <w:sz w:val="20"/>
              </w:rPr>
            </w:pPr>
            <w:r>
              <w:rPr>
                <w:spacing w:val="-5"/>
                <w:sz w:val="20"/>
              </w:rPr>
              <w:t>10</w:t>
            </w:r>
            <w:r w:rsidRPr="00A60121">
              <w:rPr>
                <w:spacing w:val="-5"/>
                <w:sz w:val="20"/>
              </w:rPr>
              <w:t>.</w:t>
            </w:r>
          </w:p>
        </w:tc>
        <w:tc>
          <w:tcPr>
            <w:tcW w:w="1644" w:type="dxa"/>
          </w:tcPr>
          <w:p w14:paraId="495BD24A" w14:textId="77777777" w:rsidR="003B6BEE" w:rsidRPr="002F12E1" w:rsidRDefault="003B6BEE" w:rsidP="003B6BEE">
            <w:pPr>
              <w:pStyle w:val="TableParagraph"/>
              <w:tabs>
                <w:tab w:val="left" w:pos="1067"/>
              </w:tabs>
              <w:ind w:right="94"/>
              <w:jc w:val="both"/>
              <w:rPr>
                <w:spacing w:val="-2"/>
                <w:sz w:val="20"/>
              </w:rPr>
            </w:pPr>
            <w:r w:rsidRPr="002F12E1">
              <w:rPr>
                <w:spacing w:val="-2"/>
                <w:sz w:val="20"/>
              </w:rPr>
              <w:t>Diah</w:t>
            </w:r>
            <w:r w:rsidRPr="002F12E1">
              <w:rPr>
                <w:spacing w:val="-2"/>
                <w:sz w:val="20"/>
              </w:rPr>
              <w:tab/>
              <w:t>Ayu</w:t>
            </w:r>
          </w:p>
          <w:p w14:paraId="0E8EBFD9" w14:textId="629F45BC" w:rsidR="003B6BEE" w:rsidRPr="00A60121" w:rsidRDefault="003B6BEE" w:rsidP="003B6BEE">
            <w:pPr>
              <w:pStyle w:val="TableParagraph"/>
              <w:ind w:right="95"/>
              <w:jc w:val="both"/>
              <w:rPr>
                <w:sz w:val="20"/>
              </w:rPr>
            </w:pPr>
            <w:r w:rsidRPr="002F12E1">
              <w:rPr>
                <w:spacing w:val="-2"/>
                <w:sz w:val="20"/>
              </w:rPr>
              <w:t xml:space="preserve">Noviyanti, Andi </w:t>
            </w:r>
            <w:r w:rsidRPr="00A60121">
              <w:rPr>
                <w:spacing w:val="-2"/>
                <w:sz w:val="20"/>
              </w:rPr>
              <w:t>Kartika</w:t>
            </w:r>
            <w:r w:rsidRPr="002F12E1">
              <w:rPr>
                <w:spacing w:val="-2"/>
                <w:sz w:val="20"/>
              </w:rPr>
              <w:tab/>
              <w:t>dan Muhammad Ali Ma’sum (2024)</w:t>
            </w:r>
          </w:p>
        </w:tc>
        <w:tc>
          <w:tcPr>
            <w:tcW w:w="1689" w:type="dxa"/>
          </w:tcPr>
          <w:p w14:paraId="12AA0B0F" w14:textId="77777777" w:rsidR="003B6BEE" w:rsidRPr="002F12E1" w:rsidRDefault="003B6BEE" w:rsidP="003B6BEE">
            <w:pPr>
              <w:pStyle w:val="TableParagraph"/>
              <w:tabs>
                <w:tab w:val="left" w:pos="734"/>
                <w:tab w:val="left" w:pos="1338"/>
                <w:tab w:val="left" w:pos="1425"/>
              </w:tabs>
              <w:ind w:right="93"/>
              <w:rPr>
                <w:i/>
                <w:spacing w:val="-4"/>
                <w:sz w:val="20"/>
              </w:rPr>
            </w:pPr>
            <w:r w:rsidRPr="00A60121">
              <w:rPr>
                <w:i/>
                <w:spacing w:val="-4"/>
                <w:sz w:val="20"/>
              </w:rPr>
              <w:t>The</w:t>
            </w:r>
            <w:r w:rsidRPr="002F12E1">
              <w:rPr>
                <w:i/>
                <w:spacing w:val="-4"/>
                <w:sz w:val="20"/>
              </w:rPr>
              <w:tab/>
              <w:t>Effect</w:t>
            </w:r>
            <w:r w:rsidRPr="002F12E1">
              <w:rPr>
                <w:i/>
                <w:spacing w:val="-4"/>
                <w:sz w:val="20"/>
              </w:rPr>
              <w:tab/>
            </w:r>
            <w:r w:rsidRPr="002F12E1">
              <w:rPr>
                <w:i/>
                <w:spacing w:val="-4"/>
                <w:sz w:val="20"/>
              </w:rPr>
              <w:tab/>
              <w:t>of Capital Intensity, Leverage, Profitability,</w:t>
            </w:r>
            <w:r w:rsidRPr="00A60121">
              <w:rPr>
                <w:i/>
                <w:spacing w:val="-4"/>
                <w:sz w:val="20"/>
              </w:rPr>
              <w:t xml:space="preserve"> </w:t>
            </w:r>
            <w:r w:rsidRPr="002F12E1">
              <w:rPr>
                <w:i/>
                <w:spacing w:val="-4"/>
                <w:sz w:val="20"/>
              </w:rPr>
              <w:t>Firm Size, And Liqudity on</w:t>
            </w:r>
            <w:r w:rsidRPr="002F12E1">
              <w:rPr>
                <w:i/>
                <w:spacing w:val="-4"/>
                <w:sz w:val="20"/>
              </w:rPr>
              <w:tab/>
            </w:r>
            <w:r w:rsidRPr="002F12E1">
              <w:rPr>
                <w:i/>
                <w:spacing w:val="-4"/>
                <w:sz w:val="20"/>
              </w:rPr>
              <w:tab/>
              <w:t>Tax</w:t>
            </w:r>
          </w:p>
          <w:p w14:paraId="0B3D5D54" w14:textId="2076F706" w:rsidR="003B6BEE" w:rsidRPr="00A60121" w:rsidRDefault="003B6BEE" w:rsidP="003B6BEE">
            <w:pPr>
              <w:pStyle w:val="TableParagraph"/>
              <w:spacing w:before="1" w:line="210" w:lineRule="exact"/>
              <w:rPr>
                <w:sz w:val="20"/>
              </w:rPr>
            </w:pPr>
            <w:r w:rsidRPr="002F12E1">
              <w:rPr>
                <w:i/>
                <w:spacing w:val="-4"/>
                <w:sz w:val="20"/>
              </w:rPr>
              <w:t>Aggressivity</w:t>
            </w:r>
          </w:p>
        </w:tc>
        <w:tc>
          <w:tcPr>
            <w:tcW w:w="1555" w:type="dxa"/>
          </w:tcPr>
          <w:p w14:paraId="0F5B9986" w14:textId="77777777" w:rsidR="003B6BEE" w:rsidRPr="002F12E1" w:rsidRDefault="003B6BEE" w:rsidP="003B6BEE">
            <w:pPr>
              <w:pStyle w:val="TableParagraph"/>
              <w:ind w:left="109"/>
              <w:rPr>
                <w:spacing w:val="-2"/>
                <w:sz w:val="20"/>
              </w:rPr>
            </w:pPr>
            <w:r w:rsidRPr="00A60121">
              <w:rPr>
                <w:spacing w:val="-2"/>
                <w:sz w:val="20"/>
              </w:rPr>
              <w:t>X1:</w:t>
            </w:r>
            <w:r w:rsidRPr="002F12E1">
              <w:rPr>
                <w:spacing w:val="-2"/>
                <w:sz w:val="20"/>
              </w:rPr>
              <w:t xml:space="preserve">Capital Intensity </w:t>
            </w:r>
            <w:r w:rsidRPr="00A60121">
              <w:rPr>
                <w:spacing w:val="-2"/>
                <w:sz w:val="20"/>
              </w:rPr>
              <w:t>X2:</w:t>
            </w:r>
            <w:r w:rsidRPr="002F12E1">
              <w:rPr>
                <w:spacing w:val="-2"/>
                <w:sz w:val="20"/>
              </w:rPr>
              <w:t>Leverage</w:t>
            </w:r>
          </w:p>
          <w:p w14:paraId="4C320E92" w14:textId="481D6B04" w:rsidR="003B6BEE" w:rsidRPr="00A60121" w:rsidRDefault="003B6BEE" w:rsidP="003B6BEE">
            <w:pPr>
              <w:pStyle w:val="TableParagraph"/>
              <w:ind w:left="109" w:right="85"/>
              <w:rPr>
                <w:i/>
                <w:sz w:val="20"/>
              </w:rPr>
            </w:pPr>
            <w:r w:rsidRPr="00A60121">
              <w:rPr>
                <w:spacing w:val="-2"/>
                <w:sz w:val="20"/>
              </w:rPr>
              <w:t>X3:</w:t>
            </w:r>
            <w:r w:rsidRPr="002F12E1">
              <w:rPr>
                <w:spacing w:val="-2"/>
                <w:sz w:val="20"/>
              </w:rPr>
              <w:t xml:space="preserve">Profitability X4:Firm Size </w:t>
            </w:r>
            <w:r w:rsidRPr="00A60121">
              <w:rPr>
                <w:spacing w:val="-2"/>
                <w:sz w:val="20"/>
              </w:rPr>
              <w:t>Y:</w:t>
            </w:r>
            <w:r w:rsidRPr="002F12E1">
              <w:rPr>
                <w:spacing w:val="-2"/>
                <w:sz w:val="20"/>
              </w:rPr>
              <w:t>Tax Aggressiveness</w:t>
            </w:r>
          </w:p>
        </w:tc>
        <w:tc>
          <w:tcPr>
            <w:tcW w:w="2520" w:type="dxa"/>
          </w:tcPr>
          <w:p w14:paraId="1C63BF0E" w14:textId="77777777" w:rsidR="003B6BEE" w:rsidRPr="00A60121" w:rsidRDefault="003B6BEE">
            <w:pPr>
              <w:pStyle w:val="TableParagraph"/>
              <w:numPr>
                <w:ilvl w:val="0"/>
                <w:numId w:val="12"/>
              </w:numPr>
              <w:tabs>
                <w:tab w:val="left" w:pos="260"/>
                <w:tab w:val="left" w:pos="2014"/>
              </w:tabs>
              <w:ind w:left="260" w:hanging="150"/>
              <w:rPr>
                <w:sz w:val="20"/>
              </w:rPr>
            </w:pPr>
            <w:r w:rsidRPr="002F12E1">
              <w:rPr>
                <w:sz w:val="20"/>
              </w:rPr>
              <w:t>Profitabilitas</w:t>
            </w:r>
            <w:r w:rsidRPr="00A60121">
              <w:rPr>
                <w:sz w:val="20"/>
              </w:rPr>
              <w:tab/>
            </w:r>
            <w:r w:rsidRPr="002F12E1">
              <w:rPr>
                <w:sz w:val="20"/>
              </w:rPr>
              <w:t>tidak</w:t>
            </w:r>
          </w:p>
          <w:p w14:paraId="39A542E5" w14:textId="77777777" w:rsidR="003B6BEE" w:rsidRPr="00A60121" w:rsidRDefault="003B6BEE" w:rsidP="003B6BEE">
            <w:pPr>
              <w:pStyle w:val="TableParagraph"/>
              <w:tabs>
                <w:tab w:val="left" w:pos="320"/>
                <w:tab w:val="left" w:pos="1726"/>
              </w:tabs>
              <w:ind w:left="110" w:right="95"/>
              <w:jc w:val="both"/>
              <w:rPr>
                <w:sz w:val="20"/>
              </w:rPr>
            </w:pPr>
            <w:r w:rsidRPr="002F12E1">
              <w:rPr>
                <w:sz w:val="20"/>
              </w:rPr>
              <w:t>berpengaruh</w:t>
            </w:r>
            <w:r w:rsidRPr="00A60121">
              <w:rPr>
                <w:sz w:val="20"/>
              </w:rPr>
              <w:tab/>
            </w:r>
            <w:r w:rsidRPr="002F12E1">
              <w:rPr>
                <w:sz w:val="20"/>
              </w:rPr>
              <w:t xml:space="preserve">signifikan </w:t>
            </w:r>
            <w:r w:rsidRPr="00A60121">
              <w:rPr>
                <w:sz w:val="20"/>
              </w:rPr>
              <w:t>terhadap agresivitas pajak</w:t>
            </w:r>
          </w:p>
          <w:p w14:paraId="1404179F" w14:textId="77777777" w:rsidR="003B6BEE" w:rsidRPr="00A60121" w:rsidRDefault="003B6BEE">
            <w:pPr>
              <w:pStyle w:val="TableParagraph"/>
              <w:numPr>
                <w:ilvl w:val="0"/>
                <w:numId w:val="12"/>
              </w:numPr>
              <w:tabs>
                <w:tab w:val="left" w:pos="260"/>
                <w:tab w:val="left" w:pos="1502"/>
              </w:tabs>
              <w:spacing w:line="228" w:lineRule="exact"/>
              <w:ind w:left="260" w:hanging="150"/>
              <w:rPr>
                <w:sz w:val="20"/>
              </w:rPr>
            </w:pPr>
            <w:r w:rsidRPr="002F12E1">
              <w:rPr>
                <w:sz w:val="20"/>
              </w:rPr>
              <w:t>Ukuran</w:t>
            </w:r>
            <w:r w:rsidRPr="00A60121">
              <w:rPr>
                <w:sz w:val="20"/>
              </w:rPr>
              <w:tab/>
            </w:r>
            <w:r w:rsidRPr="002F12E1">
              <w:rPr>
                <w:sz w:val="20"/>
              </w:rPr>
              <w:t>Perusahaan</w:t>
            </w:r>
          </w:p>
          <w:p w14:paraId="3765D394" w14:textId="7C0AECB9" w:rsidR="003B6BEE" w:rsidRPr="00A60121" w:rsidRDefault="003B6BEE">
            <w:pPr>
              <w:pStyle w:val="TableParagraph"/>
              <w:numPr>
                <w:ilvl w:val="0"/>
                <w:numId w:val="11"/>
              </w:numPr>
              <w:tabs>
                <w:tab w:val="left" w:pos="260"/>
                <w:tab w:val="left" w:pos="1502"/>
              </w:tabs>
              <w:ind w:right="94" w:firstLine="0"/>
              <w:jc w:val="both"/>
              <w:rPr>
                <w:sz w:val="20"/>
              </w:rPr>
            </w:pPr>
            <w:r w:rsidRPr="002F12E1">
              <w:rPr>
                <w:sz w:val="20"/>
              </w:rPr>
              <w:t>Berpengaruh</w:t>
            </w:r>
            <w:r w:rsidRPr="00A60121">
              <w:rPr>
                <w:sz w:val="20"/>
              </w:rPr>
              <w:tab/>
            </w:r>
            <w:r w:rsidRPr="002F12E1">
              <w:rPr>
                <w:sz w:val="20"/>
              </w:rPr>
              <w:t xml:space="preserve">signifikan </w:t>
            </w:r>
            <w:r w:rsidRPr="00A60121">
              <w:rPr>
                <w:sz w:val="20"/>
              </w:rPr>
              <w:t>terhadap agresivitas pajak</w:t>
            </w:r>
          </w:p>
        </w:tc>
      </w:tr>
    </w:tbl>
    <w:bookmarkEnd w:id="56"/>
    <w:p w14:paraId="14BB5AD2" w14:textId="175AA133" w:rsidR="000524A8" w:rsidRPr="006A1BA7" w:rsidRDefault="00D95D08" w:rsidP="005A6E59">
      <w:pPr>
        <w:spacing w:before="1"/>
        <w:rPr>
          <w:i/>
          <w:spacing w:val="-4"/>
          <w:sz w:val="20"/>
          <w:szCs w:val="18"/>
        </w:rPr>
      </w:pPr>
      <w:r w:rsidRPr="006A1BA7">
        <w:rPr>
          <w:i/>
          <w:sz w:val="20"/>
          <w:szCs w:val="18"/>
        </w:rPr>
        <w:t>Sumber</w:t>
      </w:r>
      <w:r w:rsidRPr="006A1BA7">
        <w:rPr>
          <w:i/>
          <w:spacing w:val="-2"/>
          <w:sz w:val="20"/>
          <w:szCs w:val="18"/>
        </w:rPr>
        <w:t xml:space="preserve"> </w:t>
      </w:r>
      <w:r w:rsidRPr="006A1BA7">
        <w:rPr>
          <w:i/>
          <w:sz w:val="20"/>
          <w:szCs w:val="18"/>
        </w:rPr>
        <w:t>:</w:t>
      </w:r>
      <w:r w:rsidRPr="006A1BA7">
        <w:rPr>
          <w:i/>
          <w:spacing w:val="-1"/>
          <w:sz w:val="20"/>
          <w:szCs w:val="18"/>
        </w:rPr>
        <w:t xml:space="preserve"> </w:t>
      </w:r>
      <w:r w:rsidR="006A1BA7" w:rsidRPr="006A1BA7">
        <w:rPr>
          <w:i/>
          <w:sz w:val="20"/>
          <w:szCs w:val="18"/>
        </w:rPr>
        <w:t>Data Olahan Peneliti</w:t>
      </w:r>
      <w:r w:rsidRPr="006A1BA7">
        <w:rPr>
          <w:i/>
          <w:spacing w:val="-1"/>
          <w:sz w:val="20"/>
          <w:szCs w:val="18"/>
        </w:rPr>
        <w:t xml:space="preserve"> </w:t>
      </w:r>
      <w:r w:rsidRPr="006A1BA7">
        <w:rPr>
          <w:i/>
          <w:spacing w:val="-4"/>
          <w:sz w:val="20"/>
          <w:szCs w:val="18"/>
        </w:rPr>
        <w:t>2024</w:t>
      </w:r>
    </w:p>
    <w:p w14:paraId="3AEBC4D5" w14:textId="17679244" w:rsidR="00D95D08" w:rsidRPr="00A60121" w:rsidRDefault="00D95D08" w:rsidP="004436AB">
      <w:pPr>
        <w:pStyle w:val="Heading2"/>
        <w:numPr>
          <w:ilvl w:val="1"/>
          <w:numId w:val="30"/>
        </w:numPr>
        <w:spacing w:line="360" w:lineRule="auto"/>
        <w:ind w:left="720" w:hanging="720"/>
      </w:pPr>
      <w:bookmarkStart w:id="57" w:name="_bookmark17"/>
      <w:bookmarkStart w:id="58" w:name="_Toc204119124"/>
      <w:bookmarkStart w:id="59" w:name="_Toc204119191"/>
      <w:bookmarkEnd w:id="57"/>
      <w:r w:rsidRPr="00A60121">
        <w:t>Kerangka</w:t>
      </w:r>
      <w:r w:rsidRPr="00A60121">
        <w:rPr>
          <w:spacing w:val="-4"/>
        </w:rPr>
        <w:t xml:space="preserve"> </w:t>
      </w:r>
      <w:r w:rsidRPr="00A60121">
        <w:t>Konseptual</w:t>
      </w:r>
      <w:bookmarkEnd w:id="58"/>
      <w:bookmarkEnd w:id="59"/>
    </w:p>
    <w:p w14:paraId="4F9B5195" w14:textId="77777777" w:rsidR="000524A8" w:rsidRPr="00A60121" w:rsidRDefault="00D95D08" w:rsidP="000524A8">
      <w:pPr>
        <w:pStyle w:val="BodyText"/>
        <w:spacing w:line="480" w:lineRule="auto"/>
        <w:ind w:right="140" w:firstLine="720"/>
        <w:jc w:val="both"/>
      </w:pPr>
      <w:r w:rsidRPr="00A60121">
        <w:t>Kerangka</w:t>
      </w:r>
      <w:r w:rsidRPr="00A60121">
        <w:rPr>
          <w:spacing w:val="-15"/>
        </w:rPr>
        <w:t xml:space="preserve"> </w:t>
      </w:r>
      <w:r w:rsidRPr="00A60121">
        <w:t>konseptual</w:t>
      </w:r>
      <w:r w:rsidRPr="00A60121">
        <w:rPr>
          <w:spacing w:val="-15"/>
        </w:rPr>
        <w:t xml:space="preserve"> </w:t>
      </w:r>
      <w:r w:rsidRPr="00A60121">
        <w:t>merupakan</w:t>
      </w:r>
      <w:r w:rsidRPr="00A60121">
        <w:rPr>
          <w:spacing w:val="-15"/>
        </w:rPr>
        <w:t xml:space="preserve"> </w:t>
      </w:r>
      <w:r w:rsidRPr="00A60121">
        <w:t>korelasi</w:t>
      </w:r>
      <w:r w:rsidRPr="00A60121">
        <w:rPr>
          <w:spacing w:val="-15"/>
        </w:rPr>
        <w:t xml:space="preserve"> </w:t>
      </w:r>
      <w:r w:rsidRPr="00A60121">
        <w:t>antara</w:t>
      </w:r>
      <w:r w:rsidRPr="00A60121">
        <w:rPr>
          <w:spacing w:val="-15"/>
        </w:rPr>
        <w:t xml:space="preserve"> </w:t>
      </w:r>
      <w:r w:rsidRPr="00A60121">
        <w:t>teori</w:t>
      </w:r>
      <w:r w:rsidRPr="00A60121">
        <w:rPr>
          <w:spacing w:val="-15"/>
        </w:rPr>
        <w:t xml:space="preserve"> </w:t>
      </w:r>
      <w:r w:rsidRPr="00A60121">
        <w:t>yang</w:t>
      </w:r>
      <w:r w:rsidRPr="00A60121">
        <w:rPr>
          <w:spacing w:val="-15"/>
        </w:rPr>
        <w:t xml:space="preserve"> </w:t>
      </w:r>
      <w:r w:rsidRPr="00A60121">
        <w:t>digunakan</w:t>
      </w:r>
      <w:r w:rsidRPr="00A60121">
        <w:rPr>
          <w:spacing w:val="-15"/>
        </w:rPr>
        <w:t xml:space="preserve"> </w:t>
      </w:r>
      <w:r w:rsidRPr="00A60121">
        <w:t>untuk mendukung penelitian dan dijadikan sebagai acuan dalam melakukan penelitian yang</w:t>
      </w:r>
      <w:r w:rsidRPr="00A60121">
        <w:rPr>
          <w:spacing w:val="55"/>
        </w:rPr>
        <w:t xml:space="preserve"> </w:t>
      </w:r>
      <w:r w:rsidRPr="00A60121">
        <w:t>sistematis.</w:t>
      </w:r>
      <w:r w:rsidRPr="00A60121">
        <w:rPr>
          <w:spacing w:val="59"/>
        </w:rPr>
        <w:t xml:space="preserve"> </w:t>
      </w:r>
      <w:r w:rsidRPr="00A60121">
        <w:t>Penelitian</w:t>
      </w:r>
      <w:r w:rsidRPr="00A60121">
        <w:rPr>
          <w:spacing w:val="57"/>
        </w:rPr>
        <w:t xml:space="preserve"> </w:t>
      </w:r>
      <w:r w:rsidRPr="00A60121">
        <w:t>ini</w:t>
      </w:r>
      <w:r w:rsidRPr="00A60121">
        <w:rPr>
          <w:spacing w:val="59"/>
        </w:rPr>
        <w:t xml:space="preserve"> </w:t>
      </w:r>
      <w:r w:rsidRPr="00A60121">
        <w:t>menggunakan</w:t>
      </w:r>
      <w:r w:rsidRPr="00A60121">
        <w:rPr>
          <w:spacing w:val="57"/>
        </w:rPr>
        <w:t xml:space="preserve"> </w:t>
      </w:r>
      <w:r w:rsidRPr="00A60121">
        <w:t>teori</w:t>
      </w:r>
      <w:r w:rsidRPr="00A60121">
        <w:rPr>
          <w:spacing w:val="58"/>
        </w:rPr>
        <w:t xml:space="preserve"> </w:t>
      </w:r>
      <w:r w:rsidRPr="00A60121">
        <w:t>agensi</w:t>
      </w:r>
      <w:r w:rsidRPr="00A60121">
        <w:rPr>
          <w:spacing w:val="58"/>
        </w:rPr>
        <w:t xml:space="preserve"> </w:t>
      </w:r>
      <w:r w:rsidRPr="00A60121">
        <w:t>yang</w:t>
      </w:r>
      <w:r w:rsidRPr="00A60121">
        <w:rPr>
          <w:spacing w:val="58"/>
        </w:rPr>
        <w:t xml:space="preserve"> </w:t>
      </w:r>
      <w:r w:rsidRPr="00A60121">
        <w:t>pada</w:t>
      </w:r>
      <w:r w:rsidRPr="00A60121">
        <w:rPr>
          <w:spacing w:val="57"/>
        </w:rPr>
        <w:t xml:space="preserve"> </w:t>
      </w:r>
      <w:r w:rsidRPr="00A60121">
        <w:rPr>
          <w:spacing w:val="-2"/>
        </w:rPr>
        <w:t>dasarnya</w:t>
      </w:r>
      <w:r w:rsidR="000524A8" w:rsidRPr="00A60121">
        <w:t xml:space="preserve"> </w:t>
      </w:r>
      <w:r w:rsidR="00BE20B1" w:rsidRPr="00A60121">
        <w:t xml:space="preserve">menjelaskan hubungan antara </w:t>
      </w:r>
      <w:r w:rsidR="00BE20B1" w:rsidRPr="00A60121">
        <w:rPr>
          <w:i/>
        </w:rPr>
        <w:t xml:space="preserve">principal </w:t>
      </w:r>
      <w:r w:rsidR="00BE20B1" w:rsidRPr="00A60121">
        <w:t>(investor) dengan agen (manajer) di satu lingkup organisasi yang dapat menimbulkan masalah dan menjadikan agen untuk mengambil</w:t>
      </w:r>
      <w:r w:rsidR="00BE20B1" w:rsidRPr="00A60121">
        <w:rPr>
          <w:spacing w:val="-14"/>
        </w:rPr>
        <w:t xml:space="preserve"> </w:t>
      </w:r>
      <w:r w:rsidR="00BE20B1" w:rsidRPr="00A60121">
        <w:t>keputusan</w:t>
      </w:r>
      <w:r w:rsidR="00BE20B1" w:rsidRPr="00A60121">
        <w:rPr>
          <w:spacing w:val="-14"/>
        </w:rPr>
        <w:t xml:space="preserve"> </w:t>
      </w:r>
      <w:r w:rsidR="00BE20B1" w:rsidRPr="00A60121">
        <w:t>terkait</w:t>
      </w:r>
      <w:r w:rsidR="00BE20B1" w:rsidRPr="00A60121">
        <w:rPr>
          <w:spacing w:val="-13"/>
        </w:rPr>
        <w:t xml:space="preserve"> </w:t>
      </w:r>
      <w:r w:rsidR="00BE20B1" w:rsidRPr="00A60121">
        <w:t>permasalahan.</w:t>
      </w:r>
      <w:r w:rsidR="00BE20B1" w:rsidRPr="00A60121">
        <w:rPr>
          <w:spacing w:val="-10"/>
        </w:rPr>
        <w:t xml:space="preserve"> </w:t>
      </w:r>
      <w:r w:rsidR="00BE20B1" w:rsidRPr="00A60121">
        <w:t>Kerangka</w:t>
      </w:r>
      <w:r w:rsidR="00BE20B1" w:rsidRPr="00A60121">
        <w:rPr>
          <w:spacing w:val="-15"/>
        </w:rPr>
        <w:t xml:space="preserve"> </w:t>
      </w:r>
      <w:r w:rsidR="00BE20B1" w:rsidRPr="00A60121">
        <w:t>konseptual</w:t>
      </w:r>
      <w:r w:rsidR="00BE20B1" w:rsidRPr="00A60121">
        <w:rPr>
          <w:spacing w:val="-14"/>
        </w:rPr>
        <w:t xml:space="preserve"> </w:t>
      </w:r>
      <w:r w:rsidR="00BE20B1" w:rsidRPr="00A60121">
        <w:t>ini</w:t>
      </w:r>
      <w:r w:rsidR="00BE20B1" w:rsidRPr="00A60121">
        <w:rPr>
          <w:spacing w:val="-13"/>
        </w:rPr>
        <w:t xml:space="preserve"> </w:t>
      </w:r>
      <w:r w:rsidR="00BE20B1" w:rsidRPr="00A60121">
        <w:t xml:space="preserve">menunjukkan bahwa penghindaran pajak dapat dipengaruhi oleh profitabilitas dan ukuran perusahaan dalam konteks teori agensi. </w:t>
      </w:r>
    </w:p>
    <w:p w14:paraId="6C8DC1AD" w14:textId="3ABF1527" w:rsidR="00BE20B1" w:rsidRPr="00A60121" w:rsidRDefault="00BE20B1" w:rsidP="000524A8">
      <w:pPr>
        <w:pStyle w:val="BodyText"/>
        <w:spacing w:line="480" w:lineRule="auto"/>
        <w:ind w:right="140" w:firstLine="720"/>
        <w:jc w:val="both"/>
      </w:pPr>
      <w:r w:rsidRPr="00A60121">
        <w:t>Manajemen perusahaan harus mempertimbangkan tidak hanya potensi keuntungan dari penghindaran pajak, tetapi juga risiko dan dampak jangka panjang terhadap hubungan mereka dengan pemilik</w:t>
      </w:r>
      <w:r w:rsidRPr="00A60121">
        <w:rPr>
          <w:spacing w:val="-9"/>
        </w:rPr>
        <w:t xml:space="preserve"> </w:t>
      </w:r>
      <w:r w:rsidRPr="00A60121">
        <w:t>dan</w:t>
      </w:r>
      <w:r w:rsidRPr="00A60121">
        <w:rPr>
          <w:spacing w:val="-9"/>
        </w:rPr>
        <w:t xml:space="preserve"> </w:t>
      </w:r>
      <w:r w:rsidRPr="00A60121">
        <w:t>pemangku</w:t>
      </w:r>
      <w:r w:rsidRPr="00A60121">
        <w:rPr>
          <w:spacing w:val="-10"/>
        </w:rPr>
        <w:t xml:space="preserve"> </w:t>
      </w:r>
      <w:r w:rsidRPr="00A60121">
        <w:t>kepentingan</w:t>
      </w:r>
      <w:r w:rsidRPr="00A60121">
        <w:rPr>
          <w:spacing w:val="-9"/>
        </w:rPr>
        <w:t xml:space="preserve"> </w:t>
      </w:r>
      <w:r w:rsidRPr="00A60121">
        <w:t>lainnya.</w:t>
      </w:r>
      <w:r w:rsidRPr="00A60121">
        <w:rPr>
          <w:spacing w:val="-8"/>
        </w:rPr>
        <w:t xml:space="preserve"> </w:t>
      </w:r>
      <w:r w:rsidRPr="00A60121">
        <w:t>Kerangka</w:t>
      </w:r>
      <w:r w:rsidRPr="00A60121">
        <w:rPr>
          <w:spacing w:val="-10"/>
        </w:rPr>
        <w:t xml:space="preserve"> </w:t>
      </w:r>
      <w:r w:rsidRPr="00A60121">
        <w:t>penelitian</w:t>
      </w:r>
      <w:r w:rsidRPr="00A60121">
        <w:rPr>
          <w:spacing w:val="-9"/>
        </w:rPr>
        <w:t xml:space="preserve"> </w:t>
      </w:r>
      <w:r w:rsidRPr="00A60121">
        <w:t>seperti</w:t>
      </w:r>
      <w:r w:rsidRPr="00A60121">
        <w:rPr>
          <w:spacing w:val="-9"/>
        </w:rPr>
        <w:t xml:space="preserve"> </w:t>
      </w:r>
      <w:r w:rsidRPr="00A60121">
        <w:t>gambar</w:t>
      </w:r>
      <w:r w:rsidRPr="00A60121">
        <w:rPr>
          <w:spacing w:val="-10"/>
        </w:rPr>
        <w:t xml:space="preserve"> </w:t>
      </w:r>
      <w:r w:rsidRPr="00A60121">
        <w:t xml:space="preserve">di bawah ini dapat digunakan untuk </w:t>
      </w:r>
      <w:r w:rsidRPr="00A60121">
        <w:lastRenderedPageBreak/>
        <w:t>menafsirkan fenomena dalam Pengaruh Profitabilitas dan Ukuran Perusahaan Terhadap Penghindaran Pajak. Berikut Gambaran kerangka konseptual yang digunakan dalam penelitian ini :</w:t>
      </w:r>
    </w:p>
    <w:p w14:paraId="585828BD" w14:textId="7CC2CD1C" w:rsidR="00615F1C" w:rsidRPr="006A1BA7" w:rsidRDefault="00BE20B1" w:rsidP="006A1BA7">
      <w:pPr>
        <w:pStyle w:val="BodyText"/>
        <w:ind w:left="360"/>
        <w:rPr>
          <w:sz w:val="20"/>
        </w:rPr>
      </w:pPr>
      <w:r w:rsidRPr="00A60121">
        <w:rPr>
          <w:noProof/>
          <w:sz w:val="20"/>
        </w:rPr>
        <mc:AlternateContent>
          <mc:Choice Requires="wpg">
            <w:drawing>
              <wp:inline distT="0" distB="0" distL="0" distR="0" wp14:anchorId="21A4AEFB" wp14:editId="45D999EA">
                <wp:extent cx="4568825" cy="3528695"/>
                <wp:effectExtent l="0" t="0" r="0" b="5079"/>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8825" cy="3528695"/>
                          <a:chOff x="0" y="0"/>
                          <a:chExt cx="4568825" cy="3528695"/>
                        </a:xfrm>
                      </wpg:grpSpPr>
                      <wps:wsp>
                        <wps:cNvPr id="23" name="Graphic 23"/>
                        <wps:cNvSpPr/>
                        <wps:spPr>
                          <a:xfrm>
                            <a:off x="1021080" y="357504"/>
                            <a:ext cx="2522855" cy="384810"/>
                          </a:xfrm>
                          <a:custGeom>
                            <a:avLst/>
                            <a:gdLst/>
                            <a:ahLst/>
                            <a:cxnLst/>
                            <a:rect l="l" t="t" r="r" b="b"/>
                            <a:pathLst>
                              <a:path w="2522855" h="384810">
                                <a:moveTo>
                                  <a:pt x="1267460" y="0"/>
                                </a:moveTo>
                                <a:lnTo>
                                  <a:pt x="1263650" y="174625"/>
                                </a:lnTo>
                              </a:path>
                              <a:path w="2522855" h="384810">
                                <a:moveTo>
                                  <a:pt x="1266825" y="179069"/>
                                </a:moveTo>
                                <a:lnTo>
                                  <a:pt x="3809" y="177164"/>
                                </a:lnTo>
                              </a:path>
                              <a:path w="2522855" h="384810">
                                <a:moveTo>
                                  <a:pt x="1263650" y="176529"/>
                                </a:moveTo>
                                <a:lnTo>
                                  <a:pt x="2517775" y="178435"/>
                                </a:lnTo>
                              </a:path>
                              <a:path w="2522855" h="384810">
                                <a:moveTo>
                                  <a:pt x="0" y="177164"/>
                                </a:moveTo>
                                <a:lnTo>
                                  <a:pt x="4444" y="384810"/>
                                </a:lnTo>
                              </a:path>
                              <a:path w="2522855" h="384810">
                                <a:moveTo>
                                  <a:pt x="2512694" y="186054"/>
                                </a:moveTo>
                                <a:lnTo>
                                  <a:pt x="2522854" y="384175"/>
                                </a:lnTo>
                              </a:path>
                            </a:pathLst>
                          </a:custGeom>
                          <a:ln w="6350">
                            <a:solidFill>
                              <a:srgbClr val="000000"/>
                            </a:solidFill>
                            <a:prstDash val="solid"/>
                          </a:ln>
                        </wps:spPr>
                        <wps:bodyPr wrap="square" lIns="0" tIns="0" rIns="0" bIns="0" rtlCol="0">
                          <a:prstTxWarp prst="textNoShape">
                            <a:avLst/>
                          </a:prstTxWarp>
                          <a:noAutofit/>
                        </wps:bodyPr>
                      </wps:wsp>
                      <wps:wsp>
                        <wps:cNvPr id="24" name="Graphic 24"/>
                        <wps:cNvSpPr/>
                        <wps:spPr>
                          <a:xfrm>
                            <a:off x="6350" y="744855"/>
                            <a:ext cx="4556125" cy="2020570"/>
                          </a:xfrm>
                          <a:custGeom>
                            <a:avLst/>
                            <a:gdLst/>
                            <a:ahLst/>
                            <a:cxnLst/>
                            <a:rect l="l" t="t" r="r" b="b"/>
                            <a:pathLst>
                              <a:path w="4556125" h="2020570">
                                <a:moveTo>
                                  <a:pt x="0" y="352425"/>
                                </a:moveTo>
                                <a:lnTo>
                                  <a:pt x="2067560" y="352425"/>
                                </a:lnTo>
                                <a:lnTo>
                                  <a:pt x="2067560" y="0"/>
                                </a:lnTo>
                                <a:lnTo>
                                  <a:pt x="0" y="0"/>
                                </a:lnTo>
                                <a:lnTo>
                                  <a:pt x="0" y="352425"/>
                                </a:lnTo>
                                <a:close/>
                              </a:path>
                              <a:path w="4556125" h="2020570">
                                <a:moveTo>
                                  <a:pt x="20955" y="2020442"/>
                                </a:moveTo>
                                <a:lnTo>
                                  <a:pt x="2066290" y="2020442"/>
                                </a:lnTo>
                                <a:lnTo>
                                  <a:pt x="2066290" y="1668017"/>
                                </a:lnTo>
                                <a:lnTo>
                                  <a:pt x="20955" y="1668017"/>
                                </a:lnTo>
                                <a:lnTo>
                                  <a:pt x="20955" y="2020442"/>
                                </a:lnTo>
                                <a:close/>
                              </a:path>
                              <a:path w="4556125" h="2020570">
                                <a:moveTo>
                                  <a:pt x="2504440" y="354964"/>
                                </a:moveTo>
                                <a:lnTo>
                                  <a:pt x="4556125" y="354964"/>
                                </a:lnTo>
                                <a:lnTo>
                                  <a:pt x="4556125" y="2539"/>
                                </a:lnTo>
                                <a:lnTo>
                                  <a:pt x="2504440" y="2539"/>
                                </a:lnTo>
                                <a:lnTo>
                                  <a:pt x="2504440" y="354964"/>
                                </a:lnTo>
                                <a:close/>
                              </a:path>
                              <a:path w="4556125" h="2020570">
                                <a:moveTo>
                                  <a:pt x="2482849" y="2020442"/>
                                </a:moveTo>
                                <a:lnTo>
                                  <a:pt x="4534534" y="2020442"/>
                                </a:lnTo>
                                <a:lnTo>
                                  <a:pt x="4534534" y="1668017"/>
                                </a:lnTo>
                                <a:lnTo>
                                  <a:pt x="2482849" y="1668017"/>
                                </a:lnTo>
                                <a:lnTo>
                                  <a:pt x="2482849" y="2020442"/>
                                </a:lnTo>
                                <a:close/>
                              </a:path>
                            </a:pathLst>
                          </a:custGeom>
                          <a:ln w="12700">
                            <a:solidFill>
                              <a:srgbClr val="000000"/>
                            </a:solidFill>
                            <a:prstDash val="solid"/>
                          </a:ln>
                        </wps:spPr>
                        <wps:bodyPr wrap="square" lIns="0" tIns="0" rIns="0" bIns="0" rtlCol="0">
                          <a:prstTxWarp prst="textNoShape">
                            <a:avLst/>
                          </a:prstTxWarp>
                          <a:noAutofit/>
                        </wps:bodyPr>
                      </wps:wsp>
                      <wps:wsp>
                        <wps:cNvPr id="25" name="Graphic 25"/>
                        <wps:cNvSpPr/>
                        <wps:spPr>
                          <a:xfrm>
                            <a:off x="1014094" y="1101089"/>
                            <a:ext cx="2531745" cy="2064385"/>
                          </a:xfrm>
                          <a:custGeom>
                            <a:avLst/>
                            <a:gdLst/>
                            <a:ahLst/>
                            <a:cxnLst/>
                            <a:rect l="l" t="t" r="r" b="b"/>
                            <a:pathLst>
                              <a:path w="2531745" h="2064385">
                                <a:moveTo>
                                  <a:pt x="6350" y="0"/>
                                </a:moveTo>
                                <a:lnTo>
                                  <a:pt x="11430" y="325119"/>
                                </a:lnTo>
                              </a:path>
                              <a:path w="2531745" h="2064385">
                                <a:moveTo>
                                  <a:pt x="2530475" y="0"/>
                                </a:moveTo>
                                <a:lnTo>
                                  <a:pt x="2530475" y="325119"/>
                                </a:lnTo>
                              </a:path>
                              <a:path w="2531745" h="2064385">
                                <a:moveTo>
                                  <a:pt x="3810" y="323214"/>
                                </a:moveTo>
                                <a:lnTo>
                                  <a:pt x="2515235" y="323214"/>
                                </a:lnTo>
                              </a:path>
                              <a:path w="2531745" h="2064385">
                                <a:moveTo>
                                  <a:pt x="1270000" y="323850"/>
                                </a:moveTo>
                                <a:lnTo>
                                  <a:pt x="1270000" y="527050"/>
                                </a:lnTo>
                              </a:path>
                              <a:path w="2531745" h="2064385">
                                <a:moveTo>
                                  <a:pt x="2515870" y="1056512"/>
                                </a:moveTo>
                                <a:lnTo>
                                  <a:pt x="2516504" y="1312417"/>
                                </a:lnTo>
                              </a:path>
                              <a:path w="2531745" h="2064385">
                                <a:moveTo>
                                  <a:pt x="3810" y="1665477"/>
                                </a:moveTo>
                                <a:lnTo>
                                  <a:pt x="6985" y="1883917"/>
                                </a:lnTo>
                              </a:path>
                              <a:path w="2531745" h="2064385">
                                <a:moveTo>
                                  <a:pt x="0" y="1885187"/>
                                </a:moveTo>
                                <a:lnTo>
                                  <a:pt x="2517140" y="1885187"/>
                                </a:lnTo>
                              </a:path>
                              <a:path w="2531745" h="2064385">
                                <a:moveTo>
                                  <a:pt x="2531745" y="1672462"/>
                                </a:moveTo>
                                <a:lnTo>
                                  <a:pt x="2531745" y="1883917"/>
                                </a:lnTo>
                              </a:path>
                              <a:path w="2531745" h="2064385">
                                <a:moveTo>
                                  <a:pt x="1264285" y="1884552"/>
                                </a:moveTo>
                                <a:lnTo>
                                  <a:pt x="1264285" y="2064257"/>
                                </a:lnTo>
                              </a:path>
                              <a:path w="2531745" h="2064385">
                                <a:moveTo>
                                  <a:pt x="20319" y="1055877"/>
                                </a:moveTo>
                                <a:lnTo>
                                  <a:pt x="15239" y="1314322"/>
                                </a:lnTo>
                              </a:path>
                            </a:pathLst>
                          </a:custGeom>
                          <a:ln w="6350">
                            <a:solidFill>
                              <a:srgbClr val="000000"/>
                            </a:solidFill>
                            <a:prstDash val="solid"/>
                          </a:ln>
                        </wps:spPr>
                        <wps:bodyPr wrap="square" lIns="0" tIns="0" rIns="0" bIns="0" rtlCol="0">
                          <a:prstTxWarp prst="textNoShape">
                            <a:avLst/>
                          </a:prstTxWarp>
                          <a:noAutofit/>
                        </wps:bodyPr>
                      </wps:wsp>
                      <wps:wsp>
                        <wps:cNvPr id="26" name="Graphic 26"/>
                        <wps:cNvSpPr/>
                        <wps:spPr>
                          <a:xfrm>
                            <a:off x="1252855" y="1628139"/>
                            <a:ext cx="2067560" cy="352425"/>
                          </a:xfrm>
                          <a:custGeom>
                            <a:avLst/>
                            <a:gdLst/>
                            <a:ahLst/>
                            <a:cxnLst/>
                            <a:rect l="l" t="t" r="r" b="b"/>
                            <a:pathLst>
                              <a:path w="2067560" h="352425">
                                <a:moveTo>
                                  <a:pt x="0" y="352425"/>
                                </a:moveTo>
                                <a:lnTo>
                                  <a:pt x="2067560" y="352425"/>
                                </a:lnTo>
                                <a:lnTo>
                                  <a:pt x="2067560" y="0"/>
                                </a:lnTo>
                                <a:lnTo>
                                  <a:pt x="0" y="0"/>
                                </a:lnTo>
                                <a:lnTo>
                                  <a:pt x="0" y="352425"/>
                                </a:lnTo>
                                <a:close/>
                              </a:path>
                            </a:pathLst>
                          </a:custGeom>
                          <a:ln w="12700">
                            <a:solidFill>
                              <a:srgbClr val="000000"/>
                            </a:solidFill>
                            <a:prstDash val="solid"/>
                          </a:ln>
                        </wps:spPr>
                        <wps:bodyPr wrap="square" lIns="0" tIns="0" rIns="0" bIns="0" rtlCol="0">
                          <a:prstTxWarp prst="textNoShape">
                            <a:avLst/>
                          </a:prstTxWarp>
                          <a:noAutofit/>
                        </wps:bodyPr>
                      </wps:wsp>
                      <wps:wsp>
                        <wps:cNvPr id="27" name="Graphic 27"/>
                        <wps:cNvSpPr/>
                        <wps:spPr>
                          <a:xfrm>
                            <a:off x="1030605" y="1424939"/>
                            <a:ext cx="2500630" cy="731520"/>
                          </a:xfrm>
                          <a:custGeom>
                            <a:avLst/>
                            <a:gdLst/>
                            <a:ahLst/>
                            <a:cxnLst/>
                            <a:rect l="l" t="t" r="r" b="b"/>
                            <a:pathLst>
                              <a:path w="2500630" h="731520">
                                <a:moveTo>
                                  <a:pt x="2500629" y="731392"/>
                                </a:moveTo>
                                <a:lnTo>
                                  <a:pt x="1244600" y="731392"/>
                                </a:lnTo>
                              </a:path>
                              <a:path w="2500630" h="731520">
                                <a:moveTo>
                                  <a:pt x="1256029" y="730757"/>
                                </a:moveTo>
                                <a:lnTo>
                                  <a:pt x="0" y="730757"/>
                                </a:lnTo>
                              </a:path>
                              <a:path w="2500630" h="731520">
                                <a:moveTo>
                                  <a:pt x="2496819" y="0"/>
                                </a:moveTo>
                                <a:lnTo>
                                  <a:pt x="1240789" y="0"/>
                                </a:lnTo>
                              </a:path>
                              <a:path w="2500630" h="731520">
                                <a:moveTo>
                                  <a:pt x="1254760" y="544067"/>
                                </a:moveTo>
                                <a:lnTo>
                                  <a:pt x="1258569" y="730757"/>
                                </a:lnTo>
                              </a:path>
                            </a:pathLst>
                          </a:custGeom>
                          <a:ln w="6350">
                            <a:solidFill>
                              <a:srgbClr val="000000"/>
                            </a:solidFill>
                            <a:prstDash val="solid"/>
                          </a:ln>
                        </wps:spPr>
                        <wps:bodyPr wrap="square" lIns="0" tIns="0" rIns="0" bIns="0" rtlCol="0">
                          <a:prstTxWarp prst="textNoShape">
                            <a:avLst/>
                          </a:prstTxWarp>
                          <a:noAutofit/>
                        </wps:bodyPr>
                      </wps:wsp>
                      <wps:wsp>
                        <wps:cNvPr id="28" name="Textbox 28"/>
                        <wps:cNvSpPr txBox="1"/>
                        <wps:spPr>
                          <a:xfrm>
                            <a:off x="1254760" y="3165220"/>
                            <a:ext cx="2054860" cy="356870"/>
                          </a:xfrm>
                          <a:prstGeom prst="rect">
                            <a:avLst/>
                          </a:prstGeom>
                          <a:ln w="12700">
                            <a:solidFill>
                              <a:srgbClr val="000000"/>
                            </a:solidFill>
                            <a:prstDash val="solid"/>
                          </a:ln>
                        </wps:spPr>
                        <wps:txbx>
                          <w:txbxContent>
                            <w:p w14:paraId="7F237031" w14:textId="77777777" w:rsidR="00BE20B1" w:rsidRDefault="00BE20B1" w:rsidP="00BE20B1">
                              <w:pPr>
                                <w:spacing w:before="74"/>
                                <w:ind w:left="647"/>
                                <w:rPr>
                                  <w:sz w:val="24"/>
                                </w:rPr>
                              </w:pPr>
                              <w:bookmarkStart w:id="60" w:name="_bookmark18"/>
                              <w:bookmarkEnd w:id="60"/>
                              <w:r>
                                <w:rPr>
                                  <w:sz w:val="24"/>
                                </w:rPr>
                                <w:t>Penghindaran</w:t>
                              </w:r>
                              <w:r>
                                <w:rPr>
                                  <w:spacing w:val="-4"/>
                                  <w:sz w:val="24"/>
                                </w:rPr>
                                <w:t xml:space="preserve"> </w:t>
                              </w:r>
                              <w:r>
                                <w:rPr>
                                  <w:spacing w:val="-2"/>
                                  <w:sz w:val="24"/>
                                </w:rPr>
                                <w:t>Pajak</w:t>
                              </w:r>
                            </w:p>
                          </w:txbxContent>
                        </wps:txbx>
                        <wps:bodyPr wrap="square" lIns="0" tIns="0" rIns="0" bIns="0" rtlCol="0">
                          <a:noAutofit/>
                        </wps:bodyPr>
                      </wps:wsp>
                      <wps:wsp>
                        <wps:cNvPr id="29" name="Textbox 29"/>
                        <wps:cNvSpPr txBox="1"/>
                        <wps:spPr>
                          <a:xfrm>
                            <a:off x="2500947" y="2419223"/>
                            <a:ext cx="2049780" cy="339725"/>
                          </a:xfrm>
                          <a:prstGeom prst="rect">
                            <a:avLst/>
                          </a:prstGeom>
                        </wps:spPr>
                        <wps:txbx>
                          <w:txbxContent>
                            <w:p w14:paraId="0D93F2BA" w14:textId="77777777" w:rsidR="00BE20B1" w:rsidRDefault="00BE20B1" w:rsidP="00BE20B1">
                              <w:pPr>
                                <w:spacing w:before="73"/>
                                <w:ind w:left="663"/>
                                <w:rPr>
                                  <w:sz w:val="24"/>
                                </w:rPr>
                              </w:pPr>
                              <w:r>
                                <w:rPr>
                                  <w:sz w:val="24"/>
                                </w:rPr>
                                <w:t>Ukuran</w:t>
                              </w:r>
                              <w:r>
                                <w:rPr>
                                  <w:spacing w:val="-3"/>
                                  <w:sz w:val="24"/>
                                </w:rPr>
                                <w:t xml:space="preserve"> </w:t>
                              </w:r>
                              <w:r>
                                <w:rPr>
                                  <w:spacing w:val="-2"/>
                                  <w:sz w:val="24"/>
                                </w:rPr>
                                <w:t>Perusahaan</w:t>
                              </w:r>
                            </w:p>
                          </w:txbxContent>
                        </wps:txbx>
                        <wps:bodyPr wrap="square" lIns="0" tIns="0" rIns="0" bIns="0" rtlCol="0">
                          <a:noAutofit/>
                        </wps:bodyPr>
                      </wps:wsp>
                      <wps:wsp>
                        <wps:cNvPr id="30" name="Textbox 30"/>
                        <wps:cNvSpPr txBox="1"/>
                        <wps:spPr>
                          <a:xfrm>
                            <a:off x="17938" y="2419223"/>
                            <a:ext cx="2049145" cy="339725"/>
                          </a:xfrm>
                          <a:prstGeom prst="rect">
                            <a:avLst/>
                          </a:prstGeom>
                        </wps:spPr>
                        <wps:txbx>
                          <w:txbxContent>
                            <w:p w14:paraId="7FD384D6" w14:textId="77777777" w:rsidR="00BE20B1" w:rsidRDefault="00BE20B1" w:rsidP="00BE20B1">
                              <w:pPr>
                                <w:spacing w:before="73"/>
                                <w:ind w:left="1003"/>
                                <w:rPr>
                                  <w:sz w:val="24"/>
                                </w:rPr>
                              </w:pPr>
                              <w:r>
                                <w:rPr>
                                  <w:spacing w:val="-2"/>
                                  <w:sz w:val="24"/>
                                </w:rPr>
                                <w:t>Profitabilitas</w:t>
                              </w:r>
                            </w:p>
                          </w:txbxContent>
                        </wps:txbx>
                        <wps:bodyPr wrap="square" lIns="0" tIns="0" rIns="0" bIns="0" rtlCol="0">
                          <a:noAutofit/>
                        </wps:bodyPr>
                      </wps:wsp>
                      <wps:wsp>
                        <wps:cNvPr id="31" name="Textbox 31"/>
                        <wps:cNvSpPr txBox="1"/>
                        <wps:spPr>
                          <a:xfrm>
                            <a:off x="1261110" y="1634489"/>
                            <a:ext cx="2047875" cy="339725"/>
                          </a:xfrm>
                          <a:prstGeom prst="rect">
                            <a:avLst/>
                          </a:prstGeom>
                        </wps:spPr>
                        <wps:txbx>
                          <w:txbxContent>
                            <w:p w14:paraId="709BF994" w14:textId="77777777" w:rsidR="00BE20B1" w:rsidRDefault="00BE20B1" w:rsidP="00BE20B1">
                              <w:pPr>
                                <w:spacing w:before="73"/>
                                <w:ind w:left="597"/>
                                <w:rPr>
                                  <w:sz w:val="24"/>
                                </w:rPr>
                              </w:pPr>
                              <w:r>
                                <w:rPr>
                                  <w:sz w:val="24"/>
                                </w:rPr>
                                <w:t>Konflik</w:t>
                              </w:r>
                              <w:r>
                                <w:rPr>
                                  <w:spacing w:val="-4"/>
                                  <w:sz w:val="24"/>
                                </w:rPr>
                                <w:t xml:space="preserve"> </w:t>
                              </w:r>
                              <w:r>
                                <w:rPr>
                                  <w:spacing w:val="-2"/>
                                  <w:sz w:val="24"/>
                                </w:rPr>
                                <w:t>Kepentingan</w:t>
                              </w:r>
                            </w:p>
                          </w:txbxContent>
                        </wps:txbx>
                        <wps:bodyPr wrap="square" lIns="0" tIns="0" rIns="0" bIns="0" rtlCol="0">
                          <a:noAutofit/>
                        </wps:bodyPr>
                      </wps:wsp>
                      <wps:wsp>
                        <wps:cNvPr id="32" name="Textbox 32"/>
                        <wps:cNvSpPr txBox="1"/>
                        <wps:spPr>
                          <a:xfrm>
                            <a:off x="2500947" y="752475"/>
                            <a:ext cx="2049780" cy="339725"/>
                          </a:xfrm>
                          <a:prstGeom prst="rect">
                            <a:avLst/>
                          </a:prstGeom>
                        </wps:spPr>
                        <wps:txbx>
                          <w:txbxContent>
                            <w:p w14:paraId="2AC29C13" w14:textId="77777777" w:rsidR="00BE20B1" w:rsidRDefault="00BE20B1" w:rsidP="00BE20B1">
                              <w:pPr>
                                <w:spacing w:before="74"/>
                                <w:ind w:left="37"/>
                                <w:jc w:val="center"/>
                                <w:rPr>
                                  <w:i/>
                                  <w:sz w:val="24"/>
                                </w:rPr>
                              </w:pPr>
                              <w:r>
                                <w:rPr>
                                  <w:i/>
                                  <w:spacing w:val="-2"/>
                                  <w:sz w:val="24"/>
                                </w:rPr>
                                <w:t>Principal</w:t>
                              </w:r>
                            </w:p>
                          </w:txbxContent>
                        </wps:txbx>
                        <wps:bodyPr wrap="square" lIns="0" tIns="0" rIns="0" bIns="0" rtlCol="0">
                          <a:noAutofit/>
                        </wps:bodyPr>
                      </wps:wsp>
                      <wps:wsp>
                        <wps:cNvPr id="33" name="Textbox 33"/>
                        <wps:cNvSpPr txBox="1"/>
                        <wps:spPr>
                          <a:xfrm>
                            <a:off x="17938" y="752475"/>
                            <a:ext cx="2049145" cy="339725"/>
                          </a:xfrm>
                          <a:prstGeom prst="rect">
                            <a:avLst/>
                          </a:prstGeom>
                        </wps:spPr>
                        <wps:txbx>
                          <w:txbxContent>
                            <w:p w14:paraId="06EA61BE" w14:textId="77777777" w:rsidR="00BE20B1" w:rsidRDefault="00BE20B1" w:rsidP="00BE20B1">
                              <w:pPr>
                                <w:spacing w:before="69"/>
                                <w:ind w:right="10"/>
                                <w:jc w:val="center"/>
                                <w:rPr>
                                  <w:sz w:val="24"/>
                                </w:rPr>
                              </w:pPr>
                              <w:r>
                                <w:rPr>
                                  <w:spacing w:val="-4"/>
                                  <w:sz w:val="24"/>
                                </w:rPr>
                                <w:t>Agen</w:t>
                              </w:r>
                            </w:p>
                          </w:txbxContent>
                        </wps:txbx>
                        <wps:bodyPr wrap="square" lIns="0" tIns="0" rIns="0" bIns="0" rtlCol="0">
                          <a:noAutofit/>
                        </wps:bodyPr>
                      </wps:wsp>
                      <wps:wsp>
                        <wps:cNvPr id="34" name="Textbox 34"/>
                        <wps:cNvSpPr txBox="1"/>
                        <wps:spPr>
                          <a:xfrm>
                            <a:off x="1254760" y="6350"/>
                            <a:ext cx="2054860" cy="352425"/>
                          </a:xfrm>
                          <a:prstGeom prst="rect">
                            <a:avLst/>
                          </a:prstGeom>
                          <a:ln w="12700">
                            <a:solidFill>
                              <a:srgbClr val="000000"/>
                            </a:solidFill>
                            <a:prstDash val="solid"/>
                          </a:ln>
                        </wps:spPr>
                        <wps:txbx>
                          <w:txbxContent>
                            <w:p w14:paraId="68B46B85" w14:textId="77777777" w:rsidR="00BE20B1" w:rsidRDefault="00BE20B1" w:rsidP="00BE20B1">
                              <w:pPr>
                                <w:spacing w:before="74"/>
                                <w:ind w:left="978"/>
                                <w:rPr>
                                  <w:b/>
                                  <w:i/>
                                  <w:sz w:val="20"/>
                                </w:rPr>
                              </w:pPr>
                              <w:r>
                                <w:rPr>
                                  <w:b/>
                                  <w:i/>
                                  <w:sz w:val="20"/>
                                </w:rPr>
                                <w:t>Agency</w:t>
                              </w:r>
                              <w:r>
                                <w:rPr>
                                  <w:b/>
                                  <w:i/>
                                  <w:spacing w:val="-7"/>
                                  <w:sz w:val="20"/>
                                </w:rPr>
                                <w:t xml:space="preserve"> </w:t>
                              </w:r>
                              <w:r>
                                <w:rPr>
                                  <w:b/>
                                  <w:i/>
                                  <w:spacing w:val="-2"/>
                                  <w:sz w:val="20"/>
                                </w:rPr>
                                <w:t>Theory</w:t>
                              </w:r>
                            </w:p>
                          </w:txbxContent>
                        </wps:txbx>
                        <wps:bodyPr wrap="square" lIns="0" tIns="0" rIns="0" bIns="0" rtlCol="0">
                          <a:noAutofit/>
                        </wps:bodyPr>
                      </wps:wsp>
                    </wpg:wgp>
                  </a:graphicData>
                </a:graphic>
              </wp:inline>
            </w:drawing>
          </mc:Choice>
          <mc:Fallback>
            <w:pict>
              <v:group w14:anchorId="21A4AEFB" id="Group 22" o:spid="_x0000_s1026" style="width:359.75pt;height:277.85pt;mso-position-horizontal-relative:char;mso-position-vertical-relative:line" coordsize="45688,35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">
                <v:shape id="Graphic 23" o:spid="_x0000_s1027" style="position:absolute;left:10210;top:3575;width:25229;height:3848;visibility:visible;mso-wrap-style:square;v-text-anchor:top" coordsize="2522855,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" path="m1267460,r-3810,174625em1266825,179069l3809,177164em1263650,176529r1254125,1906em,177164l4444,384810em2512694,186054r10160,198121e" filled="f" strokeweight=".5pt">
                  <v:path arrowok="t"/>
                </v:shape>
                <v:shape id="Graphic 24" o:spid="_x0000_s1028" style="position:absolute;left:63;top:7448;width:45561;height:20206;visibility:visible;mso-wrap-style:square;v-text-anchor:top" coordsize="4556125,202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" path="m,352425r2067560,l2067560,,,,,352425xem20955,2020442r2045335,l2066290,1668017r-2045335,l20955,2020442xem2504440,354964r2051685,l4556125,2539r-2051685,l2504440,354964xem2482849,2020442r2051685,l4534534,1668017r-2051685,l2482849,2020442xe" filled="f" strokeweight="1pt">
                  <v:path arrowok="t"/>
                </v:shape>
                <v:shape id="Graphic 25" o:spid="_x0000_s1029" style="position:absolute;left:10140;top:11010;width:25318;height:20644;visibility:visible;mso-wrap-style:square;v-text-anchor:top" coordsize="2531745,206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" path="m6350,r5080,325119em2530475,r,325119em3810,323214r2511425,em1270000,323850r,203200em2515870,1056512r634,255905em3810,1665477r3175,218440em,1885187r2517140,em2531745,1672462r,211455em1264285,1884552r,179705em20319,1055877r-5080,258445e" filled="f" strokeweight=".5pt">
                  <v:path arrowok="t"/>
                </v:shape>
                <v:shape id="Graphic 26" o:spid="_x0000_s1030" style="position:absolute;left:12528;top:16281;width:20676;height:3524;visibility:visible;mso-wrap-style:square;v-text-anchor:top" coordsize="206756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" path="m,352425r2067560,l2067560,,,,,352425xe" filled="f" strokeweight="1pt">
                  <v:path arrowok="t"/>
                </v:shape>
                <v:shape id="Graphic 27" o:spid="_x0000_s1031" style="position:absolute;left:10306;top:14249;width:25006;height:7315;visibility:visible;mso-wrap-style:square;v-text-anchor:top" coordsize="250063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" path="m2500629,731392r-1256029,em1256029,730757l,730757em2496819,l1240789,em1254760,544067r3809,186690e" filled="f" strokeweight=".5pt">
                  <v:path arrowok="t"/>
                </v:shape>
                <v:shapetype id="_x0000_t202" coordsize="21600,21600" o:spt="202" path="m,l,21600r21600,l21600,xe">
                  <v:stroke joinstyle="miter"/>
                  <v:path gradientshapeok="t" o:connecttype="rect"/>
                </v:shapetype>
                <v:shape id="Textbox 28" o:spid="_x0000_s1032" type="#_x0000_t202" style="position:absolute;left:12547;top:31652;width:20549;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" filled="f" strokeweight="1pt">
                  <v:textbox inset="0,0,0,0">
                    <w:txbxContent>
                      <w:p w14:paraId="7F237031" w14:textId="77777777" w:rsidR="00BE20B1" w:rsidRDefault="00BE20B1" w:rsidP="00BE20B1">
                        <w:pPr>
                          <w:spacing w:before="74"/>
                          <w:ind w:left="647"/>
                          <w:rPr>
                            <w:sz w:val="24"/>
                          </w:rPr>
                        </w:pPr>
                        <w:bookmarkStart w:id="61" w:name="_bookmark18"/>
                        <w:bookmarkEnd w:id="61"/>
                        <w:r>
                          <w:rPr>
                            <w:sz w:val="24"/>
                          </w:rPr>
                          <w:t>Penghindaran</w:t>
                        </w:r>
                        <w:r>
                          <w:rPr>
                            <w:spacing w:val="-4"/>
                            <w:sz w:val="24"/>
                          </w:rPr>
                          <w:t xml:space="preserve"> </w:t>
                        </w:r>
                        <w:r>
                          <w:rPr>
                            <w:spacing w:val="-2"/>
                            <w:sz w:val="24"/>
                          </w:rPr>
                          <w:t>Pajak</w:t>
                        </w:r>
                      </w:p>
                    </w:txbxContent>
                  </v:textbox>
                </v:shape>
                <v:shape id="Textbox 29" o:spid="_x0000_s1033" type="#_x0000_t202" style="position:absolute;left:25009;top:24192;width:204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0D93F2BA" w14:textId="77777777" w:rsidR="00BE20B1" w:rsidRDefault="00BE20B1" w:rsidP="00BE20B1">
                        <w:pPr>
                          <w:spacing w:before="73"/>
                          <w:ind w:left="663"/>
                          <w:rPr>
                            <w:sz w:val="24"/>
                          </w:rPr>
                        </w:pPr>
                        <w:r>
                          <w:rPr>
                            <w:sz w:val="24"/>
                          </w:rPr>
                          <w:t>Ukuran</w:t>
                        </w:r>
                        <w:r>
                          <w:rPr>
                            <w:spacing w:val="-3"/>
                            <w:sz w:val="24"/>
                          </w:rPr>
                          <w:t xml:space="preserve"> </w:t>
                        </w:r>
                        <w:r>
                          <w:rPr>
                            <w:spacing w:val="-2"/>
                            <w:sz w:val="24"/>
                          </w:rPr>
                          <w:t>Perusahaan</w:t>
                        </w:r>
                      </w:p>
                    </w:txbxContent>
                  </v:textbox>
                </v:shape>
                <v:shape id="Textbox 30" o:spid="_x0000_s1034" type="#_x0000_t202" style="position:absolute;left:179;top:24192;width:20491;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7FD384D6" w14:textId="77777777" w:rsidR="00BE20B1" w:rsidRDefault="00BE20B1" w:rsidP="00BE20B1">
                        <w:pPr>
                          <w:spacing w:before="73"/>
                          <w:ind w:left="1003"/>
                          <w:rPr>
                            <w:sz w:val="24"/>
                          </w:rPr>
                        </w:pPr>
                        <w:r>
                          <w:rPr>
                            <w:spacing w:val="-2"/>
                            <w:sz w:val="24"/>
                          </w:rPr>
                          <w:t>Profitabilitas</w:t>
                        </w:r>
                      </w:p>
                    </w:txbxContent>
                  </v:textbox>
                </v:shape>
                <v:shape id="Textbox 31" o:spid="_x0000_s1035" type="#_x0000_t202" style="position:absolute;left:12611;top:16344;width:20478;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09BF994" w14:textId="77777777" w:rsidR="00BE20B1" w:rsidRDefault="00BE20B1" w:rsidP="00BE20B1">
                        <w:pPr>
                          <w:spacing w:before="73"/>
                          <w:ind w:left="597"/>
                          <w:rPr>
                            <w:sz w:val="24"/>
                          </w:rPr>
                        </w:pPr>
                        <w:r>
                          <w:rPr>
                            <w:sz w:val="24"/>
                          </w:rPr>
                          <w:t>Konflik</w:t>
                        </w:r>
                        <w:r>
                          <w:rPr>
                            <w:spacing w:val="-4"/>
                            <w:sz w:val="24"/>
                          </w:rPr>
                          <w:t xml:space="preserve"> </w:t>
                        </w:r>
                        <w:r>
                          <w:rPr>
                            <w:spacing w:val="-2"/>
                            <w:sz w:val="24"/>
                          </w:rPr>
                          <w:t>Kepentingan</w:t>
                        </w:r>
                      </w:p>
                    </w:txbxContent>
                  </v:textbox>
                </v:shape>
                <v:shape id="Textbox 32" o:spid="_x0000_s1036" type="#_x0000_t202" style="position:absolute;left:25009;top:7524;width:20498;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2AC29C13" w14:textId="77777777" w:rsidR="00BE20B1" w:rsidRDefault="00BE20B1" w:rsidP="00BE20B1">
                        <w:pPr>
                          <w:spacing w:before="74"/>
                          <w:ind w:left="37"/>
                          <w:jc w:val="center"/>
                          <w:rPr>
                            <w:i/>
                            <w:sz w:val="24"/>
                          </w:rPr>
                        </w:pPr>
                        <w:r>
                          <w:rPr>
                            <w:i/>
                            <w:spacing w:val="-2"/>
                            <w:sz w:val="24"/>
                          </w:rPr>
                          <w:t>Principal</w:t>
                        </w:r>
                      </w:p>
                    </w:txbxContent>
                  </v:textbox>
                </v:shape>
                <v:shape id="Textbox 33" o:spid="_x0000_s1037" type="#_x0000_t202" style="position:absolute;left:179;top:7524;width:20491;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06EA61BE" w14:textId="77777777" w:rsidR="00BE20B1" w:rsidRDefault="00BE20B1" w:rsidP="00BE20B1">
                        <w:pPr>
                          <w:spacing w:before="69"/>
                          <w:ind w:right="10"/>
                          <w:jc w:val="center"/>
                          <w:rPr>
                            <w:sz w:val="24"/>
                          </w:rPr>
                        </w:pPr>
                        <w:r>
                          <w:rPr>
                            <w:spacing w:val="-4"/>
                            <w:sz w:val="24"/>
                          </w:rPr>
                          <w:t>Agen</w:t>
                        </w:r>
                      </w:p>
                    </w:txbxContent>
                  </v:textbox>
                </v:shape>
                <v:shape id="Textbox 34" o:spid="_x0000_s1038" type="#_x0000_t202" style="position:absolute;left:12547;top:63;width:2054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" filled="f" strokeweight="1pt">
                  <v:textbox inset="0,0,0,0">
                    <w:txbxContent>
                      <w:p w14:paraId="68B46B85" w14:textId="77777777" w:rsidR="00BE20B1" w:rsidRDefault="00BE20B1" w:rsidP="00BE20B1">
                        <w:pPr>
                          <w:spacing w:before="74"/>
                          <w:ind w:left="978"/>
                          <w:rPr>
                            <w:b/>
                            <w:i/>
                            <w:sz w:val="20"/>
                          </w:rPr>
                        </w:pPr>
                        <w:r>
                          <w:rPr>
                            <w:b/>
                            <w:i/>
                            <w:sz w:val="20"/>
                          </w:rPr>
                          <w:t>Agency</w:t>
                        </w:r>
                        <w:r>
                          <w:rPr>
                            <w:b/>
                            <w:i/>
                            <w:spacing w:val="-7"/>
                            <w:sz w:val="20"/>
                          </w:rPr>
                          <w:t xml:space="preserve"> </w:t>
                        </w:r>
                        <w:r>
                          <w:rPr>
                            <w:b/>
                            <w:i/>
                            <w:spacing w:val="-2"/>
                            <w:sz w:val="20"/>
                          </w:rPr>
                          <w:t>Theory</w:t>
                        </w:r>
                      </w:p>
                    </w:txbxContent>
                  </v:textbox>
                </v:shape>
                <w10:anchorlock/>
              </v:group>
            </w:pict>
          </mc:Fallback>
        </mc:AlternateContent>
      </w:r>
    </w:p>
    <w:p w14:paraId="21ABC094" w14:textId="17656922" w:rsidR="00BE20B1" w:rsidRPr="006319E2" w:rsidRDefault="006319E2" w:rsidP="004565F0">
      <w:pPr>
        <w:pStyle w:val="Caption"/>
        <w:spacing w:after="0"/>
        <w:jc w:val="center"/>
        <w:rPr>
          <w:b/>
          <w:bCs/>
          <w:i w:val="0"/>
          <w:iCs w:val="0"/>
          <w:color w:val="auto"/>
          <w:sz w:val="20"/>
          <w:szCs w:val="20"/>
        </w:rPr>
      </w:pPr>
      <w:bookmarkStart w:id="62" w:name="_Toc199164455"/>
      <w:r w:rsidRPr="006319E2">
        <w:rPr>
          <w:b/>
          <w:bCs/>
          <w:i w:val="0"/>
          <w:iCs w:val="0"/>
          <w:color w:val="auto"/>
          <w:sz w:val="20"/>
          <w:szCs w:val="20"/>
        </w:rPr>
        <w:t>Gambar 2.</w:t>
      </w:r>
      <w:r w:rsidRPr="006319E2">
        <w:rPr>
          <w:b/>
          <w:bCs/>
          <w:i w:val="0"/>
          <w:iCs w:val="0"/>
          <w:color w:val="auto"/>
          <w:sz w:val="20"/>
          <w:szCs w:val="20"/>
        </w:rPr>
        <w:fldChar w:fldCharType="begin"/>
      </w:r>
      <w:r w:rsidRPr="006319E2">
        <w:rPr>
          <w:b/>
          <w:bCs/>
          <w:i w:val="0"/>
          <w:iCs w:val="0"/>
          <w:color w:val="auto"/>
          <w:sz w:val="20"/>
          <w:szCs w:val="20"/>
        </w:rPr>
        <w:instrText xml:space="preserve"> SEQ Gambar_2. \* ARABIC </w:instrText>
      </w:r>
      <w:r w:rsidRPr="006319E2">
        <w:rPr>
          <w:b/>
          <w:bCs/>
          <w:i w:val="0"/>
          <w:iCs w:val="0"/>
          <w:color w:val="auto"/>
          <w:sz w:val="20"/>
          <w:szCs w:val="20"/>
        </w:rPr>
        <w:fldChar w:fldCharType="separate"/>
      </w:r>
      <w:r w:rsidR="00A41D50">
        <w:rPr>
          <w:b/>
          <w:bCs/>
          <w:i w:val="0"/>
          <w:iCs w:val="0"/>
          <w:noProof/>
          <w:color w:val="auto"/>
          <w:sz w:val="20"/>
          <w:szCs w:val="20"/>
        </w:rPr>
        <w:t>1</w:t>
      </w:r>
      <w:r w:rsidRPr="006319E2">
        <w:rPr>
          <w:b/>
          <w:bCs/>
          <w:i w:val="0"/>
          <w:iCs w:val="0"/>
          <w:color w:val="auto"/>
          <w:sz w:val="20"/>
          <w:szCs w:val="20"/>
        </w:rPr>
        <w:fldChar w:fldCharType="end"/>
      </w:r>
      <w:r w:rsidRPr="006319E2">
        <w:rPr>
          <w:b/>
          <w:bCs/>
          <w:i w:val="0"/>
          <w:iCs w:val="0"/>
          <w:color w:val="auto"/>
          <w:sz w:val="20"/>
          <w:szCs w:val="20"/>
        </w:rPr>
        <w:t xml:space="preserve">. </w:t>
      </w:r>
      <w:r w:rsidR="00615F1C" w:rsidRPr="006319E2">
        <w:rPr>
          <w:b/>
          <w:bCs/>
          <w:i w:val="0"/>
          <w:iCs w:val="0"/>
          <w:color w:val="auto"/>
          <w:sz w:val="20"/>
          <w:szCs w:val="20"/>
        </w:rPr>
        <w:t>Kerangka Konseptual</w:t>
      </w:r>
      <w:bookmarkEnd w:id="62"/>
    </w:p>
    <w:p w14:paraId="618476D9" w14:textId="677DB020" w:rsidR="00615F1C" w:rsidRPr="004565F0" w:rsidRDefault="006319E2" w:rsidP="006319E2">
      <w:pPr>
        <w:pStyle w:val="BodyText"/>
        <w:ind w:right="140"/>
        <w:jc w:val="center"/>
        <w:rPr>
          <w:i/>
          <w:iCs/>
          <w:sz w:val="20"/>
          <w:szCs w:val="20"/>
        </w:rPr>
      </w:pPr>
      <w:r w:rsidRPr="004565F0">
        <w:rPr>
          <w:i/>
          <w:iCs/>
          <w:sz w:val="20"/>
          <w:szCs w:val="20"/>
        </w:rPr>
        <w:t>Sumber : Penulis 2024</w:t>
      </w:r>
    </w:p>
    <w:p w14:paraId="3AD988AF" w14:textId="565E9C6D" w:rsidR="0065107C" w:rsidRPr="00A60121" w:rsidRDefault="0065107C" w:rsidP="00B23E5E">
      <w:pPr>
        <w:pStyle w:val="Heading2"/>
        <w:numPr>
          <w:ilvl w:val="1"/>
          <w:numId w:val="31"/>
        </w:numPr>
        <w:spacing w:line="360" w:lineRule="auto"/>
        <w:ind w:left="720" w:hanging="720"/>
      </w:pPr>
      <w:bookmarkStart w:id="63" w:name="_Toc204119125"/>
      <w:bookmarkStart w:id="64" w:name="_Toc204119192"/>
      <w:r w:rsidRPr="00A60121">
        <w:t>Pengembangan</w:t>
      </w:r>
      <w:r w:rsidRPr="00A60121">
        <w:rPr>
          <w:spacing w:val="-7"/>
        </w:rPr>
        <w:t xml:space="preserve"> </w:t>
      </w:r>
      <w:r w:rsidRPr="00A60121">
        <w:rPr>
          <w:spacing w:val="-2"/>
        </w:rPr>
        <w:t>Hipotesis</w:t>
      </w:r>
      <w:bookmarkEnd w:id="63"/>
      <w:bookmarkEnd w:id="64"/>
    </w:p>
    <w:p w14:paraId="0B4603D4" w14:textId="37C7ED8C" w:rsidR="0065107C" w:rsidRPr="00A60121" w:rsidRDefault="0065107C" w:rsidP="00B23E5E">
      <w:pPr>
        <w:pStyle w:val="Heading2"/>
        <w:numPr>
          <w:ilvl w:val="2"/>
          <w:numId w:val="32"/>
        </w:numPr>
        <w:spacing w:line="360" w:lineRule="auto"/>
        <w:ind w:left="720"/>
      </w:pPr>
      <w:bookmarkStart w:id="65" w:name="_bookmark20"/>
      <w:bookmarkStart w:id="66" w:name="_Toc204119126"/>
      <w:bookmarkStart w:id="67" w:name="_Toc204119193"/>
      <w:bookmarkEnd w:id="65"/>
      <w:r w:rsidRPr="00A60121">
        <w:t>Pengaruh</w:t>
      </w:r>
      <w:r w:rsidRPr="00A60121">
        <w:rPr>
          <w:spacing w:val="-14"/>
        </w:rPr>
        <w:t xml:space="preserve"> </w:t>
      </w:r>
      <w:r w:rsidRPr="00A60121">
        <w:t>Profitabilitas</w:t>
      </w:r>
      <w:r w:rsidRPr="00A60121">
        <w:rPr>
          <w:spacing w:val="-15"/>
        </w:rPr>
        <w:t xml:space="preserve"> </w:t>
      </w:r>
      <w:r w:rsidRPr="00A60121">
        <w:t>Terhadap</w:t>
      </w:r>
      <w:r w:rsidRPr="00A60121">
        <w:rPr>
          <w:spacing w:val="-9"/>
        </w:rPr>
        <w:t xml:space="preserve"> </w:t>
      </w:r>
      <w:r w:rsidRPr="00A60121">
        <w:t>Penghindaran</w:t>
      </w:r>
      <w:r w:rsidRPr="00A60121">
        <w:rPr>
          <w:spacing w:val="-10"/>
        </w:rPr>
        <w:t xml:space="preserve"> </w:t>
      </w:r>
      <w:r w:rsidRPr="00A60121">
        <w:rPr>
          <w:spacing w:val="-2"/>
        </w:rPr>
        <w:t>Pajak</w:t>
      </w:r>
      <w:bookmarkEnd w:id="66"/>
      <w:bookmarkEnd w:id="67"/>
    </w:p>
    <w:p w14:paraId="4B85F99D" w14:textId="77777777" w:rsidR="004079AF" w:rsidRPr="00A60121" w:rsidRDefault="0065107C" w:rsidP="009F539F">
      <w:pPr>
        <w:pStyle w:val="BodyText"/>
        <w:spacing w:line="480" w:lineRule="auto"/>
        <w:ind w:right="138" w:firstLine="720"/>
        <w:jc w:val="both"/>
      </w:pPr>
      <w:r w:rsidRPr="00A60121">
        <w:t>Profitabilitas merupakan kapabilitas yang dimiliki Perusahaan dalam pengelolaan sehingga memperoleh laba. Melakukan pengelolaan Perusahaan dimaksudkan adalah mengelola sumber daya yang ada.</w:t>
      </w:r>
      <w:r w:rsidRPr="00A60121">
        <w:rPr>
          <w:spacing w:val="-8"/>
        </w:rPr>
        <w:t xml:space="preserve"> </w:t>
      </w:r>
      <w:r w:rsidRPr="00A60121">
        <w:t xml:space="preserve">Adanya pengharapan bagi sebuah Perusahaan untuk sukses dalam pengelolaan sehingga dapat memperoleh laba yang maksimal dalam setiap periode. </w:t>
      </w:r>
    </w:p>
    <w:p w14:paraId="180DA3A6" w14:textId="62E60675" w:rsidR="0065107C" w:rsidRPr="00A60121" w:rsidRDefault="0065107C" w:rsidP="00B23E5E">
      <w:pPr>
        <w:pStyle w:val="BodyText"/>
        <w:spacing w:line="480" w:lineRule="auto"/>
        <w:ind w:right="138" w:firstLine="720"/>
        <w:jc w:val="both"/>
      </w:pPr>
      <w:r w:rsidRPr="00A60121">
        <w:t xml:space="preserve">Profitabilitas erat kaitannya dengan gambaran kinerja suatu perusahaan </w:t>
      </w:r>
      <w:r w:rsidR="0070738A" w:rsidRPr="00A60121">
        <w:fldChar w:fldCharType="begin" w:fldLock="1"/>
      </w:r>
      <w:r w:rsidR="00423D75" w:rsidRPr="00A60121">
        <w:instrText>ADDIN CSL_CITATION { "citationItems" : [ { "id" : "ITEM-1", "itemData" : { "abstract" : "This study discusses the phenomenon of tax aggressiveness in \nenergy sector companies in Indonesia. The research sample is \ncompanies listed on the Indonesia Stock Exchange in 2019-2021 \nwhich were selected using the purposive sampling method. Data \nprocessing uses panel data regression analysis with the help of \nEviews 10 software. The results show that profitability and \nearnings management have a positive and significant effect on tax \naggressiveness. Meanwhile, corporate governance cannot \nmoderate the influence of independent variables on tax \naggressiveness.", "author" : [ { "dropping-particle" : "", "family" : "Tanujaya", "given" : "Jessica", "non-dropping-particle" : "", "parse-names" : false, "suffix" : "" }, { "dropping-particle" : "", "family" : "Simanjuntak", "given" : "Binsar H", "non-dropping-particle" : "", "parse-names" : false, "suffix" : "" } ], "container-title" : "Budapest International Research and Critics Institute-Journal (BIRCI-Journal)", "id" : "ITEM-1", "issue" : "3", "issued" : { "date-parts" : [ [ "2022" ] ] }, "page" : "18024-18039", "title" : "The Impact of Profitability and Earnings Management on Tax Aggressiveness with Corporate Governance as Moderating Variables (Study on Registered Energy Sector Companies on the Indonesia Stock Exchange in 2019-2021)", "type" : "article-journal", "volume" : "5" }, "uris" : [ "http://www.mendeley.com/documents/?uuid=e55328a7-522c-4268-ba55-be1729fb9d53" ] } ], "mendeley" : { "formattedCitation" : "(Tanujaya &amp; Simanjuntak, 2022)", "plainTextFormattedCitation" : "(Tanujaya &amp; Simanjuntak, 2022)", "previouslyFormattedCitation" : "(Tanujaya &amp; Simanjuntak, 2022)" }, "properties" : { "noteIndex" : 0 }, "schema" : "https://github.com/citation-style-language/schema/raw/master/csl-citation.json" }</w:instrText>
      </w:r>
      <w:r w:rsidR="0070738A" w:rsidRPr="00A60121">
        <w:fldChar w:fldCharType="separate"/>
      </w:r>
      <w:r w:rsidR="0070738A" w:rsidRPr="00A60121">
        <w:rPr>
          <w:noProof/>
        </w:rPr>
        <w:t>(Tanujaya &amp; Simanjuntak, 2022)</w:t>
      </w:r>
      <w:r w:rsidR="0070738A" w:rsidRPr="00A60121">
        <w:fldChar w:fldCharType="end"/>
      </w:r>
      <w:r w:rsidRPr="00A60121">
        <w:t xml:space="preserve">. Ketika rasio profitabilitas meningkat bersamaan </w:t>
      </w:r>
      <w:r w:rsidRPr="00A60121">
        <w:lastRenderedPageBreak/>
        <w:t xml:space="preserve">dengan itu juga tumbuh kembang suatu perusahaan dapat dilihat. Perlu diketahui bahwa memperoleh laba yang maksimal dan tingkat profitabilitas yang tinggi menjadi tujuan dan keinginan dalam perusahan. Namun menurut </w:t>
      </w:r>
      <w:r w:rsidR="00423D75" w:rsidRPr="00A60121">
        <w:fldChar w:fldCharType="begin" w:fldLock="1"/>
      </w:r>
      <w:r w:rsidR="00423D75" w:rsidRPr="00A60121">
        <w:instrText>ADDIN CSL_CITATION { "citationItems" : [ { "id" : "ITEM-1", "itemData" : { "author" : [ { "dropping-particle" : "", "family" : "Herlina, A. R., &amp; Rahmawati", "given" : "M. I.", "non-dropping-particle" : "", "parse-names" : false, "suffix" : "" } ], "container-title" : "Ilmu Dan Riset Akuntansi", "id" : "ITEM-1", "issued" : { "date-parts" : [ [ "2021" ] ] }, "title" : "Pengaruh Profitabilitas, Likuiditas, Leverage Dan Ukuran Perusahaan Terhadap Agresivitas Pajak.", "type" : "article-journal" }, "uris" : [ "http://www.mendeley.com/documents/?uuid=e1d676cb-4d1a-4b96-8364-352a4b97b587" ] } ], "mendeley" : { "formattedCitation" : "(Herlina, A. R., &amp; Rahmawati, 2021)", "manualFormatting" : "Herlina, A. R., &amp; Rahmawati (2021)", "plainTextFormattedCitation" : "(Herlina, A. R., &amp; Rahmawati, 2021)", "previouslyFormattedCitation" : "(Herlina, A. R., &amp; Rahmawati, 2021)" }, "properties" : { "noteIndex" : 0 }, "schema" : "https://github.com/citation-style-language/schema/raw/master/csl-citation.json" }</w:instrText>
      </w:r>
      <w:r w:rsidR="00423D75" w:rsidRPr="00A60121">
        <w:fldChar w:fldCharType="separate"/>
      </w:r>
      <w:r w:rsidR="00423D75" w:rsidRPr="00A60121">
        <w:rPr>
          <w:noProof/>
        </w:rPr>
        <w:t>Herlina, A. R., &amp; Rahmawati (2021)</w:t>
      </w:r>
      <w:r w:rsidR="00423D75" w:rsidRPr="00A60121">
        <w:fldChar w:fldCharType="end"/>
      </w:r>
      <w:r w:rsidRPr="00A60121">
        <w:t xml:space="preserve"> tidak dapat dipungkiri</w:t>
      </w:r>
      <w:r w:rsidRPr="00A60121">
        <w:rPr>
          <w:spacing w:val="-4"/>
        </w:rPr>
        <w:t xml:space="preserve"> </w:t>
      </w:r>
      <w:r w:rsidRPr="00A60121">
        <w:t>bahwa</w:t>
      </w:r>
      <w:r w:rsidRPr="00A60121">
        <w:rPr>
          <w:spacing w:val="-5"/>
        </w:rPr>
        <w:t xml:space="preserve"> </w:t>
      </w:r>
      <w:r w:rsidRPr="00A60121">
        <w:t>perusahaan</w:t>
      </w:r>
      <w:r w:rsidRPr="00A60121">
        <w:rPr>
          <w:spacing w:val="-4"/>
        </w:rPr>
        <w:t xml:space="preserve"> </w:t>
      </w:r>
      <w:r w:rsidRPr="00A60121">
        <w:t>dengan</w:t>
      </w:r>
      <w:r w:rsidRPr="00A60121">
        <w:rPr>
          <w:spacing w:val="-4"/>
        </w:rPr>
        <w:t xml:space="preserve"> </w:t>
      </w:r>
      <w:r w:rsidRPr="00A60121">
        <w:t>laba</w:t>
      </w:r>
      <w:r w:rsidRPr="00A60121">
        <w:rPr>
          <w:spacing w:val="-5"/>
        </w:rPr>
        <w:t xml:space="preserve"> </w:t>
      </w:r>
      <w:r w:rsidRPr="00A60121">
        <w:t>yang</w:t>
      </w:r>
      <w:r w:rsidRPr="00A60121">
        <w:rPr>
          <w:spacing w:val="-4"/>
        </w:rPr>
        <w:t xml:space="preserve"> </w:t>
      </w:r>
      <w:r w:rsidRPr="00A60121">
        <w:t>tinggi</w:t>
      </w:r>
      <w:r w:rsidRPr="00A60121">
        <w:rPr>
          <w:spacing w:val="-4"/>
        </w:rPr>
        <w:t xml:space="preserve"> </w:t>
      </w:r>
      <w:r w:rsidRPr="00A60121">
        <w:t>kerap</w:t>
      </w:r>
      <w:r w:rsidRPr="00A60121">
        <w:rPr>
          <w:spacing w:val="-4"/>
        </w:rPr>
        <w:t xml:space="preserve"> </w:t>
      </w:r>
      <w:r w:rsidRPr="00A60121">
        <w:t>erat</w:t>
      </w:r>
      <w:r w:rsidRPr="00A60121">
        <w:rPr>
          <w:spacing w:val="-4"/>
        </w:rPr>
        <w:t xml:space="preserve"> </w:t>
      </w:r>
      <w:r w:rsidRPr="00A60121">
        <w:t>kaitannya</w:t>
      </w:r>
      <w:r w:rsidRPr="00A60121">
        <w:rPr>
          <w:spacing w:val="-3"/>
        </w:rPr>
        <w:t xml:space="preserve"> </w:t>
      </w:r>
      <w:r w:rsidRPr="00A60121">
        <w:t>dengan besarnya pajak yang harus dikeluarkan. Dalam teori keagenan, dijelaskan adanya pemisahan</w:t>
      </w:r>
      <w:r w:rsidRPr="00A60121">
        <w:rPr>
          <w:spacing w:val="-12"/>
        </w:rPr>
        <w:t xml:space="preserve"> </w:t>
      </w:r>
      <w:r w:rsidRPr="00A60121">
        <w:t>antara</w:t>
      </w:r>
      <w:r w:rsidRPr="00A60121">
        <w:rPr>
          <w:spacing w:val="-13"/>
        </w:rPr>
        <w:t xml:space="preserve"> </w:t>
      </w:r>
      <w:r w:rsidRPr="00A60121">
        <w:t>manajemen</w:t>
      </w:r>
      <w:r w:rsidRPr="00A60121">
        <w:rPr>
          <w:spacing w:val="-12"/>
        </w:rPr>
        <w:t xml:space="preserve"> </w:t>
      </w:r>
      <w:r w:rsidRPr="00A60121">
        <w:t>dan</w:t>
      </w:r>
      <w:r w:rsidRPr="00A60121">
        <w:rPr>
          <w:spacing w:val="-12"/>
        </w:rPr>
        <w:t xml:space="preserve"> </w:t>
      </w:r>
      <w:r w:rsidRPr="00A60121">
        <w:t>pemegang</w:t>
      </w:r>
      <w:r w:rsidRPr="00A60121">
        <w:rPr>
          <w:spacing w:val="-12"/>
        </w:rPr>
        <w:t xml:space="preserve"> </w:t>
      </w:r>
      <w:r w:rsidRPr="00A60121">
        <w:t>saham.</w:t>
      </w:r>
      <w:r w:rsidRPr="00A60121">
        <w:rPr>
          <w:spacing w:val="-11"/>
        </w:rPr>
        <w:t xml:space="preserve"> </w:t>
      </w:r>
      <w:r w:rsidRPr="00A60121">
        <w:t>Pemisahan</w:t>
      </w:r>
      <w:r w:rsidRPr="00A60121">
        <w:rPr>
          <w:spacing w:val="-12"/>
        </w:rPr>
        <w:t xml:space="preserve"> </w:t>
      </w:r>
      <w:r w:rsidRPr="00A60121">
        <w:t>ini</w:t>
      </w:r>
      <w:r w:rsidRPr="00A60121">
        <w:rPr>
          <w:spacing w:val="-13"/>
        </w:rPr>
        <w:t xml:space="preserve"> </w:t>
      </w:r>
      <w:r w:rsidRPr="00A60121">
        <w:t>bertujuan</w:t>
      </w:r>
      <w:r w:rsidRPr="00A60121">
        <w:rPr>
          <w:spacing w:val="-12"/>
        </w:rPr>
        <w:t xml:space="preserve"> </w:t>
      </w:r>
      <w:r w:rsidRPr="00A60121">
        <w:t>untuk meningkatkan efektivitas dan efisiensi dalam pengelolaan perusahaan dengan menunjuk agen-agen terbaik untuk menjalankan operasional perusahaan. Dalam konteks ini, agen cenderung berupaya memaksimalkan keuntungan, terutama karena adanya tekanan dari prinsipal yang mengharapkan tingkat pengembalian yang</w:t>
      </w:r>
      <w:r w:rsidRPr="00A60121">
        <w:rPr>
          <w:spacing w:val="-7"/>
        </w:rPr>
        <w:t xml:space="preserve"> </w:t>
      </w:r>
      <w:r w:rsidRPr="00A60121">
        <w:t>tinggi</w:t>
      </w:r>
      <w:r w:rsidRPr="00A60121">
        <w:rPr>
          <w:spacing w:val="-6"/>
        </w:rPr>
        <w:t xml:space="preserve"> </w:t>
      </w:r>
      <w:r w:rsidRPr="00A60121">
        <w:t>atas</w:t>
      </w:r>
      <w:r w:rsidRPr="00A60121">
        <w:rPr>
          <w:spacing w:val="-7"/>
        </w:rPr>
        <w:t xml:space="preserve"> </w:t>
      </w:r>
      <w:r w:rsidRPr="00A60121">
        <w:t>sumber</w:t>
      </w:r>
      <w:r w:rsidRPr="00A60121">
        <w:rPr>
          <w:spacing w:val="-8"/>
        </w:rPr>
        <w:t xml:space="preserve"> </w:t>
      </w:r>
      <w:r w:rsidRPr="00A60121">
        <w:t>daya</w:t>
      </w:r>
      <w:r w:rsidRPr="00A60121">
        <w:rPr>
          <w:spacing w:val="-8"/>
        </w:rPr>
        <w:t xml:space="preserve"> </w:t>
      </w:r>
      <w:r w:rsidRPr="00A60121">
        <w:t>yang</w:t>
      </w:r>
      <w:r w:rsidRPr="00A60121">
        <w:rPr>
          <w:spacing w:val="-7"/>
        </w:rPr>
        <w:t xml:space="preserve"> </w:t>
      </w:r>
      <w:r w:rsidRPr="00A60121">
        <w:t>telah</w:t>
      </w:r>
      <w:r w:rsidRPr="00A60121">
        <w:rPr>
          <w:spacing w:val="-7"/>
        </w:rPr>
        <w:t xml:space="preserve"> </w:t>
      </w:r>
      <w:r w:rsidRPr="00A60121">
        <w:t>mereka</w:t>
      </w:r>
      <w:r w:rsidRPr="00A60121">
        <w:rPr>
          <w:spacing w:val="-8"/>
        </w:rPr>
        <w:t xml:space="preserve"> </w:t>
      </w:r>
      <w:r w:rsidRPr="00A60121">
        <w:t>investasikan.</w:t>
      </w:r>
      <w:r w:rsidRPr="00A60121">
        <w:rPr>
          <w:spacing w:val="-5"/>
        </w:rPr>
        <w:t xml:space="preserve"> </w:t>
      </w:r>
      <w:r w:rsidR="00423D75" w:rsidRPr="00A60121">
        <w:rPr>
          <w:spacing w:val="-5"/>
        </w:rPr>
        <w:fldChar w:fldCharType="begin" w:fldLock="1"/>
      </w:r>
      <w:r w:rsidR="006F76C7" w:rsidRPr="00A60121">
        <w:rPr>
          <w:spacing w:val="-5"/>
        </w:rPr>
        <w:instrText>ADDIN CSL_CITATION { "citationItems" : [ { "id" : "ITEM-1", "itemData" : { "DOI" : "10.53402/ajebm.v1i2.94", "abstract" : "In Indonesia, businesses have recently engaged in tax aggressiveness. The Republic of Indonesia's Ministry of Finance estimates that by the middle of 2020, tax evasion by businesses as reported by the Tax Justice Network might result in a loss of roughly Rp 68.7 trillion annually in worldwide tax collections. State tax income is reduced as a result of this. Additionally, the Covid-19 pandemic has increased economic instability. The purpose of this study is to investigate the impact of profitability, leverage, capital intensity, and business size on tax aggressiveness during Covid-19 pandemic. Profitability, leverage, capital intensity, and company size are the independent variables in this study, while firm age is the control variable. The dependent variable is tax aggressiveness, which is determined by the effective tax rates (ETR). In the 2020\u20132021 timeframe, 170 manufacturing companies listed on the Indonesia Stock Exchange were chosen as the target of observation. Using the purposive sampling method, a sample of 100 manufacturing businesses was obtained based on predetermined criteria. The findings revealed that profitability, leverage, and capital intensity all had a considerable impact on tax aggressiveness. While the size of the business has no substantial impact on tax aggressiveness. Age of the firm, which serves as the control variable, has a negative and considerable impact on tax aggressiveness.", "author" : [ { "dropping-particle" : "", "family" : "Kelline", "given" : "Berlian", "non-dropping-particle" : "", "parse-names" : false, "suffix" : "" }, { "dropping-particle" : "", "family" : "Evana", "given" : "Einde", "non-dropping-particle" : "", "parse-names" : false, "suffix" : "" }, { "dropping-particle" : "", "family" : "Kusumawardani", "given" : "Niken", "non-dropping-particle" : "", "parse-names" : false, "suffix" : "" } ], "container-title" : "Asian Journal of Economics and Business Management", "id" : "ITEM-1", "issue" : "2", "issued" : { "date-parts" : [ [ "2022" ] ] }, "page" : "82-91", "title" : "The influence of profitability, leverage, capital intensity, and firm size on tax aggressiveness during covid-19 pandemic", "type" : "article-journal", "volume" : "1" }, "uris" : [ "http://www.mendeley.com/documents/?uuid=3037453f-e332-4e28-b9b2-40bbf10f3a27" ] } ], "mendeley" : { "formattedCitation" : "(Kelline et al., 2022)", "plainTextFormattedCitation" : "(Kelline et al., 2022)", "previouslyFormattedCitation" : "(Kelline et al., 2022)" }, "properties" : { "noteIndex" : 0 }, "schema" : "https://github.com/citation-style-language/schema/raw/master/csl-citation.json" }</w:instrText>
      </w:r>
      <w:r w:rsidR="00423D75" w:rsidRPr="00A60121">
        <w:rPr>
          <w:spacing w:val="-5"/>
        </w:rPr>
        <w:fldChar w:fldCharType="separate"/>
      </w:r>
      <w:r w:rsidR="00423D75" w:rsidRPr="00A60121">
        <w:rPr>
          <w:noProof/>
          <w:spacing w:val="-5"/>
        </w:rPr>
        <w:t xml:space="preserve">Kelline et al </w:t>
      </w:r>
      <w:r w:rsidR="00A4262F">
        <w:rPr>
          <w:noProof/>
          <w:spacing w:val="-5"/>
        </w:rPr>
        <w:t>(</w:t>
      </w:r>
      <w:r w:rsidR="00423D75" w:rsidRPr="00A60121">
        <w:rPr>
          <w:noProof/>
          <w:spacing w:val="-5"/>
        </w:rPr>
        <w:t>2022)</w:t>
      </w:r>
      <w:r w:rsidR="00423D75" w:rsidRPr="00A60121">
        <w:rPr>
          <w:spacing w:val="-5"/>
        </w:rPr>
        <w:fldChar w:fldCharType="end"/>
      </w:r>
      <w:r w:rsidRPr="00A60121">
        <w:t xml:space="preserve"> Hal ini lah yang memicu </w:t>
      </w:r>
      <w:r w:rsidRPr="00A60121">
        <w:rPr>
          <w:i/>
        </w:rPr>
        <w:t xml:space="preserve">agent </w:t>
      </w:r>
      <w:r w:rsidRPr="00A60121">
        <w:t>bertindak untuk meminimalkan beban pajak.</w:t>
      </w:r>
    </w:p>
    <w:p w14:paraId="67F995E0" w14:textId="5BDAB78E" w:rsidR="00767A42" w:rsidRPr="00A60121" w:rsidRDefault="0065107C" w:rsidP="006319E2">
      <w:pPr>
        <w:pStyle w:val="BodyText"/>
        <w:spacing w:line="480" w:lineRule="auto"/>
        <w:ind w:right="141" w:firstLine="720"/>
        <w:jc w:val="both"/>
      </w:pPr>
      <w:r w:rsidRPr="00A60121">
        <w:t>Umumnya</w:t>
      </w:r>
      <w:r w:rsidRPr="00A60121">
        <w:rPr>
          <w:spacing w:val="-1"/>
        </w:rPr>
        <w:t xml:space="preserve"> </w:t>
      </w:r>
      <w:r w:rsidRPr="00A60121">
        <w:t>perusahaan</w:t>
      </w:r>
      <w:r w:rsidRPr="00A60121">
        <w:rPr>
          <w:spacing w:val="-1"/>
        </w:rPr>
        <w:t xml:space="preserve"> </w:t>
      </w:r>
      <w:r w:rsidRPr="00A60121">
        <w:t>dengan</w:t>
      </w:r>
      <w:r w:rsidRPr="00A60121">
        <w:rPr>
          <w:spacing w:val="-1"/>
        </w:rPr>
        <w:t xml:space="preserve"> </w:t>
      </w:r>
      <w:r w:rsidRPr="00A60121">
        <w:t>laba</w:t>
      </w:r>
      <w:r w:rsidRPr="00A60121">
        <w:rPr>
          <w:spacing w:val="-2"/>
        </w:rPr>
        <w:t xml:space="preserve"> </w:t>
      </w:r>
      <w:r w:rsidRPr="00A60121">
        <w:t>yang</w:t>
      </w:r>
      <w:r w:rsidRPr="00A60121">
        <w:rPr>
          <w:spacing w:val="-1"/>
        </w:rPr>
        <w:t xml:space="preserve"> </w:t>
      </w:r>
      <w:r w:rsidRPr="00A60121">
        <w:t>besar, akan</w:t>
      </w:r>
      <w:r w:rsidRPr="00A60121">
        <w:rPr>
          <w:spacing w:val="-1"/>
        </w:rPr>
        <w:t xml:space="preserve"> </w:t>
      </w:r>
      <w:r w:rsidRPr="00A60121">
        <w:t>dikenakan</w:t>
      </w:r>
      <w:r w:rsidRPr="00A60121">
        <w:rPr>
          <w:spacing w:val="-1"/>
        </w:rPr>
        <w:t xml:space="preserve"> </w:t>
      </w:r>
      <w:r w:rsidRPr="00A60121">
        <w:t>pajak</w:t>
      </w:r>
      <w:r w:rsidRPr="00A60121">
        <w:rPr>
          <w:spacing w:val="-1"/>
        </w:rPr>
        <w:t xml:space="preserve"> </w:t>
      </w:r>
      <w:r w:rsidRPr="00A60121">
        <w:t>yang sepadan</w:t>
      </w:r>
      <w:r w:rsidRPr="00A60121">
        <w:rPr>
          <w:spacing w:val="79"/>
          <w:w w:val="150"/>
        </w:rPr>
        <w:t xml:space="preserve"> </w:t>
      </w:r>
      <w:r w:rsidRPr="00A60121">
        <w:t>juga.</w:t>
      </w:r>
      <w:r w:rsidRPr="00A60121">
        <w:rPr>
          <w:spacing w:val="78"/>
          <w:w w:val="150"/>
        </w:rPr>
        <w:t xml:space="preserve"> </w:t>
      </w:r>
      <w:r w:rsidRPr="00A60121">
        <w:t>Perolehan</w:t>
      </w:r>
      <w:r w:rsidRPr="00A60121">
        <w:rPr>
          <w:spacing w:val="79"/>
          <w:w w:val="150"/>
        </w:rPr>
        <w:t xml:space="preserve"> </w:t>
      </w:r>
      <w:r w:rsidRPr="00A60121">
        <w:t>keuntungan</w:t>
      </w:r>
      <w:r w:rsidRPr="00A60121">
        <w:rPr>
          <w:spacing w:val="78"/>
          <w:w w:val="150"/>
        </w:rPr>
        <w:t xml:space="preserve"> </w:t>
      </w:r>
      <w:r w:rsidRPr="00A60121">
        <w:t>yang</w:t>
      </w:r>
      <w:r w:rsidRPr="00A60121">
        <w:rPr>
          <w:spacing w:val="79"/>
          <w:w w:val="150"/>
        </w:rPr>
        <w:t xml:space="preserve"> </w:t>
      </w:r>
      <w:r w:rsidRPr="00A60121">
        <w:t>tinggi</w:t>
      </w:r>
      <w:r w:rsidRPr="00A60121">
        <w:rPr>
          <w:spacing w:val="79"/>
          <w:w w:val="150"/>
        </w:rPr>
        <w:t xml:space="preserve"> </w:t>
      </w:r>
      <w:r w:rsidRPr="00A60121">
        <w:t>adanya</w:t>
      </w:r>
      <w:r w:rsidRPr="00A60121">
        <w:rPr>
          <w:spacing w:val="78"/>
          <w:w w:val="150"/>
        </w:rPr>
        <w:t xml:space="preserve"> </w:t>
      </w:r>
      <w:r w:rsidRPr="00A60121">
        <w:t>anggapan</w:t>
      </w:r>
      <w:r w:rsidRPr="00A60121">
        <w:rPr>
          <w:spacing w:val="25"/>
        </w:rPr>
        <w:t xml:space="preserve">  </w:t>
      </w:r>
      <w:r w:rsidRPr="00A60121">
        <w:rPr>
          <w:spacing w:val="-2"/>
        </w:rPr>
        <w:t>bahwa</w:t>
      </w:r>
      <w:r w:rsidR="004079AF" w:rsidRPr="00A60121">
        <w:t xml:space="preserve"> </w:t>
      </w:r>
      <w:r w:rsidR="009517F2" w:rsidRPr="00A60121">
        <w:t>Perusahaan dalam keadaan sukses dan berhasil dalam pengelolaan operasional perusahaan.</w:t>
      </w:r>
      <w:r w:rsidR="009517F2" w:rsidRPr="00A60121">
        <w:rPr>
          <w:spacing w:val="-15"/>
        </w:rPr>
        <w:t xml:space="preserve"> </w:t>
      </w:r>
      <w:r w:rsidR="009517F2" w:rsidRPr="00A60121">
        <w:t>Seharusnya</w:t>
      </w:r>
      <w:r w:rsidR="009517F2" w:rsidRPr="00A60121">
        <w:rPr>
          <w:spacing w:val="-15"/>
        </w:rPr>
        <w:t xml:space="preserve"> </w:t>
      </w:r>
      <w:r w:rsidR="009517F2" w:rsidRPr="00A60121">
        <w:t>hal</w:t>
      </w:r>
      <w:r w:rsidR="009517F2" w:rsidRPr="00A60121">
        <w:rPr>
          <w:spacing w:val="-15"/>
        </w:rPr>
        <w:t xml:space="preserve"> </w:t>
      </w:r>
      <w:r w:rsidR="009517F2" w:rsidRPr="00A60121">
        <w:t>ini</w:t>
      </w:r>
      <w:r w:rsidR="009517F2" w:rsidRPr="00A60121">
        <w:rPr>
          <w:spacing w:val="-15"/>
        </w:rPr>
        <w:t xml:space="preserve"> </w:t>
      </w:r>
      <w:r w:rsidR="009517F2" w:rsidRPr="00A60121">
        <w:t>menjadi</w:t>
      </w:r>
      <w:r w:rsidR="009517F2" w:rsidRPr="00A60121">
        <w:rPr>
          <w:spacing w:val="-15"/>
        </w:rPr>
        <w:t xml:space="preserve"> </w:t>
      </w:r>
      <w:r w:rsidR="009517F2" w:rsidRPr="00A60121">
        <w:t>sebuah</w:t>
      </w:r>
      <w:r w:rsidR="009517F2" w:rsidRPr="00A60121">
        <w:rPr>
          <w:spacing w:val="-15"/>
        </w:rPr>
        <w:t xml:space="preserve"> </w:t>
      </w:r>
      <w:r w:rsidR="009517F2" w:rsidRPr="00A60121">
        <w:t>kesiapan</w:t>
      </w:r>
      <w:r w:rsidR="009517F2" w:rsidRPr="00A60121">
        <w:rPr>
          <w:spacing w:val="-15"/>
        </w:rPr>
        <w:t xml:space="preserve"> </w:t>
      </w:r>
      <w:r w:rsidR="009517F2" w:rsidRPr="00A60121">
        <w:t>bagi</w:t>
      </w:r>
      <w:r w:rsidR="009517F2" w:rsidRPr="00A60121">
        <w:rPr>
          <w:spacing w:val="-13"/>
        </w:rPr>
        <w:t xml:space="preserve"> </w:t>
      </w:r>
      <w:r w:rsidR="009517F2" w:rsidRPr="00A60121">
        <w:t>perusahaan</w:t>
      </w:r>
      <w:r w:rsidR="009517F2" w:rsidRPr="00A60121">
        <w:rPr>
          <w:spacing w:val="-14"/>
        </w:rPr>
        <w:t xml:space="preserve"> </w:t>
      </w:r>
      <w:r w:rsidR="009517F2" w:rsidRPr="00A60121">
        <w:t xml:space="preserve">mengenai kewajiban dalam perpajakan </w:t>
      </w:r>
      <w:r w:rsidR="006F76C7" w:rsidRPr="00A60121">
        <w:fldChar w:fldCharType="begin" w:fldLock="1"/>
      </w:r>
      <w:r w:rsidR="006F76C7" w:rsidRPr="00A60121">
        <w:instrText>ADDIN CSL_CITATION { "citationItems" : [ { "id" : "ITEM-1", "itemData" : { "author" : [ { "dropping-particle" : "", "family" : "Dinar, M., Yuesti, A., &amp; Dewi", "given" : "N. P. S.", "non-dropping-particle" : "", "parse-names" : false, "suffix" : "" } ], "container-title" : "jurnal kharisma", "id" : "ITEM-1", "issued" : { "date-parts" : [ [ "2020" ] ] }, "title" : "Pengaruh Profitabilitas, Likuiditas dan Leverage Terhadap Agresivitas Pajak Pada Perusahaan Manufaktur Yang Terdaftar di BEI. Jurnal Kharisma, 2(1), 66\u201376.", "type" : "article-journal" }, "uris" : [ "http://www.mendeley.com/documents/?uuid=7537b39c-29c4-4b8b-8701-557bd77be2dd" ] } ], "mendeley" : { "formattedCitation" : "(Dinar, M., Yuesti, A., &amp; Dewi, 2020)", "plainTextFormattedCitation" : "(Dinar, M., Yuesti, A., &amp; Dewi, 2020)", "previouslyFormattedCitation" : "(Dinar, M., Yuesti, A., &amp; Dewi, 2020)" }, "properties" : { "noteIndex" : 0 }, "schema" : "https://github.com/citation-style-language/schema/raw/master/csl-citation.json" }</w:instrText>
      </w:r>
      <w:r w:rsidR="006F76C7" w:rsidRPr="00A60121">
        <w:fldChar w:fldCharType="separate"/>
      </w:r>
      <w:r w:rsidR="006F76C7" w:rsidRPr="00A60121">
        <w:rPr>
          <w:noProof/>
        </w:rPr>
        <w:t>(Dinar, M., Yuesti, A., &amp; Dewi, 2020)</w:t>
      </w:r>
      <w:r w:rsidR="006F76C7" w:rsidRPr="00A60121">
        <w:fldChar w:fldCharType="end"/>
      </w:r>
      <w:r w:rsidR="006F76C7" w:rsidRPr="00A60121">
        <w:t>.</w:t>
      </w:r>
      <w:r w:rsidR="009517F2" w:rsidRPr="00A60121">
        <w:rPr>
          <w:spacing w:val="-15"/>
        </w:rPr>
        <w:t xml:space="preserve"> </w:t>
      </w:r>
      <w:r w:rsidR="006F76C7" w:rsidRPr="00A60121">
        <w:rPr>
          <w:spacing w:val="-15"/>
        </w:rPr>
        <w:fldChar w:fldCharType="begin" w:fldLock="1"/>
      </w:r>
      <w:r w:rsidR="006F76C7" w:rsidRPr="00A60121">
        <w:rPr>
          <w:spacing w:val="-15"/>
        </w:rPr>
        <w:instrText>ADDIN CSL_CITATION { "citationItems" : [ { "id" : "ITEM-1", "itemData" : { "DOI" : "10.29040/jap.v21i02.1530", "ISSN" : "1412-629X", "abstract" : "This researcher examines how thin capitalization, profitability, and company size affect tax avoidance. The sample used is manufacturing companies listed on the Indonesia Stock Exchange for the period 2017 to 2019. The sampling method uses purposive sampling in order to obtain 69 manufacturing companies. This study uses panel data regression analysis techniques with the help of the Eviews 10. This study shows that the independent variable thin capitalization has no effect on tax avoidance. While profitability has a significant positive effect on tax avoidance, and company size has a significant negative effect on tax avoidance.", "author" : [ { "dropping-particle" : "", "family" : "Anggraeni", "given" : "Tesa", "non-dropping-particle" : "", "parse-names" : false, "suffix" : "" }, { "dropping-particle" : "", "family" : "Oktaviani", "given" : "Rachmawati Meita", "non-dropping-particle" : "", "parse-names" : false, "suffix" : "" } ], "container-title" : "Jurnal Akuntansi dan Pajak", "id" : "ITEM-1", "issue" : "02", "issued" : { "date-parts" : [ [ "2021" ] ] }, "page" : "390-397", "title" : "Dampak Thin Capitalization, Profitabilitas, Dan Ukuran Perusahaan Terhadap Tindakan Penghindaran Pajak", "type" : "article-journal", "volume" : "21" }, "uris" : [ "http://www.mendeley.com/documents/?uuid=8ae09c84-65a7-4efa-97c9-4eb11ca939b3" ] } ], "mendeley" : { "formattedCitation" : "(Anggraeni &amp; Oktaviani, 2021)", "manualFormatting" : "Anggraeni &amp; Oktaviani (2021)", "plainTextFormattedCitation" : "(Anggraeni &amp; Oktaviani, 2021)", "previouslyFormattedCitation" : "(Anggraeni &amp; Oktaviani, 2021)" }, "properties" : { "noteIndex" : 0 }, "schema" : "https://github.com/citation-style-language/schema/raw/master/csl-citation.json" }</w:instrText>
      </w:r>
      <w:r w:rsidR="006F76C7" w:rsidRPr="00A60121">
        <w:rPr>
          <w:spacing w:val="-15"/>
        </w:rPr>
        <w:fldChar w:fldCharType="separate"/>
      </w:r>
      <w:r w:rsidR="006F76C7" w:rsidRPr="00A60121">
        <w:rPr>
          <w:noProof/>
          <w:spacing w:val="-15"/>
        </w:rPr>
        <w:t>Anggraeni &amp; Oktaviani (2021)</w:t>
      </w:r>
      <w:r w:rsidR="006F76C7" w:rsidRPr="00A60121">
        <w:rPr>
          <w:spacing w:val="-15"/>
        </w:rPr>
        <w:fldChar w:fldCharType="end"/>
      </w:r>
      <w:r w:rsidR="009517F2" w:rsidRPr="00A60121">
        <w:t xml:space="preserve"> menyatakan bahwa semakin tinggi profit yang didapatkan, sebanding lurus itu juga beban pajak yang dikenakan membesar. Hal ini yang membuat</w:t>
      </w:r>
      <w:r w:rsidR="009517F2" w:rsidRPr="00A60121">
        <w:rPr>
          <w:spacing w:val="-10"/>
        </w:rPr>
        <w:t xml:space="preserve"> </w:t>
      </w:r>
      <w:r w:rsidR="009517F2" w:rsidRPr="00A60121">
        <w:t>perusahaan</w:t>
      </w:r>
      <w:r w:rsidR="009517F2" w:rsidRPr="00A60121">
        <w:rPr>
          <w:spacing w:val="-10"/>
        </w:rPr>
        <w:t xml:space="preserve"> </w:t>
      </w:r>
      <w:r w:rsidR="009517F2" w:rsidRPr="00A60121">
        <w:t>untuk</w:t>
      </w:r>
      <w:r w:rsidR="009517F2" w:rsidRPr="00A60121">
        <w:rPr>
          <w:spacing w:val="-10"/>
        </w:rPr>
        <w:t xml:space="preserve"> </w:t>
      </w:r>
      <w:r w:rsidR="009517F2" w:rsidRPr="00A60121">
        <w:t>melakukan</w:t>
      </w:r>
      <w:r w:rsidR="009517F2" w:rsidRPr="00A60121">
        <w:rPr>
          <w:spacing w:val="-10"/>
        </w:rPr>
        <w:t xml:space="preserve"> </w:t>
      </w:r>
      <w:r w:rsidR="009517F2" w:rsidRPr="00A60121">
        <w:t>penghindaran</w:t>
      </w:r>
      <w:r w:rsidR="009517F2" w:rsidRPr="00A60121">
        <w:rPr>
          <w:spacing w:val="-10"/>
        </w:rPr>
        <w:t xml:space="preserve"> </w:t>
      </w:r>
      <w:r w:rsidR="009517F2" w:rsidRPr="00A60121">
        <w:t>pajak,</w:t>
      </w:r>
      <w:r w:rsidR="009517F2" w:rsidRPr="00A60121">
        <w:rPr>
          <w:spacing w:val="-8"/>
        </w:rPr>
        <w:t xml:space="preserve"> </w:t>
      </w:r>
      <w:r w:rsidR="009517F2" w:rsidRPr="00A60121">
        <w:t>karena</w:t>
      </w:r>
      <w:r w:rsidR="009517F2" w:rsidRPr="00A60121">
        <w:rPr>
          <w:spacing w:val="-10"/>
        </w:rPr>
        <w:t xml:space="preserve"> </w:t>
      </w:r>
      <w:r w:rsidR="009517F2" w:rsidRPr="00A60121">
        <w:t>tergolong</w:t>
      </w:r>
      <w:r w:rsidR="009517F2" w:rsidRPr="00A60121">
        <w:rPr>
          <w:spacing w:val="-10"/>
        </w:rPr>
        <w:t xml:space="preserve"> </w:t>
      </w:r>
      <w:r w:rsidR="009517F2" w:rsidRPr="00A60121">
        <w:t>tidak inginnya</w:t>
      </w:r>
      <w:r w:rsidR="009517F2" w:rsidRPr="00A60121">
        <w:rPr>
          <w:spacing w:val="-15"/>
        </w:rPr>
        <w:t xml:space="preserve"> </w:t>
      </w:r>
      <w:r w:rsidR="009517F2" w:rsidRPr="00A60121">
        <w:t>laba</w:t>
      </w:r>
      <w:r w:rsidR="009517F2" w:rsidRPr="00A60121">
        <w:rPr>
          <w:spacing w:val="-15"/>
        </w:rPr>
        <w:t xml:space="preserve"> </w:t>
      </w:r>
      <w:r w:rsidR="009517F2" w:rsidRPr="00A60121">
        <w:t>perusahaan</w:t>
      </w:r>
      <w:r w:rsidR="009517F2" w:rsidRPr="00A60121">
        <w:rPr>
          <w:spacing w:val="-15"/>
        </w:rPr>
        <w:t xml:space="preserve"> </w:t>
      </w:r>
      <w:r w:rsidR="009517F2" w:rsidRPr="00A60121">
        <w:t>menjadi</w:t>
      </w:r>
      <w:r w:rsidR="009517F2" w:rsidRPr="00A60121">
        <w:rPr>
          <w:spacing w:val="-15"/>
        </w:rPr>
        <w:t xml:space="preserve"> </w:t>
      </w:r>
      <w:r w:rsidR="009517F2" w:rsidRPr="00A60121">
        <w:t>berkurang</w:t>
      </w:r>
      <w:r w:rsidR="009517F2" w:rsidRPr="00A60121">
        <w:rPr>
          <w:spacing w:val="-15"/>
        </w:rPr>
        <w:t xml:space="preserve"> </w:t>
      </w:r>
      <w:r w:rsidR="009517F2" w:rsidRPr="00A60121">
        <w:t>hanya</w:t>
      </w:r>
      <w:r w:rsidR="009517F2" w:rsidRPr="00A60121">
        <w:rPr>
          <w:spacing w:val="-15"/>
        </w:rPr>
        <w:t xml:space="preserve"> </w:t>
      </w:r>
      <w:r w:rsidR="009517F2" w:rsidRPr="00A60121">
        <w:t>karena</w:t>
      </w:r>
      <w:r w:rsidR="009517F2" w:rsidRPr="00A60121">
        <w:rPr>
          <w:spacing w:val="-15"/>
        </w:rPr>
        <w:t xml:space="preserve"> </w:t>
      </w:r>
      <w:r w:rsidR="009517F2" w:rsidRPr="00A60121">
        <w:t>pengeluaran</w:t>
      </w:r>
      <w:r w:rsidR="009517F2" w:rsidRPr="00A60121">
        <w:rPr>
          <w:spacing w:val="-15"/>
        </w:rPr>
        <w:t xml:space="preserve"> </w:t>
      </w:r>
      <w:r w:rsidR="009517F2" w:rsidRPr="00A60121">
        <w:t>untuk</w:t>
      </w:r>
      <w:r w:rsidR="009517F2" w:rsidRPr="00A60121">
        <w:rPr>
          <w:spacing w:val="-15"/>
        </w:rPr>
        <w:t xml:space="preserve"> </w:t>
      </w:r>
      <w:r w:rsidR="009517F2" w:rsidRPr="00A60121">
        <w:t>pajak dan menganggap bahwa hal itu merupakan suatu beban.</w:t>
      </w:r>
    </w:p>
    <w:p w14:paraId="619B3CDA" w14:textId="2D2731DC" w:rsidR="009517F2" w:rsidRPr="00A60121" w:rsidRDefault="009517F2" w:rsidP="00767A42">
      <w:pPr>
        <w:pStyle w:val="BodyText"/>
        <w:spacing w:line="480" w:lineRule="auto"/>
        <w:ind w:right="141" w:firstLine="720"/>
        <w:jc w:val="both"/>
      </w:pPr>
      <w:r w:rsidRPr="00A60121">
        <w:lastRenderedPageBreak/>
        <w:t>Berdasarkan</w:t>
      </w:r>
      <w:r w:rsidRPr="00A60121">
        <w:rPr>
          <w:spacing w:val="-15"/>
        </w:rPr>
        <w:t xml:space="preserve"> </w:t>
      </w:r>
      <w:r w:rsidRPr="00A60121">
        <w:t>penelitian</w:t>
      </w:r>
      <w:r w:rsidRPr="00A60121">
        <w:rPr>
          <w:spacing w:val="-15"/>
        </w:rPr>
        <w:t xml:space="preserve"> </w:t>
      </w:r>
      <w:r w:rsidRPr="00A60121">
        <w:t>yang</w:t>
      </w:r>
      <w:r w:rsidRPr="00A60121">
        <w:rPr>
          <w:spacing w:val="-15"/>
        </w:rPr>
        <w:t xml:space="preserve"> </w:t>
      </w:r>
      <w:r w:rsidRPr="00A60121">
        <w:t>dilakukan</w:t>
      </w:r>
      <w:r w:rsidRPr="00A60121">
        <w:rPr>
          <w:spacing w:val="-15"/>
        </w:rPr>
        <w:t xml:space="preserve"> </w:t>
      </w:r>
      <w:r w:rsidRPr="00A60121">
        <w:t>oleh</w:t>
      </w:r>
      <w:r w:rsidRPr="00A60121">
        <w:rPr>
          <w:spacing w:val="-15"/>
        </w:rPr>
        <w:t xml:space="preserve"> </w:t>
      </w:r>
      <w:r w:rsidR="006F76C7" w:rsidRPr="00A60121">
        <w:rPr>
          <w:spacing w:val="-15"/>
        </w:rPr>
        <w:fldChar w:fldCharType="begin" w:fldLock="1"/>
      </w:r>
      <w:r w:rsidR="00373C41" w:rsidRPr="00A60121">
        <w:rPr>
          <w:spacing w:val="-15"/>
        </w:rPr>
        <w:instrText>ADDIN CSL_CITATION { "citationItems" : [ { "id" : "ITEM-1", "itemData" : { "abstract" : "This study aims to determine the effect of profitability, liquidity, leverage, capital intensity and firm size on tax aggressiveness with market performance as an intervening variable. The sample used in this study was 43 banks registered on the Indonesia Stock Exchange in 2014 - 2018. This study uses secondary data taken from the banking financial statements. Profitability is proxied with Return On Asset (ROA), liquidity with current ratio, leverage with Debt to Equity Ratio (DER), capital intensity with CAP, Size with (Ln total assets), market performance with tobin's q and tax aggressiveness proxied with Effective Tax Rate (ETR). The results of this study indicate that profitability, leverage, firm size affect market performance while liquidity and capital intensity do not affect market performance. Profitability, liquidity, leverage, capital intensity and firm size affect tax aggressiveness, tax aggressiveness affect market performance, moderating market performance is not able to strengthen the effect of liquidity and capital intensity on tax aggressiveness and moderating market performance can strengthen the effect of profitability, leverage, firm size towards tax aggressiveness.", "author" : [ { "dropping-particle" : "", "family" : "Santini", "given" : "Adilah Layung", "non-dropping-particle" : "", "parse-names" : false, "suffix" : "" }, { "dropping-particle" : "", "family" : "Indrayani", "given" : "Emmy", "non-dropping-particle" : "", "parse-names" : false, "suffix" : "" }, { "dropping-particle" : "", "family" : "Gunadarma", "given" : "Universitas", "non-dropping-particle" : "", "parse-names" : false, "suffix" : "" } ], "container-title" : "Jurnal Ilmiah Ekonomi Bisnis", "id" : "ITEM-1", "issue" : "3", "issued" : { "date-parts" : [ [ "2020" ] ] }, "page" : "290-303", "title" : "The Effect Of Profitability, Liquidity, Leverage, Capital Intensity And Firm Size On Tax Aggressiveness With Market Performance As An Intervening Variable", "type" : "article-journal", "volume" : "25" }, "uris" : [ "http://www.mendeley.com/documents/?uuid=f3bf4236-7bc0-4d69-b9b7-392d07879e4d" ] } ], "mendeley" : { "formattedCitation" : "(Santini et al., 2020)", "plainTextFormattedCitation" : "(Santini et al., 2020)", "previouslyFormattedCitation" : "(Santini et al., 2020)" }, "properties" : { "noteIndex" : 0 }, "schema" : "https://github.com/citation-style-language/schema/raw/master/csl-citation.json" }</w:instrText>
      </w:r>
      <w:r w:rsidR="006F76C7" w:rsidRPr="00A60121">
        <w:rPr>
          <w:spacing w:val="-15"/>
        </w:rPr>
        <w:fldChar w:fldCharType="separate"/>
      </w:r>
      <w:r w:rsidR="006F76C7" w:rsidRPr="00A60121">
        <w:rPr>
          <w:noProof/>
          <w:spacing w:val="-15"/>
        </w:rPr>
        <w:t>(Santini et al., 2020)</w:t>
      </w:r>
      <w:r w:rsidR="006F76C7" w:rsidRPr="00A60121">
        <w:rPr>
          <w:spacing w:val="-15"/>
        </w:rPr>
        <w:fldChar w:fldCharType="end"/>
      </w:r>
      <w:r w:rsidRPr="00A60121">
        <w:t>,</w:t>
      </w:r>
      <w:r w:rsidRPr="00A60121">
        <w:rPr>
          <w:spacing w:val="-15"/>
        </w:rPr>
        <w:t xml:space="preserve"> </w:t>
      </w:r>
      <w:r w:rsidR="00373C41" w:rsidRPr="00A60121">
        <w:rPr>
          <w:spacing w:val="-15"/>
        </w:rPr>
        <w:fldChar w:fldCharType="begin" w:fldLock="1"/>
      </w:r>
      <w:r w:rsidR="00373C41" w:rsidRPr="00A60121">
        <w:rPr>
          <w:spacing w:val="-15"/>
        </w:rPr>
        <w:instrText>ADDIN CSL_CITATION { "citationItems" : [ { "id" : "ITEM-1", "itemData" : { "DOI" : "10.25105/imar.v19i2.7561", "ISSN" : "1411-8858", "abstract" : "Tax is a sector that plays an important role in the economy. The largest state revenue must continue to be increased so that the country's growth and development can run well. But for business tax as a burden. Therefore, it is only natural to try to avoid the tax burden. Management actions planned to minimize corporate tax payments through tax aggressiveness activities are common among companies throughout the world. This study aims to see the role of independent commissioners in moderating the effect of transfer pricing, capital intensity and profitability on tax aggressiveness. The population and sample in this study are manufacturing companies listed on the Indonesia Stock Exchange (BEI) for the 2016-2018 period. The sampling method used was purposive sampling. The analysis tool used is panel data regression analysis. The results showed that 1). Capital intensity and profitability each have a positive effect on tax aggressiveness. 2). Transfer prices and independent commissioners are not subject to tax aggressiveness. 3). Independent commissioners can moderate weaken the influence of capital on tax aggressiveness. 4). Independent Commissioners as measured by the Total Board of Commissioners divided by the Independent Commissioners (KI) are unable to assess or weaken the relationship between transfer pricing profitability and tax aggressiveness.", "author" : [ { "dropping-particle" : "", "family" : "Nuryatun", "given" : "Nuryatun", "non-dropping-particle" : "", "parse-names" : false, "suffix" : "" }, { "dropping-particle" : "", "family" : "Mulyani", "given" : "Susi Dwi", "non-dropping-particle" : "", "parse-names" : false, "suffix" : "" } ], "container-title" : "Indonesian Management and Accounting Research", "id" : "ITEM-1", "issue" : "2", "issued" : { "date-parts" : [ [ "2021" ] ] }, "page" : "181-204", "title" : "The Role Of Independent Commissioners In Moderating The Effect Of Transfer Pricing, Capital Intensity And Profitability Towards Tax Aggressivity", "type" : "article-journal", "volume" : "19" }, "uris" : [ "http://www.mendeley.com/documents/?uuid=150e7ea4-d14d-4b3e-a8bb-245906671445" ] } ], "mendeley" : { "formattedCitation" : "(Nuryatun &amp; Mulyani, 2021)", "plainTextFormattedCitation" : "(Nuryatun &amp; Mulyani, 2021)", "previouslyFormattedCitation" : "(Nuryatun &amp; Mulyani, 2021)" }, "properties" : { "noteIndex" : 0 }, "schema" : "https://github.com/citation-style-language/schema/raw/master/csl-citation.json" }</w:instrText>
      </w:r>
      <w:r w:rsidR="00373C41" w:rsidRPr="00A60121">
        <w:rPr>
          <w:spacing w:val="-15"/>
        </w:rPr>
        <w:fldChar w:fldCharType="separate"/>
      </w:r>
      <w:r w:rsidR="00373C41" w:rsidRPr="00A60121">
        <w:rPr>
          <w:noProof/>
          <w:spacing w:val="-15"/>
        </w:rPr>
        <w:t>(Nuryatun &amp; Mulyani, 2021)</w:t>
      </w:r>
      <w:r w:rsidR="00373C41" w:rsidRPr="00A60121">
        <w:rPr>
          <w:spacing w:val="-15"/>
        </w:rPr>
        <w:fldChar w:fldCharType="end"/>
      </w:r>
      <w:r w:rsidRPr="00A60121">
        <w:t xml:space="preserve"> dan </w:t>
      </w:r>
      <w:r w:rsidR="00373C41" w:rsidRPr="00A60121">
        <w:fldChar w:fldCharType="begin" w:fldLock="1"/>
      </w:r>
      <w:r w:rsidR="00BD4AA6" w:rsidRPr="00A60121">
        <w:instrText>ADDIN CSL_CITATION { "citationItems" : [ { "id" : "ITEM-1", "itemData" : { "DOI" : "10.2991/icaf-19.2019.3", "abstract" : "This study aims to analyze the effect of corporate governance mechanisms, profitability, leverage, and earnings management on tax aggressiveness. The problem concerns high tax aggressiveness carried out by mining sector companies. This is a case empirical study. The population of this study is all mining sector companies listed on the IDX, i.e. 41 companies in total. The sample consisted of 17 companies, which were selected using a non-probability sampling technique, i.e. purposive sampling, meaning that the sample used in this study meets several predetermined criteria. In this study, the years of observation were limited to 2014-2017. The analytical tool used was multiple linear regression analysis. The results of this study indicate that profitability has positive effect on tax aggressiveness, while the audit committee, independent commissioners, leverage, and earnings management have no effect on it.", "author" : [ { "dropping-particle" : "", "family" : "Gunawan", "given" : "Barbara", "non-dropping-particle" : "", "parse-names" : false, "suffix" : "" }, { "dropping-particle" : "", "family" : "Kris Resitarini", "given" : "Fatimah", "non-dropping-particle" : "", "parse-names" : false, "suffix" : "" } ], "id" : "ITEM-1", "issue" : "Icaf", "issued" : { "date-parts" : [ [ "2019" ] ] }, "page" : "13-19", "title" : "The Influence of Corporate Governance Mechanisms, Profitability, Leverage, and Earnings Management on Tax Aggressiveness (An Empirical Study on Mining Sector Companies Listed on the Indonesia Stock Exchange in 2014-2017)", "type" : "article-journal", "volume" : "102" }, "uris" : [ "http://www.mendeley.com/documents/?uuid=0ba2c844-cc91-414b-963d-eb401100de7a" ] } ], "mendeley" : { "formattedCitation" : "(Gunawan &amp; Kris Resitarini, 2019)", "plainTextFormattedCitation" : "(Gunawan &amp; Kris Resitarini, 2019)", "previouslyFormattedCitation" : "(Gunawan &amp; Kris Resitarini, 2019)" }, "properties" : { "noteIndex" : 0 }, "schema" : "https://github.com/citation-style-language/schema/raw/master/csl-citation.json" }</w:instrText>
      </w:r>
      <w:r w:rsidR="00373C41" w:rsidRPr="00A60121">
        <w:fldChar w:fldCharType="separate"/>
      </w:r>
      <w:r w:rsidR="00373C41" w:rsidRPr="00A60121">
        <w:rPr>
          <w:noProof/>
        </w:rPr>
        <w:t>(Gunawan &amp; Kris Resitarini, 2019)</w:t>
      </w:r>
      <w:r w:rsidR="00373C41" w:rsidRPr="00A60121">
        <w:fldChar w:fldCharType="end"/>
      </w:r>
      <w:r w:rsidRPr="00A60121">
        <w:t>. Ketiga penelitian ini menyatakan bahwa terdapat pengaruh positif profitabilitas terhadap agresivitas pajak.</w:t>
      </w:r>
      <w:r w:rsidRPr="00A60121">
        <w:rPr>
          <w:spacing w:val="-4"/>
        </w:rPr>
        <w:t xml:space="preserve"> </w:t>
      </w:r>
      <w:r w:rsidRPr="00A60121">
        <w:t>Berdasarkan</w:t>
      </w:r>
      <w:r w:rsidRPr="00A60121">
        <w:rPr>
          <w:spacing w:val="-4"/>
        </w:rPr>
        <w:t xml:space="preserve"> </w:t>
      </w:r>
      <w:r w:rsidRPr="00A60121">
        <w:t>pemaparan</w:t>
      </w:r>
      <w:r w:rsidRPr="00A60121">
        <w:rPr>
          <w:spacing w:val="-4"/>
        </w:rPr>
        <w:t xml:space="preserve"> </w:t>
      </w:r>
      <w:r w:rsidRPr="00A60121">
        <w:t>dan</w:t>
      </w:r>
      <w:r w:rsidRPr="00A60121">
        <w:rPr>
          <w:spacing w:val="-4"/>
        </w:rPr>
        <w:t xml:space="preserve"> </w:t>
      </w:r>
      <w:r w:rsidRPr="00A60121">
        <w:t>didukung</w:t>
      </w:r>
      <w:r w:rsidRPr="00A60121">
        <w:rPr>
          <w:spacing w:val="-4"/>
        </w:rPr>
        <w:t xml:space="preserve"> </w:t>
      </w:r>
      <w:r w:rsidRPr="00A60121">
        <w:t>oleh penelitian</w:t>
      </w:r>
      <w:r w:rsidRPr="00A60121">
        <w:rPr>
          <w:spacing w:val="-4"/>
        </w:rPr>
        <w:t xml:space="preserve"> </w:t>
      </w:r>
      <w:r w:rsidRPr="00A60121">
        <w:t>terdahulu</w:t>
      </w:r>
      <w:r w:rsidRPr="00A60121">
        <w:rPr>
          <w:spacing w:val="-4"/>
        </w:rPr>
        <w:t xml:space="preserve"> </w:t>
      </w:r>
      <w:r w:rsidRPr="00A60121">
        <w:t>maka</w:t>
      </w:r>
      <w:r w:rsidRPr="00A60121">
        <w:rPr>
          <w:spacing w:val="-5"/>
        </w:rPr>
        <w:t xml:space="preserve"> </w:t>
      </w:r>
      <w:r w:rsidRPr="00A60121">
        <w:t>dapat dirumuskan hipotesis sebagai berikut :</w:t>
      </w:r>
    </w:p>
    <w:p w14:paraId="622FC53F" w14:textId="07EEAB30" w:rsidR="0012065F" w:rsidRPr="00A60121" w:rsidRDefault="009517F2" w:rsidP="006319E2">
      <w:r w:rsidRPr="00A60121">
        <w:rPr>
          <w:sz w:val="24"/>
          <w:szCs w:val="24"/>
        </w:rPr>
        <w:t>H1</w:t>
      </w:r>
      <w:r w:rsidRPr="00A60121">
        <w:rPr>
          <w:spacing w:val="-6"/>
          <w:sz w:val="24"/>
          <w:szCs w:val="24"/>
        </w:rPr>
        <w:t xml:space="preserve"> </w:t>
      </w:r>
      <w:r w:rsidRPr="00A60121">
        <w:rPr>
          <w:sz w:val="24"/>
          <w:szCs w:val="24"/>
        </w:rPr>
        <w:t>:</w:t>
      </w:r>
      <w:r w:rsidRPr="00A60121">
        <w:rPr>
          <w:spacing w:val="-3"/>
          <w:sz w:val="24"/>
          <w:szCs w:val="24"/>
        </w:rPr>
        <w:t xml:space="preserve"> </w:t>
      </w:r>
      <w:r w:rsidRPr="00A60121">
        <w:rPr>
          <w:sz w:val="24"/>
          <w:szCs w:val="24"/>
        </w:rPr>
        <w:t>Profitabilitas</w:t>
      </w:r>
      <w:r w:rsidRPr="00A60121">
        <w:rPr>
          <w:spacing w:val="-5"/>
          <w:sz w:val="24"/>
          <w:szCs w:val="24"/>
        </w:rPr>
        <w:t xml:space="preserve"> </w:t>
      </w:r>
      <w:r w:rsidRPr="00A60121">
        <w:rPr>
          <w:sz w:val="24"/>
          <w:szCs w:val="24"/>
        </w:rPr>
        <w:t>berpengaruh</w:t>
      </w:r>
      <w:r w:rsidRPr="00A60121">
        <w:rPr>
          <w:spacing w:val="-3"/>
          <w:sz w:val="24"/>
          <w:szCs w:val="24"/>
        </w:rPr>
        <w:t xml:space="preserve"> </w:t>
      </w:r>
      <w:r w:rsidRPr="00A60121">
        <w:rPr>
          <w:sz w:val="24"/>
          <w:szCs w:val="24"/>
        </w:rPr>
        <w:t>secara</w:t>
      </w:r>
      <w:r w:rsidRPr="00A60121">
        <w:rPr>
          <w:spacing w:val="-4"/>
          <w:sz w:val="24"/>
          <w:szCs w:val="24"/>
        </w:rPr>
        <w:t xml:space="preserve"> </w:t>
      </w:r>
      <w:r w:rsidRPr="00A60121">
        <w:rPr>
          <w:sz w:val="24"/>
          <w:szCs w:val="24"/>
        </w:rPr>
        <w:t>positif</w:t>
      </w:r>
      <w:r w:rsidRPr="00A60121">
        <w:rPr>
          <w:spacing w:val="-3"/>
          <w:sz w:val="24"/>
          <w:szCs w:val="24"/>
        </w:rPr>
        <w:t xml:space="preserve"> </w:t>
      </w:r>
      <w:r w:rsidRPr="00A60121">
        <w:rPr>
          <w:sz w:val="24"/>
          <w:szCs w:val="24"/>
        </w:rPr>
        <w:t>terhadap Penghindaran</w:t>
      </w:r>
      <w:r w:rsidRPr="00A60121">
        <w:rPr>
          <w:spacing w:val="-4"/>
          <w:sz w:val="24"/>
          <w:szCs w:val="24"/>
        </w:rPr>
        <w:t xml:space="preserve"> </w:t>
      </w:r>
      <w:r w:rsidRPr="00A60121">
        <w:rPr>
          <w:spacing w:val="-2"/>
          <w:sz w:val="24"/>
          <w:szCs w:val="24"/>
        </w:rPr>
        <w:t>pajak.</w:t>
      </w:r>
    </w:p>
    <w:p w14:paraId="2BAF2BC8" w14:textId="3DAA6A1C" w:rsidR="009517F2" w:rsidRPr="00A60121" w:rsidRDefault="009517F2" w:rsidP="00B23E5E">
      <w:pPr>
        <w:pStyle w:val="Heading2"/>
        <w:numPr>
          <w:ilvl w:val="2"/>
          <w:numId w:val="33"/>
        </w:numPr>
        <w:spacing w:line="360" w:lineRule="auto"/>
        <w:ind w:left="720"/>
      </w:pPr>
      <w:bookmarkStart w:id="68" w:name="_bookmark21"/>
      <w:bookmarkStart w:id="69" w:name="_Toc204119127"/>
      <w:bookmarkStart w:id="70" w:name="_Toc204119194"/>
      <w:bookmarkEnd w:id="68"/>
      <w:r w:rsidRPr="00A60121">
        <w:t>Pengaruh</w:t>
      </w:r>
      <w:r w:rsidRPr="00A60121">
        <w:rPr>
          <w:spacing w:val="-11"/>
        </w:rPr>
        <w:t xml:space="preserve"> </w:t>
      </w:r>
      <w:r w:rsidRPr="00A60121">
        <w:t>Ukuran</w:t>
      </w:r>
      <w:r w:rsidRPr="00A60121">
        <w:rPr>
          <w:spacing w:val="-9"/>
        </w:rPr>
        <w:t xml:space="preserve"> </w:t>
      </w:r>
      <w:r w:rsidRPr="00A60121">
        <w:t>Perusahaan</w:t>
      </w:r>
      <w:r w:rsidRPr="00A60121">
        <w:rPr>
          <w:spacing w:val="-14"/>
        </w:rPr>
        <w:t xml:space="preserve"> </w:t>
      </w:r>
      <w:r w:rsidRPr="00A60121">
        <w:t>Terhadap</w:t>
      </w:r>
      <w:r w:rsidRPr="00A60121">
        <w:rPr>
          <w:spacing w:val="-5"/>
        </w:rPr>
        <w:t xml:space="preserve"> </w:t>
      </w:r>
      <w:r w:rsidRPr="00A60121">
        <w:t>Penghindaran</w:t>
      </w:r>
      <w:r w:rsidRPr="00A60121">
        <w:rPr>
          <w:spacing w:val="-8"/>
        </w:rPr>
        <w:t xml:space="preserve"> </w:t>
      </w:r>
      <w:r w:rsidRPr="00A60121">
        <w:rPr>
          <w:spacing w:val="-2"/>
        </w:rPr>
        <w:t>Pajak</w:t>
      </w:r>
      <w:bookmarkEnd w:id="69"/>
      <w:bookmarkEnd w:id="70"/>
    </w:p>
    <w:p w14:paraId="7A2F66C7" w14:textId="786F952A" w:rsidR="009517F2" w:rsidRPr="00A60121" w:rsidRDefault="009517F2" w:rsidP="00D2722B">
      <w:pPr>
        <w:pStyle w:val="BodyText"/>
        <w:spacing w:line="480" w:lineRule="auto"/>
        <w:ind w:right="136" w:firstLine="720"/>
        <w:jc w:val="both"/>
      </w:pPr>
      <w:r w:rsidRPr="00A60121">
        <w:t xml:space="preserve">Ukuran perusahaan dijadikan sebagai skala untuk mengukur perusahaan termasuk kedalam ukuran </w:t>
      </w:r>
      <w:r w:rsidR="00A4262F">
        <w:t>p</w:t>
      </w:r>
      <w:r w:rsidRPr="00A60121">
        <w:t>erusahaan kecil atau besar dengan berbagai cara pengukuran. Ukuran tersebut dapat dilihat berdasarkan total aktiva yang dimiliki, jumlah</w:t>
      </w:r>
      <w:r w:rsidRPr="00A60121">
        <w:rPr>
          <w:spacing w:val="-8"/>
        </w:rPr>
        <w:t xml:space="preserve"> </w:t>
      </w:r>
      <w:r w:rsidRPr="00A60121">
        <w:t>penjualan,</w:t>
      </w:r>
      <w:r w:rsidRPr="00A60121">
        <w:rPr>
          <w:spacing w:val="-7"/>
        </w:rPr>
        <w:t xml:space="preserve"> </w:t>
      </w:r>
      <w:r w:rsidRPr="00A60121">
        <w:t>nilai</w:t>
      </w:r>
      <w:r w:rsidRPr="00A60121">
        <w:rPr>
          <w:spacing w:val="-7"/>
        </w:rPr>
        <w:t xml:space="preserve"> </w:t>
      </w:r>
      <w:r w:rsidRPr="00A60121">
        <w:t>pasar</w:t>
      </w:r>
      <w:r w:rsidRPr="00A60121">
        <w:rPr>
          <w:spacing w:val="-8"/>
        </w:rPr>
        <w:t xml:space="preserve"> </w:t>
      </w:r>
      <w:r w:rsidRPr="00A60121">
        <w:t>saham</w:t>
      </w:r>
      <w:r w:rsidRPr="00A60121">
        <w:rPr>
          <w:spacing w:val="-7"/>
        </w:rPr>
        <w:t xml:space="preserve"> </w:t>
      </w:r>
      <w:r w:rsidRPr="00A60121">
        <w:t>dan</w:t>
      </w:r>
      <w:r w:rsidRPr="00A60121">
        <w:rPr>
          <w:spacing w:val="-5"/>
        </w:rPr>
        <w:t xml:space="preserve"> </w:t>
      </w:r>
      <w:r w:rsidRPr="00A60121">
        <w:t>rata-rata</w:t>
      </w:r>
      <w:r w:rsidRPr="00A60121">
        <w:rPr>
          <w:spacing w:val="-8"/>
        </w:rPr>
        <w:t xml:space="preserve"> </w:t>
      </w:r>
      <w:r w:rsidRPr="00A60121">
        <w:t>tingkat</w:t>
      </w:r>
      <w:r w:rsidRPr="00A60121">
        <w:rPr>
          <w:spacing w:val="-7"/>
        </w:rPr>
        <w:t xml:space="preserve"> </w:t>
      </w:r>
      <w:r w:rsidRPr="00A60121">
        <w:t>penjualan</w:t>
      </w:r>
      <w:r w:rsidRPr="00A60121">
        <w:rPr>
          <w:spacing w:val="-8"/>
        </w:rPr>
        <w:t xml:space="preserve"> </w:t>
      </w:r>
      <w:r w:rsidR="00BD4AA6" w:rsidRPr="00A60121">
        <w:rPr>
          <w:spacing w:val="-8"/>
        </w:rPr>
        <w:fldChar w:fldCharType="begin" w:fldLock="1"/>
      </w:r>
      <w:r w:rsidR="00BD4AA6" w:rsidRPr="00A60121">
        <w:rPr>
          <w:spacing w:val="-8"/>
        </w:rPr>
        <w:instrText>ADDIN CSL_CITATION { "citationItems" : [ { "id" : "ITEM-1", "itemData" : { "DOI" : "10.22225/we.19.1.1600.67-77", "ISSN" : "1978-4007", "abstract" : "This research was conducted to analyze the effect of company size, corporate social responsibility (CSR), capital intensity, leverage, and independent commissioners on tax aggressiveness. This research uses quantitative data and the source of the data is a type of secondary data obtained from annual reports or annual reports of consumption industry companies listing on the IDX during 2015 to 2017 obtained on the IDX's official website www.idx.co.id and other relevant sources such as the Indonesian Capital Market Directory (ICMD). The population is the consumption industry companies listed on the Stock Exchange in 2015 and 2017. The number of were 24 companies taken using purposive sampling techniques. The analysis technique is a quantitative analysis using the classic assumption test which includes normality test, autocorrelation test, heterokedasticity test and multicollinearity test. The next analysis technique is the F test, regression coefficient test, t test, and the determinant coefficient test. Based on the results of the analysis, the regression coefficient equation is obtained Y = -45,230 + 0,000 X1 + 165,299 X2 + 4,204 X3 - 30,658 X4 + 45,620 X5 + e. Based on the t test, the results of corporate social responsibility (CSR) and capital intensity have a positive effect on the aggressiveness of income taxes, while company size, leverage and independent commissioners have no effect on the aggressiveness of income tax.\r \r Penelitian ini dilakukan untuk menganalisis pengaruh ukuran perusahaan, corporate social responsibility (CSR), capital intensity, leverage, dan komisaris independen terhadap agresivitas pajak. Penelitian ini menggunakan data kuantitatif serta sumber data yang digunakan merupakan jenis data sekunder yang diperoleh dari laporan tahunan atau annual report perusahaan industri konsumsi yang listing di BEI selama tahun 2015 sampai dengan tahun 2017 yang diperoleh dalam situs resmi BEI www.idx.co.id serta sumber lain yang relevan seperti Indonesian Capital Market Directory (ICMD). Populasi yang digunakan adalah perusahaan industry konsumsi yang terdaftar di BEI pada tahun 2015 dan 2017. Jumlah sampel yang digunakan sebanyak 24 perusahaan yang diambil menggunakan teknik purposive sampling. Teknik analisis yang digunakan adalah analisis kuantitatif dengan menggunakan uji asumsi klasik yang meliputi uji normalitas, ui autokorelasi, uji heterokedastisitas dan uji multikolonieritas. Teknik analisis selanjutnya yaitu uji F, uji koefisien regre\u2026", "author" : [ { "dropping-particle" : "", "family" : "Junensie", "given" : "Putu Riska", "non-dropping-particle" : "", "parse-names" : false, "suffix" : "" }, { "dropping-particle" : "", "family" : "Trisnadewi", "given" : "A. A. Ayu Erna", "non-dropping-particle" : "", "parse-names" : false, "suffix" : "" }, { "dropping-particle" : "", "family" : "Intan Saputra Rini", "given" : "I Gusti Ayu", "non-dropping-particle" : "", "parse-names" : false, "suffix" : "" } ], "container-title" : "WACANA EKONOMI (Jurnal Ekonomi, Bisnis dan Akuntansi)", "id" : "ITEM-1", "issue" : "1", "issued" : { "date-parts" : [ [ "2020" ] ] }, "page" : "67-77", "title" : "Pengaruh Ukuran Perusahaan, Corporate Social Responsibility, Capital Intensity, Leverage dan Komisaris Independen terhadap Agresivitas Pajak Penghasilan Wajib Pajak Badan pada Perusahaan Industri Konsumsi di Bursa Efek Indonesia Tahun 2015-2017", "type" : "article-journal", "volume" : "19" }, "uris" : [ "http://www.mendeley.com/documents/?uuid=53eab53d-aa75-404e-b08a-b51b2ef172c5" ] } ], "mendeley" : { "formattedCitation" : "(Junensie et al., 2020)", "plainTextFormattedCitation" : "(Junensie et al., 2020)", "previouslyFormattedCitation" : "(Junensie et al., 2020)" }, "properties" : { "noteIndex" : 0 }, "schema" : "https://github.com/citation-style-language/schema/raw/master/csl-citation.json" }</w:instrText>
      </w:r>
      <w:r w:rsidR="00BD4AA6" w:rsidRPr="00A60121">
        <w:rPr>
          <w:spacing w:val="-8"/>
        </w:rPr>
        <w:fldChar w:fldCharType="separate"/>
      </w:r>
      <w:r w:rsidR="00BD4AA6" w:rsidRPr="00A60121">
        <w:rPr>
          <w:noProof/>
          <w:spacing w:val="-8"/>
        </w:rPr>
        <w:t>(Junensie et al., 2020)</w:t>
      </w:r>
      <w:r w:rsidR="00BD4AA6" w:rsidRPr="00A60121">
        <w:rPr>
          <w:spacing w:val="-8"/>
        </w:rPr>
        <w:fldChar w:fldCharType="end"/>
      </w:r>
      <w:r w:rsidRPr="00A60121">
        <w:t>. Ukuran perusahaan yang besar umumnya memiliki sumber daya yang berkualitas dalam pengelolaan perusahaan. Namun, kemampuan ini disalahgunakan, sehingga adanya keinginan untuk memanfaatkan hal tersebut untuk merencanakan perpajakan dengan cara penghindaran pajak.</w:t>
      </w:r>
    </w:p>
    <w:p w14:paraId="68F60594" w14:textId="77777777" w:rsidR="00D2722B" w:rsidRPr="00A60121" w:rsidRDefault="00C5230C" w:rsidP="00D2722B">
      <w:pPr>
        <w:pStyle w:val="BodyText"/>
        <w:spacing w:line="480" w:lineRule="auto"/>
        <w:ind w:right="138" w:firstLine="720"/>
        <w:jc w:val="both"/>
      </w:pPr>
      <w:r w:rsidRPr="00A60121">
        <w:t>Dalam teori keagenan, semakin besar ukuran perusahaan, semakin banyak informasi yang dihasilkan. Hal ini dapat mendorong manajemen untuk menyembunyikan informasi penting dari pemegang saham, sehingga menciptakan asimetri informasi dan potensi konflik kepentingan, terutama terkait kebijakan perpajakan.</w:t>
      </w:r>
      <w:r w:rsidRPr="00A60121">
        <w:rPr>
          <w:spacing w:val="-1"/>
        </w:rPr>
        <w:t xml:space="preserve"> </w:t>
      </w:r>
      <w:r w:rsidRPr="00A60121">
        <w:t>Manajemen seringkali beranggapan</w:t>
      </w:r>
      <w:r w:rsidRPr="00A60121">
        <w:rPr>
          <w:spacing w:val="-1"/>
        </w:rPr>
        <w:t xml:space="preserve"> </w:t>
      </w:r>
      <w:r w:rsidRPr="00A60121">
        <w:t>bahwa</w:t>
      </w:r>
      <w:r w:rsidRPr="00A60121">
        <w:rPr>
          <w:spacing w:val="-2"/>
        </w:rPr>
        <w:t xml:space="preserve"> </w:t>
      </w:r>
      <w:r w:rsidRPr="00A60121">
        <w:t>semakin</w:t>
      </w:r>
      <w:r w:rsidRPr="00A60121">
        <w:rPr>
          <w:spacing w:val="-1"/>
        </w:rPr>
        <w:t xml:space="preserve"> </w:t>
      </w:r>
      <w:r w:rsidRPr="00A60121">
        <w:t>besar</w:t>
      </w:r>
      <w:r w:rsidRPr="00A60121">
        <w:rPr>
          <w:spacing w:val="-2"/>
        </w:rPr>
        <w:t xml:space="preserve"> </w:t>
      </w:r>
      <w:r w:rsidRPr="00A60121">
        <w:t xml:space="preserve">perusahaan, semakin besar pula beban pajak yang harus dibayarkan, sehingga mereka lebih termotivasi untuk melakukan penghindaran pajak. </w:t>
      </w:r>
    </w:p>
    <w:p w14:paraId="72B20A1A" w14:textId="520784C8" w:rsidR="00767A42" w:rsidRPr="00A60121" w:rsidRDefault="00C5230C" w:rsidP="00767A42">
      <w:pPr>
        <w:pStyle w:val="BodyText"/>
        <w:spacing w:line="480" w:lineRule="auto"/>
        <w:ind w:right="138" w:firstLine="720"/>
        <w:jc w:val="both"/>
      </w:pPr>
      <w:r w:rsidRPr="00A60121">
        <w:t xml:space="preserve">Namun, dari sudut pandang pemegang saham, kebijakan penghindaran pajak pada perusahaan besar justru berisiko tinggi karena pengawasan terhadap </w:t>
      </w:r>
      <w:r w:rsidRPr="00A60121">
        <w:lastRenderedPageBreak/>
        <w:t>perusahaan besar lebih ketat. Jika ditemukan indikasi kebijakan yang melanggar peraturan, hal ini dapat berdampak negatif pada harga saham dan stabilitas perusahaan.</w:t>
      </w:r>
      <w:r w:rsidR="00AF6D80" w:rsidRPr="00A60121">
        <w:fldChar w:fldCharType="begin" w:fldLock="1"/>
      </w:r>
      <w:r w:rsidR="00AF6D80" w:rsidRPr="00A60121">
        <w:instrText>ADDIN CSL_CITATION { "citationItems" : [ { "id" : "ITEM-1", "itemData" : { "author" : [ { "dropping-particle" : "", "family" : "Octavianingrum, D., &amp; Mildawati", "given" : "T.", "non-dropping-particle" : "", "parse-names" : false, "suffix" : "" } ], "container-title" : "Jurnal Ilmu Dan Riset Akuntansi", "id" : "ITEM-1", "issued" : { "date-parts" : [ [ "2018" ] ] }, "title" : "Pengaruh Profitabilitas, Ukuran Perusahaan, Komisaris Independen, Dan Komite Audit Terhadap Agresivitas Pajak.", "type" : "article-journal" }, "uris" : [ "http://www.mendeley.com/documents/?uuid=8ed2bbb0-3d3c-4674-ae38-b580ea3b5adf" ] } ], "mendeley" : { "formattedCitation" : "(Octavianingrum, D., &amp; Mildawati, 2018)", "plainTextFormattedCitation" : "(Octavianingrum, D., &amp; Mildawati, 2018)", "previouslyFormattedCitation" : "(Octavianingrum, D., &amp; Mildawati, 2018)" }, "properties" : { "noteIndex" : 0 }, "schema" : "https://github.com/citation-style-language/schema/raw/master/csl-citation.json" }</w:instrText>
      </w:r>
      <w:r w:rsidR="00AF6D80" w:rsidRPr="00A60121">
        <w:fldChar w:fldCharType="separate"/>
      </w:r>
      <w:r w:rsidR="00AF6D80" w:rsidRPr="00A60121">
        <w:rPr>
          <w:noProof/>
        </w:rPr>
        <w:t>(Octavianingrum, D., &amp; Mildawati, 2018)</w:t>
      </w:r>
      <w:r w:rsidR="00AF6D80" w:rsidRPr="00A60121">
        <w:fldChar w:fldCharType="end"/>
      </w:r>
      <w:r w:rsidRPr="00A60121">
        <w:t xml:space="preserve">. </w:t>
      </w:r>
    </w:p>
    <w:p w14:paraId="5888F4AE" w14:textId="6886CC22" w:rsidR="00C5230C" w:rsidRPr="00A60121" w:rsidRDefault="00C5230C" w:rsidP="00767A42">
      <w:pPr>
        <w:pStyle w:val="BodyText"/>
        <w:spacing w:line="480" w:lineRule="auto"/>
        <w:ind w:right="138" w:firstLine="720"/>
        <w:jc w:val="both"/>
      </w:pPr>
      <w:r w:rsidRPr="00A60121">
        <w:t>Hal ini bisa terjadi karena, perusahaan dengan ukuran besar, adanya indikasi kemungkinan memperoleh laba perusahaan yang besar juga. Mengingat bahwa adanya perbandingan lurus antara laba dan beban pajak yang dikeluarkan.</w:t>
      </w:r>
      <w:r w:rsidRPr="00A60121">
        <w:rPr>
          <w:spacing w:val="-3"/>
        </w:rPr>
        <w:t xml:space="preserve"> </w:t>
      </w:r>
      <w:r w:rsidRPr="00A60121">
        <w:t>Ketika</w:t>
      </w:r>
      <w:r w:rsidRPr="00A60121">
        <w:rPr>
          <w:spacing w:val="-4"/>
        </w:rPr>
        <w:t xml:space="preserve"> </w:t>
      </w:r>
      <w:r w:rsidRPr="00A60121">
        <w:t>perolehan</w:t>
      </w:r>
      <w:r w:rsidRPr="00A60121">
        <w:rPr>
          <w:spacing w:val="-3"/>
        </w:rPr>
        <w:t xml:space="preserve"> </w:t>
      </w:r>
      <w:r w:rsidRPr="00A60121">
        <w:t>laba</w:t>
      </w:r>
      <w:r w:rsidRPr="00A60121">
        <w:rPr>
          <w:spacing w:val="-4"/>
        </w:rPr>
        <w:t xml:space="preserve"> </w:t>
      </w:r>
      <w:r w:rsidR="00A4262F">
        <w:t>p</w:t>
      </w:r>
      <w:r w:rsidRPr="00A60121">
        <w:t>erusahaan</w:t>
      </w:r>
      <w:r w:rsidRPr="00A60121">
        <w:rPr>
          <w:spacing w:val="-3"/>
        </w:rPr>
        <w:t xml:space="preserve"> </w:t>
      </w:r>
      <w:r w:rsidRPr="00A60121">
        <w:t>besar.</w:t>
      </w:r>
      <w:r w:rsidRPr="00A60121">
        <w:rPr>
          <w:spacing w:val="-3"/>
        </w:rPr>
        <w:t xml:space="preserve"> </w:t>
      </w:r>
      <w:r w:rsidRPr="00A60121">
        <w:t>Maka</w:t>
      </w:r>
      <w:r w:rsidRPr="00A60121">
        <w:rPr>
          <w:spacing w:val="-4"/>
        </w:rPr>
        <w:t xml:space="preserve"> </w:t>
      </w:r>
      <w:r w:rsidRPr="00A60121">
        <w:t>akan</w:t>
      </w:r>
      <w:r w:rsidRPr="00A60121">
        <w:rPr>
          <w:spacing w:val="-3"/>
        </w:rPr>
        <w:t xml:space="preserve"> </w:t>
      </w:r>
      <w:r w:rsidRPr="00A60121">
        <w:t>besar</w:t>
      </w:r>
      <w:r w:rsidRPr="00A60121">
        <w:rPr>
          <w:spacing w:val="-4"/>
        </w:rPr>
        <w:t xml:space="preserve"> </w:t>
      </w:r>
      <w:r w:rsidRPr="00A60121">
        <w:t>juga</w:t>
      </w:r>
      <w:r w:rsidRPr="00A60121">
        <w:rPr>
          <w:spacing w:val="-2"/>
        </w:rPr>
        <w:t xml:space="preserve"> </w:t>
      </w:r>
      <w:r w:rsidRPr="00A60121">
        <w:t>beban pajak yang akan dibayarkan.</w:t>
      </w:r>
    </w:p>
    <w:p w14:paraId="191FA4E9" w14:textId="5E1B8A9B" w:rsidR="00C5230C" w:rsidRPr="00A60121" w:rsidRDefault="00C5230C" w:rsidP="00D2722B">
      <w:pPr>
        <w:pStyle w:val="BodyText"/>
        <w:spacing w:before="2" w:line="480" w:lineRule="auto"/>
        <w:ind w:right="138" w:firstLine="720"/>
        <w:jc w:val="both"/>
      </w:pPr>
      <w:r w:rsidRPr="00A60121">
        <w:t xml:space="preserve">Penelitian yang dilakukan </w:t>
      </w:r>
      <w:r w:rsidR="00AF6D80" w:rsidRPr="00A60121">
        <w:fldChar w:fldCharType="begin" w:fldLock="1"/>
      </w:r>
      <w:r w:rsidR="00AF6D80" w:rsidRPr="00A60121">
        <w:instrText>ADDIN CSL_CITATION { "citationItems" : [ { "id" : "ITEM-1", "itemData" : { "abstract" : "This study aims to determine the effect of profitability, liquidity, leverage, capital intensity and firm size on tax aggressiveness with market performance as an intervening variable. The sample used in this study was 43 banks registered on the Indonesia Stock Exchange in 2014 - 2018. This study uses secondary data taken from the banking financial statements. Profitability is proxied with Return On Asset (ROA), liquidity with current ratio, leverage with Debt to Equity Ratio (DER), capital intensity with CAP, Size with (Ln total assets), market performance with tobin's q and tax aggressiveness proxied with Effective Tax Rate (ETR). The results of this study indicate that profitability, leverage, firm size affect market performance while liquidity and capital intensity do not affect market performance. Profitability, liquidity, leverage, capital intensity and firm size affect tax aggressiveness, tax aggressiveness affect market performance, moderating market performance is not able to strengthen the effect of liquidity and capital intensity on tax aggressiveness and moderating market performance can strengthen the effect of profitability, leverage, firm size towards tax aggressiveness.", "author" : [ { "dropping-particle" : "", "family" : "Santini", "given" : "Adilah Layung", "non-dropping-particle" : "", "parse-names" : false, "suffix" : "" }, { "dropping-particle" : "", "family" : "Indrayani", "given" : "Emmy", "non-dropping-particle" : "", "parse-names" : false, "suffix" : "" }, { "dropping-particle" : "", "family" : "Gunadarma", "given" : "Universitas", "non-dropping-particle" : "", "parse-names" : false, "suffix" : "" } ], "container-title" : "Jurnal Ilmiah Ekonomi Bisnis", "id" : "ITEM-1", "issue" : "3", "issued" : { "date-parts" : [ [ "2020" ] ] }, "page" : "290-303", "title" : "The Effect Of Profitability, Liquidity, Leverage, Capital Intensity And Firm Size On Tax Aggressiveness With Market Performance As An Intervening Variable", "type" : "article-journal", "volume" : "25" }, "uris" : [ "http://www.mendeley.com/documents/?uuid=f3bf4236-7bc0-4d69-b9b7-392d07879e4d" ] } ], "mendeley" : { "formattedCitation" : "(Santini et al., 2020)", "manualFormatting" : "Santini et al (2020)", "plainTextFormattedCitation" : "(Santini et al., 2020)", "previouslyFormattedCitation" : "(Santini et al., 2020)" }, "properties" : { "noteIndex" : 0 }, "schema" : "https://github.com/citation-style-language/schema/raw/master/csl-citation.json" }</w:instrText>
      </w:r>
      <w:r w:rsidR="00AF6D80" w:rsidRPr="00A60121">
        <w:fldChar w:fldCharType="separate"/>
      </w:r>
      <w:r w:rsidR="00AF6D80" w:rsidRPr="00A60121">
        <w:rPr>
          <w:noProof/>
        </w:rPr>
        <w:t>Santini et al (2020)</w:t>
      </w:r>
      <w:r w:rsidR="00AF6D80" w:rsidRPr="00A60121">
        <w:fldChar w:fldCharType="end"/>
      </w:r>
      <w:r w:rsidRPr="00A60121">
        <w:t xml:space="preserve"> menyatakan bahwa terdapat pengaruh positif antara ukuran perusahaan dengan Penghindaran pajak. Hasil penelitian ini didukung oleh penelitian </w:t>
      </w:r>
      <w:r w:rsidR="004469CC" w:rsidRPr="00A60121">
        <w:fldChar w:fldCharType="begin" w:fldLock="1"/>
      </w:r>
      <w:r w:rsidR="004469CC" w:rsidRPr="00A60121">
        <w:instrText>ADDIN CSL_CITATION { "citationItems" : [ { "id" : "ITEM-1", "itemData" : { "DOI" : "10.54957/educoretax.v4i8.1027", "abstract" : "This study aims to empirically prove the influence of firm size and transfer pricing on tax aggressiveness with institutional ownership as a moderating variable. The independent variables used in this research are firm size and transfer pricing. The dependent variable used in this research is tax aggressiveness and the moderating variable uses institutional ownership. The population in this study are basic materials sector companies listed on the Indonesia Stock Exchange in 2018-2022. The sample selection method used purposive sampling, based on this method 14 (fourteen) companies were obtained, the data that was successfully used as a research sample was 8 (eight) companies with observations for 5 (five) years. The data used in this research is secondary data in the form of annual financial reports. The results of this research indicate that Firm Size and Transfer Pricing simultaneously have a significant effect on Tax Aggressiveness. The results of research conducted partially state that Firm Size and Transfer Pricing influence Tax Aggressiveness. Apart from that, Institutional Ownership is unable to moderate the influence of firm size and transfer pricing on Tax Aggressiveness.", "author" : [ { "dropping-particle" : "", "family" : "Lubis", "given" : "Amina Faralina", "non-dropping-particle" : "", "parse-names" : false, "suffix" : "" }, { "dropping-particle" : "", "family" : "Wenten", "given" : "I Ketut", "non-dropping-particle" : "", "parse-names" : false, "suffix" : "" } ], "container-title" : "Educoretax", "id" : "ITEM-1", "issue" : "8", "issued" : { "date-parts" : [ [ "2024" ] ] }, "page" : "969-981", "title" : "The effect of firm size and transfer pricing on tax aggressiveness with institutional ownership as a moderating variable", "type" : "article-journal", "volume" : "4" }, "uris" : [ "http://www.mendeley.com/documents/?uuid=f6f6c4ff-9680-4dae-ae38-96fdf666861d" ] } ], "mendeley" : { "formattedCitation" : "(Lubis &amp; Wenten, 2024)", "manualFormatting" : "Lubis &amp; Wenten (2024)", "plainTextFormattedCitation" : "(Lubis &amp; Wenten, 2024)", "previouslyFormattedCitation" : "(Lubis &amp; Wenten, 2024)" }, "properties" : { "noteIndex" : 0 }, "schema" : "https://github.com/citation-style-language/schema/raw/master/csl-citation.json" }</w:instrText>
      </w:r>
      <w:r w:rsidR="004469CC" w:rsidRPr="00A60121">
        <w:fldChar w:fldCharType="separate"/>
      </w:r>
      <w:r w:rsidR="004469CC" w:rsidRPr="00A60121">
        <w:rPr>
          <w:noProof/>
        </w:rPr>
        <w:t>Lubis &amp; Wenten (2024)</w:t>
      </w:r>
      <w:r w:rsidR="004469CC" w:rsidRPr="00A60121">
        <w:fldChar w:fldCharType="end"/>
      </w:r>
      <w:r w:rsidRPr="00A60121">
        <w:t xml:space="preserve"> yang menyatakan bahwa semakin besarnya ukuran perusahaan maka tindakan penghindaran pajak akan semakin dilakukan. Sehingga hipotesis yang dapat diajukan pada penelitian ini adalah :</w:t>
      </w:r>
    </w:p>
    <w:p w14:paraId="4D99F679" w14:textId="35125B3E" w:rsidR="004F0194" w:rsidRDefault="00B8095D" w:rsidP="00931A7C">
      <w:pPr>
        <w:rPr>
          <w:spacing w:val="-2"/>
          <w:sz w:val="24"/>
          <w:szCs w:val="24"/>
        </w:rPr>
      </w:pPr>
      <w:r w:rsidRPr="00A60121">
        <w:rPr>
          <w:sz w:val="24"/>
          <w:szCs w:val="24"/>
        </w:rPr>
        <w:t xml:space="preserve">H2 : Ukuran Perusahaan berpengaruh secara positif terhadap penghindaran </w:t>
      </w:r>
      <w:r w:rsidRPr="00A60121">
        <w:rPr>
          <w:spacing w:val="-2"/>
          <w:sz w:val="24"/>
          <w:szCs w:val="24"/>
        </w:rPr>
        <w:t>pajak</w:t>
      </w:r>
    </w:p>
    <w:p w14:paraId="4B4AC3EB" w14:textId="77777777" w:rsidR="00BC3345" w:rsidRDefault="00BC3345" w:rsidP="00931A7C">
      <w:pPr>
        <w:rPr>
          <w:spacing w:val="-2"/>
          <w:sz w:val="24"/>
          <w:szCs w:val="24"/>
        </w:rPr>
      </w:pPr>
    </w:p>
    <w:p w14:paraId="68FAC576" w14:textId="77777777" w:rsidR="00BC3345" w:rsidRDefault="00BC3345" w:rsidP="00931A7C">
      <w:pPr>
        <w:rPr>
          <w:spacing w:val="-2"/>
          <w:sz w:val="24"/>
          <w:szCs w:val="24"/>
        </w:rPr>
      </w:pPr>
    </w:p>
    <w:p w14:paraId="71732CE0" w14:textId="77777777" w:rsidR="00BC3345" w:rsidRDefault="00BC3345" w:rsidP="00931A7C">
      <w:pPr>
        <w:rPr>
          <w:spacing w:val="-2"/>
          <w:sz w:val="24"/>
          <w:szCs w:val="24"/>
        </w:rPr>
      </w:pPr>
    </w:p>
    <w:p w14:paraId="01B0443E" w14:textId="77777777" w:rsidR="00BC3345" w:rsidRDefault="00BC3345" w:rsidP="00931A7C">
      <w:pPr>
        <w:rPr>
          <w:spacing w:val="-2"/>
          <w:sz w:val="24"/>
          <w:szCs w:val="24"/>
        </w:rPr>
      </w:pPr>
    </w:p>
    <w:p w14:paraId="66F81E39" w14:textId="77777777" w:rsidR="00BC3345" w:rsidRDefault="00BC3345" w:rsidP="00931A7C">
      <w:pPr>
        <w:rPr>
          <w:spacing w:val="-2"/>
          <w:sz w:val="24"/>
          <w:szCs w:val="24"/>
        </w:rPr>
      </w:pPr>
    </w:p>
    <w:p w14:paraId="7E240604" w14:textId="77777777" w:rsidR="00BC3345" w:rsidRDefault="00BC3345" w:rsidP="00931A7C">
      <w:pPr>
        <w:rPr>
          <w:spacing w:val="-2"/>
          <w:sz w:val="24"/>
          <w:szCs w:val="24"/>
        </w:rPr>
      </w:pPr>
    </w:p>
    <w:p w14:paraId="3CFC42A7" w14:textId="77777777" w:rsidR="00BC3345" w:rsidRDefault="00BC3345" w:rsidP="00931A7C">
      <w:pPr>
        <w:rPr>
          <w:spacing w:val="-2"/>
          <w:sz w:val="24"/>
          <w:szCs w:val="24"/>
        </w:rPr>
      </w:pPr>
    </w:p>
    <w:p w14:paraId="57E32F16" w14:textId="77777777" w:rsidR="00BC3345" w:rsidRDefault="00BC3345" w:rsidP="00931A7C">
      <w:pPr>
        <w:rPr>
          <w:spacing w:val="-2"/>
          <w:sz w:val="24"/>
          <w:szCs w:val="24"/>
        </w:rPr>
      </w:pPr>
    </w:p>
    <w:p w14:paraId="3E59CB0F" w14:textId="77777777" w:rsidR="00BC3345" w:rsidRDefault="00BC3345" w:rsidP="00931A7C">
      <w:pPr>
        <w:rPr>
          <w:spacing w:val="-2"/>
          <w:sz w:val="24"/>
          <w:szCs w:val="24"/>
        </w:rPr>
      </w:pPr>
    </w:p>
    <w:p w14:paraId="361F197A" w14:textId="77777777" w:rsidR="00BC3345" w:rsidRDefault="00BC3345" w:rsidP="00931A7C">
      <w:pPr>
        <w:rPr>
          <w:spacing w:val="-2"/>
          <w:sz w:val="24"/>
          <w:szCs w:val="24"/>
        </w:rPr>
      </w:pPr>
    </w:p>
    <w:p w14:paraId="76089790" w14:textId="77777777" w:rsidR="00BC3345" w:rsidRDefault="00BC3345" w:rsidP="00931A7C">
      <w:pPr>
        <w:rPr>
          <w:spacing w:val="-2"/>
          <w:sz w:val="24"/>
          <w:szCs w:val="24"/>
        </w:rPr>
      </w:pPr>
    </w:p>
    <w:p w14:paraId="4EBD1E27" w14:textId="77777777" w:rsidR="00BC3345" w:rsidRDefault="00BC3345" w:rsidP="00931A7C">
      <w:pPr>
        <w:rPr>
          <w:spacing w:val="-2"/>
          <w:sz w:val="24"/>
          <w:szCs w:val="24"/>
        </w:rPr>
      </w:pPr>
    </w:p>
    <w:p w14:paraId="2F6DDA57" w14:textId="77777777" w:rsidR="00BC3345" w:rsidRDefault="00BC3345" w:rsidP="00931A7C">
      <w:pPr>
        <w:rPr>
          <w:spacing w:val="-2"/>
          <w:sz w:val="24"/>
          <w:szCs w:val="24"/>
        </w:rPr>
      </w:pPr>
    </w:p>
    <w:p w14:paraId="50947E5F" w14:textId="77777777" w:rsidR="00BC3345" w:rsidRDefault="00BC3345" w:rsidP="00931A7C">
      <w:pPr>
        <w:rPr>
          <w:spacing w:val="-2"/>
          <w:sz w:val="24"/>
          <w:szCs w:val="24"/>
        </w:rPr>
      </w:pPr>
    </w:p>
    <w:p w14:paraId="13660C8F" w14:textId="77777777" w:rsidR="00BC3345" w:rsidRDefault="00BC3345" w:rsidP="00931A7C">
      <w:pPr>
        <w:rPr>
          <w:spacing w:val="-2"/>
          <w:sz w:val="24"/>
          <w:szCs w:val="24"/>
        </w:rPr>
      </w:pPr>
    </w:p>
    <w:p w14:paraId="0668156D" w14:textId="77777777" w:rsidR="00BC3345" w:rsidRDefault="00BC3345" w:rsidP="00931A7C">
      <w:pPr>
        <w:rPr>
          <w:spacing w:val="-2"/>
          <w:sz w:val="24"/>
          <w:szCs w:val="24"/>
        </w:rPr>
      </w:pPr>
    </w:p>
    <w:p w14:paraId="2D9811AA" w14:textId="77777777" w:rsidR="00BC3345" w:rsidRPr="004F0194" w:rsidRDefault="00BC3345" w:rsidP="00931A7C">
      <w:pPr>
        <w:rPr>
          <w:spacing w:val="-2"/>
          <w:sz w:val="24"/>
          <w:szCs w:val="24"/>
        </w:rPr>
      </w:pPr>
    </w:p>
    <w:p w14:paraId="7EBA9A68" w14:textId="5B2D5D29" w:rsidR="00B8095D" w:rsidRPr="00A60121" w:rsidRDefault="00B8095D" w:rsidP="00B23E5E">
      <w:pPr>
        <w:pStyle w:val="Heading2"/>
        <w:numPr>
          <w:ilvl w:val="1"/>
          <w:numId w:val="34"/>
        </w:numPr>
        <w:spacing w:line="360" w:lineRule="auto"/>
        <w:ind w:left="720" w:hanging="720"/>
      </w:pPr>
      <w:bookmarkStart w:id="71" w:name="_bookmark22"/>
      <w:bookmarkStart w:id="72" w:name="_Toc204119128"/>
      <w:bookmarkStart w:id="73" w:name="_Toc204119195"/>
      <w:bookmarkEnd w:id="71"/>
      <w:r w:rsidRPr="00A60121">
        <w:lastRenderedPageBreak/>
        <w:t>Model</w:t>
      </w:r>
      <w:r w:rsidRPr="00A60121">
        <w:rPr>
          <w:spacing w:val="-3"/>
        </w:rPr>
        <w:t xml:space="preserve"> </w:t>
      </w:r>
      <w:r w:rsidRPr="00A60121">
        <w:t>Penelitian</w:t>
      </w:r>
      <w:bookmarkEnd w:id="72"/>
      <w:bookmarkEnd w:id="73"/>
    </w:p>
    <w:p w14:paraId="3B6FE5A5" w14:textId="7436DCFF" w:rsidR="004565F0" w:rsidRPr="00A60121" w:rsidRDefault="00B8095D" w:rsidP="004F0194">
      <w:pPr>
        <w:pStyle w:val="BodyText"/>
        <w:spacing w:line="480" w:lineRule="auto"/>
        <w:ind w:right="143" w:firstLine="720"/>
        <w:jc w:val="both"/>
      </w:pPr>
      <w:r w:rsidRPr="00A60121">
        <w:t>Penelitian ini menggunakan dua variabel independent dan satu variabel dependen.</w:t>
      </w:r>
      <w:r w:rsidRPr="00A60121">
        <w:rPr>
          <w:spacing w:val="-13"/>
        </w:rPr>
        <w:t xml:space="preserve"> </w:t>
      </w:r>
      <w:r w:rsidRPr="00A60121">
        <w:t>Variabel</w:t>
      </w:r>
      <w:r w:rsidRPr="00A60121">
        <w:rPr>
          <w:spacing w:val="-10"/>
        </w:rPr>
        <w:t xml:space="preserve"> </w:t>
      </w:r>
      <w:r w:rsidRPr="00A60121">
        <w:t>independent</w:t>
      </w:r>
      <w:r w:rsidRPr="00A60121">
        <w:rPr>
          <w:spacing w:val="-10"/>
        </w:rPr>
        <w:t xml:space="preserve"> </w:t>
      </w:r>
      <w:r w:rsidRPr="00A60121">
        <w:t>terdiri</w:t>
      </w:r>
      <w:r w:rsidRPr="00A60121">
        <w:rPr>
          <w:spacing w:val="-11"/>
        </w:rPr>
        <w:t xml:space="preserve"> </w:t>
      </w:r>
      <w:r w:rsidRPr="00A60121">
        <w:t>dari</w:t>
      </w:r>
      <w:r w:rsidRPr="00A60121">
        <w:rPr>
          <w:spacing w:val="-11"/>
        </w:rPr>
        <w:t xml:space="preserve"> </w:t>
      </w:r>
      <w:r w:rsidRPr="00A60121">
        <w:t>Profitabilitas</w:t>
      </w:r>
      <w:r w:rsidRPr="00A60121">
        <w:rPr>
          <w:spacing w:val="-11"/>
        </w:rPr>
        <w:t xml:space="preserve"> </w:t>
      </w:r>
      <w:r w:rsidRPr="00A60121">
        <w:t>(X1),</w:t>
      </w:r>
      <w:r w:rsidRPr="00A60121">
        <w:rPr>
          <w:spacing w:val="-12"/>
        </w:rPr>
        <w:t xml:space="preserve"> </w:t>
      </w:r>
      <w:r w:rsidRPr="00A60121">
        <w:t>Ukuran</w:t>
      </w:r>
      <w:r w:rsidRPr="00A60121">
        <w:rPr>
          <w:spacing w:val="-11"/>
        </w:rPr>
        <w:t xml:space="preserve"> </w:t>
      </w:r>
      <w:r w:rsidRPr="00A60121">
        <w:t>Perusahaan (X2), dan terdapat satu variabel dependen yaitu Penghindaran Pajak (Y)</w:t>
      </w:r>
      <w:r w:rsidR="004F0194">
        <w:t>.</w:t>
      </w:r>
    </w:p>
    <w:p w14:paraId="5D661A9A" w14:textId="77777777" w:rsidR="00B8095D" w:rsidRPr="00A60121" w:rsidRDefault="00B8095D" w:rsidP="00B8095D">
      <w:pPr>
        <w:spacing w:before="158"/>
        <w:ind w:left="996" w:right="211"/>
        <w:jc w:val="center"/>
        <w:rPr>
          <w:sz w:val="16"/>
        </w:rPr>
      </w:pPr>
      <w:r w:rsidRPr="00A60121">
        <w:rPr>
          <w:noProof/>
          <w:sz w:val="16"/>
        </w:rPr>
        <mc:AlternateContent>
          <mc:Choice Requires="wpg">
            <w:drawing>
              <wp:anchor distT="0" distB="0" distL="0" distR="0" simplePos="0" relativeHeight="251696640" behindDoc="1" locked="0" layoutInCell="1" allowOverlap="1" wp14:anchorId="08B0C1BE" wp14:editId="00054BAD">
                <wp:simplePos x="0" y="0"/>
                <wp:positionH relativeFrom="page">
                  <wp:posOffset>1698625</wp:posOffset>
                </wp:positionH>
                <wp:positionV relativeFrom="paragraph">
                  <wp:posOffset>106492</wp:posOffset>
                </wp:positionV>
                <wp:extent cx="4739640" cy="101981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9640" cy="1019810"/>
                          <a:chOff x="0" y="0"/>
                          <a:chExt cx="4739640" cy="1019810"/>
                        </a:xfrm>
                      </wpg:grpSpPr>
                      <wps:wsp>
                        <wps:cNvPr id="36" name="Graphic 36"/>
                        <wps:cNvSpPr/>
                        <wps:spPr>
                          <a:xfrm>
                            <a:off x="1949704" y="153796"/>
                            <a:ext cx="868044" cy="660400"/>
                          </a:xfrm>
                          <a:custGeom>
                            <a:avLst/>
                            <a:gdLst/>
                            <a:ahLst/>
                            <a:cxnLst/>
                            <a:rect l="l" t="t" r="r" b="b"/>
                            <a:pathLst>
                              <a:path w="868044" h="660400">
                                <a:moveTo>
                                  <a:pt x="867791" y="333756"/>
                                </a:moveTo>
                                <a:lnTo>
                                  <a:pt x="783082" y="325247"/>
                                </a:lnTo>
                                <a:lnTo>
                                  <a:pt x="795489" y="357949"/>
                                </a:lnTo>
                                <a:lnTo>
                                  <a:pt x="16383" y="654050"/>
                                </a:lnTo>
                                <a:lnTo>
                                  <a:pt x="18669" y="660019"/>
                                </a:lnTo>
                                <a:lnTo>
                                  <a:pt x="797699" y="363778"/>
                                </a:lnTo>
                                <a:lnTo>
                                  <a:pt x="810133" y="396494"/>
                                </a:lnTo>
                                <a:lnTo>
                                  <a:pt x="849693" y="353441"/>
                                </a:lnTo>
                                <a:lnTo>
                                  <a:pt x="867791" y="333756"/>
                                </a:lnTo>
                                <a:close/>
                              </a:path>
                              <a:path w="868044" h="660400">
                                <a:moveTo>
                                  <a:pt x="867791" y="305308"/>
                                </a:moveTo>
                                <a:lnTo>
                                  <a:pt x="850366" y="287401"/>
                                </a:lnTo>
                                <a:lnTo>
                                  <a:pt x="808355" y="244221"/>
                                </a:lnTo>
                                <a:lnTo>
                                  <a:pt x="796886" y="277139"/>
                                </a:lnTo>
                                <a:lnTo>
                                  <a:pt x="2032" y="0"/>
                                </a:lnTo>
                                <a:lnTo>
                                  <a:pt x="0" y="5969"/>
                                </a:lnTo>
                                <a:lnTo>
                                  <a:pt x="794778" y="283210"/>
                                </a:lnTo>
                                <a:lnTo>
                                  <a:pt x="783336" y="316103"/>
                                </a:lnTo>
                                <a:lnTo>
                                  <a:pt x="867791" y="305308"/>
                                </a:lnTo>
                                <a:close/>
                              </a:path>
                            </a:pathLst>
                          </a:custGeom>
                          <a:solidFill>
                            <a:srgbClr val="000000"/>
                          </a:solidFill>
                        </wps:spPr>
                        <wps:bodyPr wrap="square" lIns="0" tIns="0" rIns="0" bIns="0" rtlCol="0">
                          <a:prstTxWarp prst="textNoShape">
                            <a:avLst/>
                          </a:prstTxWarp>
                          <a:noAutofit/>
                        </wps:bodyPr>
                      </wps:wsp>
                      <wps:wsp>
                        <wps:cNvPr id="37" name="Textbox 37"/>
                        <wps:cNvSpPr txBox="1"/>
                        <wps:spPr>
                          <a:xfrm>
                            <a:off x="15875" y="660908"/>
                            <a:ext cx="1943100" cy="352425"/>
                          </a:xfrm>
                          <a:prstGeom prst="rect">
                            <a:avLst/>
                          </a:prstGeom>
                          <a:ln w="12700">
                            <a:solidFill>
                              <a:srgbClr val="000000"/>
                            </a:solidFill>
                            <a:prstDash val="solid"/>
                          </a:ln>
                        </wps:spPr>
                        <wps:txbx>
                          <w:txbxContent>
                            <w:p w14:paraId="770BB802" w14:textId="77777777" w:rsidR="00B8095D" w:rsidRDefault="00B8095D" w:rsidP="00B8095D">
                              <w:pPr>
                                <w:spacing w:before="73"/>
                                <w:ind w:left="326"/>
                                <w:rPr>
                                  <w:sz w:val="24"/>
                                </w:rPr>
                              </w:pPr>
                              <w:r>
                                <w:rPr>
                                  <w:sz w:val="24"/>
                                </w:rPr>
                                <w:t>Ukuran</w:t>
                              </w:r>
                              <w:r>
                                <w:rPr>
                                  <w:spacing w:val="-6"/>
                                  <w:sz w:val="24"/>
                                </w:rPr>
                                <w:t xml:space="preserve"> </w:t>
                              </w:r>
                              <w:r>
                                <w:rPr>
                                  <w:sz w:val="24"/>
                                </w:rPr>
                                <w:t>Perusahaan</w:t>
                              </w:r>
                              <w:r>
                                <w:rPr>
                                  <w:spacing w:val="-2"/>
                                  <w:sz w:val="24"/>
                                </w:rPr>
                                <w:t xml:space="preserve"> </w:t>
                              </w:r>
                              <w:r>
                                <w:rPr>
                                  <w:spacing w:val="-4"/>
                                  <w:sz w:val="24"/>
                                </w:rPr>
                                <w:t>(X2)</w:t>
                              </w:r>
                            </w:p>
                          </w:txbxContent>
                        </wps:txbx>
                        <wps:bodyPr wrap="square" lIns="0" tIns="0" rIns="0" bIns="0" rtlCol="0">
                          <a:noAutofit/>
                        </wps:bodyPr>
                      </wps:wsp>
                      <wps:wsp>
                        <wps:cNvPr id="38" name="Textbox 38"/>
                        <wps:cNvSpPr txBox="1"/>
                        <wps:spPr>
                          <a:xfrm>
                            <a:off x="2790189" y="308609"/>
                            <a:ext cx="1943100" cy="352425"/>
                          </a:xfrm>
                          <a:prstGeom prst="rect">
                            <a:avLst/>
                          </a:prstGeom>
                          <a:ln w="12700">
                            <a:solidFill>
                              <a:srgbClr val="000000"/>
                            </a:solidFill>
                            <a:prstDash val="solid"/>
                          </a:ln>
                        </wps:spPr>
                        <wps:txbx>
                          <w:txbxContent>
                            <w:p w14:paraId="179F0FA7" w14:textId="77777777" w:rsidR="00B8095D" w:rsidRDefault="00B8095D" w:rsidP="00B8095D">
                              <w:pPr>
                                <w:spacing w:before="71"/>
                                <w:ind w:left="369"/>
                                <w:rPr>
                                  <w:sz w:val="24"/>
                                </w:rPr>
                              </w:pPr>
                              <w:r>
                                <w:rPr>
                                  <w:sz w:val="24"/>
                                </w:rPr>
                                <w:t>Penghindaran</w:t>
                              </w:r>
                              <w:r>
                                <w:rPr>
                                  <w:spacing w:val="-3"/>
                                  <w:sz w:val="24"/>
                                </w:rPr>
                                <w:t xml:space="preserve"> </w:t>
                              </w:r>
                              <w:r>
                                <w:rPr>
                                  <w:sz w:val="24"/>
                                </w:rPr>
                                <w:t>Pajak</w:t>
                              </w:r>
                              <w:r>
                                <w:rPr>
                                  <w:spacing w:val="-2"/>
                                  <w:sz w:val="24"/>
                                </w:rPr>
                                <w:t xml:space="preserve"> </w:t>
                              </w:r>
                              <w:r>
                                <w:rPr>
                                  <w:spacing w:val="-5"/>
                                  <w:sz w:val="24"/>
                                </w:rPr>
                                <w:t>(Y)</w:t>
                              </w:r>
                            </w:p>
                          </w:txbxContent>
                        </wps:txbx>
                        <wps:bodyPr wrap="square" lIns="0" tIns="0" rIns="0" bIns="0" rtlCol="0">
                          <a:noAutofit/>
                        </wps:bodyPr>
                      </wps:wsp>
                      <wps:wsp>
                        <wps:cNvPr id="39" name="Textbox 39"/>
                        <wps:cNvSpPr txBox="1"/>
                        <wps:spPr>
                          <a:xfrm>
                            <a:off x="6350" y="6350"/>
                            <a:ext cx="1943100" cy="352425"/>
                          </a:xfrm>
                          <a:prstGeom prst="rect">
                            <a:avLst/>
                          </a:prstGeom>
                          <a:ln w="12700">
                            <a:solidFill>
                              <a:srgbClr val="000000"/>
                            </a:solidFill>
                            <a:prstDash val="solid"/>
                          </a:ln>
                        </wps:spPr>
                        <wps:txbx>
                          <w:txbxContent>
                            <w:p w14:paraId="4C2834F0" w14:textId="77777777" w:rsidR="00B8095D" w:rsidRDefault="00B8095D" w:rsidP="00B8095D">
                              <w:pPr>
                                <w:spacing w:before="72"/>
                                <w:ind w:left="643"/>
                                <w:rPr>
                                  <w:sz w:val="24"/>
                                </w:rPr>
                              </w:pPr>
                              <w:r>
                                <w:rPr>
                                  <w:sz w:val="24"/>
                                </w:rPr>
                                <w:t>Profitabilitas</w:t>
                              </w:r>
                              <w:r>
                                <w:rPr>
                                  <w:spacing w:val="-3"/>
                                  <w:sz w:val="24"/>
                                </w:rPr>
                                <w:t xml:space="preserve"> </w:t>
                              </w:r>
                              <w:r>
                                <w:rPr>
                                  <w:spacing w:val="-4"/>
                                  <w:sz w:val="24"/>
                                </w:rPr>
                                <w:t>(X1)</w:t>
                              </w:r>
                            </w:p>
                          </w:txbxContent>
                        </wps:txbx>
                        <wps:bodyPr wrap="square" lIns="0" tIns="0" rIns="0" bIns="0" rtlCol="0">
                          <a:noAutofit/>
                        </wps:bodyPr>
                      </wps:wsp>
                    </wpg:wgp>
                  </a:graphicData>
                </a:graphic>
              </wp:anchor>
            </w:drawing>
          </mc:Choice>
          <mc:Fallback>
            <w:pict>
              <v:group w14:anchorId="08B0C1BE" id="Group 35" o:spid="_x0000_s1039" style="position:absolute;left:0;text-align:left;margin-left:133.75pt;margin-top:8.4pt;width:373.2pt;height:80.3pt;z-index:-251619840;mso-wrap-distance-left:0;mso-wrap-distance-right:0;mso-position-horizontal-relative:page;mso-position-vertical-relative:text" coordsize="47396,1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">
                <v:shape id="Graphic 36" o:spid="_x0000_s1040" style="position:absolute;left:19497;top:1537;width:8680;height:6604;visibility:visible;mso-wrap-style:square;v-text-anchor:top" coordsize="868044,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" path="m867791,333756r-84709,-8509l795489,357949,16383,654050r2286,5969l797699,363778r12434,32716l849693,353441r18098,-19685xem867791,305308l850366,287401,808355,244221r-11469,32918l2032,,,5969,794778,283210r-11442,32893l867791,305308xe" fillcolor="black" stroked="f">
                  <v:path arrowok="t"/>
                </v:shape>
                <v:shape id="Textbox 37" o:spid="_x0000_s1041" type="#_x0000_t202" style="position:absolute;left:158;top:6609;width:1943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" filled="f" strokeweight="1pt">
                  <v:textbox inset="0,0,0,0">
                    <w:txbxContent>
                      <w:p w14:paraId="770BB802" w14:textId="77777777" w:rsidR="00B8095D" w:rsidRDefault="00B8095D" w:rsidP="00B8095D">
                        <w:pPr>
                          <w:spacing w:before="73"/>
                          <w:ind w:left="326"/>
                          <w:rPr>
                            <w:sz w:val="24"/>
                          </w:rPr>
                        </w:pPr>
                        <w:r>
                          <w:rPr>
                            <w:sz w:val="24"/>
                          </w:rPr>
                          <w:t>Ukuran</w:t>
                        </w:r>
                        <w:r>
                          <w:rPr>
                            <w:spacing w:val="-6"/>
                            <w:sz w:val="24"/>
                          </w:rPr>
                          <w:t xml:space="preserve"> </w:t>
                        </w:r>
                        <w:r>
                          <w:rPr>
                            <w:sz w:val="24"/>
                          </w:rPr>
                          <w:t>Perusahaan</w:t>
                        </w:r>
                        <w:r>
                          <w:rPr>
                            <w:spacing w:val="-2"/>
                            <w:sz w:val="24"/>
                          </w:rPr>
                          <w:t xml:space="preserve"> </w:t>
                        </w:r>
                        <w:r>
                          <w:rPr>
                            <w:spacing w:val="-4"/>
                            <w:sz w:val="24"/>
                          </w:rPr>
                          <w:t>(X2)</w:t>
                        </w:r>
                      </w:p>
                    </w:txbxContent>
                  </v:textbox>
                </v:shape>
                <v:shape id="Textbox 38" o:spid="_x0000_s1042" type="#_x0000_t202" style="position:absolute;left:27901;top:3086;width:1943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" filled="f" strokeweight="1pt">
                  <v:textbox inset="0,0,0,0">
                    <w:txbxContent>
                      <w:p w14:paraId="179F0FA7" w14:textId="77777777" w:rsidR="00B8095D" w:rsidRDefault="00B8095D" w:rsidP="00B8095D">
                        <w:pPr>
                          <w:spacing w:before="71"/>
                          <w:ind w:left="369"/>
                          <w:rPr>
                            <w:sz w:val="24"/>
                          </w:rPr>
                        </w:pPr>
                        <w:r>
                          <w:rPr>
                            <w:sz w:val="24"/>
                          </w:rPr>
                          <w:t>Penghindaran</w:t>
                        </w:r>
                        <w:r>
                          <w:rPr>
                            <w:spacing w:val="-3"/>
                            <w:sz w:val="24"/>
                          </w:rPr>
                          <w:t xml:space="preserve"> </w:t>
                        </w:r>
                        <w:r>
                          <w:rPr>
                            <w:sz w:val="24"/>
                          </w:rPr>
                          <w:t>Pajak</w:t>
                        </w:r>
                        <w:r>
                          <w:rPr>
                            <w:spacing w:val="-2"/>
                            <w:sz w:val="24"/>
                          </w:rPr>
                          <w:t xml:space="preserve"> </w:t>
                        </w:r>
                        <w:r>
                          <w:rPr>
                            <w:spacing w:val="-5"/>
                            <w:sz w:val="24"/>
                          </w:rPr>
                          <w:t>(Y)</w:t>
                        </w:r>
                      </w:p>
                    </w:txbxContent>
                  </v:textbox>
                </v:shape>
                <v:shape id="Textbox 39" o:spid="_x0000_s1043" type="#_x0000_t202" style="position:absolute;left:63;top:63;width:1943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" filled="f" strokeweight="1pt">
                  <v:textbox inset="0,0,0,0">
                    <w:txbxContent>
                      <w:p w14:paraId="4C2834F0" w14:textId="77777777" w:rsidR="00B8095D" w:rsidRDefault="00B8095D" w:rsidP="00B8095D">
                        <w:pPr>
                          <w:spacing w:before="72"/>
                          <w:ind w:left="643"/>
                          <w:rPr>
                            <w:sz w:val="24"/>
                          </w:rPr>
                        </w:pPr>
                        <w:r>
                          <w:rPr>
                            <w:sz w:val="24"/>
                          </w:rPr>
                          <w:t>Profitabilitas</w:t>
                        </w:r>
                        <w:r>
                          <w:rPr>
                            <w:spacing w:val="-3"/>
                            <w:sz w:val="24"/>
                          </w:rPr>
                          <w:t xml:space="preserve"> </w:t>
                        </w:r>
                        <w:r>
                          <w:rPr>
                            <w:spacing w:val="-4"/>
                            <w:sz w:val="24"/>
                          </w:rPr>
                          <w:t>(X1)</w:t>
                        </w:r>
                      </w:p>
                    </w:txbxContent>
                  </v:textbox>
                </v:shape>
                <w10:wrap anchorx="page"/>
              </v:group>
            </w:pict>
          </mc:Fallback>
        </mc:AlternateContent>
      </w:r>
      <w:r w:rsidRPr="00A60121">
        <w:rPr>
          <w:spacing w:val="-2"/>
          <w:position w:val="2"/>
          <w:sz w:val="24"/>
        </w:rPr>
        <w:t>H</w:t>
      </w:r>
      <w:r w:rsidRPr="00A60121">
        <w:rPr>
          <w:spacing w:val="-2"/>
          <w:sz w:val="16"/>
        </w:rPr>
        <w:t>1(+)</w:t>
      </w:r>
    </w:p>
    <w:p w14:paraId="311770CB" w14:textId="77777777" w:rsidR="00B8095D" w:rsidRPr="00A60121" w:rsidRDefault="00B8095D" w:rsidP="00B8095D">
      <w:pPr>
        <w:pStyle w:val="BodyText"/>
        <w:rPr>
          <w:sz w:val="16"/>
        </w:rPr>
      </w:pPr>
    </w:p>
    <w:p w14:paraId="6B4EF655" w14:textId="77777777" w:rsidR="00B8095D" w:rsidRPr="00A60121" w:rsidRDefault="00B8095D" w:rsidP="00B8095D">
      <w:pPr>
        <w:pStyle w:val="BodyText"/>
        <w:rPr>
          <w:sz w:val="16"/>
        </w:rPr>
      </w:pPr>
    </w:p>
    <w:p w14:paraId="4F4D0BDF" w14:textId="77777777" w:rsidR="00B8095D" w:rsidRPr="00A60121" w:rsidRDefault="00B8095D" w:rsidP="00B8095D">
      <w:pPr>
        <w:pStyle w:val="BodyText"/>
        <w:rPr>
          <w:sz w:val="16"/>
        </w:rPr>
      </w:pPr>
    </w:p>
    <w:p w14:paraId="59CD408D" w14:textId="77777777" w:rsidR="00B8095D" w:rsidRPr="00A60121" w:rsidRDefault="00B8095D" w:rsidP="00B8095D">
      <w:pPr>
        <w:pStyle w:val="BodyText"/>
        <w:rPr>
          <w:sz w:val="16"/>
        </w:rPr>
      </w:pPr>
    </w:p>
    <w:p w14:paraId="3232598F" w14:textId="77777777" w:rsidR="00B8095D" w:rsidRPr="00A60121" w:rsidRDefault="00B8095D" w:rsidP="00B8095D">
      <w:pPr>
        <w:pStyle w:val="BodyText"/>
        <w:spacing w:before="66"/>
        <w:rPr>
          <w:sz w:val="16"/>
        </w:rPr>
      </w:pPr>
    </w:p>
    <w:p w14:paraId="50A291D9" w14:textId="77777777" w:rsidR="00B8095D" w:rsidRPr="00A60121" w:rsidRDefault="00B8095D" w:rsidP="00B8095D">
      <w:pPr>
        <w:ind w:left="1059" w:right="211"/>
        <w:jc w:val="center"/>
        <w:rPr>
          <w:sz w:val="16"/>
        </w:rPr>
      </w:pPr>
      <w:r w:rsidRPr="00A60121">
        <w:rPr>
          <w:spacing w:val="-2"/>
          <w:position w:val="2"/>
          <w:sz w:val="24"/>
        </w:rPr>
        <w:t>H</w:t>
      </w:r>
      <w:r w:rsidRPr="00A60121">
        <w:rPr>
          <w:spacing w:val="-2"/>
          <w:sz w:val="16"/>
        </w:rPr>
        <w:t>2(+)</w:t>
      </w:r>
    </w:p>
    <w:p w14:paraId="3BD06570" w14:textId="77777777" w:rsidR="00B8095D" w:rsidRPr="00A60121" w:rsidRDefault="00B8095D" w:rsidP="00B8095D">
      <w:pPr>
        <w:pStyle w:val="BodyText"/>
        <w:spacing w:before="67"/>
        <w:rPr>
          <w:sz w:val="16"/>
        </w:rPr>
      </w:pPr>
    </w:p>
    <w:p w14:paraId="220406FD" w14:textId="22DC3EB2" w:rsidR="00615F1C" w:rsidRDefault="004565F0" w:rsidP="004565F0">
      <w:pPr>
        <w:pStyle w:val="Caption"/>
        <w:spacing w:after="0"/>
        <w:jc w:val="center"/>
        <w:rPr>
          <w:b/>
          <w:bCs/>
          <w:i w:val="0"/>
          <w:iCs w:val="0"/>
          <w:color w:val="auto"/>
          <w:sz w:val="20"/>
          <w:szCs w:val="20"/>
        </w:rPr>
      </w:pPr>
      <w:bookmarkStart w:id="74" w:name="_bookmark23"/>
      <w:bookmarkStart w:id="75" w:name="_Toc199164456"/>
      <w:bookmarkEnd w:id="74"/>
      <w:r w:rsidRPr="004565F0">
        <w:rPr>
          <w:b/>
          <w:bCs/>
          <w:i w:val="0"/>
          <w:iCs w:val="0"/>
          <w:color w:val="auto"/>
          <w:sz w:val="20"/>
          <w:szCs w:val="20"/>
        </w:rPr>
        <w:t xml:space="preserve">Gambar 2. </w:t>
      </w:r>
      <w:r w:rsidRPr="004565F0">
        <w:rPr>
          <w:b/>
          <w:bCs/>
          <w:i w:val="0"/>
          <w:iCs w:val="0"/>
          <w:color w:val="auto"/>
          <w:sz w:val="20"/>
          <w:szCs w:val="20"/>
        </w:rPr>
        <w:fldChar w:fldCharType="begin"/>
      </w:r>
      <w:r w:rsidRPr="004565F0">
        <w:rPr>
          <w:b/>
          <w:bCs/>
          <w:i w:val="0"/>
          <w:iCs w:val="0"/>
          <w:color w:val="auto"/>
          <w:sz w:val="20"/>
          <w:szCs w:val="20"/>
        </w:rPr>
        <w:instrText xml:space="preserve"> SEQ Gambar_2. \* ARABIC </w:instrText>
      </w:r>
      <w:r w:rsidRPr="004565F0">
        <w:rPr>
          <w:b/>
          <w:bCs/>
          <w:i w:val="0"/>
          <w:iCs w:val="0"/>
          <w:color w:val="auto"/>
          <w:sz w:val="20"/>
          <w:szCs w:val="20"/>
        </w:rPr>
        <w:fldChar w:fldCharType="separate"/>
      </w:r>
      <w:r w:rsidR="00A41D50">
        <w:rPr>
          <w:b/>
          <w:bCs/>
          <w:i w:val="0"/>
          <w:iCs w:val="0"/>
          <w:noProof/>
          <w:color w:val="auto"/>
          <w:sz w:val="20"/>
          <w:szCs w:val="20"/>
        </w:rPr>
        <w:t>2</w:t>
      </w:r>
      <w:r w:rsidRPr="004565F0">
        <w:rPr>
          <w:b/>
          <w:bCs/>
          <w:i w:val="0"/>
          <w:iCs w:val="0"/>
          <w:color w:val="auto"/>
          <w:sz w:val="20"/>
          <w:szCs w:val="20"/>
        </w:rPr>
        <w:fldChar w:fldCharType="end"/>
      </w:r>
      <w:r>
        <w:rPr>
          <w:b/>
          <w:bCs/>
          <w:i w:val="0"/>
          <w:iCs w:val="0"/>
          <w:color w:val="auto"/>
          <w:sz w:val="20"/>
          <w:szCs w:val="20"/>
        </w:rPr>
        <w:t>.</w:t>
      </w:r>
      <w:r w:rsidRPr="004565F0">
        <w:rPr>
          <w:b/>
          <w:bCs/>
          <w:i w:val="0"/>
          <w:iCs w:val="0"/>
          <w:color w:val="auto"/>
          <w:sz w:val="20"/>
          <w:szCs w:val="20"/>
        </w:rPr>
        <w:t xml:space="preserve"> </w:t>
      </w:r>
      <w:r w:rsidR="00615F1C" w:rsidRPr="004565F0">
        <w:rPr>
          <w:b/>
          <w:bCs/>
          <w:i w:val="0"/>
          <w:iCs w:val="0"/>
          <w:color w:val="auto"/>
          <w:sz w:val="20"/>
          <w:szCs w:val="20"/>
        </w:rPr>
        <w:t>Model Penelitian</w:t>
      </w:r>
      <w:bookmarkEnd w:id="75"/>
    </w:p>
    <w:p w14:paraId="7DF4784A" w14:textId="26B7BAED" w:rsidR="004565F0" w:rsidRPr="004565F0" w:rsidRDefault="004565F0" w:rsidP="004565F0">
      <w:pPr>
        <w:jc w:val="center"/>
      </w:pPr>
      <w:r w:rsidRPr="004565F0">
        <w:rPr>
          <w:i/>
          <w:iCs/>
          <w:sz w:val="20"/>
          <w:szCs w:val="20"/>
        </w:rPr>
        <w:t>Sumber : Penulis 2024</w:t>
      </w:r>
    </w:p>
    <w:p w14:paraId="6638B332" w14:textId="77777777" w:rsidR="00767A42" w:rsidRPr="00A60121" w:rsidRDefault="00767A42" w:rsidP="00615F1C">
      <w:pPr>
        <w:ind w:right="419"/>
        <w:rPr>
          <w:spacing w:val="-2"/>
        </w:rPr>
      </w:pPr>
    </w:p>
    <w:p w14:paraId="27A45C0E" w14:textId="77777777" w:rsidR="00767A42" w:rsidRPr="00A60121" w:rsidRDefault="00767A42" w:rsidP="001B25C5">
      <w:pPr>
        <w:ind w:left="848" w:right="419"/>
        <w:jc w:val="center"/>
        <w:rPr>
          <w:spacing w:val="-2"/>
        </w:rPr>
      </w:pPr>
    </w:p>
    <w:p w14:paraId="41A2715E" w14:textId="77777777" w:rsidR="00767A42" w:rsidRPr="00A60121" w:rsidRDefault="00767A42" w:rsidP="001B25C5">
      <w:pPr>
        <w:ind w:left="848" w:right="419"/>
        <w:jc w:val="center"/>
        <w:rPr>
          <w:spacing w:val="-2"/>
        </w:rPr>
      </w:pPr>
    </w:p>
    <w:p w14:paraId="08659788" w14:textId="77777777" w:rsidR="001527D1" w:rsidRPr="00A60121" w:rsidRDefault="001527D1" w:rsidP="009A0CD0">
      <w:pPr>
        <w:pStyle w:val="Heading1"/>
      </w:pPr>
      <w:r w:rsidRPr="00A60121">
        <w:br w:type="page"/>
      </w:r>
    </w:p>
    <w:p w14:paraId="00D3EC8D" w14:textId="77777777" w:rsidR="00D70C51" w:rsidRDefault="00D70C51" w:rsidP="009A0CD0">
      <w:pPr>
        <w:pStyle w:val="Heading1"/>
        <w:sectPr w:rsidR="00D70C51" w:rsidSect="00D70C51">
          <w:footerReference w:type="first" r:id="rId16"/>
          <w:pgSz w:w="11906" w:h="16838"/>
          <w:pgMar w:top="2268" w:right="1701" w:bottom="1701" w:left="2268" w:header="706" w:footer="706" w:gutter="0"/>
          <w:pgNumType w:start="9"/>
          <w:cols w:space="708"/>
          <w:titlePg/>
          <w:docGrid w:linePitch="360"/>
        </w:sectPr>
      </w:pPr>
      <w:bookmarkStart w:id="76" w:name="_Toc198081086"/>
    </w:p>
    <w:p w14:paraId="617F6D79" w14:textId="71529686" w:rsidR="00E72064" w:rsidRPr="00A60121" w:rsidRDefault="00B8095D" w:rsidP="00B23E5E">
      <w:pPr>
        <w:pStyle w:val="Heading1"/>
        <w:spacing w:line="360" w:lineRule="auto"/>
      </w:pPr>
      <w:bookmarkStart w:id="77" w:name="_Toc204119129"/>
      <w:bookmarkStart w:id="78" w:name="_Toc204119196"/>
      <w:r w:rsidRPr="00A60121">
        <w:lastRenderedPageBreak/>
        <w:t>BAB III</w:t>
      </w:r>
      <w:bookmarkEnd w:id="76"/>
      <w:bookmarkEnd w:id="77"/>
      <w:bookmarkEnd w:id="78"/>
    </w:p>
    <w:p w14:paraId="04C525A2" w14:textId="4EC9AC34" w:rsidR="00EF3A14" w:rsidRPr="00A60121" w:rsidRDefault="00E72064" w:rsidP="00B23E5E">
      <w:pPr>
        <w:pStyle w:val="Heading1"/>
        <w:spacing w:line="360" w:lineRule="auto"/>
      </w:pPr>
      <w:bookmarkStart w:id="79" w:name="_Toc204119130"/>
      <w:bookmarkStart w:id="80" w:name="_Toc204119197"/>
      <w:r w:rsidRPr="00A60121">
        <w:t>METODOLOGI PENELITIAN</w:t>
      </w:r>
      <w:bookmarkEnd w:id="79"/>
      <w:bookmarkEnd w:id="80"/>
    </w:p>
    <w:p w14:paraId="383B1078" w14:textId="44C0ED8C" w:rsidR="00295D81" w:rsidRPr="00A60121" w:rsidRDefault="00295D81" w:rsidP="00B23E5E">
      <w:pPr>
        <w:pStyle w:val="Heading2"/>
        <w:numPr>
          <w:ilvl w:val="1"/>
          <w:numId w:val="35"/>
        </w:numPr>
        <w:spacing w:line="276" w:lineRule="auto"/>
        <w:ind w:left="720" w:hanging="720"/>
      </w:pPr>
      <w:bookmarkStart w:id="81" w:name="_Toc204119131"/>
      <w:bookmarkStart w:id="82" w:name="_Toc204119198"/>
      <w:r w:rsidRPr="00A60121">
        <w:t>Definisi</w:t>
      </w:r>
      <w:r w:rsidRPr="00A60121">
        <w:rPr>
          <w:spacing w:val="-4"/>
        </w:rPr>
        <w:t xml:space="preserve"> </w:t>
      </w:r>
      <w:r w:rsidRPr="00A60121">
        <w:t>Operasional</w:t>
      </w:r>
      <w:r w:rsidRPr="00A60121">
        <w:rPr>
          <w:spacing w:val="-4"/>
        </w:rPr>
        <w:t xml:space="preserve"> </w:t>
      </w:r>
      <w:r w:rsidRPr="00A60121">
        <w:t>dan</w:t>
      </w:r>
      <w:r w:rsidRPr="00A60121">
        <w:rPr>
          <w:spacing w:val="-4"/>
        </w:rPr>
        <w:t xml:space="preserve"> </w:t>
      </w:r>
      <w:r w:rsidRPr="00A60121">
        <w:t>Pengukuran</w:t>
      </w:r>
      <w:r w:rsidRPr="00A60121">
        <w:rPr>
          <w:spacing w:val="-8"/>
        </w:rPr>
        <w:t xml:space="preserve"> </w:t>
      </w:r>
      <w:r w:rsidRPr="00A60121">
        <w:rPr>
          <w:spacing w:val="-2"/>
        </w:rPr>
        <w:t>Variabel</w:t>
      </w:r>
      <w:bookmarkEnd w:id="81"/>
      <w:bookmarkEnd w:id="82"/>
    </w:p>
    <w:p w14:paraId="3B4F174A" w14:textId="64EDC9AA" w:rsidR="00295D81" w:rsidRPr="00A60121" w:rsidRDefault="00295D81" w:rsidP="00B23E5E">
      <w:pPr>
        <w:pStyle w:val="Heading3"/>
        <w:spacing w:line="360" w:lineRule="auto"/>
      </w:pPr>
      <w:bookmarkStart w:id="83" w:name="_bookmark26"/>
      <w:bookmarkStart w:id="84" w:name="_Toc204119132"/>
      <w:bookmarkStart w:id="85" w:name="_Toc204119199"/>
      <w:bookmarkEnd w:id="83"/>
      <w:r w:rsidRPr="009A0CD0">
        <w:t>Penghindaran Pajak (Y)</w:t>
      </w:r>
      <w:bookmarkEnd w:id="84"/>
      <w:bookmarkEnd w:id="85"/>
    </w:p>
    <w:p w14:paraId="643D3C6F" w14:textId="16521097" w:rsidR="00295D81" w:rsidRPr="00A60121" w:rsidRDefault="00295D81" w:rsidP="001B25C5">
      <w:pPr>
        <w:pStyle w:val="BodyText"/>
        <w:spacing w:line="480" w:lineRule="auto"/>
        <w:ind w:right="137" w:firstLine="720"/>
        <w:jc w:val="both"/>
      </w:pPr>
      <w:r w:rsidRPr="00A60121">
        <w:t>Penghindaran Pajak merupakan tindakan meminimalkan beban pajak yang ditanggung</w:t>
      </w:r>
      <w:r w:rsidRPr="00A60121">
        <w:rPr>
          <w:spacing w:val="-2"/>
        </w:rPr>
        <w:t xml:space="preserve"> </w:t>
      </w:r>
      <w:r w:rsidRPr="00A60121">
        <w:t>oleh</w:t>
      </w:r>
      <w:r w:rsidRPr="00A60121">
        <w:rPr>
          <w:spacing w:val="-2"/>
        </w:rPr>
        <w:t xml:space="preserve"> </w:t>
      </w:r>
      <w:r w:rsidRPr="00A60121">
        <w:t>bisnis,</w:t>
      </w:r>
      <w:r w:rsidRPr="00A60121">
        <w:rPr>
          <w:spacing w:val="-2"/>
        </w:rPr>
        <w:t xml:space="preserve"> </w:t>
      </w:r>
      <w:r w:rsidRPr="00A60121">
        <w:t>baik</w:t>
      </w:r>
      <w:r w:rsidRPr="00A60121">
        <w:rPr>
          <w:spacing w:val="-2"/>
        </w:rPr>
        <w:t xml:space="preserve"> </w:t>
      </w:r>
      <w:r w:rsidRPr="00A60121">
        <w:t>melalui</w:t>
      </w:r>
      <w:r w:rsidRPr="00A60121">
        <w:rPr>
          <w:spacing w:val="-2"/>
        </w:rPr>
        <w:t xml:space="preserve"> </w:t>
      </w:r>
      <w:r w:rsidRPr="00A60121">
        <w:t>peraturan</w:t>
      </w:r>
      <w:r w:rsidRPr="00A60121">
        <w:rPr>
          <w:spacing w:val="-2"/>
        </w:rPr>
        <w:t xml:space="preserve"> </w:t>
      </w:r>
      <w:r w:rsidRPr="00A60121">
        <w:t>yang</w:t>
      </w:r>
      <w:r w:rsidRPr="00A60121">
        <w:rPr>
          <w:spacing w:val="-2"/>
        </w:rPr>
        <w:t xml:space="preserve"> </w:t>
      </w:r>
      <w:r w:rsidRPr="00A60121">
        <w:t>berlaku</w:t>
      </w:r>
      <w:r w:rsidRPr="00A60121">
        <w:rPr>
          <w:spacing w:val="-2"/>
        </w:rPr>
        <w:t xml:space="preserve"> </w:t>
      </w:r>
      <w:r w:rsidRPr="00A60121">
        <w:t>maupun</w:t>
      </w:r>
      <w:r w:rsidRPr="00A60121">
        <w:rPr>
          <w:spacing w:val="-2"/>
        </w:rPr>
        <w:t xml:space="preserve"> </w:t>
      </w:r>
      <w:r w:rsidRPr="00A60121">
        <w:t>tidak.</w:t>
      </w:r>
      <w:r w:rsidRPr="00A60121">
        <w:rPr>
          <w:spacing w:val="-2"/>
        </w:rPr>
        <w:t xml:space="preserve"> </w:t>
      </w:r>
      <w:r w:rsidRPr="00A60121">
        <w:t>Efektif Tarif</w:t>
      </w:r>
      <w:r w:rsidRPr="00A60121">
        <w:rPr>
          <w:spacing w:val="-15"/>
        </w:rPr>
        <w:t xml:space="preserve"> </w:t>
      </w:r>
      <w:r w:rsidR="00A4262F">
        <w:rPr>
          <w:spacing w:val="-15"/>
        </w:rPr>
        <w:t xml:space="preserve"> </w:t>
      </w:r>
      <w:r w:rsidRPr="00A60121">
        <w:t>Pajak</w:t>
      </w:r>
      <w:r w:rsidRPr="00A60121">
        <w:rPr>
          <w:spacing w:val="-15"/>
        </w:rPr>
        <w:t xml:space="preserve"> </w:t>
      </w:r>
      <w:r w:rsidRPr="00A60121">
        <w:t>(ETR)</w:t>
      </w:r>
      <w:r w:rsidRPr="00A60121">
        <w:rPr>
          <w:spacing w:val="-15"/>
        </w:rPr>
        <w:t xml:space="preserve"> </w:t>
      </w:r>
      <w:r w:rsidRPr="00A60121">
        <w:t>adalah</w:t>
      </w:r>
      <w:r w:rsidRPr="00A60121">
        <w:rPr>
          <w:spacing w:val="-15"/>
        </w:rPr>
        <w:t xml:space="preserve"> </w:t>
      </w:r>
      <w:r w:rsidRPr="00A60121">
        <w:t>proksi</w:t>
      </w:r>
      <w:r w:rsidRPr="00A60121">
        <w:rPr>
          <w:spacing w:val="-15"/>
        </w:rPr>
        <w:t xml:space="preserve"> </w:t>
      </w:r>
      <w:r w:rsidRPr="00A60121">
        <w:t>yang</w:t>
      </w:r>
      <w:r w:rsidRPr="00A60121">
        <w:rPr>
          <w:spacing w:val="-15"/>
        </w:rPr>
        <w:t xml:space="preserve"> </w:t>
      </w:r>
      <w:r w:rsidRPr="00A60121">
        <w:t>digunakan</w:t>
      </w:r>
      <w:r w:rsidRPr="00A60121">
        <w:rPr>
          <w:spacing w:val="-15"/>
        </w:rPr>
        <w:t xml:space="preserve"> </w:t>
      </w:r>
      <w:r w:rsidRPr="00A60121">
        <w:t>dalam</w:t>
      </w:r>
      <w:r w:rsidRPr="00A60121">
        <w:rPr>
          <w:spacing w:val="-15"/>
        </w:rPr>
        <w:t xml:space="preserve"> </w:t>
      </w:r>
      <w:r w:rsidRPr="00A60121">
        <w:t>penelitian</w:t>
      </w:r>
      <w:r w:rsidRPr="00A60121">
        <w:rPr>
          <w:spacing w:val="-15"/>
        </w:rPr>
        <w:t xml:space="preserve"> </w:t>
      </w:r>
      <w:r w:rsidRPr="00A60121">
        <w:t>ini.</w:t>
      </w:r>
      <w:r w:rsidRPr="00A60121">
        <w:rPr>
          <w:spacing w:val="-15"/>
        </w:rPr>
        <w:t xml:space="preserve"> </w:t>
      </w:r>
      <w:r w:rsidRPr="00A60121">
        <w:t>ETR</w:t>
      </w:r>
      <w:r w:rsidRPr="00A60121">
        <w:rPr>
          <w:spacing w:val="-15"/>
        </w:rPr>
        <w:t xml:space="preserve"> </w:t>
      </w:r>
      <w:r w:rsidRPr="00A60121">
        <w:t>dihitung dengan membandingkan beban pajak dengan laba akuntansi perusahaan untuk mengetahui berapa</w:t>
      </w:r>
      <w:r w:rsidRPr="00A60121">
        <w:rPr>
          <w:spacing w:val="-1"/>
        </w:rPr>
        <w:t xml:space="preserve"> </w:t>
      </w:r>
      <w:r w:rsidRPr="00A60121">
        <w:t>presentase</w:t>
      </w:r>
      <w:r w:rsidRPr="00A60121">
        <w:rPr>
          <w:spacing w:val="-1"/>
        </w:rPr>
        <w:t xml:space="preserve"> </w:t>
      </w:r>
      <w:r w:rsidRPr="00A60121">
        <w:t>perubahan dalam membayar</w:t>
      </w:r>
      <w:r w:rsidRPr="00A60121">
        <w:rPr>
          <w:spacing w:val="-1"/>
        </w:rPr>
        <w:t xml:space="preserve"> </w:t>
      </w:r>
      <w:r w:rsidRPr="00A60121">
        <w:t>pajak yang sebenarnya terhadap laba komersial yang diperoleh.</w:t>
      </w:r>
    </w:p>
    <w:p w14:paraId="1C446444" w14:textId="77777777" w:rsidR="00295D81" w:rsidRDefault="00295D81" w:rsidP="001B25C5">
      <w:pPr>
        <w:pStyle w:val="BodyText"/>
        <w:spacing w:before="1" w:line="480" w:lineRule="auto"/>
        <w:ind w:right="140" w:firstLine="720"/>
        <w:jc w:val="both"/>
        <w:rPr>
          <w:spacing w:val="-2"/>
        </w:rPr>
      </w:pPr>
      <w:r w:rsidRPr="00A60121">
        <w:t>Ketika ETR meningkat, penghindaran pajak perusahaan akan semakin rendah, begitu juga sebaliknya Ketika nilai ETR yang ada lebih rendah, kemungkinan</w:t>
      </w:r>
      <w:r w:rsidRPr="00A60121">
        <w:rPr>
          <w:spacing w:val="-11"/>
        </w:rPr>
        <w:t xml:space="preserve"> </w:t>
      </w:r>
      <w:r w:rsidRPr="00A60121">
        <w:t>perusahaan</w:t>
      </w:r>
      <w:r w:rsidRPr="00A60121">
        <w:rPr>
          <w:spacing w:val="-9"/>
        </w:rPr>
        <w:t xml:space="preserve"> </w:t>
      </w:r>
      <w:r w:rsidRPr="00A60121">
        <w:t>melakukan</w:t>
      </w:r>
      <w:r w:rsidRPr="00A60121">
        <w:rPr>
          <w:spacing w:val="-10"/>
        </w:rPr>
        <w:t xml:space="preserve"> </w:t>
      </w:r>
      <w:r w:rsidRPr="00A60121">
        <w:t>penghindaran</w:t>
      </w:r>
      <w:r w:rsidRPr="00A60121">
        <w:rPr>
          <w:spacing w:val="-11"/>
        </w:rPr>
        <w:t xml:space="preserve"> </w:t>
      </w:r>
      <w:r w:rsidRPr="00A60121">
        <w:t>pajak</w:t>
      </w:r>
      <w:r w:rsidRPr="00A60121">
        <w:rPr>
          <w:spacing w:val="-12"/>
        </w:rPr>
        <w:t xml:space="preserve"> </w:t>
      </w:r>
      <w:r w:rsidRPr="00A60121">
        <w:t>akan</w:t>
      </w:r>
      <w:r w:rsidRPr="00A60121">
        <w:rPr>
          <w:spacing w:val="-11"/>
        </w:rPr>
        <w:t xml:space="preserve"> </w:t>
      </w:r>
      <w:r w:rsidRPr="00A60121">
        <w:t>meningkat.</w:t>
      </w:r>
      <w:r w:rsidRPr="00A60121">
        <w:rPr>
          <w:spacing w:val="-9"/>
        </w:rPr>
        <w:t xml:space="preserve"> </w:t>
      </w:r>
      <w:r w:rsidRPr="00A60121">
        <w:t>Sebagai contoh,</w:t>
      </w:r>
      <w:r w:rsidRPr="00A60121">
        <w:rPr>
          <w:spacing w:val="-4"/>
        </w:rPr>
        <w:t xml:space="preserve"> </w:t>
      </w:r>
      <w:r w:rsidRPr="00A60121">
        <w:t>penghindaran</w:t>
      </w:r>
      <w:r w:rsidRPr="00A60121">
        <w:rPr>
          <w:spacing w:val="-2"/>
        </w:rPr>
        <w:t xml:space="preserve"> </w:t>
      </w:r>
      <w:r w:rsidRPr="00A60121">
        <w:t>pajak</w:t>
      </w:r>
      <w:r w:rsidRPr="00A60121">
        <w:rPr>
          <w:spacing w:val="-1"/>
        </w:rPr>
        <w:t xml:space="preserve"> </w:t>
      </w:r>
      <w:r w:rsidRPr="00A60121">
        <w:t>dengan</w:t>
      </w:r>
      <w:r w:rsidRPr="00A60121">
        <w:rPr>
          <w:spacing w:val="-2"/>
        </w:rPr>
        <w:t xml:space="preserve"> </w:t>
      </w:r>
      <w:r w:rsidRPr="00A60121">
        <w:t>proksi</w:t>
      </w:r>
      <w:r w:rsidRPr="00A60121">
        <w:rPr>
          <w:spacing w:val="-1"/>
        </w:rPr>
        <w:t xml:space="preserve"> </w:t>
      </w:r>
      <w:r w:rsidRPr="00A60121">
        <w:t>ETR</w:t>
      </w:r>
      <w:r w:rsidRPr="00A60121">
        <w:rPr>
          <w:spacing w:val="-2"/>
        </w:rPr>
        <w:t xml:space="preserve"> </w:t>
      </w:r>
      <w:r w:rsidRPr="00A60121">
        <w:t>dapat</w:t>
      </w:r>
      <w:r w:rsidRPr="00A60121">
        <w:rPr>
          <w:spacing w:val="-1"/>
        </w:rPr>
        <w:t xml:space="preserve"> </w:t>
      </w:r>
      <w:r w:rsidRPr="00A60121">
        <w:t>dirumuskan</w:t>
      </w:r>
      <w:r w:rsidRPr="00A60121">
        <w:rPr>
          <w:spacing w:val="-2"/>
        </w:rPr>
        <w:t xml:space="preserve"> </w:t>
      </w:r>
      <w:r w:rsidRPr="00A60121">
        <w:t>sebagai</w:t>
      </w:r>
      <w:r w:rsidRPr="00A60121">
        <w:rPr>
          <w:spacing w:val="-1"/>
        </w:rPr>
        <w:t xml:space="preserve"> </w:t>
      </w:r>
      <w:r w:rsidRPr="00A60121">
        <w:rPr>
          <w:spacing w:val="-2"/>
        </w:rPr>
        <w:t>berikut:</w:t>
      </w:r>
    </w:p>
    <w:p w14:paraId="25E6A24E" w14:textId="5C7E57C2" w:rsidR="00FD43B3" w:rsidRPr="00FD43B3" w:rsidRDefault="00FD43B3" w:rsidP="00FD43B3">
      <w:pPr>
        <w:pStyle w:val="BodyText"/>
        <w:spacing w:line="480" w:lineRule="auto"/>
        <w:ind w:right="140" w:firstLine="720"/>
        <w:jc w:val="both"/>
      </w:pPr>
      <m:oMathPara>
        <m:oMath>
          <m:r>
            <w:rPr>
              <w:rFonts w:ascii="Cambria Math" w:hAnsi="Cambria Math"/>
            </w:rPr>
            <m:t>ETR</m:t>
          </m:r>
          <m:r>
            <m:rPr>
              <m:sty m:val="p"/>
            </m:rPr>
            <w:rPr>
              <w:rFonts w:ascii="Cambria Math" w:hAnsi="Cambria Math"/>
            </w:rPr>
            <m:t>=</m:t>
          </m:r>
          <m:f>
            <m:fPr>
              <m:ctrlPr>
                <w:rPr>
                  <w:rFonts w:ascii="Cambria Math" w:hAnsi="Cambria Math"/>
                </w:rPr>
              </m:ctrlPr>
            </m:fPr>
            <m:num>
              <m:r>
                <m:rPr>
                  <m:sty m:val="p"/>
                </m:rPr>
                <w:rPr>
                  <w:rFonts w:ascii="Cambria Math" w:hAnsi="Cambria Math"/>
                </w:rPr>
                <m:t>beban pajak penghasilan</m:t>
              </m:r>
            </m:num>
            <m:den>
              <m:r>
                <m:rPr>
                  <m:sty m:val="p"/>
                </m:rPr>
                <w:rPr>
                  <w:rFonts w:ascii="Cambria Math" w:hAnsi="Cambria Math"/>
                </w:rPr>
                <m:t>laba sebelum pajak penghasilan</m:t>
              </m:r>
            </m:den>
          </m:f>
        </m:oMath>
      </m:oMathPara>
    </w:p>
    <w:p w14:paraId="71E99DCD" w14:textId="5B76B281" w:rsidR="00295D81" w:rsidRPr="00A60121" w:rsidRDefault="00295D81" w:rsidP="00B23E5E">
      <w:pPr>
        <w:pStyle w:val="Heading3"/>
        <w:spacing w:line="360" w:lineRule="auto"/>
      </w:pPr>
      <w:bookmarkStart w:id="86" w:name="_bookmark27"/>
      <w:bookmarkStart w:id="87" w:name="_Toc204119133"/>
      <w:bookmarkStart w:id="88" w:name="_Toc204119200"/>
      <w:bookmarkEnd w:id="86"/>
      <w:r w:rsidRPr="00A60121">
        <w:t>Profitabilitas</w:t>
      </w:r>
      <w:r w:rsidRPr="00A60121">
        <w:rPr>
          <w:spacing w:val="-10"/>
        </w:rPr>
        <w:t xml:space="preserve"> </w:t>
      </w:r>
      <w:r w:rsidRPr="00A60121">
        <w:rPr>
          <w:spacing w:val="-4"/>
        </w:rPr>
        <w:t>(X1)</w:t>
      </w:r>
      <w:bookmarkEnd w:id="87"/>
      <w:bookmarkEnd w:id="88"/>
    </w:p>
    <w:p w14:paraId="5EDCD52A" w14:textId="536B3FF9" w:rsidR="001B25C5" w:rsidRPr="00A60121" w:rsidRDefault="00295D81" w:rsidP="001B25C5">
      <w:pPr>
        <w:pStyle w:val="BodyText"/>
        <w:spacing w:line="480" w:lineRule="auto"/>
        <w:ind w:right="140" w:firstLine="720"/>
        <w:jc w:val="both"/>
      </w:pPr>
      <w:r w:rsidRPr="00A60121">
        <w:t xml:space="preserve">Profitabilitas adalah kemampuan perusahaan untuk menghasilkan laba. Profitabilitas merupakan kemampuan suatu perusahaan untuk memperoleh keuntungan dari penjualan, total aset, dan modal sendiri. Karena itu, profitabilitas adalah satu-satunya indikator yang dapat diandalkan tentang </w:t>
      </w:r>
      <w:r w:rsidR="00A4262F">
        <w:t>k</w:t>
      </w:r>
      <w:r w:rsidRPr="00A60121">
        <w:t xml:space="preserve">esehatan keuangan suatu </w:t>
      </w:r>
      <w:r w:rsidR="00A4262F">
        <w:t>p</w:t>
      </w:r>
      <w:r w:rsidRPr="00A60121">
        <w:t>erusahaan, investor akan terus memperhatikan profitabilitas. Profitabilitas memberikan</w:t>
      </w:r>
      <w:r w:rsidRPr="00A60121">
        <w:rPr>
          <w:spacing w:val="26"/>
        </w:rPr>
        <w:t xml:space="preserve"> </w:t>
      </w:r>
      <w:r w:rsidRPr="00A60121">
        <w:t>keuntungan</w:t>
      </w:r>
      <w:r w:rsidRPr="00A60121">
        <w:rPr>
          <w:spacing w:val="31"/>
        </w:rPr>
        <w:t xml:space="preserve"> </w:t>
      </w:r>
      <w:r w:rsidRPr="00A60121">
        <w:t>yang</w:t>
      </w:r>
      <w:r w:rsidRPr="00A60121">
        <w:rPr>
          <w:spacing w:val="28"/>
        </w:rPr>
        <w:t xml:space="preserve"> </w:t>
      </w:r>
      <w:r w:rsidRPr="00A60121">
        <w:t>signifikan</w:t>
      </w:r>
      <w:r w:rsidRPr="00A60121">
        <w:rPr>
          <w:spacing w:val="29"/>
        </w:rPr>
        <w:t xml:space="preserve"> </w:t>
      </w:r>
      <w:r w:rsidRPr="00A60121">
        <w:t>bagi</w:t>
      </w:r>
      <w:r w:rsidRPr="00A60121">
        <w:rPr>
          <w:spacing w:val="29"/>
        </w:rPr>
        <w:t xml:space="preserve"> </w:t>
      </w:r>
      <w:r w:rsidRPr="00A60121">
        <w:t>manajemen</w:t>
      </w:r>
      <w:r w:rsidRPr="00A60121">
        <w:rPr>
          <w:spacing w:val="29"/>
        </w:rPr>
        <w:t xml:space="preserve"> </w:t>
      </w:r>
      <w:r w:rsidRPr="00A60121">
        <w:t>dan</w:t>
      </w:r>
      <w:r w:rsidRPr="00A60121">
        <w:rPr>
          <w:spacing w:val="28"/>
        </w:rPr>
        <w:t xml:space="preserve"> </w:t>
      </w:r>
      <w:r w:rsidRPr="00A60121">
        <w:t>pemegang</w:t>
      </w:r>
      <w:r w:rsidRPr="00A60121">
        <w:rPr>
          <w:spacing w:val="32"/>
        </w:rPr>
        <w:t xml:space="preserve"> </w:t>
      </w:r>
      <w:r w:rsidRPr="00A60121">
        <w:rPr>
          <w:spacing w:val="-2"/>
        </w:rPr>
        <w:t>saham</w:t>
      </w:r>
      <w:r w:rsidR="001B25C5" w:rsidRPr="00A60121">
        <w:t xml:space="preserve"> </w:t>
      </w:r>
      <w:r w:rsidR="0052232C" w:rsidRPr="00A60121">
        <w:lastRenderedPageBreak/>
        <w:t xml:space="preserve">karena merupakan salah satu faktor yang memepengaruhi nilai </w:t>
      </w:r>
      <w:r w:rsidR="00A4262F">
        <w:t>p</w:t>
      </w:r>
      <w:r w:rsidR="0052232C" w:rsidRPr="00A60121">
        <w:t>erusahaan dalam menghasilkan laba yang optimal.</w:t>
      </w:r>
    </w:p>
    <w:p w14:paraId="208C51C9" w14:textId="1D47A2A5" w:rsidR="0052232C" w:rsidRDefault="0052232C" w:rsidP="001B25C5">
      <w:pPr>
        <w:pStyle w:val="BodyText"/>
        <w:spacing w:line="480" w:lineRule="auto"/>
        <w:ind w:right="140" w:firstLine="720"/>
        <w:jc w:val="both"/>
      </w:pPr>
      <w:r w:rsidRPr="00A60121">
        <w:t>Penelitian</w:t>
      </w:r>
      <w:r w:rsidRPr="00A60121">
        <w:rPr>
          <w:spacing w:val="-1"/>
        </w:rPr>
        <w:t xml:space="preserve"> </w:t>
      </w:r>
      <w:r w:rsidRPr="00A60121">
        <w:t>ini menggunakan</w:t>
      </w:r>
      <w:r w:rsidRPr="00A60121">
        <w:rPr>
          <w:spacing w:val="-1"/>
        </w:rPr>
        <w:t xml:space="preserve"> </w:t>
      </w:r>
      <w:r w:rsidRPr="00A60121">
        <w:t>ROA</w:t>
      </w:r>
      <w:r w:rsidRPr="00A60121">
        <w:rPr>
          <w:spacing w:val="-13"/>
        </w:rPr>
        <w:t xml:space="preserve"> </w:t>
      </w:r>
      <w:r w:rsidRPr="00A60121">
        <w:t>sebagai proksi untuk profitabilitas.</w:t>
      </w:r>
      <w:r w:rsidRPr="00A60121">
        <w:rPr>
          <w:spacing w:val="-1"/>
        </w:rPr>
        <w:t xml:space="preserve"> </w:t>
      </w:r>
      <w:r w:rsidRPr="00A60121">
        <w:t>ROA dapat</w:t>
      </w:r>
      <w:r w:rsidRPr="00A60121">
        <w:rPr>
          <w:spacing w:val="-10"/>
        </w:rPr>
        <w:t xml:space="preserve"> </w:t>
      </w:r>
      <w:r w:rsidRPr="00A60121">
        <w:t>digunakan</w:t>
      </w:r>
      <w:r w:rsidRPr="00A60121">
        <w:rPr>
          <w:spacing w:val="-11"/>
        </w:rPr>
        <w:t xml:space="preserve"> </w:t>
      </w:r>
      <w:r w:rsidRPr="00A60121">
        <w:t>untuk</w:t>
      </w:r>
      <w:r w:rsidRPr="00A60121">
        <w:rPr>
          <w:spacing w:val="-10"/>
        </w:rPr>
        <w:t xml:space="preserve"> </w:t>
      </w:r>
      <w:r w:rsidRPr="00A60121">
        <w:t>mengukur</w:t>
      </w:r>
      <w:r w:rsidRPr="00A60121">
        <w:rPr>
          <w:spacing w:val="-11"/>
        </w:rPr>
        <w:t xml:space="preserve"> </w:t>
      </w:r>
      <w:r w:rsidRPr="00A60121">
        <w:t>kinerja</w:t>
      </w:r>
      <w:r w:rsidRPr="00A60121">
        <w:rPr>
          <w:spacing w:val="-11"/>
        </w:rPr>
        <w:t xml:space="preserve"> </w:t>
      </w:r>
      <w:r w:rsidRPr="00A60121">
        <w:t>bisnis</w:t>
      </w:r>
      <w:r w:rsidRPr="00A60121">
        <w:rPr>
          <w:spacing w:val="-10"/>
        </w:rPr>
        <w:t xml:space="preserve"> </w:t>
      </w:r>
      <w:r w:rsidR="00A4262F">
        <w:t>p</w:t>
      </w:r>
      <w:r w:rsidRPr="00A60121">
        <w:t>erusahaan</w:t>
      </w:r>
      <w:r w:rsidRPr="00A60121">
        <w:rPr>
          <w:spacing w:val="-11"/>
        </w:rPr>
        <w:t xml:space="preserve"> </w:t>
      </w:r>
      <w:r w:rsidRPr="00A60121">
        <w:t>secara</w:t>
      </w:r>
      <w:r w:rsidRPr="00A60121">
        <w:rPr>
          <w:spacing w:val="-11"/>
        </w:rPr>
        <w:t xml:space="preserve"> </w:t>
      </w:r>
      <w:r w:rsidRPr="00A60121">
        <w:t>keseluruhan</w:t>
      </w:r>
      <w:r w:rsidRPr="00A60121">
        <w:rPr>
          <w:spacing w:val="-11"/>
        </w:rPr>
        <w:t xml:space="preserve"> </w:t>
      </w:r>
      <w:r w:rsidRPr="00A60121">
        <w:t xml:space="preserve">dan menghitung profitabilitas. Untuk memproyeksikan </w:t>
      </w:r>
      <w:r w:rsidRPr="00A60121">
        <w:rPr>
          <w:i/>
        </w:rPr>
        <w:t xml:space="preserve">Return on Assets </w:t>
      </w:r>
      <w:r w:rsidRPr="00A60121">
        <w:t>(ROA), adapun rumus yang digunakan sebagai berikut:</w:t>
      </w:r>
    </w:p>
    <w:p w14:paraId="636A7670" w14:textId="06871B5B" w:rsidR="00FD43B3" w:rsidRPr="00FD43B3" w:rsidRDefault="00FD43B3" w:rsidP="00FD43B3">
      <w:pPr>
        <w:pStyle w:val="BodyText"/>
        <w:spacing w:line="480" w:lineRule="auto"/>
        <w:ind w:right="140" w:firstLine="720"/>
        <w:jc w:val="both"/>
      </w:pPr>
      <m:oMathPara>
        <m:oMath>
          <m:r>
            <w:rPr>
              <w:rFonts w:ascii="Cambria Math" w:hAnsi="Cambria Math"/>
            </w:rPr>
            <m:t>Return on Assets</m:t>
          </m:r>
          <m:r>
            <m:rPr>
              <m:sty m:val="p"/>
            </m:rPr>
            <w:rPr>
              <w:rFonts w:ascii="Cambria Math" w:hAnsi="Cambria Math"/>
            </w:rPr>
            <m:t>=</m:t>
          </m:r>
          <m:f>
            <m:fPr>
              <m:ctrlPr>
                <w:rPr>
                  <w:rFonts w:ascii="Cambria Math" w:hAnsi="Cambria Math"/>
                </w:rPr>
              </m:ctrlPr>
            </m:fPr>
            <m:num>
              <m:r>
                <m:rPr>
                  <m:sty m:val="p"/>
                </m:rPr>
                <w:rPr>
                  <w:rFonts w:ascii="Cambria Math" w:hAnsi="Cambria Math"/>
                </w:rPr>
                <m:t xml:space="preserve">laba setelah pajak </m:t>
              </m:r>
            </m:num>
            <m:den>
              <m:r>
                <m:rPr>
                  <m:sty m:val="p"/>
                </m:rPr>
                <w:rPr>
                  <w:rFonts w:ascii="Cambria Math" w:hAnsi="Cambria Math"/>
                </w:rPr>
                <m:t xml:space="preserve">total </m:t>
              </m:r>
              <m:r>
                <w:rPr>
                  <w:rFonts w:ascii="Cambria Math" w:hAnsi="Cambria Math"/>
                </w:rPr>
                <m:t>assets</m:t>
              </m:r>
            </m:den>
          </m:f>
        </m:oMath>
      </m:oMathPara>
    </w:p>
    <w:p w14:paraId="29A4A5B3" w14:textId="503532F1" w:rsidR="0052232C" w:rsidRPr="00A60121" w:rsidRDefault="0052232C" w:rsidP="00B23E5E">
      <w:pPr>
        <w:pStyle w:val="Heading3"/>
        <w:spacing w:line="360" w:lineRule="auto"/>
      </w:pPr>
      <w:bookmarkStart w:id="89" w:name="_bookmark28"/>
      <w:bookmarkStart w:id="90" w:name="_Toc204119134"/>
      <w:bookmarkStart w:id="91" w:name="_Toc204119201"/>
      <w:bookmarkEnd w:id="89"/>
      <w:r w:rsidRPr="00A60121">
        <w:t>Ukuran</w:t>
      </w:r>
      <w:r w:rsidRPr="00A60121">
        <w:rPr>
          <w:spacing w:val="-5"/>
        </w:rPr>
        <w:t xml:space="preserve"> </w:t>
      </w:r>
      <w:r w:rsidRPr="00A60121">
        <w:t>Perusahaan</w:t>
      </w:r>
      <w:r w:rsidRPr="00A60121">
        <w:rPr>
          <w:spacing w:val="-4"/>
        </w:rPr>
        <w:t xml:space="preserve"> (X2)</w:t>
      </w:r>
      <w:bookmarkEnd w:id="90"/>
      <w:bookmarkEnd w:id="91"/>
    </w:p>
    <w:p w14:paraId="2C758ECF" w14:textId="203883B9" w:rsidR="0052232C" w:rsidRPr="00A60121" w:rsidRDefault="0052232C" w:rsidP="001B25C5">
      <w:pPr>
        <w:pStyle w:val="BodyText"/>
        <w:spacing w:line="480" w:lineRule="auto"/>
        <w:ind w:right="139" w:firstLine="720"/>
        <w:jc w:val="both"/>
      </w:pPr>
      <w:r w:rsidRPr="00A60121">
        <w:t xml:space="preserve">Salah satu yang digunakan untuk menentukan apakah </w:t>
      </w:r>
      <w:r w:rsidR="00A4262F">
        <w:t>p</w:t>
      </w:r>
      <w:r w:rsidRPr="00A60121">
        <w:t>erusahaan kecil, sedang, atau besar adalah ukurannya. Jumlah aset, nilai pasar saham, dan jumlah penjualan</w:t>
      </w:r>
      <w:r w:rsidRPr="00A60121">
        <w:rPr>
          <w:spacing w:val="-15"/>
        </w:rPr>
        <w:t xml:space="preserve"> </w:t>
      </w:r>
      <w:r w:rsidRPr="00A60121">
        <w:t>adalah</w:t>
      </w:r>
      <w:r w:rsidRPr="00A60121">
        <w:rPr>
          <w:spacing w:val="-15"/>
        </w:rPr>
        <w:t xml:space="preserve"> </w:t>
      </w:r>
      <w:r w:rsidRPr="00A60121">
        <w:t>beberapa</w:t>
      </w:r>
      <w:r w:rsidRPr="00A60121">
        <w:rPr>
          <w:spacing w:val="-15"/>
        </w:rPr>
        <w:t xml:space="preserve"> </w:t>
      </w:r>
      <w:r w:rsidRPr="00A60121">
        <w:t>cara</w:t>
      </w:r>
      <w:r w:rsidRPr="00A60121">
        <w:rPr>
          <w:spacing w:val="-15"/>
        </w:rPr>
        <w:t xml:space="preserve"> </w:t>
      </w:r>
      <w:r w:rsidR="00A4262F">
        <w:t>p</w:t>
      </w:r>
      <w:r w:rsidRPr="00A60121">
        <w:t>erusahaan</w:t>
      </w:r>
      <w:r w:rsidRPr="00A60121">
        <w:rPr>
          <w:spacing w:val="-15"/>
        </w:rPr>
        <w:t xml:space="preserve"> </w:t>
      </w:r>
      <w:r w:rsidRPr="00A60121">
        <w:t>dapat</w:t>
      </w:r>
      <w:r w:rsidRPr="00A60121">
        <w:rPr>
          <w:spacing w:val="-15"/>
        </w:rPr>
        <w:t xml:space="preserve"> </w:t>
      </w:r>
      <w:r w:rsidRPr="00A60121">
        <w:t>diukur.</w:t>
      </w:r>
      <w:r w:rsidRPr="00A60121">
        <w:rPr>
          <w:spacing w:val="-15"/>
        </w:rPr>
        <w:t xml:space="preserve"> </w:t>
      </w:r>
      <w:r w:rsidRPr="00A60121">
        <w:t>Untuk</w:t>
      </w:r>
      <w:r w:rsidRPr="00A60121">
        <w:rPr>
          <w:spacing w:val="-15"/>
        </w:rPr>
        <w:t xml:space="preserve"> </w:t>
      </w:r>
      <w:r w:rsidRPr="00A60121">
        <w:t>mengetahui</w:t>
      </w:r>
      <w:r w:rsidRPr="00A60121">
        <w:rPr>
          <w:spacing w:val="-15"/>
        </w:rPr>
        <w:t xml:space="preserve"> </w:t>
      </w:r>
      <w:r w:rsidRPr="00A60121">
        <w:t xml:space="preserve">jumlah aset yang dimiliki oleh entitas, ukuran </w:t>
      </w:r>
      <w:r w:rsidR="00A4262F">
        <w:t>p</w:t>
      </w:r>
      <w:r w:rsidRPr="00A60121">
        <w:t xml:space="preserve">erusahaan dalam penelitian ini diukur dengan alat ukur </w:t>
      </w:r>
      <w:r w:rsidRPr="00A60121">
        <w:rPr>
          <w:i/>
        </w:rPr>
        <w:t>Log Natural Total Assets</w:t>
      </w:r>
      <w:r w:rsidRPr="00A60121">
        <w:t xml:space="preserve">. </w:t>
      </w:r>
      <w:r w:rsidRPr="00A60121">
        <w:rPr>
          <w:i/>
        </w:rPr>
        <w:t xml:space="preserve">Log natural total asset </w:t>
      </w:r>
      <w:r w:rsidRPr="00A60121">
        <w:t>dapat diperhitungkan dengan cara sebagai berikut :</w:t>
      </w:r>
    </w:p>
    <w:p w14:paraId="1D134228" w14:textId="178809C5" w:rsidR="0052232C" w:rsidRPr="004565F0" w:rsidRDefault="0052232C" w:rsidP="004565F0">
      <w:pPr>
        <w:spacing w:before="1"/>
        <w:ind w:left="2868"/>
        <w:jc w:val="both"/>
        <w:rPr>
          <w:sz w:val="24"/>
        </w:rPr>
      </w:pPr>
      <w:r w:rsidRPr="00A60121">
        <w:rPr>
          <w:sz w:val="24"/>
        </w:rPr>
        <w:t>Ukuran</w:t>
      </w:r>
      <w:r w:rsidRPr="00A60121">
        <w:rPr>
          <w:spacing w:val="-9"/>
          <w:sz w:val="24"/>
        </w:rPr>
        <w:t xml:space="preserve"> </w:t>
      </w:r>
      <w:r w:rsidRPr="00A60121">
        <w:rPr>
          <w:sz w:val="24"/>
        </w:rPr>
        <w:t>Perusahaan</w:t>
      </w:r>
      <w:r w:rsidRPr="00A60121">
        <w:rPr>
          <w:spacing w:val="-6"/>
          <w:sz w:val="24"/>
        </w:rPr>
        <w:t xml:space="preserve"> </w:t>
      </w:r>
      <w:r w:rsidRPr="00A60121">
        <w:rPr>
          <w:sz w:val="24"/>
        </w:rPr>
        <w:t>=</w:t>
      </w:r>
      <w:r w:rsidR="004565F0">
        <w:rPr>
          <w:sz w:val="24"/>
        </w:rPr>
        <w:t xml:space="preserve"> </w:t>
      </w:r>
      <w:r w:rsidRPr="00A60121">
        <w:rPr>
          <w:sz w:val="24"/>
        </w:rPr>
        <w:t>Ln</w:t>
      </w:r>
      <w:r w:rsidRPr="00A60121">
        <w:rPr>
          <w:spacing w:val="-8"/>
          <w:sz w:val="24"/>
        </w:rPr>
        <w:t xml:space="preserve"> </w:t>
      </w:r>
      <w:r w:rsidRPr="00A60121">
        <w:rPr>
          <w:sz w:val="24"/>
        </w:rPr>
        <w:t>(</w:t>
      </w:r>
      <w:r w:rsidRPr="00A60121">
        <w:rPr>
          <w:i/>
          <w:sz w:val="24"/>
        </w:rPr>
        <w:t>Total</w:t>
      </w:r>
      <w:r w:rsidRPr="00A60121">
        <w:rPr>
          <w:i/>
          <w:spacing w:val="-12"/>
          <w:sz w:val="24"/>
        </w:rPr>
        <w:t xml:space="preserve"> </w:t>
      </w:r>
      <w:r w:rsidRPr="00A60121">
        <w:rPr>
          <w:i/>
          <w:spacing w:val="-2"/>
          <w:sz w:val="24"/>
        </w:rPr>
        <w:t>Assets</w:t>
      </w:r>
      <w:r w:rsidRPr="00A60121">
        <w:rPr>
          <w:spacing w:val="-2"/>
          <w:sz w:val="24"/>
        </w:rPr>
        <w:t>)</w:t>
      </w:r>
    </w:p>
    <w:p w14:paraId="055569C7" w14:textId="45CD0FED" w:rsidR="0052232C" w:rsidRPr="00A60121" w:rsidRDefault="0052232C" w:rsidP="00B23E5E">
      <w:pPr>
        <w:pStyle w:val="Heading2"/>
        <w:numPr>
          <w:ilvl w:val="1"/>
          <w:numId w:val="37"/>
        </w:numPr>
        <w:spacing w:line="360" w:lineRule="auto"/>
        <w:ind w:left="720" w:hanging="720"/>
      </w:pPr>
      <w:bookmarkStart w:id="92" w:name="_bookmark29"/>
      <w:bookmarkStart w:id="93" w:name="_Toc204119135"/>
      <w:bookmarkStart w:id="94" w:name="_Toc204119202"/>
      <w:bookmarkEnd w:id="92"/>
      <w:r w:rsidRPr="00A60121">
        <w:t>Populasi</w:t>
      </w:r>
      <w:r w:rsidRPr="00A60121">
        <w:rPr>
          <w:spacing w:val="-3"/>
        </w:rPr>
        <w:t xml:space="preserve"> </w:t>
      </w:r>
      <w:r w:rsidRPr="00A60121">
        <w:t>Penelitian</w:t>
      </w:r>
      <w:bookmarkEnd w:id="93"/>
      <w:bookmarkEnd w:id="94"/>
    </w:p>
    <w:p w14:paraId="48127051" w14:textId="41F42448" w:rsidR="001B25C5" w:rsidRPr="00A60121" w:rsidRDefault="0052232C" w:rsidP="00B23E5E">
      <w:pPr>
        <w:pStyle w:val="BodyText"/>
        <w:spacing w:line="480" w:lineRule="auto"/>
        <w:ind w:right="136" w:firstLine="720"/>
        <w:jc w:val="both"/>
      </w:pPr>
      <w:r w:rsidRPr="00A60121">
        <w:t>Populasi yang digunakan adalah perusahaan sektor p</w:t>
      </w:r>
      <w:r w:rsidR="00A4262F">
        <w:t>ertambangan</w:t>
      </w:r>
      <w:r w:rsidRPr="00A60121">
        <w:t xml:space="preserve"> yang terdaftar di Bursa Efek Indonesia (BEI) tahun 2019-2023. Populasi yang digunakan pada penelitian ini berjumlah </w:t>
      </w:r>
      <w:r w:rsidR="001527D1" w:rsidRPr="00A60121">
        <w:t>63</w:t>
      </w:r>
      <w:r w:rsidRPr="00A60121">
        <w:t xml:space="preserve"> perusahaan sektor p</w:t>
      </w:r>
      <w:r w:rsidR="001527D1" w:rsidRPr="00A60121">
        <w:t>ertambangan</w:t>
      </w:r>
      <w:r w:rsidRPr="00A60121">
        <w:t xml:space="preserve"> yang resmi terdaftar di Bursa Efek Indonesia (BEI) tahun 2019-2023.</w:t>
      </w:r>
    </w:p>
    <w:p w14:paraId="37E9D236" w14:textId="3B57C6AE" w:rsidR="007137BC" w:rsidRPr="00A60121" w:rsidRDefault="007137BC" w:rsidP="00B23E5E">
      <w:pPr>
        <w:pStyle w:val="Heading2"/>
        <w:numPr>
          <w:ilvl w:val="1"/>
          <w:numId w:val="38"/>
        </w:numPr>
        <w:spacing w:before="0" w:line="360" w:lineRule="auto"/>
        <w:ind w:left="720" w:hanging="720"/>
      </w:pPr>
      <w:bookmarkStart w:id="95" w:name="_Toc204119136"/>
      <w:bookmarkStart w:id="96" w:name="_Toc204119203"/>
      <w:r w:rsidRPr="00A60121">
        <w:t>Sampel Penelitian</w:t>
      </w:r>
      <w:bookmarkEnd w:id="95"/>
      <w:bookmarkEnd w:id="96"/>
    </w:p>
    <w:p w14:paraId="20323803" w14:textId="7940BCA2" w:rsidR="007137BC" w:rsidRPr="00A60121" w:rsidRDefault="007137BC" w:rsidP="001B25C5">
      <w:pPr>
        <w:pStyle w:val="BodyText"/>
        <w:spacing w:line="480" w:lineRule="auto"/>
        <w:ind w:right="138" w:firstLine="720"/>
        <w:jc w:val="both"/>
      </w:pPr>
      <w:r w:rsidRPr="00A60121">
        <w:t xml:space="preserve">Dalam penelitian ini teknik pemilihan sampel menggunakan metode </w:t>
      </w:r>
      <w:r w:rsidRPr="00A60121">
        <w:rPr>
          <w:i/>
        </w:rPr>
        <w:t xml:space="preserve">purposive sampling </w:t>
      </w:r>
      <w:r w:rsidRPr="00A60121">
        <w:t xml:space="preserve">untuk pemilihan sampel dengan kata lain, sampel dipilih </w:t>
      </w:r>
      <w:r w:rsidRPr="00A60121">
        <w:lastRenderedPageBreak/>
        <w:t xml:space="preserve">berdasarkan kriteria yang telah ditetapkan. Metode </w:t>
      </w:r>
      <w:r w:rsidRPr="00A60121">
        <w:rPr>
          <w:i/>
        </w:rPr>
        <w:t xml:space="preserve">purposive sampling </w:t>
      </w:r>
      <w:r w:rsidRPr="00A60121">
        <w:t xml:space="preserve">adalah teknik mengambil sampel data yang disesuaikan menurut maksud dan tujuan dari penelitian serta melalui pertimbangan subjek peneliti. Metode yang digunakan dalam </w:t>
      </w:r>
      <w:r w:rsidRPr="00A60121">
        <w:rPr>
          <w:i/>
        </w:rPr>
        <w:t xml:space="preserve">purposive sampling </w:t>
      </w:r>
      <w:r w:rsidRPr="00A60121">
        <w:t xml:space="preserve">adalah </w:t>
      </w:r>
      <w:r w:rsidR="006F6BCD">
        <w:t>t</w:t>
      </w:r>
      <w:r w:rsidRPr="00A60121">
        <w:t xml:space="preserve">eknik </w:t>
      </w:r>
      <w:r w:rsidRPr="00A60121">
        <w:rPr>
          <w:i/>
        </w:rPr>
        <w:t xml:space="preserve">nonprobability sampling </w:t>
      </w:r>
      <w:r w:rsidRPr="00A60121">
        <w:t>atau tidak memasukkan semua unsur melainkan hanya memilih yang sesuai dengan data dan kriteria variabel dalam penelitian. Kriteria untuk sampel penulis yaitu :</w:t>
      </w:r>
    </w:p>
    <w:p w14:paraId="419B8F20" w14:textId="6822C2C5" w:rsidR="007137BC" w:rsidRPr="00A60121" w:rsidRDefault="007137BC">
      <w:pPr>
        <w:pStyle w:val="ListParagraph"/>
        <w:widowControl w:val="0"/>
        <w:numPr>
          <w:ilvl w:val="0"/>
          <w:numId w:val="14"/>
        </w:numPr>
        <w:tabs>
          <w:tab w:val="left" w:pos="720"/>
        </w:tabs>
        <w:autoSpaceDE w:val="0"/>
        <w:autoSpaceDN w:val="0"/>
        <w:spacing w:before="1" w:after="0" w:line="480" w:lineRule="auto"/>
        <w:ind w:left="720" w:right="144" w:hanging="720"/>
        <w:contextualSpacing w:val="0"/>
        <w:jc w:val="both"/>
        <w:rPr>
          <w:rFonts w:ascii="Times New Roman" w:hAnsi="Times New Roman" w:cs="Times New Roman"/>
          <w:sz w:val="24"/>
        </w:rPr>
      </w:pPr>
      <w:r w:rsidRPr="00A60121">
        <w:rPr>
          <w:rFonts w:ascii="Times New Roman" w:hAnsi="Times New Roman" w:cs="Times New Roman"/>
          <w:sz w:val="24"/>
        </w:rPr>
        <w:t>Perusahaan</w:t>
      </w:r>
      <w:r w:rsidRPr="00A60121">
        <w:rPr>
          <w:rFonts w:ascii="Times New Roman" w:hAnsi="Times New Roman" w:cs="Times New Roman"/>
          <w:spacing w:val="40"/>
          <w:sz w:val="24"/>
        </w:rPr>
        <w:t xml:space="preserve"> </w:t>
      </w:r>
      <w:r w:rsidRPr="00A60121">
        <w:rPr>
          <w:rFonts w:ascii="Times New Roman" w:hAnsi="Times New Roman" w:cs="Times New Roman"/>
          <w:sz w:val="24"/>
        </w:rPr>
        <w:t>sektor</w:t>
      </w:r>
      <w:r w:rsidRPr="00A60121">
        <w:rPr>
          <w:rFonts w:ascii="Times New Roman" w:hAnsi="Times New Roman" w:cs="Times New Roman"/>
          <w:spacing w:val="40"/>
          <w:sz w:val="24"/>
        </w:rPr>
        <w:t xml:space="preserve"> </w:t>
      </w:r>
      <w:r w:rsidRPr="00A60121">
        <w:rPr>
          <w:rFonts w:ascii="Times New Roman" w:hAnsi="Times New Roman" w:cs="Times New Roman"/>
          <w:sz w:val="24"/>
        </w:rPr>
        <w:t>pertambangan</w:t>
      </w:r>
      <w:r w:rsidRPr="00A60121">
        <w:rPr>
          <w:rFonts w:ascii="Times New Roman" w:hAnsi="Times New Roman" w:cs="Times New Roman"/>
          <w:spacing w:val="40"/>
          <w:sz w:val="24"/>
        </w:rPr>
        <w:t xml:space="preserve"> </w:t>
      </w:r>
      <w:r w:rsidRPr="00A60121">
        <w:rPr>
          <w:rFonts w:ascii="Times New Roman" w:hAnsi="Times New Roman" w:cs="Times New Roman"/>
          <w:sz w:val="24"/>
        </w:rPr>
        <w:t>yang</w:t>
      </w:r>
      <w:r w:rsidRPr="00A60121">
        <w:rPr>
          <w:rFonts w:ascii="Times New Roman" w:hAnsi="Times New Roman" w:cs="Times New Roman"/>
          <w:spacing w:val="40"/>
          <w:sz w:val="24"/>
        </w:rPr>
        <w:t xml:space="preserve"> </w:t>
      </w:r>
      <w:r w:rsidRPr="00A60121">
        <w:rPr>
          <w:rFonts w:ascii="Times New Roman" w:hAnsi="Times New Roman" w:cs="Times New Roman"/>
          <w:sz w:val="24"/>
        </w:rPr>
        <w:t>terdaftar</w:t>
      </w:r>
      <w:r w:rsidRPr="00A60121">
        <w:rPr>
          <w:rFonts w:ascii="Times New Roman" w:hAnsi="Times New Roman" w:cs="Times New Roman"/>
          <w:spacing w:val="40"/>
          <w:sz w:val="24"/>
        </w:rPr>
        <w:t xml:space="preserve"> </w:t>
      </w:r>
      <w:r w:rsidRPr="00A60121">
        <w:rPr>
          <w:rFonts w:ascii="Times New Roman" w:hAnsi="Times New Roman" w:cs="Times New Roman"/>
          <w:sz w:val="24"/>
        </w:rPr>
        <w:t>di</w:t>
      </w:r>
      <w:r w:rsidRPr="00A60121">
        <w:rPr>
          <w:rFonts w:ascii="Times New Roman" w:hAnsi="Times New Roman" w:cs="Times New Roman"/>
          <w:spacing w:val="40"/>
          <w:sz w:val="24"/>
        </w:rPr>
        <w:t xml:space="preserve"> </w:t>
      </w:r>
      <w:r w:rsidRPr="00A60121">
        <w:rPr>
          <w:rFonts w:ascii="Times New Roman" w:hAnsi="Times New Roman" w:cs="Times New Roman"/>
          <w:sz w:val="24"/>
        </w:rPr>
        <w:t>Bursa</w:t>
      </w:r>
      <w:r w:rsidRPr="00A60121">
        <w:rPr>
          <w:rFonts w:ascii="Times New Roman" w:hAnsi="Times New Roman" w:cs="Times New Roman"/>
          <w:spacing w:val="40"/>
          <w:sz w:val="24"/>
        </w:rPr>
        <w:t xml:space="preserve"> </w:t>
      </w:r>
      <w:r w:rsidRPr="00A60121">
        <w:rPr>
          <w:rFonts w:ascii="Times New Roman" w:hAnsi="Times New Roman" w:cs="Times New Roman"/>
          <w:sz w:val="24"/>
        </w:rPr>
        <w:t>Efek Indonesia</w:t>
      </w:r>
      <w:r w:rsidR="001B25C5" w:rsidRPr="00A60121">
        <w:rPr>
          <w:rFonts w:ascii="Times New Roman" w:hAnsi="Times New Roman" w:cs="Times New Roman"/>
          <w:sz w:val="24"/>
        </w:rPr>
        <w:t xml:space="preserve"> </w:t>
      </w:r>
      <w:r w:rsidRPr="00A60121">
        <w:rPr>
          <w:rFonts w:ascii="Times New Roman" w:hAnsi="Times New Roman" w:cs="Times New Roman"/>
          <w:sz w:val="24"/>
        </w:rPr>
        <w:t>(BEI) selama tahun 2019-2023.</w:t>
      </w:r>
    </w:p>
    <w:p w14:paraId="07CE95C5" w14:textId="77777777" w:rsidR="007137BC" w:rsidRPr="00A60121" w:rsidRDefault="007137BC">
      <w:pPr>
        <w:pStyle w:val="ListParagraph"/>
        <w:widowControl w:val="0"/>
        <w:numPr>
          <w:ilvl w:val="0"/>
          <w:numId w:val="14"/>
        </w:numPr>
        <w:tabs>
          <w:tab w:val="left" w:pos="720"/>
        </w:tabs>
        <w:autoSpaceDE w:val="0"/>
        <w:autoSpaceDN w:val="0"/>
        <w:spacing w:after="0" w:line="480" w:lineRule="auto"/>
        <w:ind w:left="720" w:right="143" w:hanging="720"/>
        <w:contextualSpacing w:val="0"/>
        <w:jc w:val="both"/>
        <w:rPr>
          <w:rFonts w:ascii="Times New Roman" w:hAnsi="Times New Roman" w:cs="Times New Roman"/>
          <w:sz w:val="24"/>
        </w:rPr>
      </w:pPr>
      <w:r w:rsidRPr="00A60121">
        <w:rPr>
          <w:rFonts w:ascii="Times New Roman" w:hAnsi="Times New Roman" w:cs="Times New Roman"/>
          <w:sz w:val="24"/>
        </w:rPr>
        <w:t>Perusahaan sektor pertambangan yang tidak mengalami kerugian selama tahun 2019-2023.</w:t>
      </w:r>
    </w:p>
    <w:p w14:paraId="23419A44" w14:textId="1004ED6C" w:rsidR="001B25C5" w:rsidRPr="001F7F6A" w:rsidRDefault="007137BC">
      <w:pPr>
        <w:pStyle w:val="ListParagraph"/>
        <w:widowControl w:val="0"/>
        <w:numPr>
          <w:ilvl w:val="0"/>
          <w:numId w:val="14"/>
        </w:numPr>
        <w:tabs>
          <w:tab w:val="left" w:pos="720"/>
        </w:tabs>
        <w:autoSpaceDE w:val="0"/>
        <w:autoSpaceDN w:val="0"/>
        <w:spacing w:after="0" w:line="480" w:lineRule="auto"/>
        <w:ind w:left="720" w:right="143" w:hanging="720"/>
        <w:contextualSpacing w:val="0"/>
        <w:jc w:val="both"/>
        <w:rPr>
          <w:rFonts w:ascii="Times New Roman" w:hAnsi="Times New Roman" w:cs="Times New Roman"/>
          <w:sz w:val="24"/>
        </w:rPr>
      </w:pPr>
      <w:r w:rsidRPr="00A60121">
        <w:rPr>
          <w:rFonts w:ascii="Times New Roman" w:hAnsi="Times New Roman" w:cs="Times New Roman"/>
          <w:sz w:val="24"/>
        </w:rPr>
        <w:t>Perusahaan sektor pertambangan yang menggunakan mata</w:t>
      </w:r>
      <w:r w:rsidRPr="00A60121">
        <w:rPr>
          <w:rFonts w:ascii="Times New Roman" w:hAnsi="Times New Roman" w:cs="Times New Roman"/>
          <w:spacing w:val="40"/>
          <w:sz w:val="24"/>
        </w:rPr>
        <w:t xml:space="preserve"> </w:t>
      </w:r>
      <w:r w:rsidRPr="00A60121">
        <w:rPr>
          <w:rFonts w:ascii="Times New Roman" w:hAnsi="Times New Roman" w:cs="Times New Roman"/>
          <w:sz w:val="24"/>
        </w:rPr>
        <w:t>uang rupiah dalam laporan keuangan tahunan selama tahun 2019-2023.</w:t>
      </w:r>
    </w:p>
    <w:p w14:paraId="22DDE78D" w14:textId="4D0731D4" w:rsidR="00FA3D39" w:rsidRPr="0054019D" w:rsidRDefault="002E16B0" w:rsidP="0054019D">
      <w:pPr>
        <w:pStyle w:val="BodyText"/>
        <w:spacing w:before="240"/>
        <w:ind w:left="568" w:hanging="568"/>
        <w:rPr>
          <w:spacing w:val="-2"/>
        </w:rPr>
      </w:pPr>
      <w:r w:rsidRPr="00A60121">
        <w:t>Adapun</w:t>
      </w:r>
      <w:r w:rsidRPr="00A60121">
        <w:rPr>
          <w:spacing w:val="-1"/>
        </w:rPr>
        <w:t xml:space="preserve"> </w:t>
      </w:r>
      <w:r w:rsidRPr="00A60121">
        <w:t>jumlah</w:t>
      </w:r>
      <w:r w:rsidRPr="00A60121">
        <w:rPr>
          <w:spacing w:val="-1"/>
        </w:rPr>
        <w:t xml:space="preserve"> </w:t>
      </w:r>
      <w:r w:rsidRPr="00A60121">
        <w:t>sampel yang</w:t>
      </w:r>
      <w:r w:rsidRPr="00A60121">
        <w:rPr>
          <w:spacing w:val="-1"/>
        </w:rPr>
        <w:t xml:space="preserve"> </w:t>
      </w:r>
      <w:r w:rsidRPr="00A60121">
        <w:t>digunakan</w:t>
      </w:r>
      <w:r w:rsidRPr="00A60121">
        <w:rPr>
          <w:spacing w:val="-1"/>
        </w:rPr>
        <w:t xml:space="preserve"> </w:t>
      </w:r>
      <w:r w:rsidRPr="00A60121">
        <w:t>pada</w:t>
      </w:r>
      <w:r w:rsidRPr="00A60121">
        <w:rPr>
          <w:spacing w:val="-1"/>
        </w:rPr>
        <w:t xml:space="preserve"> </w:t>
      </w:r>
      <w:r w:rsidRPr="00A60121">
        <w:t>penelitian</w:t>
      </w:r>
      <w:r w:rsidRPr="00A60121">
        <w:rPr>
          <w:spacing w:val="-1"/>
        </w:rPr>
        <w:t xml:space="preserve"> </w:t>
      </w:r>
      <w:r w:rsidRPr="00A60121">
        <w:t>ini</w:t>
      </w:r>
      <w:r w:rsidRPr="00A60121">
        <w:rPr>
          <w:spacing w:val="-1"/>
        </w:rPr>
        <w:t xml:space="preserve"> </w:t>
      </w:r>
      <w:r w:rsidRPr="00A60121">
        <w:t>sebag</w:t>
      </w:r>
      <w:r w:rsidR="001F7F6A">
        <w:t>a</w:t>
      </w:r>
      <w:r w:rsidRPr="00A60121">
        <w:t xml:space="preserve">i </w:t>
      </w:r>
      <w:r w:rsidRPr="00A60121">
        <w:rPr>
          <w:spacing w:val="-2"/>
        </w:rPr>
        <w:t>berikut:</w:t>
      </w:r>
    </w:p>
    <w:p w14:paraId="7C358070" w14:textId="79232FEF" w:rsidR="00973170" w:rsidRPr="004565F0" w:rsidRDefault="004565F0" w:rsidP="004565F0">
      <w:pPr>
        <w:pStyle w:val="Caption"/>
        <w:spacing w:after="0"/>
        <w:rPr>
          <w:b/>
          <w:bCs/>
          <w:i w:val="0"/>
          <w:iCs w:val="0"/>
          <w:color w:val="auto"/>
          <w:sz w:val="20"/>
          <w:szCs w:val="20"/>
        </w:rPr>
      </w:pPr>
      <w:bookmarkStart w:id="97" w:name="_Toc199164359"/>
      <w:r w:rsidRPr="004565F0">
        <w:rPr>
          <w:b/>
          <w:bCs/>
          <w:i w:val="0"/>
          <w:iCs w:val="0"/>
          <w:color w:val="auto"/>
          <w:sz w:val="20"/>
          <w:szCs w:val="20"/>
        </w:rPr>
        <w:t>Tabel 3.</w:t>
      </w:r>
      <w:r w:rsidRPr="004565F0">
        <w:rPr>
          <w:b/>
          <w:bCs/>
          <w:i w:val="0"/>
          <w:iCs w:val="0"/>
          <w:color w:val="auto"/>
          <w:sz w:val="20"/>
          <w:szCs w:val="20"/>
        </w:rPr>
        <w:fldChar w:fldCharType="begin"/>
      </w:r>
      <w:r w:rsidRPr="004565F0">
        <w:rPr>
          <w:b/>
          <w:bCs/>
          <w:i w:val="0"/>
          <w:iCs w:val="0"/>
          <w:color w:val="auto"/>
          <w:sz w:val="20"/>
          <w:szCs w:val="20"/>
        </w:rPr>
        <w:instrText xml:space="preserve"> SEQ Tabel_3. \* ARABIC </w:instrText>
      </w:r>
      <w:r w:rsidRPr="004565F0">
        <w:rPr>
          <w:b/>
          <w:bCs/>
          <w:i w:val="0"/>
          <w:iCs w:val="0"/>
          <w:color w:val="auto"/>
          <w:sz w:val="20"/>
          <w:szCs w:val="20"/>
        </w:rPr>
        <w:fldChar w:fldCharType="separate"/>
      </w:r>
      <w:r w:rsidR="00A41D50">
        <w:rPr>
          <w:b/>
          <w:bCs/>
          <w:i w:val="0"/>
          <w:iCs w:val="0"/>
          <w:noProof/>
          <w:color w:val="auto"/>
          <w:sz w:val="20"/>
          <w:szCs w:val="20"/>
        </w:rPr>
        <w:t>1</w:t>
      </w:r>
      <w:r w:rsidRPr="004565F0">
        <w:rPr>
          <w:b/>
          <w:bCs/>
          <w:i w:val="0"/>
          <w:iCs w:val="0"/>
          <w:color w:val="auto"/>
          <w:sz w:val="20"/>
          <w:szCs w:val="20"/>
        </w:rPr>
        <w:fldChar w:fldCharType="end"/>
      </w:r>
      <w:r>
        <w:rPr>
          <w:b/>
          <w:bCs/>
          <w:i w:val="0"/>
          <w:iCs w:val="0"/>
          <w:color w:val="auto"/>
          <w:sz w:val="20"/>
          <w:szCs w:val="20"/>
        </w:rPr>
        <w:t xml:space="preserve">. </w:t>
      </w:r>
      <w:r w:rsidR="00FA3D39" w:rsidRPr="004565F0">
        <w:rPr>
          <w:b/>
          <w:bCs/>
          <w:i w:val="0"/>
          <w:iCs w:val="0"/>
          <w:color w:val="auto"/>
          <w:sz w:val="20"/>
          <w:szCs w:val="20"/>
        </w:rPr>
        <w:t>Penyaringan Sampel Penelitian Berdasarkan Teknik Purposive Sampling</w:t>
      </w:r>
      <w:bookmarkStart w:id="98" w:name="_bookmark31"/>
      <w:bookmarkEnd w:id="97"/>
      <w:bookmarkEnd w:id="98"/>
    </w:p>
    <w:tbl>
      <w:tblPr>
        <w:tblStyle w:val="TableGrid"/>
        <w:tblW w:w="0" w:type="auto"/>
        <w:tblLook w:val="04A0" w:firstRow="1" w:lastRow="0" w:firstColumn="1" w:lastColumn="0" w:noHBand="0" w:noVBand="1"/>
      </w:tblPr>
      <w:tblGrid>
        <w:gridCol w:w="678"/>
        <w:gridCol w:w="6072"/>
        <w:gridCol w:w="1171"/>
      </w:tblGrid>
      <w:tr w:rsidR="006A68FB" w:rsidRPr="00A60121" w14:paraId="52CDD819" w14:textId="77777777" w:rsidTr="00E152BD">
        <w:tc>
          <w:tcPr>
            <w:tcW w:w="678" w:type="dxa"/>
            <w:vAlign w:val="center"/>
          </w:tcPr>
          <w:p w14:paraId="26310295" w14:textId="77777777" w:rsidR="006A68FB" w:rsidRPr="00A60121" w:rsidRDefault="006A68FB" w:rsidP="00E152BD">
            <w:pPr>
              <w:jc w:val="center"/>
            </w:pPr>
            <w:r w:rsidRPr="00A60121">
              <w:t>No.</w:t>
            </w:r>
          </w:p>
        </w:tc>
        <w:tc>
          <w:tcPr>
            <w:tcW w:w="6072" w:type="dxa"/>
            <w:vAlign w:val="center"/>
          </w:tcPr>
          <w:p w14:paraId="413CD7DC" w14:textId="77777777" w:rsidR="006A68FB" w:rsidRPr="00A60121" w:rsidRDefault="006A68FB" w:rsidP="00E152BD">
            <w:pPr>
              <w:jc w:val="center"/>
              <w:rPr>
                <w:sz w:val="20"/>
                <w:szCs w:val="20"/>
              </w:rPr>
            </w:pPr>
            <w:r w:rsidRPr="00A60121">
              <w:rPr>
                <w:sz w:val="20"/>
                <w:szCs w:val="20"/>
              </w:rPr>
              <w:t>Keterangan</w:t>
            </w:r>
          </w:p>
        </w:tc>
        <w:tc>
          <w:tcPr>
            <w:tcW w:w="1171" w:type="dxa"/>
            <w:vAlign w:val="center"/>
          </w:tcPr>
          <w:p w14:paraId="5631E292" w14:textId="77777777" w:rsidR="006A68FB" w:rsidRPr="00A60121" w:rsidRDefault="006A68FB" w:rsidP="00E152BD">
            <w:pPr>
              <w:jc w:val="center"/>
              <w:rPr>
                <w:sz w:val="20"/>
                <w:szCs w:val="20"/>
              </w:rPr>
            </w:pPr>
            <w:r w:rsidRPr="00A60121">
              <w:rPr>
                <w:sz w:val="20"/>
                <w:szCs w:val="20"/>
              </w:rPr>
              <w:t>Jumlah</w:t>
            </w:r>
          </w:p>
        </w:tc>
      </w:tr>
      <w:tr w:rsidR="006A68FB" w:rsidRPr="00A60121" w14:paraId="4CA9CE41" w14:textId="77777777" w:rsidTr="00E152BD">
        <w:tc>
          <w:tcPr>
            <w:tcW w:w="678" w:type="dxa"/>
          </w:tcPr>
          <w:p w14:paraId="3DE827D9" w14:textId="77777777" w:rsidR="006A68FB" w:rsidRPr="00A60121" w:rsidRDefault="006A68FB" w:rsidP="00E152BD">
            <w:pPr>
              <w:jc w:val="center"/>
            </w:pPr>
            <w:r w:rsidRPr="00A60121">
              <w:t>1.</w:t>
            </w:r>
          </w:p>
        </w:tc>
        <w:tc>
          <w:tcPr>
            <w:tcW w:w="6072" w:type="dxa"/>
          </w:tcPr>
          <w:p w14:paraId="0E4D97D6" w14:textId="002BEAB9" w:rsidR="006A68FB" w:rsidRPr="00A60121" w:rsidRDefault="00D82767" w:rsidP="00E152BD">
            <w:pPr>
              <w:jc w:val="both"/>
              <w:rPr>
                <w:sz w:val="20"/>
                <w:szCs w:val="20"/>
              </w:rPr>
            </w:pPr>
            <w:r w:rsidRPr="00A60121">
              <w:rPr>
                <w:sz w:val="20"/>
                <w:szCs w:val="20"/>
              </w:rPr>
              <w:t xml:space="preserve">Perusahaan yang terdaftar di sektor pertambangan selama </w:t>
            </w:r>
            <w:r w:rsidR="00EA04AB" w:rsidRPr="00A60121">
              <w:rPr>
                <w:sz w:val="20"/>
                <w:szCs w:val="20"/>
              </w:rPr>
              <w:t>tahun 2019-2023</w:t>
            </w:r>
          </w:p>
        </w:tc>
        <w:tc>
          <w:tcPr>
            <w:tcW w:w="1171" w:type="dxa"/>
          </w:tcPr>
          <w:p w14:paraId="51C6A4B6" w14:textId="5F956257" w:rsidR="006A68FB" w:rsidRPr="00A60121" w:rsidRDefault="00575A73" w:rsidP="00E152BD">
            <w:pPr>
              <w:jc w:val="center"/>
              <w:rPr>
                <w:sz w:val="20"/>
                <w:szCs w:val="20"/>
              </w:rPr>
            </w:pPr>
            <w:r w:rsidRPr="00A60121">
              <w:rPr>
                <w:sz w:val="20"/>
                <w:szCs w:val="20"/>
              </w:rPr>
              <w:t>63</w:t>
            </w:r>
          </w:p>
        </w:tc>
      </w:tr>
      <w:tr w:rsidR="006A68FB" w:rsidRPr="00A60121" w14:paraId="405B36FB" w14:textId="77777777" w:rsidTr="00E152BD">
        <w:tc>
          <w:tcPr>
            <w:tcW w:w="678" w:type="dxa"/>
          </w:tcPr>
          <w:p w14:paraId="295A8249" w14:textId="77777777" w:rsidR="006A68FB" w:rsidRPr="00A60121" w:rsidRDefault="006A68FB" w:rsidP="00E152BD">
            <w:pPr>
              <w:jc w:val="center"/>
            </w:pPr>
            <w:r w:rsidRPr="00A60121">
              <w:t>2.</w:t>
            </w:r>
          </w:p>
        </w:tc>
        <w:tc>
          <w:tcPr>
            <w:tcW w:w="6072" w:type="dxa"/>
          </w:tcPr>
          <w:p w14:paraId="1044E8DD" w14:textId="0CA0FED9" w:rsidR="006A68FB" w:rsidRPr="00A60121" w:rsidRDefault="00D330C5" w:rsidP="00E152BD">
            <w:pPr>
              <w:jc w:val="both"/>
              <w:rPr>
                <w:sz w:val="20"/>
                <w:szCs w:val="20"/>
              </w:rPr>
            </w:pPr>
            <w:r w:rsidRPr="00A60121">
              <w:rPr>
                <w:sz w:val="20"/>
                <w:szCs w:val="20"/>
              </w:rPr>
              <w:t>Perusahaan</w:t>
            </w:r>
            <w:r w:rsidR="00EB2F0C" w:rsidRPr="00A60121">
              <w:rPr>
                <w:sz w:val="20"/>
                <w:szCs w:val="20"/>
              </w:rPr>
              <w:t xml:space="preserve"> sektor pertambangan</w:t>
            </w:r>
            <w:r w:rsidR="00731117" w:rsidRPr="00A60121">
              <w:rPr>
                <w:sz w:val="20"/>
                <w:szCs w:val="20"/>
              </w:rPr>
              <w:t xml:space="preserve"> yang mengalami kerugian selama tahun 2019-2023</w:t>
            </w:r>
          </w:p>
        </w:tc>
        <w:tc>
          <w:tcPr>
            <w:tcW w:w="1171" w:type="dxa"/>
          </w:tcPr>
          <w:p w14:paraId="3EA61E8F" w14:textId="440A2860" w:rsidR="006A68FB" w:rsidRPr="00A60121" w:rsidRDefault="006A68FB" w:rsidP="00E152BD">
            <w:pPr>
              <w:jc w:val="center"/>
              <w:rPr>
                <w:sz w:val="20"/>
                <w:szCs w:val="20"/>
              </w:rPr>
            </w:pPr>
            <w:r w:rsidRPr="00A60121">
              <w:rPr>
                <w:sz w:val="20"/>
                <w:szCs w:val="20"/>
              </w:rPr>
              <w:t>(</w:t>
            </w:r>
            <w:r w:rsidR="00575A73" w:rsidRPr="00A60121">
              <w:rPr>
                <w:sz w:val="20"/>
                <w:szCs w:val="20"/>
              </w:rPr>
              <w:t>20</w:t>
            </w:r>
            <w:r w:rsidRPr="00A60121">
              <w:rPr>
                <w:sz w:val="20"/>
                <w:szCs w:val="20"/>
              </w:rPr>
              <w:t>)</w:t>
            </w:r>
          </w:p>
          <w:p w14:paraId="05EF173D" w14:textId="77777777" w:rsidR="006A68FB" w:rsidRPr="00A60121" w:rsidRDefault="006A68FB" w:rsidP="00E152BD">
            <w:pPr>
              <w:jc w:val="center"/>
              <w:rPr>
                <w:sz w:val="20"/>
                <w:szCs w:val="20"/>
              </w:rPr>
            </w:pPr>
          </w:p>
        </w:tc>
      </w:tr>
      <w:tr w:rsidR="006A68FB" w:rsidRPr="00A60121" w14:paraId="4A79062C" w14:textId="77777777" w:rsidTr="00E152BD">
        <w:tc>
          <w:tcPr>
            <w:tcW w:w="678" w:type="dxa"/>
          </w:tcPr>
          <w:p w14:paraId="06592164" w14:textId="77777777" w:rsidR="006A68FB" w:rsidRPr="00A60121" w:rsidRDefault="006A68FB" w:rsidP="00E152BD">
            <w:pPr>
              <w:jc w:val="center"/>
            </w:pPr>
            <w:r w:rsidRPr="00A60121">
              <w:t>3.</w:t>
            </w:r>
          </w:p>
        </w:tc>
        <w:tc>
          <w:tcPr>
            <w:tcW w:w="6072" w:type="dxa"/>
          </w:tcPr>
          <w:p w14:paraId="2462A384" w14:textId="23D7F1BA" w:rsidR="006A68FB" w:rsidRPr="00A60121" w:rsidRDefault="00731117" w:rsidP="00E152BD">
            <w:pPr>
              <w:jc w:val="both"/>
              <w:rPr>
                <w:sz w:val="20"/>
                <w:szCs w:val="20"/>
                <w:lang w:val="en-US"/>
              </w:rPr>
            </w:pPr>
            <w:r w:rsidRPr="00A60121">
              <w:rPr>
                <w:sz w:val="20"/>
                <w:szCs w:val="20"/>
              </w:rPr>
              <w:t xml:space="preserve">Perusahaan </w:t>
            </w:r>
            <w:r w:rsidR="003B780E" w:rsidRPr="00A60121">
              <w:rPr>
                <w:sz w:val="20"/>
                <w:szCs w:val="20"/>
              </w:rPr>
              <w:t xml:space="preserve">sektor pertambangan yang tidak menggunakan </w:t>
            </w:r>
            <w:r w:rsidR="00D14F22" w:rsidRPr="00A60121">
              <w:rPr>
                <w:sz w:val="20"/>
                <w:szCs w:val="20"/>
              </w:rPr>
              <w:t xml:space="preserve">mata uang </w:t>
            </w:r>
            <w:r w:rsidR="005B45AE" w:rsidRPr="00A60121">
              <w:rPr>
                <w:sz w:val="20"/>
                <w:szCs w:val="20"/>
              </w:rPr>
              <w:t xml:space="preserve">rupiah dalam laporan keuangan tahunan </w:t>
            </w:r>
            <w:r w:rsidR="00E22A18" w:rsidRPr="00A60121">
              <w:rPr>
                <w:sz w:val="20"/>
                <w:szCs w:val="20"/>
              </w:rPr>
              <w:t>selama tahun</w:t>
            </w:r>
            <w:r w:rsidR="001662EB" w:rsidRPr="00A60121">
              <w:rPr>
                <w:sz w:val="20"/>
                <w:szCs w:val="20"/>
              </w:rPr>
              <w:t xml:space="preserve"> 2019-2023</w:t>
            </w:r>
          </w:p>
        </w:tc>
        <w:tc>
          <w:tcPr>
            <w:tcW w:w="1171" w:type="dxa"/>
          </w:tcPr>
          <w:p w14:paraId="7727BC8B" w14:textId="36244896" w:rsidR="006A68FB" w:rsidRPr="00A60121" w:rsidRDefault="006A68FB" w:rsidP="00E152BD">
            <w:pPr>
              <w:jc w:val="center"/>
              <w:rPr>
                <w:sz w:val="20"/>
                <w:szCs w:val="20"/>
              </w:rPr>
            </w:pPr>
            <w:r w:rsidRPr="00A60121">
              <w:rPr>
                <w:sz w:val="20"/>
                <w:szCs w:val="20"/>
              </w:rPr>
              <w:t>(</w:t>
            </w:r>
            <w:r w:rsidR="00F1667D" w:rsidRPr="00A60121">
              <w:rPr>
                <w:sz w:val="20"/>
                <w:szCs w:val="20"/>
              </w:rPr>
              <w:t>33</w:t>
            </w:r>
            <w:r w:rsidRPr="00A60121">
              <w:rPr>
                <w:sz w:val="20"/>
                <w:szCs w:val="20"/>
              </w:rPr>
              <w:t>)</w:t>
            </w:r>
          </w:p>
        </w:tc>
      </w:tr>
      <w:tr w:rsidR="006A68FB" w:rsidRPr="00A60121" w14:paraId="225F3936" w14:textId="77777777" w:rsidTr="00E152BD">
        <w:tc>
          <w:tcPr>
            <w:tcW w:w="6750" w:type="dxa"/>
            <w:gridSpan w:val="2"/>
          </w:tcPr>
          <w:p w14:paraId="1FEEB28F" w14:textId="054E5C63" w:rsidR="006A68FB" w:rsidRPr="00A60121" w:rsidRDefault="001662EB" w:rsidP="00E152BD">
            <w:pPr>
              <w:jc w:val="both"/>
              <w:rPr>
                <w:sz w:val="20"/>
                <w:szCs w:val="20"/>
                <w:lang w:val="en-US"/>
              </w:rPr>
            </w:pPr>
            <w:r w:rsidRPr="00A60121">
              <w:rPr>
                <w:sz w:val="20"/>
                <w:szCs w:val="20"/>
              </w:rPr>
              <w:t xml:space="preserve">Jumlah perusahaan yang </w:t>
            </w:r>
            <w:r w:rsidR="00B626B1" w:rsidRPr="00A60121">
              <w:rPr>
                <w:sz w:val="20"/>
                <w:szCs w:val="20"/>
              </w:rPr>
              <w:t xml:space="preserve">menjadi sampel penelitian </w:t>
            </w:r>
          </w:p>
        </w:tc>
        <w:tc>
          <w:tcPr>
            <w:tcW w:w="1171" w:type="dxa"/>
          </w:tcPr>
          <w:p w14:paraId="2344D2FF" w14:textId="44A5EA53" w:rsidR="006A68FB" w:rsidRPr="00A60121" w:rsidRDefault="006A68FB" w:rsidP="00E152BD">
            <w:pPr>
              <w:jc w:val="center"/>
              <w:rPr>
                <w:sz w:val="20"/>
                <w:szCs w:val="20"/>
              </w:rPr>
            </w:pPr>
            <w:r w:rsidRPr="00A60121">
              <w:rPr>
                <w:sz w:val="20"/>
                <w:szCs w:val="20"/>
              </w:rPr>
              <w:t>1</w:t>
            </w:r>
            <w:r w:rsidR="00F1667D" w:rsidRPr="00A60121">
              <w:rPr>
                <w:sz w:val="20"/>
                <w:szCs w:val="20"/>
              </w:rPr>
              <w:t>0</w:t>
            </w:r>
          </w:p>
        </w:tc>
      </w:tr>
      <w:tr w:rsidR="006A68FB" w:rsidRPr="00A60121" w14:paraId="12EC35F5" w14:textId="77777777" w:rsidTr="00E152BD">
        <w:tc>
          <w:tcPr>
            <w:tcW w:w="6750" w:type="dxa"/>
            <w:gridSpan w:val="2"/>
          </w:tcPr>
          <w:p w14:paraId="3A22856A" w14:textId="62141112" w:rsidR="006A68FB" w:rsidRPr="00A60121" w:rsidRDefault="00B626B1" w:rsidP="00E152BD">
            <w:pPr>
              <w:jc w:val="both"/>
              <w:rPr>
                <w:sz w:val="20"/>
                <w:szCs w:val="20"/>
              </w:rPr>
            </w:pPr>
            <w:r w:rsidRPr="00A60121">
              <w:rPr>
                <w:sz w:val="20"/>
                <w:szCs w:val="20"/>
              </w:rPr>
              <w:t>Ju</w:t>
            </w:r>
            <w:r w:rsidR="004353EC" w:rsidRPr="00A60121">
              <w:rPr>
                <w:sz w:val="20"/>
                <w:szCs w:val="20"/>
              </w:rPr>
              <w:t xml:space="preserve">mlah observasi </w:t>
            </w:r>
            <w:r w:rsidR="00575A73" w:rsidRPr="00A60121">
              <w:rPr>
                <w:sz w:val="20"/>
                <w:szCs w:val="20"/>
              </w:rPr>
              <w:t>10 x 5 tahun</w:t>
            </w:r>
          </w:p>
        </w:tc>
        <w:tc>
          <w:tcPr>
            <w:tcW w:w="1171" w:type="dxa"/>
          </w:tcPr>
          <w:p w14:paraId="59650135" w14:textId="5304A386" w:rsidR="006A68FB" w:rsidRPr="00A60121" w:rsidRDefault="00F1667D" w:rsidP="00E152BD">
            <w:pPr>
              <w:jc w:val="center"/>
              <w:rPr>
                <w:sz w:val="20"/>
                <w:szCs w:val="20"/>
              </w:rPr>
            </w:pPr>
            <w:r w:rsidRPr="00A60121">
              <w:rPr>
                <w:sz w:val="20"/>
                <w:szCs w:val="20"/>
              </w:rPr>
              <w:t>50</w:t>
            </w:r>
          </w:p>
        </w:tc>
      </w:tr>
    </w:tbl>
    <w:p w14:paraId="0CD35164" w14:textId="7907E88B" w:rsidR="002E16B0" w:rsidRPr="00AD36A9" w:rsidRDefault="002E16B0" w:rsidP="00AD36A9">
      <w:pPr>
        <w:spacing w:after="240"/>
        <w:rPr>
          <w:i/>
          <w:sz w:val="24"/>
        </w:rPr>
      </w:pPr>
      <w:r w:rsidRPr="00A60121">
        <w:rPr>
          <w:i/>
          <w:sz w:val="24"/>
        </w:rPr>
        <w:t>Sumber</w:t>
      </w:r>
      <w:r w:rsidRPr="00A60121">
        <w:rPr>
          <w:i/>
          <w:spacing w:val="-6"/>
          <w:sz w:val="24"/>
        </w:rPr>
        <w:t xml:space="preserve"> </w:t>
      </w:r>
      <w:r w:rsidRPr="00A60121">
        <w:rPr>
          <w:i/>
          <w:sz w:val="24"/>
        </w:rPr>
        <w:t>:</w:t>
      </w:r>
      <w:r w:rsidRPr="00A60121">
        <w:rPr>
          <w:i/>
          <w:spacing w:val="-6"/>
          <w:sz w:val="24"/>
        </w:rPr>
        <w:t xml:space="preserve"> </w:t>
      </w:r>
      <w:hyperlink r:id="rId17">
        <w:r w:rsidRPr="00A60121">
          <w:rPr>
            <w:i/>
            <w:sz w:val="24"/>
            <w:u w:val="single"/>
          </w:rPr>
          <w:t>https://www.idx.co.id/id</w:t>
        </w:r>
      </w:hyperlink>
      <w:r w:rsidRPr="00A60121">
        <w:rPr>
          <w:i/>
          <w:spacing w:val="-3"/>
          <w:sz w:val="24"/>
        </w:rPr>
        <w:t xml:space="preserve"> </w:t>
      </w:r>
      <w:r w:rsidRPr="00A60121">
        <w:rPr>
          <w:i/>
          <w:sz w:val="24"/>
        </w:rPr>
        <w:t>(</w:t>
      </w:r>
      <w:r w:rsidR="00A55C49">
        <w:rPr>
          <w:i/>
          <w:sz w:val="24"/>
        </w:rPr>
        <w:t>D</w:t>
      </w:r>
      <w:r w:rsidRPr="00A60121">
        <w:rPr>
          <w:i/>
          <w:sz w:val="24"/>
        </w:rPr>
        <w:t>ata</w:t>
      </w:r>
      <w:r w:rsidRPr="00A60121">
        <w:rPr>
          <w:i/>
          <w:spacing w:val="-5"/>
          <w:sz w:val="24"/>
        </w:rPr>
        <w:t xml:space="preserve"> </w:t>
      </w:r>
      <w:r w:rsidR="004F0194">
        <w:rPr>
          <w:i/>
          <w:sz w:val="24"/>
        </w:rPr>
        <w:t>Olahan</w:t>
      </w:r>
      <w:r w:rsidRPr="00A60121">
        <w:rPr>
          <w:i/>
          <w:spacing w:val="-4"/>
          <w:sz w:val="24"/>
        </w:rPr>
        <w:t xml:space="preserve"> 2024)</w:t>
      </w:r>
    </w:p>
    <w:p w14:paraId="21E61790" w14:textId="7F448E85" w:rsidR="002E16B0" w:rsidRPr="00A60121" w:rsidRDefault="002E16B0" w:rsidP="009619A1">
      <w:pPr>
        <w:pStyle w:val="BodyText"/>
        <w:spacing w:line="480" w:lineRule="auto"/>
        <w:ind w:right="138" w:firstLine="720"/>
        <w:jc w:val="both"/>
      </w:pPr>
      <w:r w:rsidRPr="00A60121">
        <w:t>Berdasarkan</w:t>
      </w:r>
      <w:r w:rsidRPr="00A60121">
        <w:rPr>
          <w:spacing w:val="-1"/>
        </w:rPr>
        <w:t xml:space="preserve"> </w:t>
      </w:r>
      <w:r w:rsidRPr="00A60121">
        <w:t>uraian</w:t>
      </w:r>
      <w:r w:rsidRPr="00A60121">
        <w:rPr>
          <w:spacing w:val="-1"/>
        </w:rPr>
        <w:t xml:space="preserve"> </w:t>
      </w:r>
      <w:r w:rsidRPr="00A60121">
        <w:t>tabel 3.1</w:t>
      </w:r>
      <w:r w:rsidRPr="00A60121">
        <w:rPr>
          <w:spacing w:val="-1"/>
        </w:rPr>
        <w:t xml:space="preserve"> </w:t>
      </w:r>
      <w:r w:rsidRPr="00A60121">
        <w:t>diketahui</w:t>
      </w:r>
      <w:r w:rsidRPr="00A60121">
        <w:rPr>
          <w:spacing w:val="-1"/>
        </w:rPr>
        <w:t xml:space="preserve"> </w:t>
      </w:r>
      <w:r w:rsidRPr="00A60121">
        <w:t>jumlah</w:t>
      </w:r>
      <w:r w:rsidRPr="00A60121">
        <w:rPr>
          <w:spacing w:val="-1"/>
        </w:rPr>
        <w:t xml:space="preserve"> </w:t>
      </w:r>
      <w:r w:rsidRPr="00A60121">
        <w:t>populasi perusahaan</w:t>
      </w:r>
      <w:r w:rsidRPr="00A60121">
        <w:rPr>
          <w:spacing w:val="-1"/>
        </w:rPr>
        <w:t xml:space="preserve"> </w:t>
      </w:r>
      <w:r w:rsidRPr="00A60121">
        <w:t>sektor pertambangan yang terdaftar di Bursa Efek Indonesia (BEI) tahun 2019-2023 adalah</w:t>
      </w:r>
      <w:r w:rsidRPr="00A60121">
        <w:rPr>
          <w:spacing w:val="-6"/>
        </w:rPr>
        <w:t xml:space="preserve"> </w:t>
      </w:r>
      <w:r w:rsidRPr="00A60121">
        <w:t>sebanyak</w:t>
      </w:r>
      <w:r w:rsidRPr="00A60121">
        <w:rPr>
          <w:spacing w:val="-6"/>
        </w:rPr>
        <w:t xml:space="preserve"> </w:t>
      </w:r>
      <w:r w:rsidR="009F0C19" w:rsidRPr="00A60121">
        <w:t>63</w:t>
      </w:r>
      <w:r w:rsidRPr="00A60121">
        <w:rPr>
          <w:spacing w:val="-5"/>
        </w:rPr>
        <w:t xml:space="preserve"> </w:t>
      </w:r>
      <w:r w:rsidRPr="00A60121">
        <w:t>perusahaan</w:t>
      </w:r>
      <w:r w:rsidRPr="00A60121">
        <w:rPr>
          <w:spacing w:val="-6"/>
        </w:rPr>
        <w:t xml:space="preserve"> </w:t>
      </w:r>
      <w:r w:rsidRPr="00A60121">
        <w:t>selama</w:t>
      </w:r>
      <w:r w:rsidRPr="00A60121">
        <w:rPr>
          <w:spacing w:val="-7"/>
        </w:rPr>
        <w:t xml:space="preserve"> </w:t>
      </w:r>
      <w:r w:rsidRPr="00A60121">
        <w:t>periode</w:t>
      </w:r>
      <w:r w:rsidRPr="00A60121">
        <w:rPr>
          <w:spacing w:val="-7"/>
        </w:rPr>
        <w:t xml:space="preserve"> </w:t>
      </w:r>
      <w:r w:rsidRPr="00A60121">
        <w:t>2019-2023,</w:t>
      </w:r>
      <w:r w:rsidRPr="00A60121">
        <w:rPr>
          <w:spacing w:val="-6"/>
        </w:rPr>
        <w:t xml:space="preserve"> </w:t>
      </w:r>
      <w:r w:rsidRPr="00A60121">
        <w:t>kemudian</w:t>
      </w:r>
      <w:r w:rsidRPr="00A60121">
        <w:rPr>
          <w:spacing w:val="-6"/>
        </w:rPr>
        <w:t xml:space="preserve"> </w:t>
      </w:r>
      <w:r w:rsidRPr="00A60121">
        <w:t>diperoleh</w:t>
      </w:r>
      <w:r w:rsidRPr="00A60121">
        <w:rPr>
          <w:spacing w:val="-6"/>
        </w:rPr>
        <w:t xml:space="preserve"> </w:t>
      </w:r>
      <w:r w:rsidRPr="00A60121">
        <w:t>10 perusahaan sektor pertambangan yang terdaftar di Bursa Efek Indonesia (BEI) tahun 2019-2023 yang menjadi sampel dalam penelitian ini.</w:t>
      </w:r>
    </w:p>
    <w:p w14:paraId="33364C45" w14:textId="6ADDAD9F" w:rsidR="002E16B0" w:rsidRPr="00A60121" w:rsidRDefault="002E16B0" w:rsidP="006E2A13">
      <w:pPr>
        <w:pStyle w:val="Heading2"/>
        <w:numPr>
          <w:ilvl w:val="1"/>
          <w:numId w:val="39"/>
        </w:numPr>
        <w:spacing w:line="360" w:lineRule="auto"/>
        <w:ind w:left="720" w:hanging="720"/>
      </w:pPr>
      <w:bookmarkStart w:id="99" w:name="_bookmark32"/>
      <w:bookmarkStart w:id="100" w:name="_Toc204119137"/>
      <w:bookmarkStart w:id="101" w:name="_Toc204119204"/>
      <w:bookmarkEnd w:id="99"/>
      <w:r w:rsidRPr="00A60121">
        <w:lastRenderedPageBreak/>
        <w:t>Jenis</w:t>
      </w:r>
      <w:r w:rsidRPr="00A60121">
        <w:rPr>
          <w:spacing w:val="-4"/>
        </w:rPr>
        <w:t xml:space="preserve"> </w:t>
      </w:r>
      <w:r w:rsidRPr="00A60121">
        <w:t>dan</w:t>
      </w:r>
      <w:r w:rsidRPr="00A60121">
        <w:rPr>
          <w:spacing w:val="-2"/>
        </w:rPr>
        <w:t xml:space="preserve"> </w:t>
      </w:r>
      <w:r w:rsidRPr="00A60121">
        <w:t>Sumber</w:t>
      </w:r>
      <w:r w:rsidRPr="00A60121">
        <w:rPr>
          <w:spacing w:val="-5"/>
        </w:rPr>
        <w:t xml:space="preserve"> </w:t>
      </w:r>
      <w:r w:rsidRPr="00A60121">
        <w:rPr>
          <w:spacing w:val="-4"/>
        </w:rPr>
        <w:t>Data</w:t>
      </w:r>
      <w:bookmarkEnd w:id="100"/>
      <w:bookmarkEnd w:id="101"/>
    </w:p>
    <w:p w14:paraId="4518CD6E" w14:textId="77777777" w:rsidR="002E16B0" w:rsidRPr="00A60121" w:rsidRDefault="002E16B0" w:rsidP="000141C8">
      <w:pPr>
        <w:pStyle w:val="BodyText"/>
        <w:spacing w:line="480" w:lineRule="auto"/>
        <w:ind w:right="141" w:firstLine="720"/>
        <w:jc w:val="both"/>
      </w:pPr>
      <w:r w:rsidRPr="00A60121">
        <w:t>Jenis data yang digunakan dalam penelitian ini adalah data kuantitatif. Sedangkan</w:t>
      </w:r>
      <w:r w:rsidRPr="00A60121">
        <w:rPr>
          <w:spacing w:val="-4"/>
        </w:rPr>
        <w:t xml:space="preserve"> </w:t>
      </w:r>
      <w:r w:rsidRPr="00A60121">
        <w:t>sumber</w:t>
      </w:r>
      <w:r w:rsidRPr="00A60121">
        <w:rPr>
          <w:spacing w:val="-3"/>
        </w:rPr>
        <w:t xml:space="preserve"> </w:t>
      </w:r>
      <w:r w:rsidRPr="00A60121">
        <w:t>data</w:t>
      </w:r>
      <w:r w:rsidRPr="00A60121">
        <w:rPr>
          <w:spacing w:val="-1"/>
        </w:rPr>
        <w:t xml:space="preserve"> </w:t>
      </w:r>
      <w:r w:rsidRPr="00A60121">
        <w:t>yang</w:t>
      </w:r>
      <w:r w:rsidRPr="00A60121">
        <w:rPr>
          <w:spacing w:val="-4"/>
        </w:rPr>
        <w:t xml:space="preserve"> </w:t>
      </w:r>
      <w:r w:rsidRPr="00A60121">
        <w:t>digunakan</w:t>
      </w:r>
      <w:r w:rsidRPr="00A60121">
        <w:rPr>
          <w:spacing w:val="-2"/>
        </w:rPr>
        <w:t xml:space="preserve"> </w:t>
      </w:r>
      <w:r w:rsidRPr="00A60121">
        <w:t>dalam</w:t>
      </w:r>
      <w:r w:rsidRPr="00A60121">
        <w:rPr>
          <w:spacing w:val="-4"/>
        </w:rPr>
        <w:t xml:space="preserve"> </w:t>
      </w:r>
      <w:r w:rsidRPr="00A60121">
        <w:t>penelitian</w:t>
      </w:r>
      <w:r w:rsidRPr="00A60121">
        <w:rPr>
          <w:spacing w:val="-4"/>
        </w:rPr>
        <w:t xml:space="preserve"> </w:t>
      </w:r>
      <w:r w:rsidRPr="00A60121">
        <w:t>ini</w:t>
      </w:r>
      <w:r w:rsidRPr="00A60121">
        <w:rPr>
          <w:spacing w:val="-4"/>
        </w:rPr>
        <w:t xml:space="preserve"> </w:t>
      </w:r>
      <w:r w:rsidRPr="00A60121">
        <w:t>berupa</w:t>
      </w:r>
      <w:r w:rsidRPr="00A60121">
        <w:rPr>
          <w:spacing w:val="-5"/>
        </w:rPr>
        <w:t xml:space="preserve"> </w:t>
      </w:r>
      <w:r w:rsidRPr="00A60121">
        <w:t>data</w:t>
      </w:r>
      <w:r w:rsidRPr="00A60121">
        <w:rPr>
          <w:spacing w:val="-1"/>
        </w:rPr>
        <w:t xml:space="preserve"> </w:t>
      </w:r>
      <w:r w:rsidRPr="00A60121">
        <w:t xml:space="preserve">sekunder yang berasal dari webside </w:t>
      </w:r>
      <w:hyperlink r:id="rId18">
        <w:r w:rsidRPr="00A60121">
          <w:rPr>
            <w:sz w:val="22"/>
            <w:u w:val="single"/>
          </w:rPr>
          <w:t>www.idx.co.id</w:t>
        </w:r>
      </w:hyperlink>
      <w:r w:rsidRPr="00A60121">
        <w:t>.</w:t>
      </w:r>
    </w:p>
    <w:p w14:paraId="30C0AB7E" w14:textId="43A8E670" w:rsidR="00107DAC" w:rsidRPr="00A60121" w:rsidRDefault="00107DAC" w:rsidP="006E2A13">
      <w:pPr>
        <w:pStyle w:val="Heading2"/>
        <w:numPr>
          <w:ilvl w:val="1"/>
          <w:numId w:val="40"/>
        </w:numPr>
        <w:spacing w:before="0" w:line="360" w:lineRule="auto"/>
        <w:ind w:left="720" w:hanging="720"/>
      </w:pPr>
      <w:bookmarkStart w:id="102" w:name="_Toc204119138"/>
      <w:bookmarkStart w:id="103" w:name="_Toc204119205"/>
      <w:r w:rsidRPr="00A60121">
        <w:t>Metode</w:t>
      </w:r>
      <w:r w:rsidRPr="00A60121">
        <w:rPr>
          <w:spacing w:val="-5"/>
        </w:rPr>
        <w:t xml:space="preserve"> </w:t>
      </w:r>
      <w:r w:rsidRPr="00A60121">
        <w:t>Pengumpulan</w:t>
      </w:r>
      <w:r w:rsidRPr="00A60121">
        <w:rPr>
          <w:spacing w:val="-4"/>
        </w:rPr>
        <w:t xml:space="preserve"> Data</w:t>
      </w:r>
      <w:bookmarkEnd w:id="102"/>
      <w:bookmarkEnd w:id="103"/>
    </w:p>
    <w:p w14:paraId="47C8D622" w14:textId="1A068C55" w:rsidR="00EF3A14" w:rsidRPr="001F7F6A" w:rsidRDefault="00107DAC" w:rsidP="001F7F6A">
      <w:pPr>
        <w:pStyle w:val="BodyText"/>
        <w:spacing w:line="480" w:lineRule="auto"/>
        <w:ind w:right="138" w:firstLine="720"/>
        <w:jc w:val="both"/>
        <w:rPr>
          <w:spacing w:val="-2"/>
        </w:rPr>
      </w:pPr>
      <w:r w:rsidRPr="00A60121">
        <w:t>Metode pengumpulan data yang digunakan pada penelitian ini adalah dokumentasi.</w:t>
      </w:r>
      <w:r w:rsidRPr="00A60121">
        <w:rPr>
          <w:spacing w:val="-10"/>
        </w:rPr>
        <w:t xml:space="preserve"> </w:t>
      </w:r>
      <w:r w:rsidRPr="00A60121">
        <w:t>Peneliti</w:t>
      </w:r>
      <w:r w:rsidRPr="00A60121">
        <w:rPr>
          <w:spacing w:val="-10"/>
        </w:rPr>
        <w:t xml:space="preserve"> </w:t>
      </w:r>
      <w:r w:rsidRPr="00A60121">
        <w:t>memperoleh</w:t>
      </w:r>
      <w:r w:rsidRPr="00A60121">
        <w:rPr>
          <w:spacing w:val="-11"/>
        </w:rPr>
        <w:t xml:space="preserve"> </w:t>
      </w:r>
      <w:r w:rsidRPr="00A60121">
        <w:t>data</w:t>
      </w:r>
      <w:r w:rsidRPr="00A60121">
        <w:rPr>
          <w:spacing w:val="-10"/>
        </w:rPr>
        <w:t xml:space="preserve"> </w:t>
      </w:r>
      <w:r w:rsidRPr="00A60121">
        <w:t>dari</w:t>
      </w:r>
      <w:r w:rsidRPr="00A60121">
        <w:rPr>
          <w:spacing w:val="-11"/>
        </w:rPr>
        <w:t xml:space="preserve"> </w:t>
      </w:r>
      <w:r w:rsidRPr="00A60121">
        <w:t>laporan</w:t>
      </w:r>
      <w:r w:rsidRPr="00A60121">
        <w:rPr>
          <w:spacing w:val="-11"/>
        </w:rPr>
        <w:t xml:space="preserve"> </w:t>
      </w:r>
      <w:r w:rsidRPr="00A60121">
        <w:t>keuangan</w:t>
      </w:r>
      <w:r w:rsidRPr="00A60121">
        <w:rPr>
          <w:spacing w:val="-10"/>
        </w:rPr>
        <w:t xml:space="preserve"> </w:t>
      </w:r>
      <w:r w:rsidRPr="00A60121">
        <w:t>dan</w:t>
      </w:r>
      <w:r w:rsidRPr="00A60121">
        <w:rPr>
          <w:spacing w:val="-11"/>
        </w:rPr>
        <w:t xml:space="preserve"> </w:t>
      </w:r>
      <w:r w:rsidRPr="00A60121">
        <w:t>laporan</w:t>
      </w:r>
      <w:r w:rsidRPr="00A60121">
        <w:rPr>
          <w:spacing w:val="-11"/>
        </w:rPr>
        <w:t xml:space="preserve"> </w:t>
      </w:r>
      <w:r w:rsidRPr="00A60121">
        <w:t>tahunan Perusahaan</w:t>
      </w:r>
      <w:r w:rsidRPr="00A60121">
        <w:rPr>
          <w:spacing w:val="-12"/>
        </w:rPr>
        <w:t xml:space="preserve"> </w:t>
      </w:r>
      <w:r w:rsidRPr="00A60121">
        <w:t>sektor</w:t>
      </w:r>
      <w:r w:rsidRPr="00A60121">
        <w:rPr>
          <w:spacing w:val="-9"/>
        </w:rPr>
        <w:t xml:space="preserve"> </w:t>
      </w:r>
      <w:r w:rsidRPr="00A60121">
        <w:t>pertambangan</w:t>
      </w:r>
      <w:r w:rsidRPr="00A60121">
        <w:rPr>
          <w:spacing w:val="-9"/>
        </w:rPr>
        <w:t xml:space="preserve"> </w:t>
      </w:r>
      <w:r w:rsidRPr="00A60121">
        <w:t>yang</w:t>
      </w:r>
      <w:r w:rsidRPr="00A60121">
        <w:rPr>
          <w:spacing w:val="-9"/>
        </w:rPr>
        <w:t xml:space="preserve"> </w:t>
      </w:r>
      <w:r w:rsidRPr="00A60121">
        <w:t>terdaftar</w:t>
      </w:r>
      <w:r w:rsidRPr="00A60121">
        <w:rPr>
          <w:spacing w:val="-9"/>
        </w:rPr>
        <w:t xml:space="preserve"> </w:t>
      </w:r>
      <w:r w:rsidRPr="00A60121">
        <w:t>di</w:t>
      </w:r>
      <w:r w:rsidRPr="00A60121">
        <w:rPr>
          <w:spacing w:val="-8"/>
        </w:rPr>
        <w:t xml:space="preserve"> </w:t>
      </w:r>
      <w:r w:rsidRPr="00A60121">
        <w:t>BEI</w:t>
      </w:r>
      <w:r w:rsidRPr="00A60121">
        <w:rPr>
          <w:spacing w:val="-10"/>
        </w:rPr>
        <w:t xml:space="preserve"> </w:t>
      </w:r>
      <w:r w:rsidRPr="00A60121">
        <w:t>periode</w:t>
      </w:r>
      <w:r w:rsidRPr="00A60121">
        <w:rPr>
          <w:spacing w:val="-10"/>
        </w:rPr>
        <w:t xml:space="preserve"> </w:t>
      </w:r>
      <w:r w:rsidRPr="00A60121">
        <w:t>2019-</w:t>
      </w:r>
      <w:r w:rsidRPr="00A60121">
        <w:rPr>
          <w:spacing w:val="-2"/>
        </w:rPr>
        <w:t>2023.</w:t>
      </w:r>
    </w:p>
    <w:p w14:paraId="34383148" w14:textId="62984C8F" w:rsidR="00107DAC" w:rsidRPr="00A60121" w:rsidRDefault="00107DAC" w:rsidP="006E2A13">
      <w:pPr>
        <w:pStyle w:val="Heading2"/>
        <w:numPr>
          <w:ilvl w:val="1"/>
          <w:numId w:val="41"/>
        </w:numPr>
        <w:spacing w:before="0" w:line="360" w:lineRule="auto"/>
        <w:ind w:left="720" w:hanging="720"/>
      </w:pPr>
      <w:bookmarkStart w:id="104" w:name="_bookmark34"/>
      <w:bookmarkStart w:id="105" w:name="_Toc204119139"/>
      <w:bookmarkStart w:id="106" w:name="_Toc204119206"/>
      <w:bookmarkEnd w:id="104"/>
      <w:r w:rsidRPr="00A60121">
        <w:t>Alat</w:t>
      </w:r>
      <w:r w:rsidRPr="00A60121">
        <w:rPr>
          <w:spacing w:val="-16"/>
        </w:rPr>
        <w:t xml:space="preserve"> </w:t>
      </w:r>
      <w:r w:rsidRPr="00A60121">
        <w:t xml:space="preserve">Analisis </w:t>
      </w:r>
      <w:r w:rsidRPr="00A60121">
        <w:rPr>
          <w:spacing w:val="-4"/>
        </w:rPr>
        <w:t>Data</w:t>
      </w:r>
      <w:bookmarkEnd w:id="105"/>
      <w:bookmarkEnd w:id="106"/>
    </w:p>
    <w:p w14:paraId="6AC76228" w14:textId="38C52214" w:rsidR="00107DAC" w:rsidRPr="00A60121" w:rsidRDefault="00107DAC" w:rsidP="000141C8">
      <w:pPr>
        <w:pStyle w:val="BodyText"/>
        <w:spacing w:line="480" w:lineRule="auto"/>
        <w:ind w:right="141" w:firstLine="720"/>
        <w:jc w:val="both"/>
      </w:pPr>
      <w:r w:rsidRPr="00A60121">
        <w:t>Pada</w:t>
      </w:r>
      <w:r w:rsidRPr="00A60121">
        <w:rPr>
          <w:spacing w:val="-15"/>
        </w:rPr>
        <w:t xml:space="preserve"> </w:t>
      </w:r>
      <w:r w:rsidRPr="00A60121">
        <w:t>penelitian</w:t>
      </w:r>
      <w:r w:rsidRPr="00A60121">
        <w:rPr>
          <w:spacing w:val="-15"/>
        </w:rPr>
        <w:t xml:space="preserve"> </w:t>
      </w:r>
      <w:r w:rsidRPr="00A60121">
        <w:t>ini,</w:t>
      </w:r>
      <w:r w:rsidRPr="00A60121">
        <w:rPr>
          <w:spacing w:val="-15"/>
        </w:rPr>
        <w:t xml:space="preserve"> </w:t>
      </w:r>
      <w:r w:rsidRPr="00A60121">
        <w:t>analisis</w:t>
      </w:r>
      <w:r w:rsidRPr="00A60121">
        <w:rPr>
          <w:spacing w:val="-15"/>
        </w:rPr>
        <w:t xml:space="preserve"> </w:t>
      </w:r>
      <w:r w:rsidRPr="00A60121">
        <w:t>data</w:t>
      </w:r>
      <w:r w:rsidRPr="00A60121">
        <w:rPr>
          <w:spacing w:val="-15"/>
        </w:rPr>
        <w:t xml:space="preserve"> </w:t>
      </w:r>
      <w:r w:rsidRPr="00A60121">
        <w:t>berdasarkan</w:t>
      </w:r>
      <w:r w:rsidRPr="00A60121">
        <w:rPr>
          <w:spacing w:val="-15"/>
        </w:rPr>
        <w:t xml:space="preserve"> </w:t>
      </w:r>
      <w:r w:rsidRPr="00A60121">
        <w:t>hipotesis</w:t>
      </w:r>
      <w:r w:rsidRPr="00A60121">
        <w:rPr>
          <w:spacing w:val="-15"/>
        </w:rPr>
        <w:t xml:space="preserve"> </w:t>
      </w:r>
      <w:r w:rsidRPr="00A60121">
        <w:t>yang</w:t>
      </w:r>
      <w:r w:rsidRPr="00A60121">
        <w:rPr>
          <w:spacing w:val="-15"/>
        </w:rPr>
        <w:t xml:space="preserve"> </w:t>
      </w:r>
      <w:r w:rsidRPr="00A60121">
        <w:t>telah</w:t>
      </w:r>
      <w:r w:rsidRPr="00A60121">
        <w:rPr>
          <w:spacing w:val="-15"/>
        </w:rPr>
        <w:t xml:space="preserve"> </w:t>
      </w:r>
      <w:r w:rsidRPr="00A60121">
        <w:t>diterapkan sebelumnya</w:t>
      </w:r>
      <w:r w:rsidRPr="00A60121">
        <w:rPr>
          <w:spacing w:val="-1"/>
        </w:rPr>
        <w:t xml:space="preserve"> </w:t>
      </w:r>
      <w:r w:rsidRPr="00A60121">
        <w:t>untuk menilai pengaruh</w:t>
      </w:r>
      <w:r w:rsidRPr="00A60121">
        <w:rPr>
          <w:spacing w:val="-1"/>
        </w:rPr>
        <w:t xml:space="preserve"> </w:t>
      </w:r>
      <w:r w:rsidRPr="00A60121">
        <w:t>setiap variabel independent terhadap variabel dependen</w:t>
      </w:r>
      <w:r w:rsidRPr="00A60121">
        <w:rPr>
          <w:spacing w:val="-15"/>
        </w:rPr>
        <w:t xml:space="preserve"> </w:t>
      </w:r>
      <w:r w:rsidRPr="00A60121">
        <w:t>menggunakan</w:t>
      </w:r>
      <w:r w:rsidRPr="00A60121">
        <w:rPr>
          <w:spacing w:val="-13"/>
        </w:rPr>
        <w:t xml:space="preserve"> </w:t>
      </w:r>
      <w:r w:rsidRPr="00A60121">
        <w:t>metode</w:t>
      </w:r>
      <w:r w:rsidRPr="00A60121">
        <w:rPr>
          <w:spacing w:val="-15"/>
        </w:rPr>
        <w:t xml:space="preserve"> </w:t>
      </w:r>
      <w:r w:rsidRPr="00A60121">
        <w:t>analisis</w:t>
      </w:r>
      <w:r w:rsidRPr="00A60121">
        <w:rPr>
          <w:spacing w:val="-14"/>
        </w:rPr>
        <w:t xml:space="preserve"> </w:t>
      </w:r>
      <w:r w:rsidRPr="00A60121">
        <w:t>regresi</w:t>
      </w:r>
      <w:r w:rsidRPr="00A60121">
        <w:rPr>
          <w:spacing w:val="-14"/>
        </w:rPr>
        <w:t xml:space="preserve"> </w:t>
      </w:r>
      <w:r w:rsidRPr="00A60121">
        <w:t>linier</w:t>
      </w:r>
      <w:r w:rsidRPr="00A60121">
        <w:rPr>
          <w:spacing w:val="-15"/>
        </w:rPr>
        <w:t xml:space="preserve"> </w:t>
      </w:r>
      <w:r w:rsidRPr="00A60121">
        <w:t>berganda</w:t>
      </w:r>
      <w:r w:rsidRPr="00A60121">
        <w:rPr>
          <w:spacing w:val="-15"/>
        </w:rPr>
        <w:t xml:space="preserve"> </w:t>
      </w:r>
      <w:r w:rsidRPr="00A60121">
        <w:t>yang</w:t>
      </w:r>
      <w:r w:rsidRPr="00A60121">
        <w:rPr>
          <w:spacing w:val="-15"/>
        </w:rPr>
        <w:t xml:space="preserve"> </w:t>
      </w:r>
      <w:r w:rsidRPr="00A60121">
        <w:t>diolah</w:t>
      </w:r>
      <w:r w:rsidRPr="00A60121">
        <w:rPr>
          <w:spacing w:val="-15"/>
        </w:rPr>
        <w:t xml:space="preserve"> </w:t>
      </w:r>
      <w:r w:rsidRPr="00A60121">
        <w:t>dengan menggunakan SPSS versi 2</w:t>
      </w:r>
      <w:r w:rsidR="000141C8" w:rsidRPr="00A60121">
        <w:t>9</w:t>
      </w:r>
      <w:r w:rsidRPr="00A60121">
        <w:t>.</w:t>
      </w:r>
    </w:p>
    <w:p w14:paraId="69A3A1BC" w14:textId="430639D9" w:rsidR="00107DAC" w:rsidRPr="00A60121" w:rsidRDefault="00107DAC" w:rsidP="006E2A13">
      <w:pPr>
        <w:pStyle w:val="Heading2"/>
        <w:numPr>
          <w:ilvl w:val="2"/>
          <w:numId w:val="42"/>
        </w:numPr>
        <w:spacing w:before="0" w:line="360" w:lineRule="auto"/>
        <w:ind w:left="720"/>
        <w:rPr>
          <w:spacing w:val="-2"/>
        </w:rPr>
      </w:pPr>
      <w:bookmarkStart w:id="107" w:name="_bookmark35"/>
      <w:bookmarkStart w:id="108" w:name="_Toc204119140"/>
      <w:bookmarkStart w:id="109" w:name="_Toc204119207"/>
      <w:bookmarkEnd w:id="107"/>
      <w:r w:rsidRPr="00A60121">
        <w:t>Analisis</w:t>
      </w:r>
      <w:r w:rsidRPr="00A60121">
        <w:rPr>
          <w:spacing w:val="-4"/>
        </w:rPr>
        <w:t xml:space="preserve"> </w:t>
      </w:r>
      <w:r w:rsidRPr="00A60121">
        <w:t>Statistik</w:t>
      </w:r>
      <w:r w:rsidRPr="00A60121">
        <w:rPr>
          <w:spacing w:val="-1"/>
        </w:rPr>
        <w:t xml:space="preserve"> </w:t>
      </w:r>
      <w:r w:rsidRPr="00A60121">
        <w:rPr>
          <w:spacing w:val="-2"/>
        </w:rPr>
        <w:t>Deskriptif</w:t>
      </w:r>
      <w:bookmarkEnd w:id="108"/>
      <w:bookmarkEnd w:id="109"/>
    </w:p>
    <w:p w14:paraId="59B8886E" w14:textId="3B0A2372" w:rsidR="00DD3D42" w:rsidRPr="00A60121" w:rsidRDefault="00176F39" w:rsidP="00B97207">
      <w:pPr>
        <w:spacing w:line="480" w:lineRule="auto"/>
        <w:ind w:firstLine="720"/>
        <w:jc w:val="both"/>
        <w:rPr>
          <w:sz w:val="24"/>
          <w:szCs w:val="24"/>
          <w:lang w:val="en-ID"/>
        </w:rPr>
      </w:pPr>
      <w:r w:rsidRPr="00A60121">
        <w:rPr>
          <w:sz w:val="24"/>
          <w:szCs w:val="24"/>
          <w:lang w:val="en-ID"/>
        </w:rPr>
        <w:t xml:space="preserve">Analisis statistik deskriptif dilakukan untuk </w:t>
      </w:r>
      <w:r w:rsidR="00184C33" w:rsidRPr="00A60121">
        <w:rPr>
          <w:sz w:val="24"/>
          <w:szCs w:val="24"/>
          <w:lang w:val="en-ID"/>
        </w:rPr>
        <w:t xml:space="preserve">mentransformasi data dalam suatu tabulasi </w:t>
      </w:r>
      <w:r w:rsidR="001B656F" w:rsidRPr="00A60121">
        <w:rPr>
          <w:sz w:val="24"/>
          <w:szCs w:val="24"/>
          <w:lang w:val="en-ID"/>
        </w:rPr>
        <w:t>data agar mudah dipahami oleh pengguna</w:t>
      </w:r>
      <w:r w:rsidR="00042F06" w:rsidRPr="00A60121">
        <w:rPr>
          <w:sz w:val="24"/>
          <w:szCs w:val="24"/>
          <w:lang w:val="en-ID"/>
        </w:rPr>
        <w:t xml:space="preserve">. Pengolahan data menggunakan analisis ini akan menghasilkan suatu gambaran data dari </w:t>
      </w:r>
      <w:r w:rsidR="0030031E" w:rsidRPr="00A60121">
        <w:rPr>
          <w:sz w:val="24"/>
          <w:szCs w:val="24"/>
          <w:lang w:val="en-ID"/>
        </w:rPr>
        <w:t xml:space="preserve">sisi nilai mean atau </w:t>
      </w:r>
      <w:r w:rsidR="00B63B29" w:rsidRPr="00A60121">
        <w:rPr>
          <w:sz w:val="24"/>
          <w:szCs w:val="24"/>
          <w:lang w:val="en-ID"/>
        </w:rPr>
        <w:t xml:space="preserve">rata-rata, nilai maksimum dan minimumnya, serta </w:t>
      </w:r>
      <w:r w:rsidR="00661817" w:rsidRPr="00A60121">
        <w:rPr>
          <w:sz w:val="24"/>
          <w:szCs w:val="24"/>
          <w:lang w:val="en-ID"/>
        </w:rPr>
        <w:t>standar deviasinya</w:t>
      </w:r>
      <w:r w:rsidR="00F50904" w:rsidRPr="00A60121">
        <w:rPr>
          <w:sz w:val="24"/>
          <w:szCs w:val="24"/>
          <w:lang w:val="en-ID"/>
        </w:rPr>
        <w:t xml:space="preserve">. Fungsi analisi ini juga akan memberikan gambaran </w:t>
      </w:r>
      <w:r w:rsidR="003A2ECA" w:rsidRPr="00A60121">
        <w:rPr>
          <w:sz w:val="24"/>
          <w:szCs w:val="24"/>
          <w:lang w:val="en-ID"/>
        </w:rPr>
        <w:t xml:space="preserve">dari sampel yang telah terhimpun serta akan menggambarkan apa sampelnya mencukupi persyaratan </w:t>
      </w:r>
      <w:r w:rsidR="00B97207" w:rsidRPr="00A60121">
        <w:rPr>
          <w:sz w:val="24"/>
          <w:szCs w:val="24"/>
          <w:lang w:val="en-ID"/>
        </w:rPr>
        <w:t>atau tidak.</w:t>
      </w:r>
    </w:p>
    <w:p w14:paraId="729A74B0" w14:textId="51537301" w:rsidR="00107DAC" w:rsidRPr="00A60121" w:rsidRDefault="00107DAC" w:rsidP="006E2A13">
      <w:pPr>
        <w:pStyle w:val="Heading2"/>
        <w:numPr>
          <w:ilvl w:val="2"/>
          <w:numId w:val="43"/>
        </w:numPr>
        <w:spacing w:before="0" w:after="0" w:line="360" w:lineRule="auto"/>
        <w:ind w:left="720"/>
      </w:pPr>
      <w:bookmarkStart w:id="110" w:name="_bookmark36"/>
      <w:bookmarkStart w:id="111" w:name="_Toc204119141"/>
      <w:bookmarkStart w:id="112" w:name="_Toc204119208"/>
      <w:bookmarkEnd w:id="110"/>
      <w:r w:rsidRPr="00A60121">
        <w:t>Uji</w:t>
      </w:r>
      <w:r w:rsidRPr="00A60121">
        <w:rPr>
          <w:spacing w:val="-15"/>
        </w:rPr>
        <w:t xml:space="preserve"> </w:t>
      </w:r>
      <w:r w:rsidRPr="00A60121">
        <w:t>Asumsi</w:t>
      </w:r>
      <w:r w:rsidRPr="00A60121">
        <w:rPr>
          <w:spacing w:val="-1"/>
        </w:rPr>
        <w:t xml:space="preserve"> </w:t>
      </w:r>
      <w:r w:rsidRPr="00A60121">
        <w:rPr>
          <w:spacing w:val="-2"/>
        </w:rPr>
        <w:t>Klasik</w:t>
      </w:r>
      <w:bookmarkEnd w:id="111"/>
      <w:bookmarkEnd w:id="112"/>
    </w:p>
    <w:p w14:paraId="2A7B7F7F" w14:textId="77777777" w:rsidR="00107DAC" w:rsidRPr="00A60121" w:rsidRDefault="00107DAC" w:rsidP="004565F0">
      <w:pPr>
        <w:pStyle w:val="BodyText"/>
        <w:spacing w:after="240" w:line="480" w:lineRule="auto"/>
        <w:ind w:right="141" w:firstLine="720"/>
        <w:jc w:val="both"/>
      </w:pPr>
      <w:r w:rsidRPr="00A60121">
        <w:t xml:space="preserve">Sebelum data diuji untuk analisis linier berganda, beberapa pengujian asumsi klasik harus dilakukan untuk memastikan apakah data terdistribusi dengan </w:t>
      </w:r>
      <w:r w:rsidRPr="00A60121">
        <w:lastRenderedPageBreak/>
        <w:t>normal dan akan diproses dengan baik. Beberapa pengujian asumsi klasik yang harus dilakukan antara lain :</w:t>
      </w:r>
    </w:p>
    <w:p w14:paraId="5ED6F2D7" w14:textId="77777777" w:rsidR="00107DAC" w:rsidRPr="00A60121" w:rsidRDefault="00107DAC">
      <w:pPr>
        <w:pStyle w:val="ListParagraph"/>
        <w:widowControl w:val="0"/>
        <w:numPr>
          <w:ilvl w:val="0"/>
          <w:numId w:val="15"/>
        </w:numPr>
        <w:autoSpaceDE w:val="0"/>
        <w:autoSpaceDN w:val="0"/>
        <w:spacing w:before="1" w:after="0" w:line="240" w:lineRule="auto"/>
        <w:ind w:left="720" w:hanging="720"/>
        <w:contextualSpacing w:val="0"/>
        <w:jc w:val="both"/>
        <w:rPr>
          <w:rFonts w:ascii="Times New Roman" w:hAnsi="Times New Roman" w:cs="Times New Roman"/>
          <w:sz w:val="24"/>
        </w:rPr>
      </w:pPr>
      <w:r w:rsidRPr="00A60121">
        <w:rPr>
          <w:rFonts w:ascii="Times New Roman" w:hAnsi="Times New Roman" w:cs="Times New Roman"/>
          <w:sz w:val="24"/>
        </w:rPr>
        <w:t xml:space="preserve">Uji </w:t>
      </w:r>
      <w:r w:rsidRPr="00A60121">
        <w:rPr>
          <w:rFonts w:ascii="Times New Roman" w:hAnsi="Times New Roman" w:cs="Times New Roman"/>
          <w:spacing w:val="-2"/>
          <w:sz w:val="24"/>
        </w:rPr>
        <w:t>Normalitas</w:t>
      </w:r>
    </w:p>
    <w:p w14:paraId="772F1BC9" w14:textId="77777777" w:rsidR="00107DAC" w:rsidRPr="00A60121" w:rsidRDefault="00107DAC" w:rsidP="00107DAC">
      <w:pPr>
        <w:pStyle w:val="BodyText"/>
      </w:pPr>
    </w:p>
    <w:p w14:paraId="6549ED9F" w14:textId="744328C2" w:rsidR="00107DAC" w:rsidRPr="00A60121" w:rsidRDefault="00107DAC" w:rsidP="003827C9">
      <w:pPr>
        <w:pStyle w:val="BodyText"/>
        <w:spacing w:line="480" w:lineRule="auto"/>
        <w:ind w:left="720" w:right="140"/>
        <w:jc w:val="both"/>
      </w:pPr>
      <w:r w:rsidRPr="00A60121">
        <w:t xml:space="preserve">Uji normalitas digunakan untuk mengevaluasi apakah model regresi variabel pengganggu atau residual memiliki nilai distribusi normal. Hasil uji sampel </w:t>
      </w:r>
      <w:r w:rsidRPr="006F6BCD">
        <w:rPr>
          <w:i/>
          <w:iCs/>
        </w:rPr>
        <w:t>Kolmogorov-Smirnov</w:t>
      </w:r>
      <w:r w:rsidRPr="00A60121">
        <w:rPr>
          <w:spacing w:val="-15"/>
        </w:rPr>
        <w:t xml:space="preserve"> </w:t>
      </w:r>
      <w:r w:rsidRPr="00A60121">
        <w:t>(K-S)</w:t>
      </w:r>
      <w:r w:rsidRPr="00A60121">
        <w:rPr>
          <w:spacing w:val="-15"/>
        </w:rPr>
        <w:t xml:space="preserve"> </w:t>
      </w:r>
      <w:r w:rsidRPr="00A60121">
        <w:t>menunjukkan</w:t>
      </w:r>
      <w:r w:rsidRPr="00A60121">
        <w:rPr>
          <w:spacing w:val="-15"/>
        </w:rPr>
        <w:t xml:space="preserve"> </w:t>
      </w:r>
      <w:r w:rsidRPr="00A60121">
        <w:t>bahwa</w:t>
      </w:r>
      <w:r w:rsidRPr="00A60121">
        <w:rPr>
          <w:spacing w:val="-15"/>
        </w:rPr>
        <w:t xml:space="preserve"> </w:t>
      </w:r>
      <w:r w:rsidRPr="00A60121">
        <w:t>jika</w:t>
      </w:r>
      <w:r w:rsidRPr="00A60121">
        <w:rPr>
          <w:spacing w:val="-15"/>
        </w:rPr>
        <w:t xml:space="preserve"> </w:t>
      </w:r>
      <w:r w:rsidRPr="00A60121">
        <w:t>nilai</w:t>
      </w:r>
      <w:r w:rsidRPr="00A60121">
        <w:rPr>
          <w:spacing w:val="-15"/>
        </w:rPr>
        <w:t xml:space="preserve"> </w:t>
      </w:r>
      <w:r w:rsidRPr="00A60121">
        <w:t>signifikan</w:t>
      </w:r>
      <w:r w:rsidRPr="00A60121">
        <w:rPr>
          <w:spacing w:val="-15"/>
        </w:rPr>
        <w:t xml:space="preserve"> </w:t>
      </w:r>
      <w:r w:rsidRPr="00A60121">
        <w:t>lebih</w:t>
      </w:r>
      <w:r w:rsidRPr="00A60121">
        <w:rPr>
          <w:spacing w:val="-15"/>
        </w:rPr>
        <w:t xml:space="preserve"> </w:t>
      </w:r>
      <w:r w:rsidRPr="00A60121">
        <w:t>dari 0,05 atau 5%, maka data terdistribusi dengan normal, dan jika nilai signifikan kurang dari 0,05, maka data tidak terdistribusi dengan normal</w:t>
      </w:r>
      <w:r w:rsidR="00B97207" w:rsidRPr="00A60121">
        <w:t xml:space="preserve"> (Ghozali</w:t>
      </w:r>
      <w:r w:rsidR="00535B9D" w:rsidRPr="00A60121">
        <w:t>,2021).</w:t>
      </w:r>
    </w:p>
    <w:p w14:paraId="602DD37D" w14:textId="77777777" w:rsidR="00107DAC" w:rsidRPr="00A60121" w:rsidRDefault="00107DAC">
      <w:pPr>
        <w:pStyle w:val="ListParagraph"/>
        <w:widowControl w:val="0"/>
        <w:numPr>
          <w:ilvl w:val="0"/>
          <w:numId w:val="15"/>
        </w:numPr>
        <w:autoSpaceDE w:val="0"/>
        <w:autoSpaceDN w:val="0"/>
        <w:spacing w:before="1" w:after="0" w:line="480" w:lineRule="auto"/>
        <w:ind w:left="720" w:hanging="720"/>
        <w:contextualSpacing w:val="0"/>
        <w:jc w:val="both"/>
        <w:rPr>
          <w:rFonts w:ascii="Times New Roman" w:hAnsi="Times New Roman" w:cs="Times New Roman"/>
          <w:sz w:val="24"/>
        </w:rPr>
      </w:pPr>
      <w:r w:rsidRPr="00A60121">
        <w:rPr>
          <w:rFonts w:ascii="Times New Roman" w:hAnsi="Times New Roman" w:cs="Times New Roman"/>
          <w:sz w:val="24"/>
        </w:rPr>
        <w:t xml:space="preserve">Uji </w:t>
      </w:r>
      <w:r w:rsidRPr="00A60121">
        <w:rPr>
          <w:rFonts w:ascii="Times New Roman" w:hAnsi="Times New Roman" w:cs="Times New Roman"/>
          <w:spacing w:val="-2"/>
          <w:sz w:val="24"/>
        </w:rPr>
        <w:t>Multikolinearitas</w:t>
      </w:r>
    </w:p>
    <w:p w14:paraId="18158C07" w14:textId="42A0933D" w:rsidR="006A6819" w:rsidRPr="00A60121" w:rsidRDefault="006A6819" w:rsidP="003827C9">
      <w:pPr>
        <w:pStyle w:val="BodyText"/>
        <w:spacing w:line="480" w:lineRule="auto"/>
        <w:ind w:left="720" w:right="138"/>
        <w:jc w:val="both"/>
      </w:pPr>
      <w:r w:rsidRPr="00A60121">
        <w:t xml:space="preserve">Pada model regresi yang digunakan, Uji multikolinearitas digunakan untuk menunjukkan korelasi antara variabel bebas atau independent. Toleransi dan faktor variasi inflasi (VIF) menunjukkan bahwa uji multikolinearitas memiliki nilai </w:t>
      </w:r>
      <w:r w:rsidRPr="006F6BCD">
        <w:rPr>
          <w:i/>
          <w:iCs/>
        </w:rPr>
        <w:t>cut off</w:t>
      </w:r>
      <w:r w:rsidRPr="00A60121">
        <w:t xml:space="preserve"> yang menunjukkan adanya multikolinearitas dalam data, nilai </w:t>
      </w:r>
      <w:r w:rsidRPr="006F6BCD">
        <w:rPr>
          <w:i/>
          <w:iCs/>
        </w:rPr>
        <w:t>cut off</w:t>
      </w:r>
      <w:r w:rsidRPr="00A60121">
        <w:t xml:space="preserve"> harus lebih besar dari 0,1 atau sama dengan nilai</w:t>
      </w:r>
      <w:r w:rsidRPr="00A60121">
        <w:rPr>
          <w:spacing w:val="-2"/>
        </w:rPr>
        <w:t xml:space="preserve"> </w:t>
      </w:r>
      <w:r w:rsidRPr="00A60121">
        <w:t>VIF yang kurang dari 10. Variabel independent tidak akan berhubungan satu sama lain.</w:t>
      </w:r>
    </w:p>
    <w:p w14:paraId="0DA9B054" w14:textId="77777777" w:rsidR="006A6819" w:rsidRPr="00A60121" w:rsidRDefault="006A6819">
      <w:pPr>
        <w:pStyle w:val="ListParagraph"/>
        <w:widowControl w:val="0"/>
        <w:numPr>
          <w:ilvl w:val="0"/>
          <w:numId w:val="15"/>
        </w:numPr>
        <w:autoSpaceDE w:val="0"/>
        <w:autoSpaceDN w:val="0"/>
        <w:spacing w:before="1" w:after="0" w:line="240" w:lineRule="auto"/>
        <w:ind w:left="720" w:hanging="720"/>
        <w:contextualSpacing w:val="0"/>
        <w:jc w:val="both"/>
        <w:rPr>
          <w:rFonts w:ascii="Times New Roman" w:hAnsi="Times New Roman" w:cs="Times New Roman"/>
          <w:sz w:val="24"/>
        </w:rPr>
      </w:pPr>
      <w:r w:rsidRPr="00A60121">
        <w:rPr>
          <w:rFonts w:ascii="Times New Roman" w:hAnsi="Times New Roman" w:cs="Times New Roman"/>
          <w:sz w:val="24"/>
        </w:rPr>
        <w:t xml:space="preserve">Uji </w:t>
      </w:r>
      <w:r w:rsidRPr="00A60121">
        <w:rPr>
          <w:rFonts w:ascii="Times New Roman" w:hAnsi="Times New Roman" w:cs="Times New Roman"/>
          <w:spacing w:val="-2"/>
          <w:sz w:val="24"/>
        </w:rPr>
        <w:t>Heteroskedastisitas</w:t>
      </w:r>
    </w:p>
    <w:p w14:paraId="41DE3A71" w14:textId="77777777" w:rsidR="006A6819" w:rsidRPr="00A60121" w:rsidRDefault="006A6819" w:rsidP="006A6819">
      <w:pPr>
        <w:pStyle w:val="BodyText"/>
      </w:pPr>
    </w:p>
    <w:p w14:paraId="30777E76" w14:textId="775F58FE" w:rsidR="00584ED2" w:rsidRPr="00A60121" w:rsidRDefault="006A6819" w:rsidP="001F7F6A">
      <w:pPr>
        <w:pStyle w:val="BodyText"/>
        <w:spacing w:line="480" w:lineRule="auto"/>
        <w:ind w:left="720" w:right="138"/>
        <w:jc w:val="both"/>
      </w:pPr>
      <w:r w:rsidRPr="00A60121">
        <w:t>Uji heteroskedastisitas dilakukan untuk mengetahui ketidaknyamanan varian dan</w:t>
      </w:r>
      <w:r w:rsidRPr="00A60121">
        <w:rPr>
          <w:spacing w:val="-6"/>
        </w:rPr>
        <w:t xml:space="preserve"> </w:t>
      </w:r>
      <w:r w:rsidRPr="00A60121">
        <w:t>residual</w:t>
      </w:r>
      <w:r w:rsidRPr="00A60121">
        <w:rPr>
          <w:spacing w:val="-6"/>
        </w:rPr>
        <w:t xml:space="preserve"> </w:t>
      </w:r>
      <w:r w:rsidRPr="00A60121">
        <w:t>dari</w:t>
      </w:r>
      <w:r w:rsidRPr="00A60121">
        <w:rPr>
          <w:spacing w:val="-6"/>
        </w:rPr>
        <w:t xml:space="preserve"> </w:t>
      </w:r>
      <w:r w:rsidRPr="00A60121">
        <w:t>satu</w:t>
      </w:r>
      <w:r w:rsidRPr="00A60121">
        <w:rPr>
          <w:spacing w:val="-6"/>
        </w:rPr>
        <w:t xml:space="preserve"> </w:t>
      </w:r>
      <w:r w:rsidRPr="00A60121">
        <w:t>pengamatan</w:t>
      </w:r>
      <w:r w:rsidRPr="00A60121">
        <w:rPr>
          <w:spacing w:val="-6"/>
        </w:rPr>
        <w:t xml:space="preserve"> </w:t>
      </w:r>
      <w:r w:rsidRPr="00A60121">
        <w:t>ke</w:t>
      </w:r>
      <w:r w:rsidRPr="00A60121">
        <w:rPr>
          <w:spacing w:val="-7"/>
        </w:rPr>
        <w:t xml:space="preserve"> </w:t>
      </w:r>
      <w:r w:rsidRPr="00A60121">
        <w:t>pengamatan</w:t>
      </w:r>
      <w:r w:rsidRPr="00A60121">
        <w:rPr>
          <w:spacing w:val="-6"/>
        </w:rPr>
        <w:t xml:space="preserve"> </w:t>
      </w:r>
      <w:r w:rsidRPr="00A60121">
        <w:t>lain.</w:t>
      </w:r>
      <w:r w:rsidRPr="00A60121">
        <w:rPr>
          <w:spacing w:val="-6"/>
        </w:rPr>
        <w:t xml:space="preserve"> </w:t>
      </w:r>
      <w:r w:rsidRPr="00A60121">
        <w:t>Jika</w:t>
      </w:r>
      <w:r w:rsidRPr="00A60121">
        <w:rPr>
          <w:spacing w:val="-6"/>
        </w:rPr>
        <w:t xml:space="preserve"> </w:t>
      </w:r>
      <w:r w:rsidRPr="00A60121">
        <w:t>varian</w:t>
      </w:r>
      <w:r w:rsidRPr="00A60121">
        <w:rPr>
          <w:spacing w:val="-6"/>
        </w:rPr>
        <w:t xml:space="preserve"> </w:t>
      </w:r>
      <w:r w:rsidRPr="00A60121">
        <w:t>residual</w:t>
      </w:r>
      <w:r w:rsidRPr="00A60121">
        <w:rPr>
          <w:spacing w:val="-6"/>
        </w:rPr>
        <w:t xml:space="preserve"> </w:t>
      </w:r>
      <w:r w:rsidRPr="00A60121">
        <w:t>dari beberapa</w:t>
      </w:r>
      <w:r w:rsidRPr="00A60121">
        <w:rPr>
          <w:spacing w:val="-3"/>
        </w:rPr>
        <w:t xml:space="preserve"> </w:t>
      </w:r>
      <w:r w:rsidRPr="00A60121">
        <w:t>pengamatan</w:t>
      </w:r>
      <w:r w:rsidRPr="00A60121">
        <w:rPr>
          <w:spacing w:val="-2"/>
        </w:rPr>
        <w:t xml:space="preserve"> </w:t>
      </w:r>
      <w:r w:rsidRPr="00A60121">
        <w:t>yang</w:t>
      </w:r>
      <w:r w:rsidRPr="00A60121">
        <w:rPr>
          <w:spacing w:val="-2"/>
        </w:rPr>
        <w:t xml:space="preserve"> </w:t>
      </w:r>
      <w:r w:rsidRPr="00A60121">
        <w:t>dilakukan</w:t>
      </w:r>
      <w:r w:rsidRPr="00A60121">
        <w:rPr>
          <w:spacing w:val="-2"/>
        </w:rPr>
        <w:t xml:space="preserve"> </w:t>
      </w:r>
      <w:r w:rsidRPr="00A60121">
        <w:t>pasti,</w:t>
      </w:r>
      <w:r w:rsidRPr="00A60121">
        <w:rPr>
          <w:spacing w:val="-2"/>
        </w:rPr>
        <w:t xml:space="preserve"> </w:t>
      </w:r>
      <w:r w:rsidRPr="00A60121">
        <w:t>maka</w:t>
      </w:r>
      <w:r w:rsidRPr="00A60121">
        <w:rPr>
          <w:spacing w:val="-2"/>
        </w:rPr>
        <w:t xml:space="preserve"> </w:t>
      </w:r>
      <w:r w:rsidRPr="00A60121">
        <w:t>model</w:t>
      </w:r>
      <w:r w:rsidRPr="00A60121">
        <w:rPr>
          <w:spacing w:val="-2"/>
        </w:rPr>
        <w:t xml:space="preserve"> </w:t>
      </w:r>
      <w:r w:rsidRPr="00A60121">
        <w:t>regresi</w:t>
      </w:r>
      <w:r w:rsidRPr="00A60121">
        <w:rPr>
          <w:spacing w:val="-2"/>
        </w:rPr>
        <w:t xml:space="preserve"> </w:t>
      </w:r>
      <w:r w:rsidRPr="00A60121">
        <w:t>dalam</w:t>
      </w:r>
      <w:r w:rsidRPr="00A60121">
        <w:rPr>
          <w:spacing w:val="-2"/>
        </w:rPr>
        <w:t xml:space="preserve"> </w:t>
      </w:r>
      <w:r w:rsidRPr="00A60121">
        <w:t>kondisi baik</w:t>
      </w:r>
      <w:r w:rsidRPr="00A60121">
        <w:rPr>
          <w:spacing w:val="-12"/>
        </w:rPr>
        <w:t xml:space="preserve"> </w:t>
      </w:r>
      <w:r w:rsidRPr="00A60121">
        <w:t>atau</w:t>
      </w:r>
      <w:r w:rsidRPr="00A60121">
        <w:rPr>
          <w:spacing w:val="-13"/>
        </w:rPr>
        <w:t xml:space="preserve"> </w:t>
      </w:r>
      <w:r w:rsidRPr="00A60121">
        <w:t>tidak</w:t>
      </w:r>
      <w:r w:rsidRPr="00A60121">
        <w:rPr>
          <w:spacing w:val="-13"/>
        </w:rPr>
        <w:t xml:space="preserve"> </w:t>
      </w:r>
      <w:r w:rsidRPr="00A60121">
        <w:t>terjadi</w:t>
      </w:r>
      <w:r w:rsidRPr="00A60121">
        <w:rPr>
          <w:spacing w:val="-13"/>
        </w:rPr>
        <w:t xml:space="preserve"> </w:t>
      </w:r>
      <w:r w:rsidRPr="00A60121">
        <w:t>heteroskedastisitas.</w:t>
      </w:r>
      <w:r w:rsidRPr="00A60121">
        <w:rPr>
          <w:spacing w:val="-12"/>
        </w:rPr>
        <w:t xml:space="preserve"> </w:t>
      </w:r>
      <w:r w:rsidRPr="00A60121">
        <w:t>Dalam</w:t>
      </w:r>
      <w:r w:rsidRPr="00A60121">
        <w:rPr>
          <w:spacing w:val="-13"/>
        </w:rPr>
        <w:t xml:space="preserve"> </w:t>
      </w:r>
      <w:r w:rsidRPr="00A60121">
        <w:t>pengujian</w:t>
      </w:r>
      <w:r w:rsidRPr="00A60121">
        <w:rPr>
          <w:spacing w:val="-13"/>
        </w:rPr>
        <w:t xml:space="preserve"> </w:t>
      </w:r>
      <w:r w:rsidRPr="00A60121">
        <w:t xml:space="preserve">heteroskedastisitas, nilai signifikani harus lebih dari 5% atau </w:t>
      </w:r>
      <w:r w:rsidRPr="00A60121">
        <w:lastRenderedPageBreak/>
        <w:t>0,05. Jika nilai signifikansi lebih rendah</w:t>
      </w:r>
      <w:r w:rsidRPr="00A60121">
        <w:rPr>
          <w:spacing w:val="-12"/>
        </w:rPr>
        <w:t xml:space="preserve"> </w:t>
      </w:r>
      <w:r w:rsidRPr="00A60121">
        <w:t>dari</w:t>
      </w:r>
      <w:r w:rsidRPr="00A60121">
        <w:rPr>
          <w:spacing w:val="-12"/>
        </w:rPr>
        <w:t xml:space="preserve"> </w:t>
      </w:r>
      <w:r w:rsidRPr="00A60121">
        <w:t>5%</w:t>
      </w:r>
      <w:r w:rsidRPr="00A60121">
        <w:rPr>
          <w:spacing w:val="-12"/>
        </w:rPr>
        <w:t xml:space="preserve"> </w:t>
      </w:r>
      <w:r w:rsidRPr="00A60121">
        <w:t>atau</w:t>
      </w:r>
      <w:r w:rsidRPr="00A60121">
        <w:rPr>
          <w:spacing w:val="-12"/>
        </w:rPr>
        <w:t xml:space="preserve"> </w:t>
      </w:r>
      <w:r w:rsidRPr="00A60121">
        <w:t>0,05,</w:t>
      </w:r>
      <w:r w:rsidRPr="00A60121">
        <w:rPr>
          <w:spacing w:val="-10"/>
        </w:rPr>
        <w:t xml:space="preserve"> </w:t>
      </w:r>
      <w:r w:rsidRPr="00A60121">
        <w:t>maka</w:t>
      </w:r>
      <w:r w:rsidRPr="00A60121">
        <w:rPr>
          <w:spacing w:val="-13"/>
        </w:rPr>
        <w:t xml:space="preserve"> </w:t>
      </w:r>
      <w:r w:rsidRPr="00A60121">
        <w:t>terjadi</w:t>
      </w:r>
      <w:r w:rsidRPr="00A60121">
        <w:rPr>
          <w:spacing w:val="-12"/>
        </w:rPr>
        <w:t xml:space="preserve"> </w:t>
      </w:r>
      <w:r w:rsidRPr="00A60121">
        <w:t>heteroskedastisitas</w:t>
      </w:r>
      <w:r w:rsidRPr="00A60121">
        <w:rPr>
          <w:spacing w:val="-11"/>
        </w:rPr>
        <w:t xml:space="preserve"> </w:t>
      </w:r>
      <w:r w:rsidRPr="00A60121">
        <w:t>dalam</w:t>
      </w:r>
      <w:r w:rsidRPr="00A60121">
        <w:rPr>
          <w:spacing w:val="-12"/>
        </w:rPr>
        <w:t xml:space="preserve"> </w:t>
      </w:r>
      <w:r w:rsidRPr="00A60121">
        <w:t>model</w:t>
      </w:r>
      <w:r w:rsidRPr="00A60121">
        <w:rPr>
          <w:spacing w:val="-12"/>
        </w:rPr>
        <w:t xml:space="preserve"> </w:t>
      </w:r>
      <w:r w:rsidRPr="00A60121">
        <w:t>regresi. Sebaliknya, jika nilai signifikansi lebih rendah dari 5% atau 0,05, maka terjadi gejala heteroskedastisitas</w:t>
      </w:r>
      <w:r w:rsidR="00535B9D" w:rsidRPr="00A60121">
        <w:t xml:space="preserve"> (Ghozali, 2018).</w:t>
      </w:r>
    </w:p>
    <w:p w14:paraId="6E4916A5" w14:textId="77777777" w:rsidR="006A6819" w:rsidRPr="00A60121" w:rsidRDefault="006A6819">
      <w:pPr>
        <w:pStyle w:val="ListParagraph"/>
        <w:widowControl w:val="0"/>
        <w:numPr>
          <w:ilvl w:val="0"/>
          <w:numId w:val="15"/>
        </w:numPr>
        <w:autoSpaceDE w:val="0"/>
        <w:autoSpaceDN w:val="0"/>
        <w:spacing w:before="1" w:after="0" w:line="240" w:lineRule="auto"/>
        <w:ind w:left="720" w:hanging="720"/>
        <w:contextualSpacing w:val="0"/>
        <w:jc w:val="both"/>
        <w:rPr>
          <w:rFonts w:ascii="Times New Roman" w:hAnsi="Times New Roman" w:cs="Times New Roman"/>
          <w:sz w:val="24"/>
        </w:rPr>
      </w:pPr>
      <w:r w:rsidRPr="00A60121">
        <w:rPr>
          <w:rFonts w:ascii="Times New Roman" w:hAnsi="Times New Roman" w:cs="Times New Roman"/>
          <w:sz w:val="24"/>
        </w:rPr>
        <w:t>Uji</w:t>
      </w:r>
      <w:r w:rsidRPr="00A60121">
        <w:rPr>
          <w:rFonts w:ascii="Times New Roman" w:hAnsi="Times New Roman" w:cs="Times New Roman"/>
          <w:spacing w:val="-14"/>
          <w:sz w:val="24"/>
        </w:rPr>
        <w:t xml:space="preserve"> </w:t>
      </w:r>
      <w:r w:rsidRPr="00A60121">
        <w:rPr>
          <w:rFonts w:ascii="Times New Roman" w:hAnsi="Times New Roman" w:cs="Times New Roman"/>
          <w:spacing w:val="-2"/>
          <w:sz w:val="24"/>
        </w:rPr>
        <w:t>Autokorelasi</w:t>
      </w:r>
    </w:p>
    <w:p w14:paraId="04F6AEC8" w14:textId="77777777" w:rsidR="006A6819" w:rsidRPr="00A60121" w:rsidRDefault="006A6819" w:rsidP="006A6819">
      <w:pPr>
        <w:pStyle w:val="BodyText"/>
      </w:pPr>
    </w:p>
    <w:p w14:paraId="069BE56F" w14:textId="57DE7370" w:rsidR="006A6819" w:rsidRPr="00A60121" w:rsidRDefault="006A6819" w:rsidP="00E06D4D">
      <w:pPr>
        <w:pStyle w:val="BodyText"/>
        <w:spacing w:line="480" w:lineRule="auto"/>
        <w:ind w:left="720" w:right="139"/>
        <w:jc w:val="both"/>
      </w:pPr>
      <w:r w:rsidRPr="00A60121">
        <w:t xml:space="preserve">Uji autokorelasi digunakan untuk memeriksa kesalahan asumsi klasik autokorelasi, yaitu korelasi yang terjadi antar residual dari beberapa pengematan sebelumnya pada model regresi. Uji </w:t>
      </w:r>
      <w:r w:rsidRPr="006F6BCD">
        <w:rPr>
          <w:i/>
          <w:iCs/>
        </w:rPr>
        <w:t>Durbin Watson</w:t>
      </w:r>
      <w:r w:rsidRPr="00A60121">
        <w:t xml:space="preserve"> (DW) digunakan. Hasilnya menunjukkan bahwa jika angka D-W di bawah -2 dan 2 maka tidak ada autokorelasi, dan jika angka D-W di atas 2 maka terd</w:t>
      </w:r>
      <w:r w:rsidR="00E06D4D" w:rsidRPr="00A60121">
        <w:t>a</w:t>
      </w:r>
      <w:r w:rsidRPr="00A60121">
        <w:t>pat autokorelasi negatif</w:t>
      </w:r>
      <w:r w:rsidR="00213E3E" w:rsidRPr="00A60121">
        <w:t xml:space="preserve"> (Ghozali, 2018).</w:t>
      </w:r>
    </w:p>
    <w:p w14:paraId="44225B82" w14:textId="3DA3F1F9" w:rsidR="00591F23" w:rsidRPr="00A60121" w:rsidRDefault="00591F23" w:rsidP="006E2A13">
      <w:pPr>
        <w:pStyle w:val="Heading2"/>
        <w:numPr>
          <w:ilvl w:val="2"/>
          <w:numId w:val="44"/>
        </w:numPr>
        <w:spacing w:before="0" w:line="360" w:lineRule="auto"/>
        <w:ind w:left="720"/>
      </w:pPr>
      <w:bookmarkStart w:id="113" w:name="_Toc204119142"/>
      <w:bookmarkStart w:id="114" w:name="_Toc204119209"/>
      <w:r w:rsidRPr="00A60121">
        <w:t>Uji</w:t>
      </w:r>
      <w:r w:rsidRPr="00A60121">
        <w:rPr>
          <w:spacing w:val="-6"/>
        </w:rPr>
        <w:t xml:space="preserve"> </w:t>
      </w:r>
      <w:r w:rsidRPr="00A60121">
        <w:t>Kelayakan</w:t>
      </w:r>
      <w:r w:rsidRPr="00A60121">
        <w:rPr>
          <w:spacing w:val="-3"/>
        </w:rPr>
        <w:t xml:space="preserve"> </w:t>
      </w:r>
      <w:r w:rsidRPr="00A60121">
        <w:rPr>
          <w:spacing w:val="-4"/>
        </w:rPr>
        <w:t>Model</w:t>
      </w:r>
      <w:bookmarkEnd w:id="113"/>
      <w:bookmarkEnd w:id="114"/>
    </w:p>
    <w:p w14:paraId="751D6C01" w14:textId="77777777" w:rsidR="00591F23" w:rsidRPr="00A60121" w:rsidRDefault="00591F23" w:rsidP="00115EDC">
      <w:pPr>
        <w:pStyle w:val="BodyText"/>
        <w:spacing w:line="480" w:lineRule="auto"/>
        <w:ind w:right="143" w:firstLine="720"/>
        <w:jc w:val="both"/>
      </w:pPr>
      <w:r w:rsidRPr="00A60121">
        <w:t>Untuk menguji kelayakan model yang digunakan dalam penelitian ini, digunakan dua pengujian, yaitu :</w:t>
      </w:r>
    </w:p>
    <w:p w14:paraId="239F83A2" w14:textId="2595AAB9" w:rsidR="00591F23" w:rsidRPr="00A60121" w:rsidRDefault="00591F23" w:rsidP="006E2A13">
      <w:pPr>
        <w:pStyle w:val="Heading2"/>
        <w:numPr>
          <w:ilvl w:val="3"/>
          <w:numId w:val="45"/>
        </w:numPr>
        <w:spacing w:before="0" w:line="360" w:lineRule="auto"/>
        <w:ind w:left="720"/>
      </w:pPr>
      <w:bookmarkStart w:id="115" w:name="_Toc204119143"/>
      <w:bookmarkStart w:id="116" w:name="_Toc204119210"/>
      <w:r w:rsidRPr="00A60121">
        <w:t>Uji</w:t>
      </w:r>
      <w:r w:rsidRPr="00A60121">
        <w:rPr>
          <w:spacing w:val="-2"/>
        </w:rPr>
        <w:t xml:space="preserve"> </w:t>
      </w:r>
      <w:r w:rsidRPr="00A60121">
        <w:rPr>
          <w:spacing w:val="-10"/>
        </w:rPr>
        <w:t>F</w:t>
      </w:r>
      <w:bookmarkEnd w:id="115"/>
      <w:bookmarkEnd w:id="116"/>
    </w:p>
    <w:p w14:paraId="680D8FA4" w14:textId="16ADA95D" w:rsidR="00EF3A14" w:rsidRPr="00A60121" w:rsidRDefault="00591F23" w:rsidP="001F7F6A">
      <w:pPr>
        <w:pStyle w:val="BodyText"/>
        <w:spacing w:line="480" w:lineRule="auto"/>
        <w:ind w:right="138" w:firstLine="720"/>
        <w:jc w:val="both"/>
      </w:pPr>
      <w:r w:rsidRPr="00A60121">
        <w:t>Kelayakan variabel independent dan dependen dievaluasi melalui uji F. Variabel yang layak akan dapat menjelaskan bagaimana variabel terikat dan variabel</w:t>
      </w:r>
      <w:r w:rsidRPr="00A60121">
        <w:rPr>
          <w:spacing w:val="-11"/>
        </w:rPr>
        <w:t xml:space="preserve"> </w:t>
      </w:r>
      <w:r w:rsidRPr="00A60121">
        <w:t>independent</w:t>
      </w:r>
      <w:r w:rsidRPr="00A60121">
        <w:rPr>
          <w:spacing w:val="-11"/>
        </w:rPr>
        <w:t xml:space="preserve"> </w:t>
      </w:r>
      <w:r w:rsidRPr="00A60121">
        <w:t>berinteraksi</w:t>
      </w:r>
      <w:r w:rsidRPr="00A60121">
        <w:rPr>
          <w:spacing w:val="-11"/>
        </w:rPr>
        <w:t xml:space="preserve"> </w:t>
      </w:r>
      <w:r w:rsidRPr="00A60121">
        <w:t>satu</w:t>
      </w:r>
      <w:r w:rsidRPr="00A60121">
        <w:rPr>
          <w:spacing w:val="-11"/>
        </w:rPr>
        <w:t xml:space="preserve"> </w:t>
      </w:r>
      <w:r w:rsidRPr="00A60121">
        <w:t>sama</w:t>
      </w:r>
      <w:r w:rsidRPr="00A60121">
        <w:rPr>
          <w:spacing w:val="-11"/>
        </w:rPr>
        <w:t xml:space="preserve"> </w:t>
      </w:r>
      <w:r w:rsidRPr="00A60121">
        <w:t>lain.</w:t>
      </w:r>
      <w:r w:rsidRPr="00A60121">
        <w:rPr>
          <w:spacing w:val="-11"/>
        </w:rPr>
        <w:t xml:space="preserve"> </w:t>
      </w:r>
      <w:r w:rsidRPr="00A60121">
        <w:t>Dalam</w:t>
      </w:r>
      <w:r w:rsidRPr="00A60121">
        <w:rPr>
          <w:spacing w:val="-11"/>
        </w:rPr>
        <w:t xml:space="preserve"> </w:t>
      </w:r>
      <w:r w:rsidRPr="00A60121">
        <w:t>metode</w:t>
      </w:r>
      <w:r w:rsidRPr="00A60121">
        <w:rPr>
          <w:spacing w:val="-12"/>
        </w:rPr>
        <w:t xml:space="preserve"> </w:t>
      </w:r>
      <w:r w:rsidRPr="00A60121">
        <w:t>pengujian</w:t>
      </w:r>
      <w:r w:rsidRPr="00A60121">
        <w:rPr>
          <w:spacing w:val="-11"/>
        </w:rPr>
        <w:t xml:space="preserve"> </w:t>
      </w:r>
      <w:r w:rsidRPr="00A60121">
        <w:t>ini,</w:t>
      </w:r>
      <w:r w:rsidRPr="00A60121">
        <w:rPr>
          <w:spacing w:val="-11"/>
        </w:rPr>
        <w:t xml:space="preserve"> </w:t>
      </w:r>
      <w:r w:rsidRPr="00A60121">
        <w:t>nilai signifikansi</w:t>
      </w:r>
      <w:r w:rsidRPr="00A60121">
        <w:rPr>
          <w:spacing w:val="-5"/>
        </w:rPr>
        <w:t xml:space="preserve"> </w:t>
      </w:r>
      <w:r w:rsidRPr="00A60121">
        <w:t>variabel</w:t>
      </w:r>
      <w:r w:rsidRPr="00A60121">
        <w:rPr>
          <w:spacing w:val="-5"/>
        </w:rPr>
        <w:t xml:space="preserve"> </w:t>
      </w:r>
      <w:r w:rsidRPr="00A60121">
        <w:t>dianggap</w:t>
      </w:r>
      <w:r w:rsidRPr="00A60121">
        <w:rPr>
          <w:spacing w:val="-6"/>
        </w:rPr>
        <w:t xml:space="preserve"> </w:t>
      </w:r>
      <w:r w:rsidRPr="00A60121">
        <w:t>layak</w:t>
      </w:r>
      <w:r w:rsidRPr="00A60121">
        <w:rPr>
          <w:spacing w:val="-6"/>
        </w:rPr>
        <w:t xml:space="preserve"> </w:t>
      </w:r>
      <w:r w:rsidRPr="00A60121">
        <w:t>jika</w:t>
      </w:r>
      <w:r w:rsidRPr="00A60121">
        <w:rPr>
          <w:spacing w:val="-7"/>
        </w:rPr>
        <w:t xml:space="preserve"> </w:t>
      </w:r>
      <w:r w:rsidRPr="00A60121">
        <w:t>lebih</w:t>
      </w:r>
      <w:r w:rsidRPr="00A60121">
        <w:rPr>
          <w:spacing w:val="-6"/>
        </w:rPr>
        <w:t xml:space="preserve"> </w:t>
      </w:r>
      <w:r w:rsidRPr="00A60121">
        <w:t>dari</w:t>
      </w:r>
      <w:r w:rsidRPr="00A60121">
        <w:rPr>
          <w:spacing w:val="-4"/>
        </w:rPr>
        <w:t xml:space="preserve"> </w:t>
      </w:r>
      <w:r w:rsidRPr="00A60121">
        <w:t>lima</w:t>
      </w:r>
      <w:r w:rsidRPr="00A60121">
        <w:rPr>
          <w:spacing w:val="-6"/>
        </w:rPr>
        <w:t xml:space="preserve"> </w:t>
      </w:r>
      <w:r w:rsidRPr="00A60121">
        <w:t>persen</w:t>
      </w:r>
      <w:r w:rsidRPr="00A60121">
        <w:rPr>
          <w:spacing w:val="-6"/>
        </w:rPr>
        <w:t xml:space="preserve"> </w:t>
      </w:r>
      <w:r w:rsidRPr="00A60121">
        <w:t>atau</w:t>
      </w:r>
      <w:r w:rsidRPr="00A60121">
        <w:rPr>
          <w:spacing w:val="-6"/>
        </w:rPr>
        <w:t xml:space="preserve"> </w:t>
      </w:r>
      <w:r w:rsidRPr="00A60121">
        <w:t>0,05.</w:t>
      </w:r>
      <w:r w:rsidRPr="00A60121">
        <w:rPr>
          <w:spacing w:val="-6"/>
        </w:rPr>
        <w:t xml:space="preserve"> </w:t>
      </w:r>
      <w:r w:rsidRPr="00A60121">
        <w:t>Jika</w:t>
      </w:r>
      <w:r w:rsidRPr="00A60121">
        <w:rPr>
          <w:spacing w:val="-6"/>
        </w:rPr>
        <w:t xml:space="preserve"> </w:t>
      </w:r>
      <w:r w:rsidRPr="00A60121">
        <w:t>nilai signifikansi kurang dari lima persen atau 0,05, variabel dianggap tidak layak dan tidak ada kesesuaian</w:t>
      </w:r>
      <w:r w:rsidR="00213E3E" w:rsidRPr="00A60121">
        <w:t xml:space="preserve"> (Ghozali, 2021).</w:t>
      </w:r>
    </w:p>
    <w:p w14:paraId="71CF04B0" w14:textId="77777777" w:rsidR="00591F23" w:rsidRPr="00A60121" w:rsidRDefault="00591F23" w:rsidP="006E2A13">
      <w:pPr>
        <w:pStyle w:val="Heading2"/>
        <w:numPr>
          <w:ilvl w:val="3"/>
          <w:numId w:val="46"/>
        </w:numPr>
        <w:spacing w:before="0" w:line="360" w:lineRule="auto"/>
        <w:ind w:left="720"/>
      </w:pPr>
      <w:bookmarkStart w:id="117" w:name="_Toc204119144"/>
      <w:bookmarkStart w:id="118" w:name="_Toc204119211"/>
      <w:r w:rsidRPr="00A60121">
        <w:t>Uji</w:t>
      </w:r>
      <w:r w:rsidRPr="00A60121">
        <w:rPr>
          <w:spacing w:val="-5"/>
        </w:rPr>
        <w:t xml:space="preserve"> </w:t>
      </w:r>
      <w:r w:rsidRPr="00A60121">
        <w:t>Koefisien</w:t>
      </w:r>
      <w:r w:rsidRPr="00A60121">
        <w:rPr>
          <w:spacing w:val="-4"/>
        </w:rPr>
        <w:t xml:space="preserve"> </w:t>
      </w:r>
      <w:r w:rsidRPr="00A60121">
        <w:rPr>
          <w:spacing w:val="-2"/>
        </w:rPr>
        <w:t>Determinasi</w:t>
      </w:r>
      <w:bookmarkEnd w:id="117"/>
      <w:bookmarkEnd w:id="118"/>
    </w:p>
    <w:p w14:paraId="2DF3C8D4" w14:textId="6E75D3F0" w:rsidR="00591F23" w:rsidRPr="00A60121" w:rsidRDefault="00591F23" w:rsidP="004F0194">
      <w:pPr>
        <w:pStyle w:val="BodyText"/>
        <w:spacing w:line="480" w:lineRule="auto"/>
        <w:ind w:right="137" w:firstLine="720"/>
        <w:jc w:val="both"/>
      </w:pPr>
      <w:r w:rsidRPr="00A60121">
        <w:t>Konsep inti dari uji koefisien determinasi menunjukkan bagaimana model regresi</w:t>
      </w:r>
      <w:r w:rsidRPr="00A60121">
        <w:rPr>
          <w:spacing w:val="-6"/>
        </w:rPr>
        <w:t xml:space="preserve"> </w:t>
      </w:r>
      <w:r w:rsidRPr="00A60121">
        <w:t>dapat</w:t>
      </w:r>
      <w:r w:rsidRPr="00A60121">
        <w:rPr>
          <w:spacing w:val="-6"/>
        </w:rPr>
        <w:t xml:space="preserve"> </w:t>
      </w:r>
      <w:r w:rsidRPr="00A60121">
        <w:t>memahami</w:t>
      </w:r>
      <w:r w:rsidRPr="00A60121">
        <w:rPr>
          <w:spacing w:val="-4"/>
        </w:rPr>
        <w:t xml:space="preserve"> </w:t>
      </w:r>
      <w:r w:rsidRPr="00A60121">
        <w:t>perubahan</w:t>
      </w:r>
      <w:r w:rsidRPr="00A60121">
        <w:rPr>
          <w:spacing w:val="-5"/>
        </w:rPr>
        <w:t xml:space="preserve"> </w:t>
      </w:r>
      <w:r w:rsidRPr="00A60121">
        <w:t>variabel</w:t>
      </w:r>
      <w:r w:rsidRPr="00A60121">
        <w:rPr>
          <w:spacing w:val="-6"/>
        </w:rPr>
        <w:t xml:space="preserve"> </w:t>
      </w:r>
      <w:r w:rsidRPr="00A60121">
        <w:t>dependen.</w:t>
      </w:r>
      <w:r w:rsidRPr="00A60121">
        <w:rPr>
          <w:spacing w:val="-7"/>
        </w:rPr>
        <w:t xml:space="preserve"> </w:t>
      </w:r>
      <w:r w:rsidRPr="00A60121">
        <w:t>Nilai</w:t>
      </w:r>
      <w:r w:rsidRPr="00A60121">
        <w:rPr>
          <w:spacing w:val="-7"/>
        </w:rPr>
        <w:t xml:space="preserve"> </w:t>
      </w:r>
      <w:r w:rsidRPr="00A60121">
        <w:t>koefisien</w:t>
      </w:r>
      <w:r w:rsidRPr="00A60121">
        <w:rPr>
          <w:spacing w:val="-7"/>
        </w:rPr>
        <w:t xml:space="preserve"> </w:t>
      </w:r>
      <w:r w:rsidRPr="00A60121">
        <w:t xml:space="preserve">determinasi </w:t>
      </w:r>
      <w:r w:rsidRPr="00A60121">
        <w:lastRenderedPageBreak/>
        <w:t xml:space="preserve">antara nol dan satu. Jika nilai R2 kecil;, kemampuan variabel independen untuk menjelaskan variabel terkait terbatas. Sebaliknya, jika nilai mendekati satu, variabel independen dapat memprediksi variasi variabel terikat dengan hampir semua informasi yang dia miliki. Pada umumnya, data </w:t>
      </w:r>
      <w:r w:rsidRPr="006F6BCD">
        <w:rPr>
          <w:i/>
          <w:iCs/>
        </w:rPr>
        <w:t>cross-sectional</w:t>
      </w:r>
      <w:r w:rsidRPr="00A60121">
        <w:t xml:space="preserve"> memiliki nilai koefisien determinasi yang relatif rendah</w:t>
      </w:r>
      <w:r w:rsidRPr="00A60121">
        <w:rPr>
          <w:spacing w:val="-11"/>
        </w:rPr>
        <w:t xml:space="preserve"> </w:t>
      </w:r>
      <w:r w:rsidRPr="00A60121">
        <w:t>karena</w:t>
      </w:r>
      <w:r w:rsidRPr="00A60121">
        <w:rPr>
          <w:spacing w:val="-12"/>
        </w:rPr>
        <w:t xml:space="preserve"> </w:t>
      </w:r>
      <w:r w:rsidRPr="00A60121">
        <w:t>variasi</w:t>
      </w:r>
      <w:r w:rsidRPr="00A60121">
        <w:rPr>
          <w:spacing w:val="-10"/>
        </w:rPr>
        <w:t xml:space="preserve"> </w:t>
      </w:r>
      <w:r w:rsidRPr="00A60121">
        <w:t>yang</w:t>
      </w:r>
      <w:r w:rsidRPr="00A60121">
        <w:rPr>
          <w:spacing w:val="-11"/>
        </w:rPr>
        <w:t xml:space="preserve"> </w:t>
      </w:r>
      <w:r w:rsidRPr="00A60121">
        <w:t>tinggi</w:t>
      </w:r>
      <w:r w:rsidRPr="00A60121">
        <w:rPr>
          <w:spacing w:val="-10"/>
        </w:rPr>
        <w:t xml:space="preserve"> </w:t>
      </w:r>
      <w:r w:rsidRPr="00A60121">
        <w:t>antar</w:t>
      </w:r>
      <w:r w:rsidRPr="00A60121">
        <w:rPr>
          <w:spacing w:val="-12"/>
        </w:rPr>
        <w:t xml:space="preserve"> </w:t>
      </w:r>
      <w:r w:rsidRPr="00A60121">
        <w:t>pengamatan</w:t>
      </w:r>
      <w:r w:rsidRPr="00A60121">
        <w:rPr>
          <w:spacing w:val="-11"/>
        </w:rPr>
        <w:t xml:space="preserve"> </w:t>
      </w:r>
      <w:r w:rsidRPr="00A60121">
        <w:t>individu.</w:t>
      </w:r>
      <w:r w:rsidRPr="00A60121">
        <w:rPr>
          <w:spacing w:val="-10"/>
        </w:rPr>
        <w:t xml:space="preserve"> </w:t>
      </w:r>
      <w:r w:rsidRPr="00A60121">
        <w:t>Sebaliknya,</w:t>
      </w:r>
      <w:r w:rsidRPr="00A60121">
        <w:rPr>
          <w:spacing w:val="-11"/>
        </w:rPr>
        <w:t xml:space="preserve"> </w:t>
      </w:r>
      <w:r w:rsidRPr="00A60121">
        <w:t>data</w:t>
      </w:r>
      <w:r w:rsidRPr="00A60121">
        <w:rPr>
          <w:spacing w:val="-11"/>
        </w:rPr>
        <w:t xml:space="preserve"> </w:t>
      </w:r>
      <w:r w:rsidRPr="00A60121">
        <w:t>time series</w:t>
      </w:r>
      <w:r w:rsidRPr="00A60121">
        <w:rPr>
          <w:spacing w:val="-15"/>
        </w:rPr>
        <w:t xml:space="preserve"> </w:t>
      </w:r>
      <w:r w:rsidRPr="00A60121">
        <w:t>yang</w:t>
      </w:r>
      <w:r w:rsidRPr="00A60121">
        <w:rPr>
          <w:spacing w:val="-15"/>
        </w:rPr>
        <w:t xml:space="preserve"> </w:t>
      </w:r>
      <w:r w:rsidRPr="00A60121">
        <w:t>berpotensi</w:t>
      </w:r>
      <w:r w:rsidRPr="00A60121">
        <w:rPr>
          <w:spacing w:val="-15"/>
        </w:rPr>
        <w:t xml:space="preserve"> </w:t>
      </w:r>
      <w:r w:rsidRPr="00A60121">
        <w:t>besar</w:t>
      </w:r>
      <w:r w:rsidRPr="00A60121">
        <w:rPr>
          <w:spacing w:val="-16"/>
        </w:rPr>
        <w:t xml:space="preserve"> </w:t>
      </w:r>
      <w:r w:rsidRPr="00A60121">
        <w:t>memiliki</w:t>
      </w:r>
      <w:r w:rsidRPr="00A60121">
        <w:rPr>
          <w:spacing w:val="-15"/>
        </w:rPr>
        <w:t xml:space="preserve"> </w:t>
      </w:r>
      <w:r w:rsidRPr="00A60121">
        <w:t>nilai</w:t>
      </w:r>
      <w:r w:rsidRPr="00A60121">
        <w:rPr>
          <w:spacing w:val="-15"/>
        </w:rPr>
        <w:t xml:space="preserve"> </w:t>
      </w:r>
      <w:r w:rsidRPr="00A60121">
        <w:t>koefisien</w:t>
      </w:r>
      <w:r w:rsidRPr="00A60121">
        <w:rPr>
          <w:spacing w:val="-15"/>
        </w:rPr>
        <w:t xml:space="preserve"> </w:t>
      </w:r>
      <w:r w:rsidRPr="00A60121">
        <w:t>determinasi</w:t>
      </w:r>
      <w:r w:rsidRPr="00A60121">
        <w:rPr>
          <w:spacing w:val="-15"/>
        </w:rPr>
        <w:t xml:space="preserve"> </w:t>
      </w:r>
      <w:r w:rsidRPr="00A60121">
        <w:t>yang</w:t>
      </w:r>
      <w:r w:rsidRPr="00A60121">
        <w:rPr>
          <w:spacing w:val="-15"/>
        </w:rPr>
        <w:t xml:space="preserve"> </w:t>
      </w:r>
      <w:r w:rsidRPr="00A60121">
        <w:t>relatif</w:t>
      </w:r>
      <w:r w:rsidRPr="00A60121">
        <w:rPr>
          <w:spacing w:val="-16"/>
        </w:rPr>
        <w:t xml:space="preserve"> </w:t>
      </w:r>
      <w:r w:rsidRPr="00A60121">
        <w:rPr>
          <w:spacing w:val="-2"/>
        </w:rPr>
        <w:t>tinggi</w:t>
      </w:r>
      <w:r w:rsidR="00213E3E" w:rsidRPr="00A60121">
        <w:rPr>
          <w:spacing w:val="-2"/>
        </w:rPr>
        <w:t xml:space="preserve"> (Ghozali, 2021).</w:t>
      </w:r>
    </w:p>
    <w:p w14:paraId="2ABA7435" w14:textId="182986FC" w:rsidR="00264786" w:rsidRPr="00A60121" w:rsidRDefault="00264786" w:rsidP="006E2A13">
      <w:pPr>
        <w:pStyle w:val="Heading2"/>
        <w:numPr>
          <w:ilvl w:val="2"/>
          <w:numId w:val="47"/>
        </w:numPr>
        <w:spacing w:before="0" w:line="360" w:lineRule="auto"/>
        <w:ind w:left="720"/>
      </w:pPr>
      <w:bookmarkStart w:id="119" w:name="_Toc204119145"/>
      <w:bookmarkStart w:id="120" w:name="_Toc204119212"/>
      <w:r w:rsidRPr="00A60121">
        <w:t>Analisis</w:t>
      </w:r>
      <w:r w:rsidRPr="00A60121">
        <w:rPr>
          <w:spacing w:val="-4"/>
        </w:rPr>
        <w:t xml:space="preserve"> </w:t>
      </w:r>
      <w:r w:rsidRPr="00A60121">
        <w:t>Regresi</w:t>
      </w:r>
      <w:r w:rsidRPr="00A60121">
        <w:rPr>
          <w:spacing w:val="-2"/>
        </w:rPr>
        <w:t xml:space="preserve"> </w:t>
      </w:r>
      <w:r w:rsidRPr="00A60121">
        <w:t>Linier</w:t>
      </w:r>
      <w:r w:rsidRPr="00A60121">
        <w:rPr>
          <w:spacing w:val="-9"/>
        </w:rPr>
        <w:t xml:space="preserve"> </w:t>
      </w:r>
      <w:r w:rsidRPr="00A60121">
        <w:rPr>
          <w:spacing w:val="-2"/>
        </w:rPr>
        <w:t>Berganda</w:t>
      </w:r>
      <w:bookmarkEnd w:id="119"/>
      <w:bookmarkEnd w:id="120"/>
    </w:p>
    <w:p w14:paraId="4E08ED98" w14:textId="77777777" w:rsidR="00264786" w:rsidRPr="00A60121" w:rsidRDefault="00264786" w:rsidP="00777642">
      <w:pPr>
        <w:pStyle w:val="BodyText"/>
        <w:spacing w:line="480" w:lineRule="auto"/>
        <w:ind w:right="138" w:firstLine="720"/>
        <w:jc w:val="both"/>
      </w:pPr>
      <w:r w:rsidRPr="00A60121">
        <w:t>Penelitian ini menggunakan model regresi berganda, karena ada lebih dari satu variabel yang memengaruhi atau variabel bebas. Pengaruh variabel bebas terhadap</w:t>
      </w:r>
      <w:r w:rsidRPr="00A60121">
        <w:rPr>
          <w:spacing w:val="-9"/>
        </w:rPr>
        <w:t xml:space="preserve"> </w:t>
      </w:r>
      <w:r w:rsidRPr="00A60121">
        <w:t>variabel</w:t>
      </w:r>
      <w:r w:rsidRPr="00A60121">
        <w:rPr>
          <w:spacing w:val="-9"/>
        </w:rPr>
        <w:t xml:space="preserve"> </w:t>
      </w:r>
      <w:r w:rsidRPr="00A60121">
        <w:t>terikat</w:t>
      </w:r>
      <w:r w:rsidRPr="00A60121">
        <w:rPr>
          <w:spacing w:val="-9"/>
        </w:rPr>
        <w:t xml:space="preserve"> </w:t>
      </w:r>
      <w:r w:rsidRPr="00A60121">
        <w:t>dilihat</w:t>
      </w:r>
      <w:r w:rsidRPr="00A60121">
        <w:rPr>
          <w:spacing w:val="-9"/>
        </w:rPr>
        <w:t xml:space="preserve"> </w:t>
      </w:r>
      <w:r w:rsidRPr="00A60121">
        <w:t>melalui</w:t>
      </w:r>
      <w:r w:rsidRPr="00A60121">
        <w:rPr>
          <w:spacing w:val="-9"/>
        </w:rPr>
        <w:t xml:space="preserve"> </w:t>
      </w:r>
      <w:r w:rsidRPr="00A60121">
        <w:t>analisis</w:t>
      </w:r>
      <w:r w:rsidRPr="00A60121">
        <w:rPr>
          <w:spacing w:val="-9"/>
        </w:rPr>
        <w:t xml:space="preserve"> </w:t>
      </w:r>
      <w:r w:rsidRPr="00A60121">
        <w:t>ini.</w:t>
      </w:r>
      <w:r w:rsidRPr="00A60121">
        <w:rPr>
          <w:spacing w:val="-9"/>
        </w:rPr>
        <w:t xml:space="preserve"> </w:t>
      </w:r>
      <w:r w:rsidRPr="00A60121">
        <w:t>Model</w:t>
      </w:r>
      <w:r w:rsidRPr="00A60121">
        <w:rPr>
          <w:spacing w:val="-9"/>
        </w:rPr>
        <w:t xml:space="preserve"> </w:t>
      </w:r>
      <w:r w:rsidRPr="00A60121">
        <w:t>persamaan</w:t>
      </w:r>
      <w:r w:rsidRPr="00A60121">
        <w:rPr>
          <w:spacing w:val="-9"/>
        </w:rPr>
        <w:t xml:space="preserve"> </w:t>
      </w:r>
      <w:r w:rsidRPr="00A60121">
        <w:t>regresi</w:t>
      </w:r>
      <w:r w:rsidRPr="00A60121">
        <w:rPr>
          <w:spacing w:val="-9"/>
        </w:rPr>
        <w:t xml:space="preserve"> </w:t>
      </w:r>
      <w:r w:rsidRPr="00A60121">
        <w:t>linier berganda yang digunakan yaitu :</w:t>
      </w:r>
    </w:p>
    <w:p w14:paraId="478FBFFA" w14:textId="225E6B5D" w:rsidR="00264786" w:rsidRPr="00A60121" w:rsidRDefault="00264786" w:rsidP="00A73FE5">
      <w:pPr>
        <w:jc w:val="center"/>
      </w:pPr>
      <w:r w:rsidRPr="00A60121">
        <w:rPr>
          <w:sz w:val="24"/>
          <w:szCs w:val="24"/>
        </w:rPr>
        <w:t>Y</w:t>
      </w:r>
      <w:r w:rsidRPr="00A60121">
        <w:rPr>
          <w:spacing w:val="-10"/>
          <w:sz w:val="24"/>
          <w:szCs w:val="24"/>
        </w:rPr>
        <w:t xml:space="preserve"> </w:t>
      </w:r>
      <w:r w:rsidRPr="00A60121">
        <w:rPr>
          <w:sz w:val="24"/>
          <w:szCs w:val="24"/>
        </w:rPr>
        <w:t>= α</w:t>
      </w:r>
      <w:r w:rsidRPr="00A60121">
        <w:rPr>
          <w:spacing w:val="-1"/>
          <w:sz w:val="24"/>
          <w:szCs w:val="24"/>
        </w:rPr>
        <w:t xml:space="preserve"> </w:t>
      </w:r>
      <w:r w:rsidRPr="00A60121">
        <w:rPr>
          <w:sz w:val="24"/>
          <w:szCs w:val="24"/>
        </w:rPr>
        <w:t>+ β1X1 +</w:t>
      </w:r>
      <w:r w:rsidRPr="00A60121">
        <w:rPr>
          <w:spacing w:val="-1"/>
          <w:sz w:val="24"/>
          <w:szCs w:val="24"/>
        </w:rPr>
        <w:t xml:space="preserve"> </w:t>
      </w:r>
      <w:r w:rsidRPr="00A60121">
        <w:rPr>
          <w:sz w:val="24"/>
          <w:szCs w:val="24"/>
        </w:rPr>
        <w:t>β2X2 +</w:t>
      </w:r>
      <w:r w:rsidRPr="00A60121">
        <w:rPr>
          <w:spacing w:val="-2"/>
          <w:sz w:val="24"/>
          <w:szCs w:val="24"/>
        </w:rPr>
        <w:t xml:space="preserve"> </w:t>
      </w:r>
      <w:r w:rsidR="00244E8D" w:rsidRPr="00A60121">
        <w:rPr>
          <w:color w:val="000000"/>
          <w:sz w:val="24"/>
          <w:szCs w:val="24"/>
        </w:rPr>
        <w:t>ε</w:t>
      </w:r>
    </w:p>
    <w:p w14:paraId="45F66303" w14:textId="77777777" w:rsidR="00264786" w:rsidRPr="00A60121" w:rsidRDefault="00264786" w:rsidP="00241268">
      <w:pPr>
        <w:pStyle w:val="BodyText"/>
        <w:rPr>
          <w:spacing w:val="-2"/>
        </w:rPr>
      </w:pPr>
      <w:r w:rsidRPr="00A60121">
        <w:rPr>
          <w:spacing w:val="-2"/>
        </w:rPr>
        <w:t>Keterangan:</w:t>
      </w:r>
    </w:p>
    <w:p w14:paraId="1828B159" w14:textId="77777777" w:rsidR="00244E8D" w:rsidRPr="00A60121" w:rsidRDefault="00244E8D" w:rsidP="00241268">
      <w:pPr>
        <w:pStyle w:val="BodyText"/>
        <w:rPr>
          <w:spacing w:val="-2"/>
        </w:rPr>
      </w:pPr>
    </w:p>
    <w:p w14:paraId="27A98E47" w14:textId="5A5CB85B" w:rsidR="00244E8D" w:rsidRPr="00A60121" w:rsidRDefault="00244E8D" w:rsidP="00244E8D">
      <w:pPr>
        <w:tabs>
          <w:tab w:val="left" w:pos="567"/>
        </w:tabs>
        <w:spacing w:line="480" w:lineRule="auto"/>
        <w:jc w:val="both"/>
        <w:rPr>
          <w:i/>
          <w:sz w:val="24"/>
          <w:szCs w:val="24"/>
          <w:lang w:val="en-US"/>
        </w:rPr>
      </w:pPr>
      <w:r w:rsidRPr="00A60121">
        <w:rPr>
          <w:sz w:val="24"/>
          <w:szCs w:val="24"/>
        </w:rPr>
        <w:t>Y</w:t>
      </w:r>
      <w:r w:rsidRPr="00A60121">
        <w:rPr>
          <w:sz w:val="24"/>
          <w:szCs w:val="24"/>
        </w:rPr>
        <w:tab/>
      </w:r>
      <w:r w:rsidRPr="00A60121">
        <w:rPr>
          <w:sz w:val="24"/>
          <w:szCs w:val="24"/>
          <w:lang w:val="en-US"/>
        </w:rPr>
        <w:t>: Penghindaran Pajak</w:t>
      </w:r>
    </w:p>
    <w:p w14:paraId="2EC404B9" w14:textId="77777777" w:rsidR="00244E8D" w:rsidRPr="00A60121" w:rsidRDefault="00244E8D" w:rsidP="00244E8D">
      <w:pPr>
        <w:tabs>
          <w:tab w:val="left" w:pos="567"/>
        </w:tabs>
        <w:spacing w:line="480" w:lineRule="auto"/>
        <w:jc w:val="both"/>
        <w:rPr>
          <w:sz w:val="24"/>
          <w:szCs w:val="24"/>
          <w:lang w:val="en-US"/>
        </w:rPr>
      </w:pPr>
      <w:r w:rsidRPr="00A60121">
        <w:rPr>
          <w:color w:val="000000"/>
          <w:sz w:val="24"/>
        </w:rPr>
        <w:t>α</w:t>
      </w:r>
      <w:r w:rsidRPr="00A60121">
        <w:rPr>
          <w:sz w:val="24"/>
          <w:szCs w:val="24"/>
        </w:rPr>
        <w:tab/>
      </w:r>
      <w:r w:rsidRPr="00A60121">
        <w:rPr>
          <w:sz w:val="24"/>
          <w:szCs w:val="24"/>
          <w:lang w:val="en-US"/>
        </w:rPr>
        <w:t>: Konstanta</w:t>
      </w:r>
    </w:p>
    <w:p w14:paraId="30F5F943" w14:textId="77777777" w:rsidR="00244E8D" w:rsidRPr="00A60121" w:rsidRDefault="00244E8D" w:rsidP="00244E8D">
      <w:pPr>
        <w:tabs>
          <w:tab w:val="left" w:pos="567"/>
        </w:tabs>
        <w:spacing w:line="480" w:lineRule="auto"/>
        <w:jc w:val="both"/>
        <w:rPr>
          <w:sz w:val="24"/>
          <w:szCs w:val="24"/>
          <w:lang w:val="en-US"/>
        </w:rPr>
      </w:pPr>
      <w:r w:rsidRPr="00A60121">
        <w:rPr>
          <w:color w:val="000000"/>
          <w:sz w:val="24"/>
        </w:rPr>
        <w:t>β</w:t>
      </w:r>
      <w:r w:rsidRPr="00A60121">
        <w:rPr>
          <w:color w:val="000000"/>
          <w:sz w:val="24"/>
        </w:rPr>
        <w:tab/>
      </w:r>
      <w:r w:rsidRPr="00A60121">
        <w:rPr>
          <w:sz w:val="24"/>
          <w:szCs w:val="24"/>
          <w:lang w:val="en-US"/>
        </w:rPr>
        <w:t>: Koefisien Regresi</w:t>
      </w:r>
    </w:p>
    <w:p w14:paraId="676840D3" w14:textId="62A84906" w:rsidR="00244E8D" w:rsidRPr="00A60121" w:rsidRDefault="00244E8D" w:rsidP="00244E8D">
      <w:pPr>
        <w:tabs>
          <w:tab w:val="left" w:pos="567"/>
        </w:tabs>
        <w:spacing w:line="480" w:lineRule="auto"/>
        <w:jc w:val="both"/>
        <w:rPr>
          <w:sz w:val="24"/>
          <w:szCs w:val="24"/>
          <w:lang w:val="en-US"/>
        </w:rPr>
      </w:pPr>
      <w:r w:rsidRPr="00A60121">
        <w:rPr>
          <w:sz w:val="24"/>
          <w:szCs w:val="24"/>
        </w:rPr>
        <w:t>X</w:t>
      </w:r>
      <w:r w:rsidRPr="00A60121">
        <w:rPr>
          <w:sz w:val="24"/>
          <w:szCs w:val="24"/>
          <w:vertAlign w:val="subscript"/>
        </w:rPr>
        <w:t>1</w:t>
      </w:r>
      <w:r w:rsidRPr="00A60121">
        <w:rPr>
          <w:sz w:val="24"/>
          <w:szCs w:val="24"/>
          <w:vertAlign w:val="subscript"/>
        </w:rPr>
        <w:tab/>
      </w:r>
      <w:r w:rsidRPr="00A60121">
        <w:rPr>
          <w:sz w:val="24"/>
          <w:szCs w:val="24"/>
          <w:vertAlign w:val="subscript"/>
          <w:lang w:val="en-US"/>
        </w:rPr>
        <w:t xml:space="preserve">: </w:t>
      </w:r>
      <w:r w:rsidRPr="00A60121">
        <w:rPr>
          <w:sz w:val="24"/>
          <w:szCs w:val="24"/>
          <w:lang w:val="en-US"/>
        </w:rPr>
        <w:t xml:space="preserve"> Profitabilitas</w:t>
      </w:r>
    </w:p>
    <w:p w14:paraId="258BD56A" w14:textId="77777777" w:rsidR="00244E8D" w:rsidRPr="00A60121" w:rsidRDefault="00244E8D" w:rsidP="00244E8D">
      <w:pPr>
        <w:tabs>
          <w:tab w:val="left" w:pos="567"/>
        </w:tabs>
        <w:spacing w:line="480" w:lineRule="auto"/>
        <w:jc w:val="both"/>
        <w:rPr>
          <w:i/>
          <w:sz w:val="24"/>
          <w:szCs w:val="24"/>
          <w:lang w:val="en-US"/>
        </w:rPr>
      </w:pPr>
      <w:r w:rsidRPr="00A60121">
        <w:rPr>
          <w:sz w:val="24"/>
          <w:szCs w:val="24"/>
        </w:rPr>
        <w:t>X</w:t>
      </w:r>
      <w:r w:rsidRPr="00A60121">
        <w:rPr>
          <w:sz w:val="24"/>
          <w:szCs w:val="24"/>
          <w:vertAlign w:val="subscript"/>
        </w:rPr>
        <w:t>2</w:t>
      </w:r>
      <w:r w:rsidRPr="00A60121">
        <w:rPr>
          <w:sz w:val="24"/>
          <w:szCs w:val="24"/>
          <w:vertAlign w:val="subscript"/>
        </w:rPr>
        <w:tab/>
      </w:r>
      <w:r w:rsidRPr="00A60121">
        <w:rPr>
          <w:sz w:val="24"/>
          <w:szCs w:val="24"/>
          <w:vertAlign w:val="subscript"/>
          <w:lang w:val="en-US"/>
        </w:rPr>
        <w:t>:</w:t>
      </w:r>
      <w:r w:rsidRPr="00A60121">
        <w:rPr>
          <w:sz w:val="24"/>
          <w:szCs w:val="24"/>
          <w:lang w:val="en-US"/>
        </w:rPr>
        <w:t xml:space="preserve"> Ukuran perusahaan</w:t>
      </w:r>
    </w:p>
    <w:p w14:paraId="184155EA" w14:textId="1F74D197" w:rsidR="00264786" w:rsidRPr="00A60121" w:rsidRDefault="00244E8D" w:rsidP="00A71F7D">
      <w:pPr>
        <w:tabs>
          <w:tab w:val="left" w:pos="567"/>
        </w:tabs>
        <w:spacing w:line="480" w:lineRule="auto"/>
        <w:jc w:val="both"/>
        <w:rPr>
          <w:i/>
          <w:sz w:val="24"/>
          <w:szCs w:val="24"/>
          <w:lang w:val="en-US"/>
        </w:rPr>
      </w:pPr>
      <w:r w:rsidRPr="00A60121">
        <w:rPr>
          <w:color w:val="000000"/>
          <w:sz w:val="24"/>
        </w:rPr>
        <w:t>ε</w:t>
      </w:r>
      <w:r w:rsidRPr="00A60121">
        <w:rPr>
          <w:color w:val="000000"/>
          <w:sz w:val="24"/>
        </w:rPr>
        <w:tab/>
      </w:r>
      <w:r w:rsidRPr="00A60121">
        <w:rPr>
          <w:sz w:val="24"/>
          <w:szCs w:val="24"/>
          <w:lang w:val="en-US"/>
        </w:rPr>
        <w:t xml:space="preserve">: </w:t>
      </w:r>
      <w:r w:rsidRPr="00A60121">
        <w:rPr>
          <w:i/>
          <w:sz w:val="24"/>
          <w:szCs w:val="24"/>
          <w:lang w:val="en-US"/>
        </w:rPr>
        <w:t>Error</w:t>
      </w:r>
    </w:p>
    <w:p w14:paraId="394D59E3" w14:textId="7F8F4D99" w:rsidR="00264786" w:rsidRPr="00A60121" w:rsidRDefault="00264786" w:rsidP="006E2A13">
      <w:pPr>
        <w:pStyle w:val="Heading2"/>
        <w:numPr>
          <w:ilvl w:val="2"/>
          <w:numId w:val="48"/>
        </w:numPr>
        <w:spacing w:before="0" w:line="360" w:lineRule="auto"/>
        <w:ind w:left="720"/>
      </w:pPr>
      <w:bookmarkStart w:id="121" w:name="_Toc204119146"/>
      <w:bookmarkStart w:id="122" w:name="_Toc204119213"/>
      <w:r w:rsidRPr="00A60121">
        <w:t>Uji Hipotesis</w:t>
      </w:r>
      <w:bookmarkEnd w:id="121"/>
      <w:bookmarkEnd w:id="122"/>
    </w:p>
    <w:p w14:paraId="49BB6B13" w14:textId="1C2E9739" w:rsidR="00EC0468" w:rsidRPr="00A60121" w:rsidRDefault="00264786" w:rsidP="00A82888">
      <w:pPr>
        <w:pStyle w:val="BodyText"/>
        <w:spacing w:line="480" w:lineRule="auto"/>
        <w:ind w:right="138" w:firstLine="720"/>
        <w:jc w:val="both"/>
      </w:pPr>
      <w:r w:rsidRPr="00A60121">
        <w:t>Uji hipotesis bertujuan untuk menguji seberapa besar pengaruh variabel independent</w:t>
      </w:r>
      <w:r w:rsidRPr="00A60121">
        <w:rPr>
          <w:spacing w:val="-3"/>
        </w:rPr>
        <w:t xml:space="preserve"> </w:t>
      </w:r>
      <w:r w:rsidRPr="00A60121">
        <w:t>secara</w:t>
      </w:r>
      <w:r w:rsidRPr="00A60121">
        <w:rPr>
          <w:spacing w:val="-4"/>
        </w:rPr>
        <w:t xml:space="preserve"> </w:t>
      </w:r>
      <w:r w:rsidRPr="00A60121">
        <w:t>parsial</w:t>
      </w:r>
      <w:r w:rsidRPr="00A60121">
        <w:rPr>
          <w:spacing w:val="-3"/>
        </w:rPr>
        <w:t xml:space="preserve"> </w:t>
      </w:r>
      <w:r w:rsidRPr="00A60121">
        <w:t>terhadap</w:t>
      </w:r>
      <w:r w:rsidRPr="00A60121">
        <w:rPr>
          <w:spacing w:val="-3"/>
        </w:rPr>
        <w:t xml:space="preserve"> </w:t>
      </w:r>
      <w:r w:rsidRPr="00A60121">
        <w:t>variabel</w:t>
      </w:r>
      <w:r w:rsidRPr="00A60121">
        <w:rPr>
          <w:spacing w:val="-3"/>
        </w:rPr>
        <w:t xml:space="preserve"> </w:t>
      </w:r>
      <w:r w:rsidRPr="00A60121">
        <w:t>dependen.</w:t>
      </w:r>
      <w:r w:rsidRPr="00A60121">
        <w:rPr>
          <w:spacing w:val="-15"/>
        </w:rPr>
        <w:t xml:space="preserve"> </w:t>
      </w:r>
      <w:r w:rsidRPr="00A60121">
        <w:t>Acuan</w:t>
      </w:r>
      <w:r w:rsidRPr="00A60121">
        <w:rPr>
          <w:spacing w:val="-3"/>
        </w:rPr>
        <w:t xml:space="preserve"> </w:t>
      </w:r>
      <w:r w:rsidRPr="00A60121">
        <w:t>dalam</w:t>
      </w:r>
      <w:r w:rsidRPr="00A60121">
        <w:rPr>
          <w:spacing w:val="-3"/>
        </w:rPr>
        <w:t xml:space="preserve"> </w:t>
      </w:r>
      <w:r w:rsidRPr="00A60121">
        <w:t>pengujian</w:t>
      </w:r>
      <w:r w:rsidRPr="00A60121">
        <w:rPr>
          <w:spacing w:val="-3"/>
        </w:rPr>
        <w:t xml:space="preserve"> </w:t>
      </w:r>
      <w:r w:rsidRPr="00A60121">
        <w:t>ini menggunakan</w:t>
      </w:r>
      <w:r w:rsidRPr="00A60121">
        <w:rPr>
          <w:spacing w:val="-1"/>
        </w:rPr>
        <w:t xml:space="preserve"> </w:t>
      </w:r>
      <w:r w:rsidRPr="00A60121">
        <w:t>α =</w:t>
      </w:r>
      <w:r w:rsidRPr="00A60121">
        <w:rPr>
          <w:spacing w:val="-1"/>
        </w:rPr>
        <w:t xml:space="preserve"> </w:t>
      </w:r>
      <w:r w:rsidRPr="00A60121">
        <w:t>5%</w:t>
      </w:r>
      <w:r w:rsidRPr="00A60121">
        <w:rPr>
          <w:spacing w:val="-1"/>
        </w:rPr>
        <w:t xml:space="preserve"> </w:t>
      </w:r>
      <w:r w:rsidRPr="00A60121">
        <w:t>atau 0,05. Dasar dalam pengambilan keputusan antara lain:</w:t>
      </w:r>
    </w:p>
    <w:p w14:paraId="449B7323" w14:textId="77777777" w:rsidR="00A82888" w:rsidRPr="00A60121" w:rsidRDefault="00A82888" w:rsidP="00A82888">
      <w:pPr>
        <w:spacing w:line="480" w:lineRule="auto"/>
        <w:jc w:val="both"/>
        <w:rPr>
          <w:sz w:val="24"/>
          <w:szCs w:val="24"/>
          <w:lang w:val="en-US"/>
        </w:rPr>
      </w:pPr>
      <w:r w:rsidRPr="00A60121">
        <w:rPr>
          <w:sz w:val="24"/>
          <w:szCs w:val="24"/>
          <w:lang w:val="en-US"/>
        </w:rPr>
        <w:lastRenderedPageBreak/>
        <w:t>1. Hipotesis signifikan dan positif :</w:t>
      </w:r>
    </w:p>
    <w:p w14:paraId="1A9CE879" w14:textId="77777777" w:rsidR="00A82888" w:rsidRPr="00A60121" w:rsidRDefault="00A82888" w:rsidP="00A82888">
      <w:pPr>
        <w:spacing w:line="480" w:lineRule="auto"/>
        <w:jc w:val="both"/>
        <w:rPr>
          <w:sz w:val="24"/>
          <w:szCs w:val="24"/>
          <w:lang w:val="en-US"/>
        </w:rPr>
      </w:pPr>
      <w:r w:rsidRPr="00A60121">
        <w:rPr>
          <w:sz w:val="24"/>
          <w:szCs w:val="24"/>
          <w:lang w:val="en-US"/>
        </w:rPr>
        <w:t>Hipotesis signifikan dan positif :</w:t>
      </w:r>
    </w:p>
    <w:p w14:paraId="108F2CDF" w14:textId="77777777" w:rsidR="00A82888" w:rsidRPr="00A60121" w:rsidRDefault="00A82888">
      <w:pPr>
        <w:widowControl/>
        <w:numPr>
          <w:ilvl w:val="0"/>
          <w:numId w:val="18"/>
        </w:numPr>
        <w:autoSpaceDE/>
        <w:autoSpaceDN/>
        <w:spacing w:line="480" w:lineRule="auto"/>
        <w:ind w:left="284" w:hanging="284"/>
        <w:jc w:val="both"/>
        <w:rPr>
          <w:sz w:val="24"/>
          <w:szCs w:val="24"/>
        </w:rPr>
      </w:pPr>
      <w:r w:rsidRPr="00A60121">
        <w:rPr>
          <w:sz w:val="24"/>
          <w:szCs w:val="24"/>
        </w:rPr>
        <w:t>Bila nilai signifikansi lebih kecil dari 0.05 serta koefisien regresi positif, hipotesis diterima</w:t>
      </w:r>
    </w:p>
    <w:p w14:paraId="5FB9225A" w14:textId="77777777" w:rsidR="00A82888" w:rsidRPr="00A60121" w:rsidRDefault="00A82888">
      <w:pPr>
        <w:widowControl/>
        <w:numPr>
          <w:ilvl w:val="0"/>
          <w:numId w:val="18"/>
        </w:numPr>
        <w:autoSpaceDE/>
        <w:autoSpaceDN/>
        <w:spacing w:line="480" w:lineRule="auto"/>
        <w:ind w:left="284" w:hanging="284"/>
        <w:jc w:val="both"/>
        <w:rPr>
          <w:sz w:val="24"/>
          <w:szCs w:val="24"/>
        </w:rPr>
      </w:pPr>
      <w:r w:rsidRPr="00A60121">
        <w:rPr>
          <w:sz w:val="24"/>
          <w:szCs w:val="24"/>
        </w:rPr>
        <w:t>Bila nilai signifikansi lebih kecil dari 0.05 serta koefisien regresi negatif, hipotesis tertolak.</w:t>
      </w:r>
    </w:p>
    <w:p w14:paraId="5C67D180" w14:textId="77777777" w:rsidR="00A82888" w:rsidRPr="00A60121" w:rsidRDefault="00A82888">
      <w:pPr>
        <w:widowControl/>
        <w:numPr>
          <w:ilvl w:val="0"/>
          <w:numId w:val="18"/>
        </w:numPr>
        <w:autoSpaceDE/>
        <w:autoSpaceDN/>
        <w:spacing w:line="480" w:lineRule="auto"/>
        <w:ind w:left="284" w:hanging="284"/>
        <w:jc w:val="both"/>
        <w:rPr>
          <w:sz w:val="24"/>
          <w:szCs w:val="24"/>
        </w:rPr>
      </w:pPr>
      <w:r w:rsidRPr="00A60121">
        <w:rPr>
          <w:sz w:val="24"/>
          <w:szCs w:val="24"/>
        </w:rPr>
        <w:t xml:space="preserve">Jika nilai signifikansi melebihi </w:t>
      </w:r>
      <w:r w:rsidRPr="00A60121">
        <w:rPr>
          <w:sz w:val="24"/>
          <w:szCs w:val="24"/>
          <w:lang w:val="en-US"/>
        </w:rPr>
        <w:t>0.05</w:t>
      </w:r>
      <w:r w:rsidRPr="00A60121">
        <w:rPr>
          <w:sz w:val="24"/>
          <w:szCs w:val="24"/>
        </w:rPr>
        <w:t xml:space="preserve"> </w:t>
      </w:r>
      <w:r w:rsidRPr="00A60121">
        <w:rPr>
          <w:sz w:val="24"/>
          <w:szCs w:val="24"/>
          <w:lang w:val="en-US"/>
        </w:rPr>
        <w:t>atau tidak signifikan hipotesisnya ditolak.</w:t>
      </w:r>
    </w:p>
    <w:p w14:paraId="15DD108A" w14:textId="77777777" w:rsidR="00A82888" w:rsidRPr="00A60121" w:rsidRDefault="00A82888" w:rsidP="00A82888">
      <w:pPr>
        <w:spacing w:line="480" w:lineRule="auto"/>
        <w:jc w:val="both"/>
        <w:rPr>
          <w:sz w:val="24"/>
          <w:szCs w:val="24"/>
          <w:lang w:val="en-US"/>
        </w:rPr>
      </w:pPr>
      <w:r w:rsidRPr="00A60121">
        <w:rPr>
          <w:sz w:val="24"/>
          <w:szCs w:val="24"/>
          <w:lang w:val="en-US"/>
        </w:rPr>
        <w:t>2. Hipotesis signifikan dan negatif</w:t>
      </w:r>
    </w:p>
    <w:p w14:paraId="5CD04D55" w14:textId="77777777" w:rsidR="00A82888" w:rsidRPr="00A60121" w:rsidRDefault="00A82888">
      <w:pPr>
        <w:widowControl/>
        <w:numPr>
          <w:ilvl w:val="0"/>
          <w:numId w:val="19"/>
        </w:numPr>
        <w:autoSpaceDE/>
        <w:autoSpaceDN/>
        <w:spacing w:line="480" w:lineRule="auto"/>
        <w:ind w:left="284" w:hanging="284"/>
        <w:jc w:val="both"/>
        <w:rPr>
          <w:sz w:val="24"/>
          <w:szCs w:val="24"/>
        </w:rPr>
      </w:pPr>
      <w:r w:rsidRPr="00A60121">
        <w:rPr>
          <w:sz w:val="24"/>
          <w:szCs w:val="24"/>
        </w:rPr>
        <w:t>Bila nilai signifikansi lebih rendah dari 0,05 serta koefisien regresi negatif, hipotesis diterima.</w:t>
      </w:r>
    </w:p>
    <w:p w14:paraId="3E338F7E" w14:textId="77777777" w:rsidR="00A82888" w:rsidRPr="00A60121" w:rsidRDefault="00A82888">
      <w:pPr>
        <w:widowControl/>
        <w:numPr>
          <w:ilvl w:val="0"/>
          <w:numId w:val="19"/>
        </w:numPr>
        <w:autoSpaceDE/>
        <w:autoSpaceDN/>
        <w:spacing w:line="480" w:lineRule="auto"/>
        <w:ind w:left="284" w:hanging="284"/>
        <w:jc w:val="both"/>
        <w:rPr>
          <w:sz w:val="24"/>
          <w:szCs w:val="24"/>
        </w:rPr>
      </w:pPr>
      <w:r w:rsidRPr="00A60121">
        <w:rPr>
          <w:sz w:val="24"/>
          <w:szCs w:val="24"/>
        </w:rPr>
        <w:t>Bila nilai signifikansi lebih rendah dari 0.05 serta koefisien regresi positif, hipotesis tertolak.</w:t>
      </w:r>
    </w:p>
    <w:p w14:paraId="5B14B7E7" w14:textId="77777777" w:rsidR="00A82888" w:rsidRPr="00A60121" w:rsidRDefault="00A82888">
      <w:pPr>
        <w:widowControl/>
        <w:numPr>
          <w:ilvl w:val="0"/>
          <w:numId w:val="19"/>
        </w:numPr>
        <w:autoSpaceDE/>
        <w:autoSpaceDN/>
        <w:spacing w:line="480" w:lineRule="auto"/>
        <w:ind w:left="284" w:hanging="284"/>
        <w:jc w:val="both"/>
        <w:rPr>
          <w:sz w:val="24"/>
          <w:szCs w:val="24"/>
        </w:rPr>
      </w:pPr>
      <w:r w:rsidRPr="00A60121">
        <w:rPr>
          <w:sz w:val="24"/>
          <w:szCs w:val="24"/>
        </w:rPr>
        <w:t xml:space="preserve">Jika nilai signifikansi lebih </w:t>
      </w:r>
      <w:r w:rsidRPr="00A60121">
        <w:rPr>
          <w:sz w:val="24"/>
          <w:szCs w:val="24"/>
          <w:lang w:val="en-US"/>
        </w:rPr>
        <w:t>tinggi</w:t>
      </w:r>
      <w:r w:rsidRPr="00A60121">
        <w:rPr>
          <w:sz w:val="24"/>
          <w:szCs w:val="24"/>
        </w:rPr>
        <w:t xml:space="preserve"> dari </w:t>
      </w:r>
      <w:r w:rsidRPr="00A60121">
        <w:rPr>
          <w:sz w:val="24"/>
          <w:szCs w:val="24"/>
          <w:lang w:val="en-US"/>
        </w:rPr>
        <w:t>0.05</w:t>
      </w:r>
      <w:r w:rsidRPr="00A60121">
        <w:rPr>
          <w:sz w:val="24"/>
          <w:szCs w:val="24"/>
        </w:rPr>
        <w:t xml:space="preserve"> </w:t>
      </w:r>
      <w:r w:rsidRPr="00A60121">
        <w:rPr>
          <w:sz w:val="24"/>
          <w:szCs w:val="24"/>
          <w:lang w:val="en-US"/>
        </w:rPr>
        <w:t>atau tidak signifikan maka hipotesis ditolak.</w:t>
      </w:r>
    </w:p>
    <w:p w14:paraId="5E0814C7" w14:textId="77777777" w:rsidR="00F079FC" w:rsidRPr="00A60121" w:rsidRDefault="00F079FC" w:rsidP="00BC69F3">
      <w:pPr>
        <w:pStyle w:val="BodyText"/>
        <w:spacing w:line="480" w:lineRule="auto"/>
        <w:ind w:right="137"/>
        <w:jc w:val="both"/>
      </w:pPr>
    </w:p>
    <w:p w14:paraId="351365AE" w14:textId="77777777" w:rsidR="00C41DC1" w:rsidRPr="00A60121" w:rsidRDefault="00C41DC1" w:rsidP="009A0CD0">
      <w:pPr>
        <w:pStyle w:val="Heading1"/>
        <w:sectPr w:rsidR="00C41DC1" w:rsidRPr="00A60121" w:rsidSect="00D70C51">
          <w:pgSz w:w="11906" w:h="16838"/>
          <w:pgMar w:top="2268" w:right="1701" w:bottom="1701" w:left="2268" w:header="706" w:footer="706" w:gutter="0"/>
          <w:pgNumType w:start="24"/>
          <w:cols w:space="708"/>
          <w:titlePg/>
          <w:docGrid w:linePitch="360"/>
        </w:sectPr>
      </w:pPr>
    </w:p>
    <w:p w14:paraId="594676A5" w14:textId="6687A839" w:rsidR="002F3EA8" w:rsidRPr="00A60121" w:rsidRDefault="00F079FC" w:rsidP="006E2A13">
      <w:pPr>
        <w:pStyle w:val="Heading1"/>
        <w:spacing w:after="0" w:line="360" w:lineRule="auto"/>
      </w:pPr>
      <w:bookmarkStart w:id="123" w:name="_Toc198081104"/>
      <w:bookmarkStart w:id="124" w:name="_Toc204119147"/>
      <w:bookmarkStart w:id="125" w:name="_Toc204119214"/>
      <w:r w:rsidRPr="00A60121">
        <w:lastRenderedPageBreak/>
        <w:t>BAB IV</w:t>
      </w:r>
      <w:bookmarkEnd w:id="123"/>
      <w:bookmarkEnd w:id="124"/>
      <w:bookmarkEnd w:id="125"/>
    </w:p>
    <w:p w14:paraId="23C1E98D" w14:textId="05DA85E7" w:rsidR="002F3EA8" w:rsidRPr="00A60121" w:rsidRDefault="002F3EA8" w:rsidP="006E2A13">
      <w:pPr>
        <w:pStyle w:val="Heading1"/>
        <w:spacing w:after="0" w:line="360" w:lineRule="auto"/>
      </w:pPr>
      <w:bookmarkStart w:id="126" w:name="_Toc204119148"/>
      <w:bookmarkStart w:id="127" w:name="_Toc204119215"/>
      <w:r w:rsidRPr="00A60121">
        <w:t xml:space="preserve">HASIL DAN </w:t>
      </w:r>
      <w:r w:rsidR="00F079FC" w:rsidRPr="00A60121">
        <w:t>PEMBAHASAN</w:t>
      </w:r>
      <w:bookmarkEnd w:id="126"/>
      <w:bookmarkEnd w:id="127"/>
    </w:p>
    <w:p w14:paraId="152CEE66" w14:textId="77777777" w:rsidR="00A71F7D" w:rsidRPr="00A60121" w:rsidRDefault="00A71F7D" w:rsidP="00A71F7D">
      <w:pPr>
        <w:rPr>
          <w:lang w:val="en-ID"/>
        </w:rPr>
      </w:pPr>
    </w:p>
    <w:p w14:paraId="7839A70B" w14:textId="736EFD8C" w:rsidR="0005469B" w:rsidRPr="00A60121" w:rsidRDefault="004F7BD8" w:rsidP="006E2A13">
      <w:pPr>
        <w:pStyle w:val="Heading2"/>
        <w:numPr>
          <w:ilvl w:val="0"/>
          <w:numId w:val="0"/>
        </w:numPr>
        <w:spacing w:before="0" w:line="360" w:lineRule="auto"/>
        <w:ind w:left="720" w:hanging="629"/>
      </w:pPr>
      <w:bookmarkStart w:id="128" w:name="_Toc204119149"/>
      <w:bookmarkStart w:id="129" w:name="_Toc204119216"/>
      <w:r w:rsidRPr="00A60121">
        <w:t xml:space="preserve">4.1. </w:t>
      </w:r>
      <w:r w:rsidR="00C266E9" w:rsidRPr="00A60121">
        <w:tab/>
      </w:r>
      <w:r w:rsidR="00E31F4C" w:rsidRPr="00A60121">
        <w:t>Gambaran Umum Objek Penelitian</w:t>
      </w:r>
      <w:bookmarkEnd w:id="128"/>
      <w:bookmarkEnd w:id="129"/>
    </w:p>
    <w:p w14:paraId="25FE9388" w14:textId="77777777" w:rsidR="00AD479E" w:rsidRPr="00A60121" w:rsidRDefault="00AD479E" w:rsidP="00C266E9">
      <w:pPr>
        <w:spacing w:line="480" w:lineRule="auto"/>
        <w:ind w:firstLine="720"/>
        <w:jc w:val="both"/>
        <w:rPr>
          <w:sz w:val="24"/>
          <w:szCs w:val="24"/>
        </w:rPr>
      </w:pPr>
      <w:r w:rsidRPr="00A60121">
        <w:rPr>
          <w:sz w:val="24"/>
          <w:szCs w:val="24"/>
        </w:rPr>
        <w:t xml:space="preserve">Populasi dalam penelitian ini adalah Perusahaan sektor pertambangan yang terdaftar di Bursa Efek Indonesia (BEI) tahun 2019-2023 yang berjumlah 63 perusahaan. Sumber data yang mendukung tujuan penelitian ini juga menggunakan artikel jurnal, dan data yang bersumber dari internet seperti </w:t>
      </w:r>
      <w:r w:rsidRPr="00A60121">
        <w:rPr>
          <w:i/>
          <w:iCs/>
          <w:sz w:val="24"/>
          <w:szCs w:val="24"/>
        </w:rPr>
        <w:t xml:space="preserve">website </w:t>
      </w:r>
      <w:r w:rsidRPr="00A60121">
        <w:rPr>
          <w:sz w:val="24"/>
          <w:szCs w:val="24"/>
        </w:rPr>
        <w:t xml:space="preserve">resmi Bursa Efek </w:t>
      </w:r>
      <w:r w:rsidRPr="00584ED2">
        <w:rPr>
          <w:color w:val="000000" w:themeColor="text1"/>
          <w:sz w:val="24"/>
          <w:szCs w:val="24"/>
        </w:rPr>
        <w:t xml:space="preserve">Indonesia </w:t>
      </w:r>
      <w:hyperlink r:id="rId19" w:history="1">
        <w:r w:rsidRPr="00584ED2">
          <w:rPr>
            <w:rStyle w:val="Hyperlink"/>
            <w:color w:val="000000" w:themeColor="text1"/>
            <w:sz w:val="24"/>
            <w:szCs w:val="24"/>
          </w:rPr>
          <w:t>www.idx.co.id</w:t>
        </w:r>
      </w:hyperlink>
      <w:r w:rsidRPr="00A60121">
        <w:rPr>
          <w:sz w:val="24"/>
          <w:szCs w:val="24"/>
        </w:rPr>
        <w:t xml:space="preserve">. Metode pengambilan sampel yang digunakan dalam penelitian ini adalah </w:t>
      </w:r>
      <w:r w:rsidRPr="00A60121">
        <w:rPr>
          <w:i/>
          <w:iCs/>
          <w:sz w:val="24"/>
          <w:szCs w:val="24"/>
        </w:rPr>
        <w:t xml:space="preserve">purposive sampling </w:t>
      </w:r>
      <w:r w:rsidRPr="00A60121">
        <w:rPr>
          <w:sz w:val="24"/>
          <w:szCs w:val="24"/>
        </w:rPr>
        <w:t>yaitu setiap sampel yang diambil memenuhi kriteria tertentu, dimana dapat dilihat pengambilan sampel penelitian ini sebagai berikut:</w:t>
      </w:r>
    </w:p>
    <w:p w14:paraId="55DAE485" w14:textId="74318A5D" w:rsidR="00AD479E" w:rsidRPr="00AD36A9" w:rsidRDefault="00AD36A9" w:rsidP="00AD36A9">
      <w:pPr>
        <w:pStyle w:val="Caption"/>
        <w:spacing w:after="0"/>
        <w:rPr>
          <w:b/>
          <w:bCs/>
          <w:i w:val="0"/>
          <w:iCs w:val="0"/>
          <w:color w:val="auto"/>
          <w:sz w:val="22"/>
          <w:szCs w:val="22"/>
        </w:rPr>
      </w:pPr>
      <w:bookmarkStart w:id="130" w:name="_Toc199164386"/>
      <w:r w:rsidRPr="00AD36A9">
        <w:rPr>
          <w:b/>
          <w:bCs/>
          <w:i w:val="0"/>
          <w:iCs w:val="0"/>
          <w:color w:val="auto"/>
          <w:sz w:val="22"/>
          <w:szCs w:val="22"/>
        </w:rPr>
        <w:t>Tabel 4.</w:t>
      </w:r>
      <w:r w:rsidRPr="00AD36A9">
        <w:rPr>
          <w:b/>
          <w:bCs/>
          <w:i w:val="0"/>
          <w:iCs w:val="0"/>
          <w:color w:val="auto"/>
          <w:sz w:val="22"/>
          <w:szCs w:val="22"/>
        </w:rPr>
        <w:fldChar w:fldCharType="begin"/>
      </w:r>
      <w:r w:rsidRPr="00AD36A9">
        <w:rPr>
          <w:b/>
          <w:bCs/>
          <w:i w:val="0"/>
          <w:iCs w:val="0"/>
          <w:color w:val="auto"/>
          <w:sz w:val="22"/>
          <w:szCs w:val="22"/>
        </w:rPr>
        <w:instrText xml:space="preserve"> SEQ Tabel_4. \* ARABIC </w:instrText>
      </w:r>
      <w:r w:rsidRPr="00AD36A9">
        <w:rPr>
          <w:b/>
          <w:bCs/>
          <w:i w:val="0"/>
          <w:iCs w:val="0"/>
          <w:color w:val="auto"/>
          <w:sz w:val="22"/>
          <w:szCs w:val="22"/>
        </w:rPr>
        <w:fldChar w:fldCharType="separate"/>
      </w:r>
      <w:r w:rsidR="00A41D50">
        <w:rPr>
          <w:b/>
          <w:bCs/>
          <w:i w:val="0"/>
          <w:iCs w:val="0"/>
          <w:noProof/>
          <w:color w:val="auto"/>
          <w:sz w:val="22"/>
          <w:szCs w:val="22"/>
        </w:rPr>
        <w:t>1</w:t>
      </w:r>
      <w:r w:rsidRPr="00AD36A9">
        <w:rPr>
          <w:b/>
          <w:bCs/>
          <w:i w:val="0"/>
          <w:iCs w:val="0"/>
          <w:color w:val="auto"/>
          <w:sz w:val="22"/>
          <w:szCs w:val="22"/>
        </w:rPr>
        <w:fldChar w:fldCharType="end"/>
      </w:r>
      <w:r w:rsidRPr="00AD36A9">
        <w:rPr>
          <w:b/>
          <w:bCs/>
          <w:i w:val="0"/>
          <w:iCs w:val="0"/>
          <w:color w:val="auto"/>
          <w:sz w:val="22"/>
          <w:szCs w:val="22"/>
        </w:rPr>
        <w:t xml:space="preserve">. </w:t>
      </w:r>
      <w:r w:rsidR="00FA3D39" w:rsidRPr="00AD36A9">
        <w:rPr>
          <w:b/>
          <w:bCs/>
          <w:i w:val="0"/>
          <w:iCs w:val="0"/>
          <w:color w:val="auto"/>
          <w:sz w:val="22"/>
          <w:szCs w:val="22"/>
        </w:rPr>
        <w:t>Pengambilan Sampel Perusahaan Sektor Pertambangan di BEI</w:t>
      </w:r>
      <w:bookmarkEnd w:id="130"/>
    </w:p>
    <w:tbl>
      <w:tblPr>
        <w:tblStyle w:val="TableGrid"/>
        <w:tblW w:w="0" w:type="auto"/>
        <w:tblLook w:val="04A0" w:firstRow="1" w:lastRow="0" w:firstColumn="1" w:lastColumn="0" w:noHBand="0" w:noVBand="1"/>
      </w:tblPr>
      <w:tblGrid>
        <w:gridCol w:w="678"/>
        <w:gridCol w:w="6072"/>
        <w:gridCol w:w="1171"/>
      </w:tblGrid>
      <w:tr w:rsidR="00AD479E" w:rsidRPr="00A60121" w14:paraId="2F51AB64" w14:textId="77777777" w:rsidTr="00F10A07">
        <w:tc>
          <w:tcPr>
            <w:tcW w:w="678" w:type="dxa"/>
            <w:vAlign w:val="center"/>
          </w:tcPr>
          <w:p w14:paraId="497DA320" w14:textId="77777777" w:rsidR="00AD479E" w:rsidRPr="00A60121" w:rsidRDefault="00AD479E" w:rsidP="00F10A07">
            <w:pPr>
              <w:jc w:val="center"/>
            </w:pPr>
            <w:bookmarkStart w:id="131" w:name="_Hlk201241797"/>
            <w:r w:rsidRPr="00A60121">
              <w:t>No.</w:t>
            </w:r>
          </w:p>
        </w:tc>
        <w:tc>
          <w:tcPr>
            <w:tcW w:w="6072" w:type="dxa"/>
            <w:vAlign w:val="center"/>
          </w:tcPr>
          <w:p w14:paraId="73E7D02C" w14:textId="77777777" w:rsidR="00AD479E" w:rsidRPr="00A60121" w:rsidRDefault="00AD479E" w:rsidP="00F10A07">
            <w:pPr>
              <w:jc w:val="center"/>
              <w:rPr>
                <w:sz w:val="20"/>
                <w:szCs w:val="20"/>
              </w:rPr>
            </w:pPr>
            <w:r w:rsidRPr="00A60121">
              <w:rPr>
                <w:sz w:val="20"/>
                <w:szCs w:val="20"/>
              </w:rPr>
              <w:t>Keterangan</w:t>
            </w:r>
          </w:p>
        </w:tc>
        <w:tc>
          <w:tcPr>
            <w:tcW w:w="1171" w:type="dxa"/>
            <w:vAlign w:val="center"/>
          </w:tcPr>
          <w:p w14:paraId="1F2A281D" w14:textId="77777777" w:rsidR="00AD479E" w:rsidRPr="00A60121" w:rsidRDefault="00AD479E" w:rsidP="00F10A07">
            <w:pPr>
              <w:jc w:val="center"/>
              <w:rPr>
                <w:sz w:val="20"/>
                <w:szCs w:val="20"/>
              </w:rPr>
            </w:pPr>
            <w:r w:rsidRPr="00A60121">
              <w:rPr>
                <w:sz w:val="20"/>
                <w:szCs w:val="20"/>
              </w:rPr>
              <w:t>Jumlah</w:t>
            </w:r>
          </w:p>
        </w:tc>
      </w:tr>
      <w:tr w:rsidR="00AD479E" w:rsidRPr="00A60121" w14:paraId="7264B524" w14:textId="77777777" w:rsidTr="00F10A07">
        <w:tc>
          <w:tcPr>
            <w:tcW w:w="678" w:type="dxa"/>
          </w:tcPr>
          <w:p w14:paraId="6B28E069" w14:textId="77777777" w:rsidR="00AD479E" w:rsidRPr="00A60121" w:rsidRDefault="00AD479E" w:rsidP="00F10A07">
            <w:pPr>
              <w:jc w:val="center"/>
            </w:pPr>
            <w:r w:rsidRPr="00A60121">
              <w:t>1.</w:t>
            </w:r>
          </w:p>
        </w:tc>
        <w:tc>
          <w:tcPr>
            <w:tcW w:w="6072" w:type="dxa"/>
          </w:tcPr>
          <w:p w14:paraId="1A36081E" w14:textId="77777777" w:rsidR="00AD479E" w:rsidRPr="00A60121" w:rsidRDefault="00AD479E" w:rsidP="00F10A07">
            <w:pPr>
              <w:jc w:val="both"/>
              <w:rPr>
                <w:sz w:val="20"/>
                <w:szCs w:val="20"/>
              </w:rPr>
            </w:pPr>
            <w:r w:rsidRPr="00A60121">
              <w:rPr>
                <w:sz w:val="20"/>
                <w:szCs w:val="20"/>
              </w:rPr>
              <w:t>Perusahaan yang terdaftar di sektor pertambangan selama tahun 2019-2023.</w:t>
            </w:r>
          </w:p>
        </w:tc>
        <w:tc>
          <w:tcPr>
            <w:tcW w:w="1171" w:type="dxa"/>
          </w:tcPr>
          <w:p w14:paraId="25E23700" w14:textId="77777777" w:rsidR="00AD479E" w:rsidRPr="00A60121" w:rsidRDefault="00AD479E" w:rsidP="00F10A07">
            <w:pPr>
              <w:jc w:val="center"/>
              <w:rPr>
                <w:sz w:val="20"/>
                <w:szCs w:val="20"/>
              </w:rPr>
            </w:pPr>
            <w:r w:rsidRPr="00A60121">
              <w:rPr>
                <w:sz w:val="20"/>
                <w:szCs w:val="20"/>
              </w:rPr>
              <w:t>63</w:t>
            </w:r>
          </w:p>
        </w:tc>
      </w:tr>
      <w:tr w:rsidR="00AD479E" w:rsidRPr="00A60121" w14:paraId="7478A6D3" w14:textId="77777777" w:rsidTr="00F10A07">
        <w:tc>
          <w:tcPr>
            <w:tcW w:w="678" w:type="dxa"/>
          </w:tcPr>
          <w:p w14:paraId="1C86247C" w14:textId="77777777" w:rsidR="00AD479E" w:rsidRPr="00A60121" w:rsidRDefault="00AD479E" w:rsidP="00F10A07">
            <w:pPr>
              <w:jc w:val="center"/>
            </w:pPr>
            <w:r w:rsidRPr="00A60121">
              <w:t>2.</w:t>
            </w:r>
          </w:p>
        </w:tc>
        <w:tc>
          <w:tcPr>
            <w:tcW w:w="6072" w:type="dxa"/>
          </w:tcPr>
          <w:p w14:paraId="61326D01" w14:textId="77777777" w:rsidR="00AD479E" w:rsidRPr="00A60121" w:rsidRDefault="00AD479E" w:rsidP="00F10A07">
            <w:pPr>
              <w:jc w:val="both"/>
              <w:rPr>
                <w:sz w:val="20"/>
                <w:szCs w:val="20"/>
              </w:rPr>
            </w:pPr>
            <w:r w:rsidRPr="00A60121">
              <w:rPr>
                <w:sz w:val="20"/>
                <w:szCs w:val="20"/>
              </w:rPr>
              <w:t>Perusahaan sektor pertambangan yang mengalami kerugian selama tahun 2019-2023.</w:t>
            </w:r>
          </w:p>
        </w:tc>
        <w:tc>
          <w:tcPr>
            <w:tcW w:w="1171" w:type="dxa"/>
          </w:tcPr>
          <w:p w14:paraId="668CB5E6" w14:textId="77777777" w:rsidR="00AD479E" w:rsidRPr="00A60121" w:rsidRDefault="00AD479E" w:rsidP="00F10A07">
            <w:pPr>
              <w:jc w:val="center"/>
              <w:rPr>
                <w:sz w:val="20"/>
                <w:szCs w:val="20"/>
              </w:rPr>
            </w:pPr>
            <w:r w:rsidRPr="00A60121">
              <w:rPr>
                <w:sz w:val="20"/>
                <w:szCs w:val="20"/>
              </w:rPr>
              <w:t>(20)</w:t>
            </w:r>
          </w:p>
          <w:p w14:paraId="3F2B2008" w14:textId="77777777" w:rsidR="00AD479E" w:rsidRPr="00A60121" w:rsidRDefault="00AD479E" w:rsidP="00F10A07">
            <w:pPr>
              <w:jc w:val="center"/>
              <w:rPr>
                <w:sz w:val="20"/>
                <w:szCs w:val="20"/>
              </w:rPr>
            </w:pPr>
          </w:p>
        </w:tc>
      </w:tr>
      <w:tr w:rsidR="00AD479E" w:rsidRPr="00A60121" w14:paraId="065E2386" w14:textId="77777777" w:rsidTr="00F10A07">
        <w:tc>
          <w:tcPr>
            <w:tcW w:w="678" w:type="dxa"/>
          </w:tcPr>
          <w:p w14:paraId="53A4D746" w14:textId="77777777" w:rsidR="00AD479E" w:rsidRPr="00A60121" w:rsidRDefault="00AD479E" w:rsidP="00F10A07">
            <w:pPr>
              <w:jc w:val="center"/>
            </w:pPr>
            <w:r w:rsidRPr="00A60121">
              <w:t>3.</w:t>
            </w:r>
          </w:p>
        </w:tc>
        <w:tc>
          <w:tcPr>
            <w:tcW w:w="6072" w:type="dxa"/>
          </w:tcPr>
          <w:p w14:paraId="75E3848C" w14:textId="77777777" w:rsidR="00AD479E" w:rsidRPr="00A60121" w:rsidRDefault="00AD479E" w:rsidP="00F10A07">
            <w:pPr>
              <w:jc w:val="both"/>
              <w:rPr>
                <w:sz w:val="20"/>
                <w:szCs w:val="20"/>
                <w:lang w:val="en-US"/>
              </w:rPr>
            </w:pPr>
            <w:r w:rsidRPr="00A60121">
              <w:rPr>
                <w:sz w:val="20"/>
                <w:szCs w:val="20"/>
              </w:rPr>
              <w:t>Perusahaan sektor pertambangan yang tidak menggunakan mata uang rupiah dalam laporan keuangan tahunan selama tahun 2019-2023.</w:t>
            </w:r>
          </w:p>
        </w:tc>
        <w:tc>
          <w:tcPr>
            <w:tcW w:w="1171" w:type="dxa"/>
          </w:tcPr>
          <w:p w14:paraId="3460F32F" w14:textId="77777777" w:rsidR="00AD479E" w:rsidRPr="00A60121" w:rsidRDefault="00AD479E" w:rsidP="00F10A07">
            <w:pPr>
              <w:jc w:val="center"/>
              <w:rPr>
                <w:sz w:val="20"/>
                <w:szCs w:val="20"/>
              </w:rPr>
            </w:pPr>
            <w:r w:rsidRPr="00A60121">
              <w:rPr>
                <w:sz w:val="20"/>
                <w:szCs w:val="20"/>
              </w:rPr>
              <w:t>(33)</w:t>
            </w:r>
          </w:p>
        </w:tc>
      </w:tr>
      <w:tr w:rsidR="00AD479E" w:rsidRPr="00A60121" w14:paraId="40CDD076" w14:textId="77777777" w:rsidTr="00F10A07">
        <w:tc>
          <w:tcPr>
            <w:tcW w:w="6750" w:type="dxa"/>
            <w:gridSpan w:val="2"/>
          </w:tcPr>
          <w:p w14:paraId="6485902A" w14:textId="77777777" w:rsidR="00AD479E" w:rsidRPr="00A60121" w:rsidRDefault="00AD479E" w:rsidP="00F10A07">
            <w:pPr>
              <w:jc w:val="both"/>
              <w:rPr>
                <w:sz w:val="20"/>
                <w:szCs w:val="20"/>
                <w:lang w:val="en-US"/>
              </w:rPr>
            </w:pPr>
            <w:r w:rsidRPr="00A60121">
              <w:rPr>
                <w:sz w:val="20"/>
                <w:szCs w:val="20"/>
                <w:lang w:val="en-US"/>
              </w:rPr>
              <w:t>Jumlah Perusahaan yang menjadi sampel penelitian</w:t>
            </w:r>
          </w:p>
        </w:tc>
        <w:tc>
          <w:tcPr>
            <w:tcW w:w="1171" w:type="dxa"/>
          </w:tcPr>
          <w:p w14:paraId="72F875D8" w14:textId="77777777" w:rsidR="00AD479E" w:rsidRPr="00A60121" w:rsidRDefault="00AD479E" w:rsidP="00F10A07">
            <w:pPr>
              <w:jc w:val="center"/>
              <w:rPr>
                <w:sz w:val="20"/>
                <w:szCs w:val="20"/>
              </w:rPr>
            </w:pPr>
            <w:r w:rsidRPr="00A60121">
              <w:rPr>
                <w:sz w:val="20"/>
                <w:szCs w:val="20"/>
              </w:rPr>
              <w:t>10</w:t>
            </w:r>
          </w:p>
        </w:tc>
      </w:tr>
      <w:tr w:rsidR="00AD479E" w:rsidRPr="00A60121" w14:paraId="3E3160CC" w14:textId="77777777" w:rsidTr="00F10A07">
        <w:tc>
          <w:tcPr>
            <w:tcW w:w="6750" w:type="dxa"/>
            <w:gridSpan w:val="2"/>
          </w:tcPr>
          <w:p w14:paraId="32C31569" w14:textId="77777777" w:rsidR="00AD479E" w:rsidRPr="00A60121" w:rsidRDefault="00AD479E" w:rsidP="00F10A07">
            <w:pPr>
              <w:jc w:val="both"/>
              <w:rPr>
                <w:sz w:val="20"/>
                <w:szCs w:val="20"/>
              </w:rPr>
            </w:pPr>
            <w:r w:rsidRPr="00A60121">
              <w:rPr>
                <w:sz w:val="20"/>
                <w:szCs w:val="20"/>
              </w:rPr>
              <w:t>Jumlah observasi 10 x 5 tahun</w:t>
            </w:r>
          </w:p>
        </w:tc>
        <w:tc>
          <w:tcPr>
            <w:tcW w:w="1171" w:type="dxa"/>
          </w:tcPr>
          <w:p w14:paraId="01192F1F" w14:textId="77777777" w:rsidR="00AD479E" w:rsidRPr="00A60121" w:rsidRDefault="00AD479E" w:rsidP="00F10A07">
            <w:pPr>
              <w:jc w:val="center"/>
              <w:rPr>
                <w:sz w:val="20"/>
                <w:szCs w:val="20"/>
              </w:rPr>
            </w:pPr>
            <w:r w:rsidRPr="00A60121">
              <w:rPr>
                <w:sz w:val="20"/>
                <w:szCs w:val="20"/>
              </w:rPr>
              <w:t>50</w:t>
            </w:r>
          </w:p>
        </w:tc>
      </w:tr>
    </w:tbl>
    <w:bookmarkEnd w:id="131"/>
    <w:p w14:paraId="075B5638" w14:textId="2E38985E" w:rsidR="00AD479E" w:rsidRPr="00A60121" w:rsidRDefault="00AD479E" w:rsidP="00AD479E">
      <w:pPr>
        <w:spacing w:line="480" w:lineRule="auto"/>
        <w:jc w:val="both"/>
        <w:rPr>
          <w:i/>
          <w:sz w:val="20"/>
          <w:szCs w:val="24"/>
          <w:lang w:val="en-US"/>
        </w:rPr>
      </w:pPr>
      <w:r w:rsidRPr="00A60121">
        <w:rPr>
          <w:i/>
          <w:sz w:val="20"/>
          <w:szCs w:val="24"/>
          <w:lang w:val="en-US"/>
        </w:rPr>
        <w:t xml:space="preserve">Sumber: </w:t>
      </w:r>
      <w:r w:rsidR="00A55C49">
        <w:rPr>
          <w:i/>
          <w:sz w:val="20"/>
          <w:szCs w:val="24"/>
          <w:lang w:val="en-US"/>
        </w:rPr>
        <w:t>D</w:t>
      </w:r>
      <w:r w:rsidRPr="00A60121">
        <w:rPr>
          <w:i/>
          <w:sz w:val="20"/>
          <w:szCs w:val="24"/>
          <w:lang w:val="en-US"/>
        </w:rPr>
        <w:t xml:space="preserve">ata </w:t>
      </w:r>
      <w:r w:rsidR="004F0194">
        <w:rPr>
          <w:i/>
          <w:sz w:val="20"/>
          <w:szCs w:val="24"/>
          <w:lang w:val="en-US"/>
        </w:rPr>
        <w:t>Olahan Dari IDX</w:t>
      </w:r>
      <w:r w:rsidRPr="00A60121">
        <w:rPr>
          <w:i/>
          <w:sz w:val="20"/>
          <w:szCs w:val="24"/>
          <w:lang w:val="en-US"/>
        </w:rPr>
        <w:t>, 2025</w:t>
      </w:r>
    </w:p>
    <w:p w14:paraId="1457B01E" w14:textId="77777777" w:rsidR="00C266E9" w:rsidRPr="00A60121" w:rsidRDefault="00AD479E" w:rsidP="00C266E9">
      <w:pPr>
        <w:spacing w:line="480" w:lineRule="auto"/>
        <w:ind w:firstLine="720"/>
        <w:jc w:val="both"/>
        <w:rPr>
          <w:sz w:val="24"/>
          <w:szCs w:val="24"/>
        </w:rPr>
      </w:pPr>
      <w:r w:rsidRPr="00A60121">
        <w:rPr>
          <w:sz w:val="24"/>
          <w:szCs w:val="24"/>
        </w:rPr>
        <w:t>Pada Tabel 4.1 diatas menunjukkan bahwa dari 63 perusahaan sektor pertambangan yang terdaftar di Bursa Efek Indonesia (BEI) tahun 2019-2023, hanya sebanyak 10 perusahaan yang terpilih menjadi sampel penelitian. Total pengamatan yang dilakukan dalam penelitian ini untuk periode tahun 2019-2023 diperoleh sebanyak 50 data pengamatan. Oleh karena itu, data yang diolah menggunakan model regresi linier berganda dalam penelitian ini adalah 50 data pengamatan.</w:t>
      </w:r>
    </w:p>
    <w:p w14:paraId="7DE19F77" w14:textId="2BA29960" w:rsidR="00FA3D39" w:rsidRDefault="00AD479E" w:rsidP="00FA3D39">
      <w:pPr>
        <w:spacing w:line="480" w:lineRule="auto"/>
        <w:ind w:firstLine="720"/>
        <w:jc w:val="both"/>
        <w:rPr>
          <w:sz w:val="24"/>
          <w:szCs w:val="24"/>
        </w:rPr>
      </w:pPr>
      <w:r w:rsidRPr="00A60121">
        <w:rPr>
          <w:sz w:val="24"/>
          <w:szCs w:val="24"/>
        </w:rPr>
        <w:lastRenderedPageBreak/>
        <w:t>Perusahaan sektor pertambangan yang terdaftar di Bursa Efek Indonesia periode</w:t>
      </w:r>
      <w:r w:rsidRPr="00A60121">
        <w:t xml:space="preserve"> </w:t>
      </w:r>
      <w:r w:rsidRPr="00A60121">
        <w:rPr>
          <w:sz w:val="24"/>
          <w:szCs w:val="24"/>
        </w:rPr>
        <w:t>tahun 2019-2023 dan digunakan sebagai sampel penelitian disajikan dalam Tabel 4.2, sebagai berikut:</w:t>
      </w:r>
    </w:p>
    <w:p w14:paraId="3506D1BC" w14:textId="030B8C03" w:rsidR="00AD479E" w:rsidRPr="00AD36A9" w:rsidRDefault="00AD36A9" w:rsidP="00AD36A9">
      <w:pPr>
        <w:pStyle w:val="Caption"/>
        <w:spacing w:after="0"/>
        <w:jc w:val="center"/>
        <w:rPr>
          <w:b/>
          <w:bCs/>
          <w:i w:val="0"/>
          <w:iCs w:val="0"/>
          <w:color w:val="auto"/>
          <w:sz w:val="22"/>
          <w:szCs w:val="22"/>
        </w:rPr>
      </w:pPr>
      <w:bookmarkStart w:id="132" w:name="_Toc199164387"/>
      <w:r w:rsidRPr="00AD36A9">
        <w:rPr>
          <w:b/>
          <w:bCs/>
          <w:i w:val="0"/>
          <w:iCs w:val="0"/>
          <w:color w:val="auto"/>
          <w:sz w:val="22"/>
          <w:szCs w:val="22"/>
        </w:rPr>
        <w:t>Tabel 4.</w:t>
      </w:r>
      <w:r w:rsidRPr="00AD36A9">
        <w:rPr>
          <w:b/>
          <w:bCs/>
          <w:i w:val="0"/>
          <w:iCs w:val="0"/>
          <w:color w:val="auto"/>
          <w:sz w:val="22"/>
          <w:szCs w:val="22"/>
        </w:rPr>
        <w:fldChar w:fldCharType="begin"/>
      </w:r>
      <w:r w:rsidRPr="00AD36A9">
        <w:rPr>
          <w:b/>
          <w:bCs/>
          <w:i w:val="0"/>
          <w:iCs w:val="0"/>
          <w:color w:val="auto"/>
          <w:sz w:val="22"/>
          <w:szCs w:val="22"/>
        </w:rPr>
        <w:instrText xml:space="preserve"> SEQ Tabel_4. \* ARABIC </w:instrText>
      </w:r>
      <w:r w:rsidRPr="00AD36A9">
        <w:rPr>
          <w:b/>
          <w:bCs/>
          <w:i w:val="0"/>
          <w:iCs w:val="0"/>
          <w:color w:val="auto"/>
          <w:sz w:val="22"/>
          <w:szCs w:val="22"/>
        </w:rPr>
        <w:fldChar w:fldCharType="separate"/>
      </w:r>
      <w:r w:rsidR="00A41D50">
        <w:rPr>
          <w:b/>
          <w:bCs/>
          <w:i w:val="0"/>
          <w:iCs w:val="0"/>
          <w:noProof/>
          <w:color w:val="auto"/>
          <w:sz w:val="22"/>
          <w:szCs w:val="22"/>
        </w:rPr>
        <w:t>2</w:t>
      </w:r>
      <w:r w:rsidRPr="00AD36A9">
        <w:rPr>
          <w:b/>
          <w:bCs/>
          <w:i w:val="0"/>
          <w:iCs w:val="0"/>
          <w:color w:val="auto"/>
          <w:sz w:val="22"/>
          <w:szCs w:val="22"/>
        </w:rPr>
        <w:fldChar w:fldCharType="end"/>
      </w:r>
      <w:r>
        <w:rPr>
          <w:b/>
          <w:bCs/>
          <w:i w:val="0"/>
          <w:iCs w:val="0"/>
          <w:color w:val="auto"/>
          <w:sz w:val="22"/>
          <w:szCs w:val="22"/>
        </w:rPr>
        <w:t xml:space="preserve">. </w:t>
      </w:r>
      <w:r w:rsidR="00FA3D39" w:rsidRPr="00AD36A9">
        <w:rPr>
          <w:b/>
          <w:bCs/>
          <w:i w:val="0"/>
          <w:iCs w:val="0"/>
          <w:color w:val="auto"/>
          <w:sz w:val="22"/>
          <w:szCs w:val="22"/>
        </w:rPr>
        <w:t>Perusahaan Sektor Pertambangan</w:t>
      </w:r>
      <w:bookmarkEnd w:id="132"/>
    </w:p>
    <w:tbl>
      <w:tblPr>
        <w:tblStyle w:val="TableGrid"/>
        <w:tblW w:w="0" w:type="auto"/>
        <w:jc w:val="center"/>
        <w:tblLook w:val="04A0" w:firstRow="1" w:lastRow="0" w:firstColumn="1" w:lastColumn="0" w:noHBand="0" w:noVBand="1"/>
      </w:tblPr>
      <w:tblGrid>
        <w:gridCol w:w="625"/>
        <w:gridCol w:w="1710"/>
        <w:gridCol w:w="3960"/>
      </w:tblGrid>
      <w:tr w:rsidR="00AD479E" w:rsidRPr="00A55C49" w14:paraId="73FDB6E0" w14:textId="77777777" w:rsidTr="00AD36A9">
        <w:trPr>
          <w:jc w:val="center"/>
        </w:trPr>
        <w:tc>
          <w:tcPr>
            <w:tcW w:w="625" w:type="dxa"/>
          </w:tcPr>
          <w:p w14:paraId="61A8E2BA" w14:textId="77777777" w:rsidR="00AD479E" w:rsidRPr="00A55C49" w:rsidRDefault="00AD479E" w:rsidP="00F10A07">
            <w:pPr>
              <w:spacing w:line="276" w:lineRule="auto"/>
              <w:jc w:val="both"/>
              <w:rPr>
                <w:sz w:val="20"/>
                <w:szCs w:val="20"/>
              </w:rPr>
            </w:pPr>
            <w:r w:rsidRPr="00A55C49">
              <w:rPr>
                <w:sz w:val="20"/>
                <w:szCs w:val="20"/>
              </w:rPr>
              <w:t>No.</w:t>
            </w:r>
          </w:p>
        </w:tc>
        <w:tc>
          <w:tcPr>
            <w:tcW w:w="1710" w:type="dxa"/>
          </w:tcPr>
          <w:p w14:paraId="270ED3B6" w14:textId="77777777" w:rsidR="00AD479E" w:rsidRPr="00A55C49" w:rsidRDefault="00AD479E" w:rsidP="00F10A07">
            <w:pPr>
              <w:spacing w:line="276" w:lineRule="auto"/>
              <w:jc w:val="both"/>
              <w:rPr>
                <w:sz w:val="20"/>
                <w:szCs w:val="20"/>
              </w:rPr>
            </w:pPr>
            <w:r w:rsidRPr="00A55C49">
              <w:rPr>
                <w:sz w:val="20"/>
                <w:szCs w:val="20"/>
              </w:rPr>
              <w:t>Kode</w:t>
            </w:r>
          </w:p>
        </w:tc>
        <w:tc>
          <w:tcPr>
            <w:tcW w:w="3960" w:type="dxa"/>
          </w:tcPr>
          <w:p w14:paraId="7EDCB44C" w14:textId="77777777" w:rsidR="00AD479E" w:rsidRPr="00A55C49" w:rsidRDefault="00AD479E" w:rsidP="00F10A07">
            <w:pPr>
              <w:spacing w:line="276" w:lineRule="auto"/>
              <w:jc w:val="both"/>
              <w:rPr>
                <w:sz w:val="20"/>
                <w:szCs w:val="20"/>
              </w:rPr>
            </w:pPr>
            <w:r w:rsidRPr="00A55C49">
              <w:rPr>
                <w:sz w:val="20"/>
                <w:szCs w:val="20"/>
              </w:rPr>
              <w:t>Nama Perusahaan</w:t>
            </w:r>
          </w:p>
        </w:tc>
      </w:tr>
      <w:tr w:rsidR="00AD479E" w:rsidRPr="00A55C49" w14:paraId="677DB835" w14:textId="77777777" w:rsidTr="00AD36A9">
        <w:trPr>
          <w:jc w:val="center"/>
        </w:trPr>
        <w:tc>
          <w:tcPr>
            <w:tcW w:w="625" w:type="dxa"/>
          </w:tcPr>
          <w:p w14:paraId="675DA589" w14:textId="77777777" w:rsidR="00AD479E" w:rsidRPr="00A55C49" w:rsidRDefault="00AD479E" w:rsidP="00F10A07">
            <w:pPr>
              <w:spacing w:line="276" w:lineRule="auto"/>
              <w:jc w:val="both"/>
              <w:rPr>
                <w:sz w:val="20"/>
                <w:szCs w:val="20"/>
              </w:rPr>
            </w:pPr>
            <w:r w:rsidRPr="00A55C49">
              <w:rPr>
                <w:sz w:val="20"/>
                <w:szCs w:val="20"/>
              </w:rPr>
              <w:t>1.</w:t>
            </w:r>
          </w:p>
        </w:tc>
        <w:tc>
          <w:tcPr>
            <w:tcW w:w="1710" w:type="dxa"/>
          </w:tcPr>
          <w:p w14:paraId="0EA463D8" w14:textId="77777777" w:rsidR="00AD479E" w:rsidRPr="00A55C49" w:rsidRDefault="00AD479E" w:rsidP="00F10A07">
            <w:pPr>
              <w:spacing w:line="276" w:lineRule="auto"/>
              <w:jc w:val="both"/>
              <w:rPr>
                <w:sz w:val="20"/>
                <w:szCs w:val="20"/>
              </w:rPr>
            </w:pPr>
            <w:r w:rsidRPr="00A55C49">
              <w:rPr>
                <w:sz w:val="20"/>
                <w:szCs w:val="20"/>
              </w:rPr>
              <w:t>PTBA</w:t>
            </w:r>
          </w:p>
        </w:tc>
        <w:tc>
          <w:tcPr>
            <w:tcW w:w="3960" w:type="dxa"/>
          </w:tcPr>
          <w:p w14:paraId="53971E99" w14:textId="77777777" w:rsidR="00AD479E" w:rsidRPr="00A55C49" w:rsidRDefault="00AD479E" w:rsidP="00F10A07">
            <w:pPr>
              <w:spacing w:line="276" w:lineRule="auto"/>
              <w:jc w:val="both"/>
              <w:rPr>
                <w:sz w:val="20"/>
                <w:szCs w:val="20"/>
              </w:rPr>
            </w:pPr>
            <w:r w:rsidRPr="00A55C49">
              <w:rPr>
                <w:sz w:val="20"/>
                <w:szCs w:val="20"/>
              </w:rPr>
              <w:t>PT. Bukit Asam Tbk</w:t>
            </w:r>
          </w:p>
        </w:tc>
      </w:tr>
      <w:tr w:rsidR="00AD479E" w:rsidRPr="00A55C49" w14:paraId="6CAE7D01" w14:textId="77777777" w:rsidTr="00AD36A9">
        <w:trPr>
          <w:jc w:val="center"/>
        </w:trPr>
        <w:tc>
          <w:tcPr>
            <w:tcW w:w="625" w:type="dxa"/>
          </w:tcPr>
          <w:p w14:paraId="5D10C748" w14:textId="77777777" w:rsidR="00AD479E" w:rsidRPr="00A55C49" w:rsidRDefault="00AD479E" w:rsidP="00F10A07">
            <w:pPr>
              <w:spacing w:line="276" w:lineRule="auto"/>
              <w:jc w:val="both"/>
              <w:rPr>
                <w:sz w:val="20"/>
                <w:szCs w:val="20"/>
              </w:rPr>
            </w:pPr>
            <w:r w:rsidRPr="00A55C49">
              <w:rPr>
                <w:sz w:val="20"/>
                <w:szCs w:val="20"/>
              </w:rPr>
              <w:t>2.</w:t>
            </w:r>
          </w:p>
        </w:tc>
        <w:tc>
          <w:tcPr>
            <w:tcW w:w="1710" w:type="dxa"/>
          </w:tcPr>
          <w:p w14:paraId="67BA02ED" w14:textId="77777777" w:rsidR="00AD479E" w:rsidRPr="00A55C49" w:rsidRDefault="00AD479E" w:rsidP="00F10A07">
            <w:pPr>
              <w:spacing w:line="276" w:lineRule="auto"/>
              <w:jc w:val="both"/>
              <w:rPr>
                <w:sz w:val="20"/>
                <w:szCs w:val="20"/>
              </w:rPr>
            </w:pPr>
            <w:r w:rsidRPr="00A55C49">
              <w:rPr>
                <w:sz w:val="20"/>
                <w:szCs w:val="20"/>
              </w:rPr>
              <w:t>BESS</w:t>
            </w:r>
          </w:p>
        </w:tc>
        <w:tc>
          <w:tcPr>
            <w:tcW w:w="3960" w:type="dxa"/>
          </w:tcPr>
          <w:p w14:paraId="660F1BE8" w14:textId="77777777" w:rsidR="00AD479E" w:rsidRPr="00A55C49" w:rsidRDefault="00AD479E" w:rsidP="00F10A07">
            <w:pPr>
              <w:spacing w:line="276" w:lineRule="auto"/>
              <w:jc w:val="both"/>
              <w:rPr>
                <w:sz w:val="20"/>
                <w:szCs w:val="20"/>
              </w:rPr>
            </w:pPr>
            <w:r w:rsidRPr="00A55C49">
              <w:rPr>
                <w:sz w:val="20"/>
                <w:szCs w:val="20"/>
              </w:rPr>
              <w:t>PT. Batulicin Nusantara Maritim Tbk</w:t>
            </w:r>
          </w:p>
        </w:tc>
      </w:tr>
      <w:tr w:rsidR="00AD479E" w:rsidRPr="00A55C49" w14:paraId="7DC4EBE2" w14:textId="77777777" w:rsidTr="00AD36A9">
        <w:trPr>
          <w:jc w:val="center"/>
        </w:trPr>
        <w:tc>
          <w:tcPr>
            <w:tcW w:w="625" w:type="dxa"/>
          </w:tcPr>
          <w:p w14:paraId="7CFE7483" w14:textId="77777777" w:rsidR="00AD479E" w:rsidRPr="00A55C49" w:rsidRDefault="00AD479E" w:rsidP="00F10A07">
            <w:pPr>
              <w:spacing w:line="276" w:lineRule="auto"/>
              <w:jc w:val="both"/>
              <w:rPr>
                <w:sz w:val="20"/>
                <w:szCs w:val="20"/>
              </w:rPr>
            </w:pPr>
            <w:r w:rsidRPr="00A55C49">
              <w:rPr>
                <w:sz w:val="20"/>
                <w:szCs w:val="20"/>
              </w:rPr>
              <w:t>3.</w:t>
            </w:r>
          </w:p>
        </w:tc>
        <w:tc>
          <w:tcPr>
            <w:tcW w:w="1710" w:type="dxa"/>
          </w:tcPr>
          <w:p w14:paraId="48C8CE2F" w14:textId="77777777" w:rsidR="00AD479E" w:rsidRPr="00A55C49" w:rsidRDefault="00AD479E" w:rsidP="00F10A07">
            <w:pPr>
              <w:spacing w:line="276" w:lineRule="auto"/>
              <w:jc w:val="both"/>
              <w:rPr>
                <w:sz w:val="20"/>
                <w:szCs w:val="20"/>
              </w:rPr>
            </w:pPr>
            <w:r w:rsidRPr="00A55C49">
              <w:rPr>
                <w:sz w:val="20"/>
                <w:szCs w:val="20"/>
              </w:rPr>
              <w:t>SGER</w:t>
            </w:r>
          </w:p>
        </w:tc>
        <w:tc>
          <w:tcPr>
            <w:tcW w:w="3960" w:type="dxa"/>
          </w:tcPr>
          <w:p w14:paraId="5A9AC002" w14:textId="77777777" w:rsidR="00AD479E" w:rsidRPr="00A55C49" w:rsidRDefault="00AD479E" w:rsidP="00F10A07">
            <w:pPr>
              <w:spacing w:line="276" w:lineRule="auto"/>
              <w:jc w:val="both"/>
              <w:rPr>
                <w:sz w:val="20"/>
                <w:szCs w:val="20"/>
              </w:rPr>
            </w:pPr>
            <w:r w:rsidRPr="00A55C49">
              <w:rPr>
                <w:sz w:val="20"/>
                <w:szCs w:val="20"/>
              </w:rPr>
              <w:t>PT. Sumber Global Energy Tbk</w:t>
            </w:r>
          </w:p>
        </w:tc>
      </w:tr>
      <w:tr w:rsidR="00AD479E" w:rsidRPr="00A55C49" w14:paraId="7E5B072A" w14:textId="77777777" w:rsidTr="00AD36A9">
        <w:trPr>
          <w:jc w:val="center"/>
        </w:trPr>
        <w:tc>
          <w:tcPr>
            <w:tcW w:w="625" w:type="dxa"/>
          </w:tcPr>
          <w:p w14:paraId="069A312B" w14:textId="77777777" w:rsidR="00AD479E" w:rsidRPr="00A55C49" w:rsidRDefault="00AD479E" w:rsidP="00F10A07">
            <w:pPr>
              <w:spacing w:line="276" w:lineRule="auto"/>
              <w:jc w:val="both"/>
              <w:rPr>
                <w:sz w:val="20"/>
                <w:szCs w:val="20"/>
              </w:rPr>
            </w:pPr>
            <w:r w:rsidRPr="00A55C49">
              <w:rPr>
                <w:sz w:val="20"/>
                <w:szCs w:val="20"/>
              </w:rPr>
              <w:t>4.</w:t>
            </w:r>
          </w:p>
        </w:tc>
        <w:tc>
          <w:tcPr>
            <w:tcW w:w="1710" w:type="dxa"/>
          </w:tcPr>
          <w:p w14:paraId="645D0008" w14:textId="77777777" w:rsidR="00AD479E" w:rsidRPr="00A55C49" w:rsidRDefault="00AD479E" w:rsidP="00F10A07">
            <w:pPr>
              <w:spacing w:line="276" w:lineRule="auto"/>
              <w:jc w:val="both"/>
              <w:rPr>
                <w:sz w:val="20"/>
                <w:szCs w:val="20"/>
              </w:rPr>
            </w:pPr>
            <w:r w:rsidRPr="00A55C49">
              <w:rPr>
                <w:sz w:val="20"/>
                <w:szCs w:val="20"/>
              </w:rPr>
              <w:t>TCPI</w:t>
            </w:r>
          </w:p>
        </w:tc>
        <w:tc>
          <w:tcPr>
            <w:tcW w:w="3960" w:type="dxa"/>
          </w:tcPr>
          <w:p w14:paraId="5ED722B3" w14:textId="77777777" w:rsidR="00AD479E" w:rsidRPr="00A55C49" w:rsidRDefault="00AD479E" w:rsidP="00F10A07">
            <w:pPr>
              <w:spacing w:line="276" w:lineRule="auto"/>
              <w:jc w:val="both"/>
              <w:rPr>
                <w:sz w:val="20"/>
                <w:szCs w:val="20"/>
              </w:rPr>
            </w:pPr>
            <w:r w:rsidRPr="00A55C49">
              <w:rPr>
                <w:sz w:val="20"/>
                <w:szCs w:val="20"/>
              </w:rPr>
              <w:t>PT. Transcoal Pacific Tbk</w:t>
            </w:r>
          </w:p>
        </w:tc>
      </w:tr>
      <w:tr w:rsidR="00AD479E" w:rsidRPr="00A55C49" w14:paraId="7A386D58" w14:textId="77777777" w:rsidTr="00AD36A9">
        <w:trPr>
          <w:jc w:val="center"/>
        </w:trPr>
        <w:tc>
          <w:tcPr>
            <w:tcW w:w="625" w:type="dxa"/>
          </w:tcPr>
          <w:p w14:paraId="052EC3CF" w14:textId="77777777" w:rsidR="00AD479E" w:rsidRPr="00A55C49" w:rsidRDefault="00AD479E" w:rsidP="00F10A07">
            <w:pPr>
              <w:spacing w:line="276" w:lineRule="auto"/>
              <w:jc w:val="both"/>
              <w:rPr>
                <w:sz w:val="20"/>
                <w:szCs w:val="20"/>
              </w:rPr>
            </w:pPr>
            <w:r w:rsidRPr="00A55C49">
              <w:rPr>
                <w:sz w:val="20"/>
                <w:szCs w:val="20"/>
              </w:rPr>
              <w:t>5.</w:t>
            </w:r>
          </w:p>
        </w:tc>
        <w:tc>
          <w:tcPr>
            <w:tcW w:w="1710" w:type="dxa"/>
          </w:tcPr>
          <w:p w14:paraId="6E1A7EE3" w14:textId="77777777" w:rsidR="00AD479E" w:rsidRPr="00A55C49" w:rsidRDefault="00AD479E" w:rsidP="00F10A07">
            <w:pPr>
              <w:spacing w:line="276" w:lineRule="auto"/>
              <w:jc w:val="both"/>
              <w:rPr>
                <w:sz w:val="20"/>
                <w:szCs w:val="20"/>
              </w:rPr>
            </w:pPr>
            <w:r w:rsidRPr="00A55C49">
              <w:rPr>
                <w:sz w:val="20"/>
                <w:szCs w:val="20"/>
              </w:rPr>
              <w:t>BTON</w:t>
            </w:r>
          </w:p>
        </w:tc>
        <w:tc>
          <w:tcPr>
            <w:tcW w:w="3960" w:type="dxa"/>
          </w:tcPr>
          <w:p w14:paraId="0982CE7E" w14:textId="77777777" w:rsidR="00AD479E" w:rsidRPr="00A55C49" w:rsidRDefault="00AD479E" w:rsidP="00F10A07">
            <w:pPr>
              <w:spacing w:line="276" w:lineRule="auto"/>
              <w:jc w:val="both"/>
              <w:rPr>
                <w:sz w:val="20"/>
                <w:szCs w:val="20"/>
              </w:rPr>
            </w:pPr>
            <w:r w:rsidRPr="00A55C49">
              <w:rPr>
                <w:sz w:val="20"/>
                <w:szCs w:val="20"/>
              </w:rPr>
              <w:t>PT. Betonjaya Manunggal Tbk</w:t>
            </w:r>
          </w:p>
        </w:tc>
      </w:tr>
      <w:tr w:rsidR="00AD479E" w:rsidRPr="00A55C49" w14:paraId="39AF0010" w14:textId="77777777" w:rsidTr="00AD36A9">
        <w:trPr>
          <w:jc w:val="center"/>
        </w:trPr>
        <w:tc>
          <w:tcPr>
            <w:tcW w:w="625" w:type="dxa"/>
          </w:tcPr>
          <w:p w14:paraId="61C7C44D" w14:textId="77777777" w:rsidR="00AD479E" w:rsidRPr="00A55C49" w:rsidRDefault="00AD479E" w:rsidP="00F10A07">
            <w:pPr>
              <w:spacing w:line="276" w:lineRule="auto"/>
              <w:jc w:val="both"/>
              <w:rPr>
                <w:sz w:val="20"/>
                <w:szCs w:val="20"/>
              </w:rPr>
            </w:pPr>
            <w:r w:rsidRPr="00A55C49">
              <w:rPr>
                <w:sz w:val="20"/>
                <w:szCs w:val="20"/>
              </w:rPr>
              <w:t>6.</w:t>
            </w:r>
          </w:p>
        </w:tc>
        <w:tc>
          <w:tcPr>
            <w:tcW w:w="1710" w:type="dxa"/>
          </w:tcPr>
          <w:p w14:paraId="47C29736" w14:textId="77777777" w:rsidR="00AD479E" w:rsidRPr="00A55C49" w:rsidRDefault="00AD479E" w:rsidP="00F10A07">
            <w:pPr>
              <w:spacing w:line="276" w:lineRule="auto"/>
              <w:jc w:val="both"/>
              <w:rPr>
                <w:sz w:val="20"/>
                <w:szCs w:val="20"/>
              </w:rPr>
            </w:pPr>
            <w:r w:rsidRPr="00A55C49">
              <w:rPr>
                <w:sz w:val="20"/>
                <w:szCs w:val="20"/>
              </w:rPr>
              <w:t>ISSP</w:t>
            </w:r>
          </w:p>
        </w:tc>
        <w:tc>
          <w:tcPr>
            <w:tcW w:w="3960" w:type="dxa"/>
          </w:tcPr>
          <w:p w14:paraId="0F2FD946" w14:textId="77777777" w:rsidR="00AD479E" w:rsidRPr="00A55C49" w:rsidRDefault="00AD479E" w:rsidP="00F10A07">
            <w:pPr>
              <w:spacing w:line="276" w:lineRule="auto"/>
              <w:jc w:val="both"/>
              <w:rPr>
                <w:sz w:val="20"/>
                <w:szCs w:val="20"/>
              </w:rPr>
            </w:pPr>
            <w:r w:rsidRPr="00A55C49">
              <w:rPr>
                <w:sz w:val="20"/>
                <w:szCs w:val="20"/>
              </w:rPr>
              <w:t>PT. Steel Pipe Industry Of Indonesia Tbk</w:t>
            </w:r>
          </w:p>
        </w:tc>
      </w:tr>
      <w:tr w:rsidR="00AD479E" w:rsidRPr="00A55C49" w14:paraId="0F96DA53" w14:textId="77777777" w:rsidTr="00AD36A9">
        <w:trPr>
          <w:jc w:val="center"/>
        </w:trPr>
        <w:tc>
          <w:tcPr>
            <w:tcW w:w="625" w:type="dxa"/>
          </w:tcPr>
          <w:p w14:paraId="09A2310B" w14:textId="77777777" w:rsidR="00AD479E" w:rsidRPr="00A55C49" w:rsidRDefault="00AD479E" w:rsidP="00F10A07">
            <w:pPr>
              <w:spacing w:line="276" w:lineRule="auto"/>
              <w:jc w:val="both"/>
              <w:rPr>
                <w:sz w:val="20"/>
                <w:szCs w:val="20"/>
              </w:rPr>
            </w:pPr>
            <w:r w:rsidRPr="00A55C49">
              <w:rPr>
                <w:sz w:val="20"/>
                <w:szCs w:val="20"/>
              </w:rPr>
              <w:t>7.</w:t>
            </w:r>
          </w:p>
        </w:tc>
        <w:tc>
          <w:tcPr>
            <w:tcW w:w="1710" w:type="dxa"/>
          </w:tcPr>
          <w:p w14:paraId="2E40348F" w14:textId="77777777" w:rsidR="00AD479E" w:rsidRPr="00A55C49" w:rsidRDefault="00AD479E" w:rsidP="00F10A07">
            <w:pPr>
              <w:spacing w:line="276" w:lineRule="auto"/>
              <w:jc w:val="both"/>
              <w:rPr>
                <w:sz w:val="20"/>
                <w:szCs w:val="20"/>
              </w:rPr>
            </w:pPr>
            <w:r w:rsidRPr="00A55C49">
              <w:rPr>
                <w:sz w:val="20"/>
                <w:szCs w:val="20"/>
              </w:rPr>
              <w:t>ANTM</w:t>
            </w:r>
          </w:p>
        </w:tc>
        <w:tc>
          <w:tcPr>
            <w:tcW w:w="3960" w:type="dxa"/>
          </w:tcPr>
          <w:p w14:paraId="702D2950" w14:textId="77777777" w:rsidR="00AD479E" w:rsidRPr="00A55C49" w:rsidRDefault="00AD479E" w:rsidP="00F10A07">
            <w:pPr>
              <w:spacing w:line="276" w:lineRule="auto"/>
              <w:jc w:val="both"/>
              <w:rPr>
                <w:sz w:val="20"/>
                <w:szCs w:val="20"/>
              </w:rPr>
            </w:pPr>
            <w:r w:rsidRPr="00A55C49">
              <w:rPr>
                <w:sz w:val="20"/>
                <w:szCs w:val="20"/>
              </w:rPr>
              <w:t>PT. Aneka Tambang Tbk</w:t>
            </w:r>
          </w:p>
        </w:tc>
      </w:tr>
      <w:tr w:rsidR="00AD479E" w:rsidRPr="00A55C49" w14:paraId="1EBF8761" w14:textId="77777777" w:rsidTr="00AD36A9">
        <w:trPr>
          <w:jc w:val="center"/>
        </w:trPr>
        <w:tc>
          <w:tcPr>
            <w:tcW w:w="625" w:type="dxa"/>
          </w:tcPr>
          <w:p w14:paraId="29426A29" w14:textId="77777777" w:rsidR="00AD479E" w:rsidRPr="00A55C49" w:rsidRDefault="00AD479E" w:rsidP="00F10A07">
            <w:pPr>
              <w:spacing w:line="276" w:lineRule="auto"/>
              <w:jc w:val="both"/>
              <w:rPr>
                <w:sz w:val="20"/>
                <w:szCs w:val="20"/>
              </w:rPr>
            </w:pPr>
            <w:r w:rsidRPr="00A55C49">
              <w:rPr>
                <w:sz w:val="20"/>
                <w:szCs w:val="20"/>
              </w:rPr>
              <w:t>8.</w:t>
            </w:r>
          </w:p>
        </w:tc>
        <w:tc>
          <w:tcPr>
            <w:tcW w:w="1710" w:type="dxa"/>
          </w:tcPr>
          <w:p w14:paraId="73EF6FB9" w14:textId="77777777" w:rsidR="00AD479E" w:rsidRPr="00A55C49" w:rsidRDefault="00AD479E" w:rsidP="00F10A07">
            <w:pPr>
              <w:spacing w:line="276" w:lineRule="auto"/>
              <w:jc w:val="both"/>
              <w:rPr>
                <w:sz w:val="20"/>
                <w:szCs w:val="20"/>
              </w:rPr>
            </w:pPr>
            <w:r w:rsidRPr="00A55C49">
              <w:rPr>
                <w:sz w:val="20"/>
                <w:szCs w:val="20"/>
              </w:rPr>
              <w:t>IFSH</w:t>
            </w:r>
          </w:p>
        </w:tc>
        <w:tc>
          <w:tcPr>
            <w:tcW w:w="3960" w:type="dxa"/>
          </w:tcPr>
          <w:p w14:paraId="439DFB53" w14:textId="77777777" w:rsidR="00AD479E" w:rsidRPr="00A55C49" w:rsidRDefault="00AD479E" w:rsidP="00F10A07">
            <w:pPr>
              <w:spacing w:line="276" w:lineRule="auto"/>
              <w:jc w:val="both"/>
              <w:rPr>
                <w:sz w:val="20"/>
                <w:szCs w:val="20"/>
              </w:rPr>
            </w:pPr>
            <w:r w:rsidRPr="00A55C49">
              <w:rPr>
                <w:sz w:val="20"/>
                <w:szCs w:val="20"/>
              </w:rPr>
              <w:t>PT. Ifishdeco Tbk</w:t>
            </w:r>
          </w:p>
        </w:tc>
      </w:tr>
      <w:tr w:rsidR="00AD479E" w:rsidRPr="00A55C49" w14:paraId="2BB5CEEA" w14:textId="77777777" w:rsidTr="00AD36A9">
        <w:trPr>
          <w:jc w:val="center"/>
        </w:trPr>
        <w:tc>
          <w:tcPr>
            <w:tcW w:w="625" w:type="dxa"/>
          </w:tcPr>
          <w:p w14:paraId="34B9611E" w14:textId="77777777" w:rsidR="00AD479E" w:rsidRPr="00A55C49" w:rsidRDefault="00AD479E" w:rsidP="00F10A07">
            <w:pPr>
              <w:spacing w:line="276" w:lineRule="auto"/>
              <w:jc w:val="both"/>
              <w:rPr>
                <w:sz w:val="20"/>
                <w:szCs w:val="20"/>
              </w:rPr>
            </w:pPr>
            <w:r w:rsidRPr="00A55C49">
              <w:rPr>
                <w:sz w:val="20"/>
                <w:szCs w:val="20"/>
              </w:rPr>
              <w:t>9.</w:t>
            </w:r>
          </w:p>
        </w:tc>
        <w:tc>
          <w:tcPr>
            <w:tcW w:w="1710" w:type="dxa"/>
          </w:tcPr>
          <w:p w14:paraId="46CF7D50" w14:textId="77777777" w:rsidR="00AD479E" w:rsidRPr="00A55C49" w:rsidRDefault="00AD479E" w:rsidP="00F10A07">
            <w:pPr>
              <w:spacing w:line="276" w:lineRule="auto"/>
              <w:jc w:val="both"/>
              <w:rPr>
                <w:sz w:val="20"/>
                <w:szCs w:val="20"/>
              </w:rPr>
            </w:pPr>
            <w:r w:rsidRPr="00A55C49">
              <w:rPr>
                <w:sz w:val="20"/>
                <w:szCs w:val="20"/>
              </w:rPr>
              <w:t>ALKA</w:t>
            </w:r>
          </w:p>
        </w:tc>
        <w:tc>
          <w:tcPr>
            <w:tcW w:w="3960" w:type="dxa"/>
          </w:tcPr>
          <w:p w14:paraId="21072F7F" w14:textId="77777777" w:rsidR="00AD479E" w:rsidRPr="00A55C49" w:rsidRDefault="00AD479E" w:rsidP="00F10A07">
            <w:pPr>
              <w:spacing w:line="276" w:lineRule="auto"/>
              <w:jc w:val="both"/>
              <w:rPr>
                <w:sz w:val="20"/>
                <w:szCs w:val="20"/>
              </w:rPr>
            </w:pPr>
            <w:r w:rsidRPr="00A55C49">
              <w:rPr>
                <w:sz w:val="20"/>
                <w:szCs w:val="20"/>
              </w:rPr>
              <w:t>PT. Alakasa Industrindo Tbk</w:t>
            </w:r>
          </w:p>
        </w:tc>
      </w:tr>
      <w:tr w:rsidR="00AD479E" w:rsidRPr="00A55C49" w14:paraId="6A896538" w14:textId="77777777" w:rsidTr="00AD36A9">
        <w:trPr>
          <w:jc w:val="center"/>
        </w:trPr>
        <w:tc>
          <w:tcPr>
            <w:tcW w:w="625" w:type="dxa"/>
          </w:tcPr>
          <w:p w14:paraId="78CFAE30" w14:textId="77777777" w:rsidR="00AD479E" w:rsidRPr="00A55C49" w:rsidRDefault="00AD479E" w:rsidP="00F10A07">
            <w:pPr>
              <w:spacing w:line="276" w:lineRule="auto"/>
              <w:jc w:val="both"/>
              <w:rPr>
                <w:sz w:val="20"/>
                <w:szCs w:val="20"/>
              </w:rPr>
            </w:pPr>
            <w:r w:rsidRPr="00A55C49">
              <w:rPr>
                <w:sz w:val="20"/>
                <w:szCs w:val="20"/>
              </w:rPr>
              <w:t>10.</w:t>
            </w:r>
          </w:p>
        </w:tc>
        <w:tc>
          <w:tcPr>
            <w:tcW w:w="1710" w:type="dxa"/>
          </w:tcPr>
          <w:p w14:paraId="525A56B5" w14:textId="77777777" w:rsidR="00AD479E" w:rsidRPr="00A55C49" w:rsidRDefault="00AD479E" w:rsidP="00F10A07">
            <w:pPr>
              <w:spacing w:line="276" w:lineRule="auto"/>
              <w:jc w:val="both"/>
              <w:rPr>
                <w:sz w:val="20"/>
                <w:szCs w:val="20"/>
              </w:rPr>
            </w:pPr>
            <w:r w:rsidRPr="00A55C49">
              <w:rPr>
                <w:sz w:val="20"/>
                <w:szCs w:val="20"/>
              </w:rPr>
              <w:t>CITA</w:t>
            </w:r>
          </w:p>
        </w:tc>
        <w:tc>
          <w:tcPr>
            <w:tcW w:w="3960" w:type="dxa"/>
          </w:tcPr>
          <w:p w14:paraId="6EBD2D8D" w14:textId="77777777" w:rsidR="00AD479E" w:rsidRPr="00A55C49" w:rsidRDefault="00AD479E" w:rsidP="00F10A07">
            <w:pPr>
              <w:spacing w:line="276" w:lineRule="auto"/>
              <w:jc w:val="both"/>
              <w:rPr>
                <w:sz w:val="20"/>
                <w:szCs w:val="20"/>
              </w:rPr>
            </w:pPr>
            <w:r w:rsidRPr="00A55C49">
              <w:rPr>
                <w:sz w:val="20"/>
                <w:szCs w:val="20"/>
              </w:rPr>
              <w:t>PT. Cita Mineral Investindo Tbk</w:t>
            </w:r>
          </w:p>
        </w:tc>
      </w:tr>
    </w:tbl>
    <w:p w14:paraId="74D9FA45" w14:textId="42EAA333" w:rsidR="00E31F4C" w:rsidRPr="00AD36A9" w:rsidRDefault="00AD36A9" w:rsidP="00AD36A9">
      <w:pPr>
        <w:spacing w:line="480" w:lineRule="auto"/>
        <w:ind w:firstLine="810"/>
        <w:jc w:val="both"/>
        <w:rPr>
          <w:i/>
          <w:sz w:val="20"/>
          <w:szCs w:val="24"/>
          <w:lang w:val="en-US"/>
        </w:rPr>
      </w:pPr>
      <w:r w:rsidRPr="00A60121">
        <w:rPr>
          <w:i/>
          <w:sz w:val="20"/>
          <w:szCs w:val="24"/>
          <w:lang w:val="en-US"/>
        </w:rPr>
        <w:t xml:space="preserve">Sumber: </w:t>
      </w:r>
      <w:r w:rsidR="00A55C49">
        <w:rPr>
          <w:i/>
          <w:sz w:val="20"/>
          <w:szCs w:val="24"/>
          <w:lang w:val="en-US"/>
        </w:rPr>
        <w:t>D</w:t>
      </w:r>
      <w:r w:rsidRPr="00A60121">
        <w:rPr>
          <w:i/>
          <w:sz w:val="20"/>
          <w:szCs w:val="24"/>
          <w:lang w:val="en-US"/>
        </w:rPr>
        <w:t xml:space="preserve">ata </w:t>
      </w:r>
      <w:r w:rsidR="00411403">
        <w:rPr>
          <w:i/>
          <w:sz w:val="20"/>
          <w:szCs w:val="24"/>
          <w:lang w:val="en-US"/>
        </w:rPr>
        <w:t>Olahan IDX</w:t>
      </w:r>
      <w:r w:rsidRPr="00A60121">
        <w:rPr>
          <w:i/>
          <w:sz w:val="20"/>
          <w:szCs w:val="24"/>
          <w:lang w:val="en-US"/>
        </w:rPr>
        <w:t xml:space="preserve">, </w:t>
      </w:r>
      <w:r w:rsidR="00411403">
        <w:rPr>
          <w:i/>
          <w:sz w:val="20"/>
          <w:szCs w:val="24"/>
          <w:lang w:val="en-US"/>
        </w:rPr>
        <w:t>(</w:t>
      </w:r>
      <w:r w:rsidRPr="00A60121">
        <w:rPr>
          <w:i/>
          <w:sz w:val="20"/>
          <w:szCs w:val="24"/>
          <w:lang w:val="en-US"/>
        </w:rPr>
        <w:t>2025</w:t>
      </w:r>
      <w:r w:rsidR="00411403">
        <w:rPr>
          <w:i/>
          <w:sz w:val="20"/>
          <w:szCs w:val="24"/>
          <w:lang w:val="en-US"/>
        </w:rPr>
        <w:t>)</w:t>
      </w:r>
    </w:p>
    <w:p w14:paraId="642F4537" w14:textId="6E654861" w:rsidR="004F7BD8" w:rsidRPr="00A60121" w:rsidRDefault="004F7BD8" w:rsidP="006E2A13">
      <w:pPr>
        <w:pStyle w:val="Heading2"/>
        <w:numPr>
          <w:ilvl w:val="0"/>
          <w:numId w:val="0"/>
        </w:numPr>
        <w:spacing w:line="360" w:lineRule="auto"/>
        <w:ind w:left="720" w:hanging="630"/>
      </w:pPr>
      <w:bookmarkStart w:id="133" w:name="_Toc204119150"/>
      <w:bookmarkStart w:id="134" w:name="_Toc204119217"/>
      <w:r w:rsidRPr="00A60121">
        <w:t xml:space="preserve">4.2. </w:t>
      </w:r>
      <w:r w:rsidR="00755AC9" w:rsidRPr="00A60121">
        <w:tab/>
      </w:r>
      <w:r w:rsidR="00AD479E" w:rsidRPr="00A60121">
        <w:t>Analisis Data</w:t>
      </w:r>
      <w:bookmarkEnd w:id="133"/>
      <w:bookmarkEnd w:id="134"/>
    </w:p>
    <w:p w14:paraId="7E40E6D9" w14:textId="39638E83" w:rsidR="00AD479E" w:rsidRPr="00A60121" w:rsidRDefault="0025573C" w:rsidP="00755AC9">
      <w:pPr>
        <w:spacing w:line="480" w:lineRule="auto"/>
        <w:ind w:firstLine="720"/>
        <w:jc w:val="both"/>
        <w:rPr>
          <w:sz w:val="24"/>
          <w:szCs w:val="24"/>
        </w:rPr>
      </w:pPr>
      <w:r w:rsidRPr="00A60121">
        <w:rPr>
          <w:sz w:val="24"/>
          <w:szCs w:val="24"/>
        </w:rPr>
        <w:t>Pada analisis data ini dilakukan analisis terhadap variabel-variabel yang digunakan dalam penelitian secara deskriptif dan secara statistic untuk menguji hipotes</w:t>
      </w:r>
      <w:r w:rsidR="002B4CA4">
        <w:rPr>
          <w:sz w:val="24"/>
          <w:szCs w:val="24"/>
        </w:rPr>
        <w:t>is</w:t>
      </w:r>
      <w:r w:rsidRPr="00A60121">
        <w:rPr>
          <w:sz w:val="24"/>
          <w:szCs w:val="24"/>
        </w:rPr>
        <w:t xml:space="preserve"> yang disajikan.</w:t>
      </w:r>
    </w:p>
    <w:p w14:paraId="07854308" w14:textId="4E6944B4" w:rsidR="004F7BD8" w:rsidRPr="00A60121" w:rsidRDefault="006F269B" w:rsidP="006E2A13">
      <w:pPr>
        <w:pStyle w:val="Heading3"/>
        <w:numPr>
          <w:ilvl w:val="0"/>
          <w:numId w:val="0"/>
        </w:numPr>
        <w:spacing w:before="0" w:line="360" w:lineRule="auto"/>
        <w:ind w:left="357" w:hanging="357"/>
      </w:pPr>
      <w:bookmarkStart w:id="135" w:name="_Toc204119151"/>
      <w:bookmarkStart w:id="136" w:name="_Toc204119218"/>
      <w:r w:rsidRPr="00A60121">
        <w:t xml:space="preserve">4.2.1. </w:t>
      </w:r>
      <w:r w:rsidR="00755AC9" w:rsidRPr="00A60121">
        <w:tab/>
      </w:r>
      <w:r w:rsidR="0025573C" w:rsidRPr="00A60121">
        <w:t>Statistik Deskriptif</w:t>
      </w:r>
      <w:bookmarkEnd w:id="135"/>
      <w:bookmarkEnd w:id="136"/>
    </w:p>
    <w:p w14:paraId="2E39DC92" w14:textId="32951751" w:rsidR="00A71F7D" w:rsidRPr="00A60121" w:rsidRDefault="0040527C" w:rsidP="00AD36A9">
      <w:pPr>
        <w:spacing w:line="480" w:lineRule="auto"/>
        <w:ind w:firstLine="720"/>
        <w:jc w:val="both"/>
        <w:rPr>
          <w:sz w:val="24"/>
          <w:szCs w:val="24"/>
        </w:rPr>
      </w:pPr>
      <w:r w:rsidRPr="00A60121">
        <w:rPr>
          <w:sz w:val="24"/>
          <w:szCs w:val="24"/>
        </w:rPr>
        <w:t>Statisti</w:t>
      </w:r>
      <w:r w:rsidR="00A548F4" w:rsidRPr="00A60121">
        <w:rPr>
          <w:sz w:val="24"/>
          <w:szCs w:val="24"/>
        </w:rPr>
        <w:t>k</w:t>
      </w:r>
      <w:r w:rsidRPr="00A60121">
        <w:rPr>
          <w:sz w:val="24"/>
          <w:szCs w:val="24"/>
        </w:rPr>
        <w:t xml:space="preserve"> deskriptif mengemukakan cara penyajian data hasil penelitian, serta penjelasan data yang disertai dengan nilai minimum, nilai maximum, </w:t>
      </w:r>
      <w:r w:rsidRPr="00A60121">
        <w:rPr>
          <w:i/>
          <w:iCs/>
          <w:sz w:val="24"/>
          <w:szCs w:val="24"/>
        </w:rPr>
        <w:t xml:space="preserve">mean, </w:t>
      </w:r>
      <w:r w:rsidRPr="00A60121">
        <w:rPr>
          <w:sz w:val="24"/>
          <w:szCs w:val="24"/>
        </w:rPr>
        <w:t>dan standar deviasi. Berikut ini statistik deskriptif dari 50 data penelitian yang terdiri dari variabel profitabilitas, ukuran Perusahaan dan penghindaran pajak adalah sebagai berikut:</w:t>
      </w:r>
    </w:p>
    <w:p w14:paraId="0471F69A" w14:textId="5E23393C" w:rsidR="0040527C" w:rsidRPr="00AD36A9" w:rsidRDefault="00AD36A9" w:rsidP="00AD36A9">
      <w:pPr>
        <w:pStyle w:val="Caption"/>
        <w:spacing w:after="0"/>
        <w:rPr>
          <w:b/>
          <w:bCs/>
          <w:i w:val="0"/>
          <w:iCs w:val="0"/>
          <w:color w:val="auto"/>
          <w:sz w:val="22"/>
          <w:szCs w:val="22"/>
        </w:rPr>
      </w:pPr>
      <w:bookmarkStart w:id="137" w:name="_Toc199164388"/>
      <w:r w:rsidRPr="00AD36A9">
        <w:rPr>
          <w:b/>
          <w:bCs/>
          <w:i w:val="0"/>
          <w:iCs w:val="0"/>
          <w:color w:val="auto"/>
          <w:sz w:val="22"/>
          <w:szCs w:val="22"/>
        </w:rPr>
        <w:t>Tabel 4.</w:t>
      </w:r>
      <w:r w:rsidRPr="00AD36A9">
        <w:rPr>
          <w:b/>
          <w:bCs/>
          <w:i w:val="0"/>
          <w:iCs w:val="0"/>
          <w:color w:val="auto"/>
          <w:sz w:val="22"/>
          <w:szCs w:val="22"/>
        </w:rPr>
        <w:fldChar w:fldCharType="begin"/>
      </w:r>
      <w:r w:rsidRPr="00AD36A9">
        <w:rPr>
          <w:b/>
          <w:bCs/>
          <w:i w:val="0"/>
          <w:iCs w:val="0"/>
          <w:color w:val="auto"/>
          <w:sz w:val="22"/>
          <w:szCs w:val="22"/>
        </w:rPr>
        <w:instrText xml:space="preserve"> SEQ Tabel_4. \* ARABIC </w:instrText>
      </w:r>
      <w:r w:rsidRPr="00AD36A9">
        <w:rPr>
          <w:b/>
          <w:bCs/>
          <w:i w:val="0"/>
          <w:iCs w:val="0"/>
          <w:color w:val="auto"/>
          <w:sz w:val="22"/>
          <w:szCs w:val="22"/>
        </w:rPr>
        <w:fldChar w:fldCharType="separate"/>
      </w:r>
      <w:r w:rsidR="00A41D50">
        <w:rPr>
          <w:b/>
          <w:bCs/>
          <w:i w:val="0"/>
          <w:iCs w:val="0"/>
          <w:noProof/>
          <w:color w:val="auto"/>
          <w:sz w:val="22"/>
          <w:szCs w:val="22"/>
        </w:rPr>
        <w:t>3</w:t>
      </w:r>
      <w:r w:rsidRPr="00AD36A9">
        <w:rPr>
          <w:b/>
          <w:bCs/>
          <w:i w:val="0"/>
          <w:iCs w:val="0"/>
          <w:color w:val="auto"/>
          <w:sz w:val="22"/>
          <w:szCs w:val="22"/>
        </w:rPr>
        <w:fldChar w:fldCharType="end"/>
      </w:r>
      <w:r w:rsidRPr="00AD36A9">
        <w:rPr>
          <w:b/>
          <w:bCs/>
          <w:i w:val="0"/>
          <w:iCs w:val="0"/>
          <w:color w:val="auto"/>
          <w:sz w:val="22"/>
          <w:szCs w:val="22"/>
        </w:rPr>
        <w:t xml:space="preserve">. </w:t>
      </w:r>
      <w:r w:rsidR="003809C8" w:rsidRPr="00AD36A9">
        <w:rPr>
          <w:b/>
          <w:bCs/>
          <w:i w:val="0"/>
          <w:iCs w:val="0"/>
          <w:color w:val="auto"/>
          <w:sz w:val="22"/>
          <w:szCs w:val="22"/>
        </w:rPr>
        <w:t>Analisis Statistik Deskriptif</w:t>
      </w:r>
      <w:bookmarkEnd w:id="137"/>
    </w:p>
    <w:tbl>
      <w:tblPr>
        <w:tblStyle w:val="TableGrid"/>
        <w:tblW w:w="7915" w:type="dxa"/>
        <w:tblLayout w:type="fixed"/>
        <w:tblLook w:val="0000" w:firstRow="0" w:lastRow="0" w:firstColumn="0" w:lastColumn="0" w:noHBand="0" w:noVBand="0"/>
      </w:tblPr>
      <w:tblGrid>
        <w:gridCol w:w="2065"/>
        <w:gridCol w:w="657"/>
        <w:gridCol w:w="1233"/>
        <w:gridCol w:w="1260"/>
        <w:gridCol w:w="1170"/>
        <w:gridCol w:w="1530"/>
      </w:tblGrid>
      <w:tr w:rsidR="0040527C" w:rsidRPr="00A60121" w14:paraId="22A50929" w14:textId="77777777" w:rsidTr="00F10A07">
        <w:tc>
          <w:tcPr>
            <w:tcW w:w="2065" w:type="dxa"/>
          </w:tcPr>
          <w:p w14:paraId="230E2E44" w14:textId="77777777" w:rsidR="0040527C" w:rsidRPr="00A60121" w:rsidRDefault="0040527C" w:rsidP="00F10A07">
            <w:pPr>
              <w:adjustRightInd w:val="0"/>
              <w:rPr>
                <w:sz w:val="20"/>
                <w:szCs w:val="20"/>
              </w:rPr>
            </w:pPr>
          </w:p>
        </w:tc>
        <w:tc>
          <w:tcPr>
            <w:tcW w:w="657" w:type="dxa"/>
          </w:tcPr>
          <w:p w14:paraId="7211B9A3" w14:textId="77777777" w:rsidR="0040527C" w:rsidRPr="00A60121" w:rsidRDefault="0040527C" w:rsidP="00F10A07">
            <w:pPr>
              <w:adjustRightInd w:val="0"/>
              <w:ind w:left="60" w:right="60"/>
              <w:jc w:val="center"/>
              <w:rPr>
                <w:sz w:val="20"/>
                <w:szCs w:val="20"/>
              </w:rPr>
            </w:pPr>
            <w:r w:rsidRPr="00A60121">
              <w:rPr>
                <w:sz w:val="20"/>
                <w:szCs w:val="20"/>
              </w:rPr>
              <w:t>N</w:t>
            </w:r>
          </w:p>
        </w:tc>
        <w:tc>
          <w:tcPr>
            <w:tcW w:w="1233" w:type="dxa"/>
          </w:tcPr>
          <w:p w14:paraId="2D0B9618" w14:textId="77777777" w:rsidR="0040527C" w:rsidRPr="00A60121" w:rsidRDefault="0040527C" w:rsidP="00F10A07">
            <w:pPr>
              <w:adjustRightInd w:val="0"/>
              <w:ind w:left="60" w:right="60"/>
              <w:jc w:val="center"/>
              <w:rPr>
                <w:sz w:val="20"/>
                <w:szCs w:val="20"/>
                <w:lang w:val="en-US"/>
              </w:rPr>
            </w:pPr>
            <w:r w:rsidRPr="00A60121">
              <w:rPr>
                <w:sz w:val="20"/>
                <w:szCs w:val="20"/>
                <w:lang w:val="en-US"/>
              </w:rPr>
              <w:t>MIN</w:t>
            </w:r>
          </w:p>
        </w:tc>
        <w:tc>
          <w:tcPr>
            <w:tcW w:w="1260" w:type="dxa"/>
          </w:tcPr>
          <w:p w14:paraId="3089D9EE" w14:textId="77777777" w:rsidR="0040527C" w:rsidRPr="00A60121" w:rsidRDefault="0040527C" w:rsidP="00F10A07">
            <w:pPr>
              <w:adjustRightInd w:val="0"/>
              <w:ind w:left="60" w:right="60"/>
              <w:jc w:val="center"/>
              <w:rPr>
                <w:sz w:val="20"/>
                <w:szCs w:val="20"/>
                <w:lang w:val="en-US"/>
              </w:rPr>
            </w:pPr>
            <w:r w:rsidRPr="00A60121">
              <w:rPr>
                <w:sz w:val="20"/>
                <w:szCs w:val="20"/>
                <w:lang w:val="en-US"/>
              </w:rPr>
              <w:t>MAX</w:t>
            </w:r>
          </w:p>
        </w:tc>
        <w:tc>
          <w:tcPr>
            <w:tcW w:w="1170" w:type="dxa"/>
          </w:tcPr>
          <w:p w14:paraId="337A56AE" w14:textId="77777777" w:rsidR="0040527C" w:rsidRPr="00A60121" w:rsidRDefault="0040527C" w:rsidP="00F10A07">
            <w:pPr>
              <w:adjustRightInd w:val="0"/>
              <w:ind w:left="60" w:right="60"/>
              <w:jc w:val="center"/>
              <w:rPr>
                <w:sz w:val="20"/>
                <w:szCs w:val="20"/>
              </w:rPr>
            </w:pPr>
            <w:r w:rsidRPr="00A60121">
              <w:rPr>
                <w:sz w:val="20"/>
                <w:szCs w:val="20"/>
              </w:rPr>
              <w:t>Mean</w:t>
            </w:r>
          </w:p>
        </w:tc>
        <w:tc>
          <w:tcPr>
            <w:tcW w:w="1530" w:type="dxa"/>
          </w:tcPr>
          <w:p w14:paraId="775C152B" w14:textId="77777777" w:rsidR="0040527C" w:rsidRPr="00A60121" w:rsidRDefault="0040527C" w:rsidP="00F10A07">
            <w:pPr>
              <w:adjustRightInd w:val="0"/>
              <w:ind w:left="60" w:right="60"/>
              <w:jc w:val="center"/>
              <w:rPr>
                <w:sz w:val="20"/>
                <w:szCs w:val="20"/>
                <w:lang w:val="en-US"/>
              </w:rPr>
            </w:pPr>
            <w:r w:rsidRPr="00A60121">
              <w:rPr>
                <w:sz w:val="20"/>
                <w:szCs w:val="20"/>
              </w:rPr>
              <w:t>Std. Devi</w:t>
            </w:r>
            <w:r w:rsidRPr="00A60121">
              <w:rPr>
                <w:sz w:val="20"/>
                <w:szCs w:val="20"/>
                <w:lang w:val="en-US"/>
              </w:rPr>
              <w:t>asi</w:t>
            </w:r>
          </w:p>
        </w:tc>
      </w:tr>
      <w:tr w:rsidR="0040527C" w:rsidRPr="00A60121" w14:paraId="1945B12A" w14:textId="77777777" w:rsidTr="00F10A07">
        <w:tc>
          <w:tcPr>
            <w:tcW w:w="2065" w:type="dxa"/>
          </w:tcPr>
          <w:p w14:paraId="305D2B29" w14:textId="77777777" w:rsidR="0040527C" w:rsidRPr="00A60121" w:rsidRDefault="0040527C" w:rsidP="00F10A07">
            <w:pPr>
              <w:adjustRightInd w:val="0"/>
              <w:ind w:left="60" w:right="60"/>
              <w:rPr>
                <w:sz w:val="20"/>
                <w:szCs w:val="20"/>
                <w:lang w:val="en-US"/>
              </w:rPr>
            </w:pPr>
            <w:r w:rsidRPr="00A60121">
              <w:rPr>
                <w:sz w:val="20"/>
                <w:szCs w:val="20"/>
                <w:lang w:val="en-US"/>
              </w:rPr>
              <w:t>Profitabilitas</w:t>
            </w:r>
          </w:p>
        </w:tc>
        <w:tc>
          <w:tcPr>
            <w:tcW w:w="657" w:type="dxa"/>
          </w:tcPr>
          <w:p w14:paraId="014D7F64" w14:textId="77777777" w:rsidR="0040527C" w:rsidRPr="00A60121" w:rsidRDefault="0040527C" w:rsidP="00F10A07">
            <w:pPr>
              <w:adjustRightInd w:val="0"/>
              <w:ind w:left="60" w:right="60"/>
              <w:jc w:val="center"/>
              <w:rPr>
                <w:sz w:val="20"/>
                <w:szCs w:val="20"/>
              </w:rPr>
            </w:pPr>
            <w:r w:rsidRPr="00A60121">
              <w:rPr>
                <w:sz w:val="20"/>
                <w:szCs w:val="20"/>
              </w:rPr>
              <w:t>50</w:t>
            </w:r>
          </w:p>
        </w:tc>
        <w:tc>
          <w:tcPr>
            <w:tcW w:w="1233" w:type="dxa"/>
          </w:tcPr>
          <w:p w14:paraId="151CDB59" w14:textId="77777777" w:rsidR="0040527C" w:rsidRPr="00A60121" w:rsidRDefault="0040527C" w:rsidP="00F10A07">
            <w:pPr>
              <w:adjustRightInd w:val="0"/>
              <w:ind w:left="60" w:right="60"/>
              <w:jc w:val="right"/>
              <w:rPr>
                <w:sz w:val="20"/>
                <w:szCs w:val="20"/>
              </w:rPr>
            </w:pPr>
            <w:r w:rsidRPr="00A60121">
              <w:rPr>
                <w:color w:val="010205"/>
                <w:sz w:val="20"/>
                <w:szCs w:val="20"/>
              </w:rPr>
              <w:t>0.01</w:t>
            </w:r>
          </w:p>
        </w:tc>
        <w:tc>
          <w:tcPr>
            <w:tcW w:w="1260" w:type="dxa"/>
          </w:tcPr>
          <w:p w14:paraId="0F17ABC5" w14:textId="77777777" w:rsidR="0040527C" w:rsidRPr="00A60121" w:rsidRDefault="0040527C" w:rsidP="00F10A07">
            <w:pPr>
              <w:adjustRightInd w:val="0"/>
              <w:ind w:left="60" w:right="60"/>
              <w:jc w:val="right"/>
              <w:rPr>
                <w:sz w:val="20"/>
                <w:szCs w:val="20"/>
              </w:rPr>
            </w:pPr>
            <w:r w:rsidRPr="00A60121">
              <w:rPr>
                <w:color w:val="010205"/>
                <w:sz w:val="20"/>
                <w:szCs w:val="20"/>
              </w:rPr>
              <w:t>0.28</w:t>
            </w:r>
          </w:p>
        </w:tc>
        <w:tc>
          <w:tcPr>
            <w:tcW w:w="1170" w:type="dxa"/>
          </w:tcPr>
          <w:p w14:paraId="1A2559A8" w14:textId="77777777" w:rsidR="0040527C" w:rsidRPr="00A60121" w:rsidRDefault="0040527C" w:rsidP="00F10A07">
            <w:pPr>
              <w:adjustRightInd w:val="0"/>
              <w:ind w:left="60" w:right="60"/>
              <w:jc w:val="right"/>
              <w:rPr>
                <w:sz w:val="20"/>
                <w:szCs w:val="20"/>
                <w:lang w:val="en-US"/>
              </w:rPr>
            </w:pPr>
            <w:r w:rsidRPr="00A60121">
              <w:rPr>
                <w:color w:val="010205"/>
                <w:sz w:val="20"/>
                <w:szCs w:val="20"/>
              </w:rPr>
              <w:t>0.0896</w:t>
            </w:r>
          </w:p>
        </w:tc>
        <w:tc>
          <w:tcPr>
            <w:tcW w:w="1530" w:type="dxa"/>
          </w:tcPr>
          <w:p w14:paraId="25ED3CE4" w14:textId="77777777" w:rsidR="0040527C" w:rsidRPr="00A60121" w:rsidRDefault="0040527C" w:rsidP="00F10A07">
            <w:pPr>
              <w:adjustRightInd w:val="0"/>
              <w:ind w:left="60" w:right="60"/>
              <w:jc w:val="right"/>
              <w:rPr>
                <w:sz w:val="20"/>
                <w:szCs w:val="20"/>
              </w:rPr>
            </w:pPr>
            <w:r w:rsidRPr="00A60121">
              <w:rPr>
                <w:color w:val="010205"/>
                <w:sz w:val="20"/>
                <w:szCs w:val="20"/>
              </w:rPr>
              <w:t>0.06475</w:t>
            </w:r>
          </w:p>
        </w:tc>
      </w:tr>
      <w:tr w:rsidR="0040527C" w:rsidRPr="00A60121" w14:paraId="5C72BB36" w14:textId="77777777" w:rsidTr="00F10A07">
        <w:tc>
          <w:tcPr>
            <w:tcW w:w="2065" w:type="dxa"/>
          </w:tcPr>
          <w:p w14:paraId="21AA482D" w14:textId="77777777" w:rsidR="0040527C" w:rsidRPr="00A60121" w:rsidRDefault="0040527C" w:rsidP="00F10A07">
            <w:pPr>
              <w:adjustRightInd w:val="0"/>
              <w:ind w:left="60" w:right="60"/>
              <w:rPr>
                <w:sz w:val="20"/>
                <w:szCs w:val="20"/>
                <w:lang w:val="en-US"/>
              </w:rPr>
            </w:pPr>
            <w:r w:rsidRPr="00A60121">
              <w:rPr>
                <w:sz w:val="20"/>
                <w:szCs w:val="20"/>
                <w:lang w:val="en-US"/>
              </w:rPr>
              <w:t>Ukuran Perusahaan</w:t>
            </w:r>
          </w:p>
        </w:tc>
        <w:tc>
          <w:tcPr>
            <w:tcW w:w="657" w:type="dxa"/>
          </w:tcPr>
          <w:p w14:paraId="1C9FB31D" w14:textId="77777777" w:rsidR="0040527C" w:rsidRPr="00A60121" w:rsidRDefault="0040527C" w:rsidP="00F10A07">
            <w:pPr>
              <w:jc w:val="center"/>
            </w:pPr>
            <w:r w:rsidRPr="00A60121">
              <w:rPr>
                <w:sz w:val="20"/>
                <w:szCs w:val="20"/>
              </w:rPr>
              <w:t>50</w:t>
            </w:r>
          </w:p>
        </w:tc>
        <w:tc>
          <w:tcPr>
            <w:tcW w:w="1233" w:type="dxa"/>
          </w:tcPr>
          <w:p w14:paraId="35A729AD" w14:textId="77777777" w:rsidR="0040527C" w:rsidRPr="00A60121" w:rsidRDefault="0040527C" w:rsidP="00F10A07">
            <w:pPr>
              <w:adjustRightInd w:val="0"/>
              <w:ind w:left="60" w:right="60"/>
              <w:jc w:val="right"/>
              <w:rPr>
                <w:sz w:val="20"/>
                <w:szCs w:val="20"/>
              </w:rPr>
            </w:pPr>
            <w:r w:rsidRPr="00A60121">
              <w:rPr>
                <w:color w:val="010205"/>
                <w:sz w:val="20"/>
                <w:szCs w:val="20"/>
              </w:rPr>
              <w:t>23.90</w:t>
            </w:r>
          </w:p>
        </w:tc>
        <w:tc>
          <w:tcPr>
            <w:tcW w:w="1260" w:type="dxa"/>
          </w:tcPr>
          <w:p w14:paraId="68F6B4A3" w14:textId="77777777" w:rsidR="0040527C" w:rsidRPr="00A60121" w:rsidRDefault="0040527C" w:rsidP="00F10A07">
            <w:pPr>
              <w:adjustRightInd w:val="0"/>
              <w:ind w:left="60" w:right="60"/>
              <w:jc w:val="right"/>
              <w:rPr>
                <w:sz w:val="20"/>
                <w:szCs w:val="20"/>
              </w:rPr>
            </w:pPr>
            <w:r w:rsidRPr="00A60121">
              <w:rPr>
                <w:color w:val="010205"/>
                <w:sz w:val="20"/>
                <w:szCs w:val="20"/>
              </w:rPr>
              <w:t>29.70</w:t>
            </w:r>
          </w:p>
        </w:tc>
        <w:tc>
          <w:tcPr>
            <w:tcW w:w="1170" w:type="dxa"/>
          </w:tcPr>
          <w:p w14:paraId="5B7CD131" w14:textId="77777777" w:rsidR="0040527C" w:rsidRPr="00A60121" w:rsidRDefault="0040527C" w:rsidP="00F10A07">
            <w:pPr>
              <w:adjustRightInd w:val="0"/>
              <w:ind w:left="60" w:right="60"/>
              <w:jc w:val="right"/>
              <w:rPr>
                <w:sz w:val="20"/>
                <w:szCs w:val="20"/>
              </w:rPr>
            </w:pPr>
            <w:r w:rsidRPr="00A60121">
              <w:rPr>
                <w:color w:val="010205"/>
                <w:sz w:val="20"/>
                <w:szCs w:val="20"/>
              </w:rPr>
              <w:t>27.2196</w:t>
            </w:r>
          </w:p>
        </w:tc>
        <w:tc>
          <w:tcPr>
            <w:tcW w:w="1530" w:type="dxa"/>
          </w:tcPr>
          <w:p w14:paraId="5E7227EE" w14:textId="77777777" w:rsidR="0040527C" w:rsidRPr="00A60121" w:rsidRDefault="0040527C" w:rsidP="00F10A07">
            <w:pPr>
              <w:adjustRightInd w:val="0"/>
              <w:ind w:left="60" w:right="60"/>
              <w:jc w:val="right"/>
              <w:rPr>
                <w:sz w:val="20"/>
                <w:szCs w:val="20"/>
              </w:rPr>
            </w:pPr>
            <w:r w:rsidRPr="00A60121">
              <w:rPr>
                <w:color w:val="010205"/>
                <w:sz w:val="20"/>
                <w:szCs w:val="20"/>
              </w:rPr>
              <w:t>1.80962</w:t>
            </w:r>
          </w:p>
        </w:tc>
      </w:tr>
      <w:tr w:rsidR="0040527C" w:rsidRPr="00A60121" w14:paraId="6DADB87E" w14:textId="77777777" w:rsidTr="00F10A07">
        <w:tc>
          <w:tcPr>
            <w:tcW w:w="2065" w:type="dxa"/>
          </w:tcPr>
          <w:p w14:paraId="3884FA15" w14:textId="77777777" w:rsidR="0040527C" w:rsidRPr="00A60121" w:rsidRDefault="0040527C" w:rsidP="00F10A07">
            <w:pPr>
              <w:adjustRightInd w:val="0"/>
              <w:ind w:left="60" w:right="60"/>
              <w:rPr>
                <w:sz w:val="20"/>
                <w:szCs w:val="20"/>
                <w:lang w:val="en-US"/>
              </w:rPr>
            </w:pPr>
            <w:r w:rsidRPr="00A60121">
              <w:rPr>
                <w:sz w:val="20"/>
                <w:szCs w:val="20"/>
                <w:lang w:val="en-US"/>
              </w:rPr>
              <w:t>Penghindaran Pajak</w:t>
            </w:r>
          </w:p>
        </w:tc>
        <w:tc>
          <w:tcPr>
            <w:tcW w:w="657" w:type="dxa"/>
          </w:tcPr>
          <w:p w14:paraId="607ACDF2" w14:textId="77777777" w:rsidR="0040527C" w:rsidRPr="00A60121" w:rsidRDefault="0040527C" w:rsidP="00F10A07">
            <w:pPr>
              <w:jc w:val="center"/>
            </w:pPr>
            <w:r w:rsidRPr="00A60121">
              <w:rPr>
                <w:sz w:val="20"/>
                <w:szCs w:val="20"/>
              </w:rPr>
              <w:t>50</w:t>
            </w:r>
          </w:p>
        </w:tc>
        <w:tc>
          <w:tcPr>
            <w:tcW w:w="1233" w:type="dxa"/>
          </w:tcPr>
          <w:p w14:paraId="623BA058" w14:textId="77777777" w:rsidR="0040527C" w:rsidRPr="00A60121" w:rsidRDefault="0040527C" w:rsidP="00F10A07">
            <w:pPr>
              <w:adjustRightInd w:val="0"/>
              <w:ind w:left="60" w:right="60"/>
              <w:jc w:val="right"/>
              <w:rPr>
                <w:sz w:val="20"/>
                <w:szCs w:val="20"/>
                <w:lang w:val="en-US"/>
              </w:rPr>
            </w:pPr>
            <w:r w:rsidRPr="00A60121">
              <w:rPr>
                <w:color w:val="010205"/>
                <w:sz w:val="20"/>
                <w:szCs w:val="20"/>
              </w:rPr>
              <w:t>-0.72</w:t>
            </w:r>
          </w:p>
        </w:tc>
        <w:tc>
          <w:tcPr>
            <w:tcW w:w="1260" w:type="dxa"/>
          </w:tcPr>
          <w:p w14:paraId="24832B3C" w14:textId="77777777" w:rsidR="0040527C" w:rsidRPr="00A60121" w:rsidRDefault="0040527C" w:rsidP="00F10A07">
            <w:pPr>
              <w:adjustRightInd w:val="0"/>
              <w:ind w:left="60" w:right="60"/>
              <w:jc w:val="right"/>
              <w:rPr>
                <w:sz w:val="20"/>
                <w:szCs w:val="20"/>
              </w:rPr>
            </w:pPr>
            <w:r w:rsidRPr="00A60121">
              <w:rPr>
                <w:color w:val="010205"/>
                <w:sz w:val="20"/>
                <w:szCs w:val="20"/>
              </w:rPr>
              <w:t>0.13</w:t>
            </w:r>
          </w:p>
        </w:tc>
        <w:tc>
          <w:tcPr>
            <w:tcW w:w="1170" w:type="dxa"/>
          </w:tcPr>
          <w:p w14:paraId="571E596A" w14:textId="77777777" w:rsidR="0040527C" w:rsidRPr="00A60121" w:rsidRDefault="0040527C" w:rsidP="00F10A07">
            <w:pPr>
              <w:adjustRightInd w:val="0"/>
              <w:ind w:left="60" w:right="60"/>
              <w:jc w:val="right"/>
              <w:rPr>
                <w:sz w:val="20"/>
                <w:szCs w:val="20"/>
              </w:rPr>
            </w:pPr>
            <w:r w:rsidRPr="00A60121">
              <w:rPr>
                <w:color w:val="010205"/>
                <w:sz w:val="20"/>
                <w:szCs w:val="20"/>
              </w:rPr>
              <w:t>-0.1387</w:t>
            </w:r>
          </w:p>
        </w:tc>
        <w:tc>
          <w:tcPr>
            <w:tcW w:w="1530" w:type="dxa"/>
          </w:tcPr>
          <w:p w14:paraId="42590F53" w14:textId="77777777" w:rsidR="0040527C" w:rsidRPr="00A60121" w:rsidRDefault="0040527C" w:rsidP="00F10A07">
            <w:pPr>
              <w:adjustRightInd w:val="0"/>
              <w:ind w:left="60" w:right="60"/>
              <w:jc w:val="right"/>
              <w:rPr>
                <w:sz w:val="20"/>
                <w:szCs w:val="20"/>
              </w:rPr>
            </w:pPr>
            <w:r w:rsidRPr="00A60121">
              <w:rPr>
                <w:color w:val="010205"/>
                <w:sz w:val="20"/>
                <w:szCs w:val="20"/>
              </w:rPr>
              <w:t>0.15357</w:t>
            </w:r>
          </w:p>
        </w:tc>
      </w:tr>
    </w:tbl>
    <w:p w14:paraId="22167199" w14:textId="5CC654D9" w:rsidR="00DF7DD8" w:rsidRPr="00A60121" w:rsidRDefault="0040527C" w:rsidP="0040527C">
      <w:pPr>
        <w:spacing w:line="480" w:lineRule="auto"/>
        <w:rPr>
          <w:i/>
          <w:iCs/>
        </w:rPr>
      </w:pPr>
      <w:r w:rsidRPr="00A60121">
        <w:rPr>
          <w:i/>
          <w:iCs/>
        </w:rPr>
        <w:t xml:space="preserve">Sumber: Data </w:t>
      </w:r>
      <w:r w:rsidR="00411403">
        <w:rPr>
          <w:i/>
          <w:iCs/>
        </w:rPr>
        <w:t>Olahan SPSS 29</w:t>
      </w:r>
      <w:r w:rsidRPr="00A60121">
        <w:rPr>
          <w:i/>
          <w:iCs/>
        </w:rPr>
        <w:t xml:space="preserve">, </w:t>
      </w:r>
      <w:r w:rsidR="00411403">
        <w:rPr>
          <w:i/>
          <w:iCs/>
        </w:rPr>
        <w:t>(</w:t>
      </w:r>
      <w:r w:rsidRPr="00A60121">
        <w:rPr>
          <w:i/>
          <w:iCs/>
        </w:rPr>
        <w:t>2025</w:t>
      </w:r>
      <w:r w:rsidR="00411403">
        <w:rPr>
          <w:i/>
          <w:iCs/>
        </w:rPr>
        <w:t>)</w:t>
      </w:r>
    </w:p>
    <w:p w14:paraId="56C6A503" w14:textId="026AA59B" w:rsidR="0040527C" w:rsidRPr="00A60121" w:rsidRDefault="0040527C" w:rsidP="00DF7DD8">
      <w:pPr>
        <w:spacing w:line="480" w:lineRule="auto"/>
        <w:ind w:firstLine="720"/>
        <w:jc w:val="both"/>
        <w:rPr>
          <w:sz w:val="24"/>
          <w:szCs w:val="24"/>
        </w:rPr>
      </w:pPr>
      <w:r w:rsidRPr="00A60121">
        <w:rPr>
          <w:sz w:val="24"/>
          <w:szCs w:val="24"/>
        </w:rPr>
        <w:lastRenderedPageBreak/>
        <w:t>Hasil analisis tabel 4.</w:t>
      </w:r>
      <w:r w:rsidR="00FA3D39">
        <w:rPr>
          <w:sz w:val="24"/>
          <w:szCs w:val="24"/>
        </w:rPr>
        <w:t>3</w:t>
      </w:r>
      <w:r w:rsidRPr="00A60121">
        <w:rPr>
          <w:sz w:val="24"/>
          <w:szCs w:val="24"/>
        </w:rPr>
        <w:t xml:space="preserve"> menunjukkan bahwasannya variabel dependen yaitu penghindaran pajak memiliki nilai maksimum 0.13 dan minimum -0.72 dan mean sebesar -0.1387 serta standar deviasi 0.15357. </w:t>
      </w:r>
    </w:p>
    <w:p w14:paraId="59C80165" w14:textId="0C2B542F" w:rsidR="00BE381A" w:rsidRPr="00A60121" w:rsidRDefault="0040527C" w:rsidP="00DF7DD8">
      <w:pPr>
        <w:spacing w:line="480" w:lineRule="auto"/>
        <w:jc w:val="both"/>
        <w:rPr>
          <w:sz w:val="24"/>
          <w:szCs w:val="24"/>
        </w:rPr>
      </w:pPr>
      <w:r w:rsidRPr="00A60121">
        <w:rPr>
          <w:sz w:val="24"/>
          <w:szCs w:val="24"/>
        </w:rPr>
        <w:tab/>
        <w:t>Variabel Profitabilitas (X1) memiliki nilai minimum sebesar 0.01 dan nilai maksimum 0.28 dengan rata-rata (mean) sebesar 0.0896 serta standar deviasi 0.06475.</w:t>
      </w:r>
      <w:r w:rsidR="00AD36A9">
        <w:rPr>
          <w:sz w:val="24"/>
          <w:szCs w:val="24"/>
        </w:rPr>
        <w:t xml:space="preserve"> </w:t>
      </w:r>
      <w:r w:rsidRPr="00A60121">
        <w:rPr>
          <w:sz w:val="24"/>
          <w:szCs w:val="24"/>
        </w:rPr>
        <w:t>Variabel Ukuran Perusahaan (X2) menunjukkan nilai minimum sebesar 23.90 dan nilai maksimum 29.70 dengan rata-rata (mean) sebesar 27.2196 serta standar deviasi 1.80962.</w:t>
      </w:r>
    </w:p>
    <w:p w14:paraId="547372EC" w14:textId="3FF3A673" w:rsidR="006F269B" w:rsidRPr="00A60121" w:rsidRDefault="0070334B" w:rsidP="006E2A13">
      <w:pPr>
        <w:pStyle w:val="Heading3"/>
        <w:numPr>
          <w:ilvl w:val="0"/>
          <w:numId w:val="0"/>
        </w:numPr>
        <w:spacing w:before="0" w:line="360" w:lineRule="auto"/>
        <w:ind w:left="357" w:hanging="357"/>
      </w:pPr>
      <w:bookmarkStart w:id="138" w:name="_Toc204119152"/>
      <w:bookmarkStart w:id="139" w:name="_Toc204119219"/>
      <w:r w:rsidRPr="00A60121">
        <w:t>4.2.2</w:t>
      </w:r>
      <w:r w:rsidR="004378EF" w:rsidRPr="00A60121">
        <w:t xml:space="preserve">. </w:t>
      </w:r>
      <w:r w:rsidR="00DF7DD8" w:rsidRPr="00A60121">
        <w:tab/>
      </w:r>
      <w:r w:rsidR="0040527C" w:rsidRPr="00A60121">
        <w:t>Uji Asumsi Klasik</w:t>
      </w:r>
      <w:bookmarkEnd w:id="138"/>
      <w:bookmarkEnd w:id="139"/>
    </w:p>
    <w:p w14:paraId="16F0BBA6" w14:textId="239A709F" w:rsidR="0040527C" w:rsidRPr="00A60121" w:rsidRDefault="001915E0" w:rsidP="00DF7DD8">
      <w:pPr>
        <w:spacing w:line="480" w:lineRule="auto"/>
        <w:ind w:firstLine="720"/>
        <w:jc w:val="both"/>
        <w:rPr>
          <w:sz w:val="24"/>
          <w:szCs w:val="24"/>
        </w:rPr>
      </w:pPr>
      <w:r w:rsidRPr="00A60121">
        <w:rPr>
          <w:sz w:val="24"/>
          <w:szCs w:val="24"/>
        </w:rPr>
        <w:t>Uji asumsi klasik pada penelitian ini menggunakan uji normalitas, uji multikolinieritas, uji heteroskedastisitas, dan uji autokorelasi. Berikut hasil dari data sampel penujian asumsi klasik dalam penelitian ini:</w:t>
      </w:r>
    </w:p>
    <w:p w14:paraId="385AEC26" w14:textId="03182755" w:rsidR="004378EF" w:rsidRPr="006E2A13" w:rsidRDefault="004378EF" w:rsidP="00FE3247">
      <w:pPr>
        <w:pStyle w:val="Heading4"/>
        <w:spacing w:before="0" w:line="360" w:lineRule="auto"/>
        <w:rPr>
          <w:sz w:val="24"/>
          <w:szCs w:val="24"/>
        </w:rPr>
      </w:pPr>
      <w:bookmarkStart w:id="140" w:name="_Toc204119153"/>
      <w:bookmarkStart w:id="141" w:name="_Toc204119220"/>
      <w:r w:rsidRPr="006E2A13">
        <w:rPr>
          <w:sz w:val="24"/>
          <w:szCs w:val="24"/>
        </w:rPr>
        <w:t xml:space="preserve">4.2.2.1. </w:t>
      </w:r>
      <w:r w:rsidR="001915E0" w:rsidRPr="006E2A13">
        <w:rPr>
          <w:sz w:val="24"/>
          <w:szCs w:val="24"/>
        </w:rPr>
        <w:t>Uji Normalitas</w:t>
      </w:r>
      <w:bookmarkEnd w:id="140"/>
      <w:bookmarkEnd w:id="141"/>
    </w:p>
    <w:p w14:paraId="00F530DD" w14:textId="4CBA4148" w:rsidR="00A71F7D" w:rsidRPr="00A60121" w:rsidRDefault="005001FA" w:rsidP="00AD36A9">
      <w:pPr>
        <w:spacing w:line="480" w:lineRule="auto"/>
        <w:ind w:firstLine="720"/>
        <w:jc w:val="both"/>
        <w:rPr>
          <w:sz w:val="24"/>
          <w:szCs w:val="24"/>
        </w:rPr>
      </w:pPr>
      <w:r w:rsidRPr="00A60121">
        <w:rPr>
          <w:sz w:val="24"/>
          <w:szCs w:val="24"/>
        </w:rPr>
        <w:t xml:space="preserve">Uji normalitas pada penelitian ini menggunakan metode </w:t>
      </w:r>
      <w:r w:rsidRPr="00D70C51">
        <w:rPr>
          <w:i/>
          <w:iCs/>
          <w:sz w:val="24"/>
          <w:szCs w:val="24"/>
        </w:rPr>
        <w:t>Kolmogorov-Smirnov</w:t>
      </w:r>
      <w:r w:rsidRPr="00A60121">
        <w:rPr>
          <w:sz w:val="24"/>
          <w:szCs w:val="24"/>
        </w:rPr>
        <w:t xml:space="preserve">. Pada pengujian ini, terdapat kriteria apabila nilai signifikansi </w:t>
      </w:r>
      <w:r w:rsidRPr="00D70C51">
        <w:rPr>
          <w:i/>
          <w:iCs/>
          <w:sz w:val="24"/>
          <w:szCs w:val="24"/>
        </w:rPr>
        <w:t>Kolmogorov-Smirnov</w:t>
      </w:r>
      <w:r w:rsidR="00D70C51">
        <w:rPr>
          <w:sz w:val="24"/>
          <w:szCs w:val="24"/>
        </w:rPr>
        <w:t xml:space="preserve"> </w:t>
      </w:r>
      <w:r w:rsidRPr="00A60121">
        <w:rPr>
          <w:sz w:val="24"/>
          <w:szCs w:val="24"/>
        </w:rPr>
        <w:t>&gt;</w:t>
      </w:r>
      <w:r w:rsidR="00D70C51">
        <w:rPr>
          <w:sz w:val="24"/>
          <w:szCs w:val="24"/>
        </w:rPr>
        <w:t xml:space="preserve"> </w:t>
      </w:r>
      <w:r w:rsidRPr="00A60121">
        <w:rPr>
          <w:sz w:val="24"/>
          <w:szCs w:val="24"/>
        </w:rPr>
        <w:t xml:space="preserve">0,05 yang artinya data berdistribusi normal, sebaliknya apabila nilai signifikansi </w:t>
      </w:r>
      <w:r w:rsidRPr="00D70C51">
        <w:rPr>
          <w:i/>
          <w:iCs/>
          <w:sz w:val="24"/>
          <w:szCs w:val="24"/>
        </w:rPr>
        <w:t>Kolmogorov-smirnov</w:t>
      </w:r>
      <w:r w:rsidRPr="00A60121">
        <w:rPr>
          <w:sz w:val="24"/>
          <w:szCs w:val="24"/>
        </w:rPr>
        <w:t xml:space="preserve"> &lt; 0,05, maka data tidak berdistribusi normal. Hasil pengujian normalitas dapat dilihat sebagai berikut:</w:t>
      </w:r>
    </w:p>
    <w:p w14:paraId="23160994" w14:textId="37E9DF07" w:rsidR="005001FA" w:rsidRPr="00AD36A9" w:rsidRDefault="00AD36A9" w:rsidP="00AD36A9">
      <w:pPr>
        <w:pStyle w:val="Caption"/>
        <w:spacing w:after="0"/>
        <w:rPr>
          <w:b/>
          <w:bCs/>
          <w:i w:val="0"/>
          <w:iCs w:val="0"/>
          <w:color w:val="auto"/>
          <w:sz w:val="22"/>
          <w:szCs w:val="22"/>
        </w:rPr>
      </w:pPr>
      <w:bookmarkStart w:id="142" w:name="_Toc199164389"/>
      <w:r w:rsidRPr="00AD36A9">
        <w:rPr>
          <w:b/>
          <w:bCs/>
          <w:i w:val="0"/>
          <w:iCs w:val="0"/>
          <w:color w:val="auto"/>
          <w:sz w:val="22"/>
          <w:szCs w:val="22"/>
        </w:rPr>
        <w:t>Tabel 4.</w:t>
      </w:r>
      <w:r w:rsidRPr="00AD36A9">
        <w:rPr>
          <w:b/>
          <w:bCs/>
          <w:i w:val="0"/>
          <w:iCs w:val="0"/>
          <w:color w:val="auto"/>
          <w:sz w:val="22"/>
          <w:szCs w:val="22"/>
        </w:rPr>
        <w:fldChar w:fldCharType="begin"/>
      </w:r>
      <w:r w:rsidRPr="00AD36A9">
        <w:rPr>
          <w:b/>
          <w:bCs/>
          <w:i w:val="0"/>
          <w:iCs w:val="0"/>
          <w:color w:val="auto"/>
          <w:sz w:val="22"/>
          <w:szCs w:val="22"/>
        </w:rPr>
        <w:instrText xml:space="preserve"> SEQ Tabel_4. \* ARABIC </w:instrText>
      </w:r>
      <w:r w:rsidRPr="00AD36A9">
        <w:rPr>
          <w:b/>
          <w:bCs/>
          <w:i w:val="0"/>
          <w:iCs w:val="0"/>
          <w:color w:val="auto"/>
          <w:sz w:val="22"/>
          <w:szCs w:val="22"/>
        </w:rPr>
        <w:fldChar w:fldCharType="separate"/>
      </w:r>
      <w:r w:rsidR="00A41D50">
        <w:rPr>
          <w:b/>
          <w:bCs/>
          <w:i w:val="0"/>
          <w:iCs w:val="0"/>
          <w:noProof/>
          <w:color w:val="auto"/>
          <w:sz w:val="22"/>
          <w:szCs w:val="22"/>
        </w:rPr>
        <w:t>4</w:t>
      </w:r>
      <w:r w:rsidRPr="00AD36A9">
        <w:rPr>
          <w:b/>
          <w:bCs/>
          <w:i w:val="0"/>
          <w:iCs w:val="0"/>
          <w:color w:val="auto"/>
          <w:sz w:val="22"/>
          <w:szCs w:val="22"/>
        </w:rPr>
        <w:fldChar w:fldCharType="end"/>
      </w:r>
      <w:r w:rsidRPr="00AD36A9">
        <w:rPr>
          <w:b/>
          <w:bCs/>
          <w:i w:val="0"/>
          <w:iCs w:val="0"/>
          <w:color w:val="auto"/>
          <w:sz w:val="22"/>
          <w:szCs w:val="22"/>
        </w:rPr>
        <w:t xml:space="preserve">. </w:t>
      </w:r>
      <w:r w:rsidR="003809C8" w:rsidRPr="00AD36A9">
        <w:rPr>
          <w:b/>
          <w:bCs/>
          <w:i w:val="0"/>
          <w:iCs w:val="0"/>
          <w:color w:val="auto"/>
          <w:sz w:val="22"/>
          <w:szCs w:val="22"/>
        </w:rPr>
        <w:t>Uji Normalitas</w:t>
      </w:r>
      <w:bookmarkEnd w:id="142"/>
    </w:p>
    <w:tbl>
      <w:tblPr>
        <w:tblStyle w:val="TableGrid"/>
        <w:tblW w:w="7915" w:type="dxa"/>
        <w:tblLayout w:type="fixed"/>
        <w:tblLook w:val="0000" w:firstRow="0" w:lastRow="0" w:firstColumn="0" w:lastColumn="0" w:noHBand="0" w:noVBand="0"/>
      </w:tblPr>
      <w:tblGrid>
        <w:gridCol w:w="3869"/>
        <w:gridCol w:w="4046"/>
      </w:tblGrid>
      <w:tr w:rsidR="005001FA" w:rsidRPr="00A60121" w14:paraId="459723F8" w14:textId="77777777" w:rsidTr="00F10A07">
        <w:tc>
          <w:tcPr>
            <w:tcW w:w="3869" w:type="dxa"/>
          </w:tcPr>
          <w:p w14:paraId="1F7A37C7" w14:textId="77777777" w:rsidR="005001FA" w:rsidRPr="00A60121" w:rsidRDefault="005001FA" w:rsidP="00F10A07">
            <w:pPr>
              <w:adjustRightInd w:val="0"/>
              <w:ind w:left="60" w:right="60"/>
              <w:rPr>
                <w:sz w:val="20"/>
                <w:lang w:val="en-US"/>
              </w:rPr>
            </w:pPr>
            <w:r w:rsidRPr="00A60121">
              <w:rPr>
                <w:sz w:val="20"/>
                <w:lang w:val="en-US"/>
              </w:rPr>
              <w:t>Total Sampel</w:t>
            </w:r>
          </w:p>
        </w:tc>
        <w:tc>
          <w:tcPr>
            <w:tcW w:w="4046" w:type="dxa"/>
          </w:tcPr>
          <w:p w14:paraId="2EBA8BEF" w14:textId="77777777" w:rsidR="005001FA" w:rsidRPr="00A60121" w:rsidRDefault="005001FA" w:rsidP="00F10A07">
            <w:pPr>
              <w:adjustRightInd w:val="0"/>
              <w:ind w:left="60" w:right="60"/>
              <w:jc w:val="right"/>
              <w:rPr>
                <w:sz w:val="20"/>
              </w:rPr>
            </w:pPr>
            <w:r w:rsidRPr="00A60121">
              <w:rPr>
                <w:sz w:val="20"/>
              </w:rPr>
              <w:t>50</w:t>
            </w:r>
          </w:p>
        </w:tc>
      </w:tr>
      <w:tr w:rsidR="005001FA" w:rsidRPr="00A60121" w14:paraId="1F240C83" w14:textId="77777777" w:rsidTr="00F10A07">
        <w:tc>
          <w:tcPr>
            <w:tcW w:w="3869" w:type="dxa"/>
          </w:tcPr>
          <w:p w14:paraId="524BBA42" w14:textId="77777777" w:rsidR="005001FA" w:rsidRPr="00A60121" w:rsidRDefault="005001FA" w:rsidP="00F10A07">
            <w:pPr>
              <w:adjustRightInd w:val="0"/>
              <w:ind w:left="60" w:right="60"/>
              <w:rPr>
                <w:sz w:val="20"/>
                <w:lang w:val="en-US"/>
              </w:rPr>
            </w:pPr>
            <w:r w:rsidRPr="00A60121">
              <w:rPr>
                <w:sz w:val="20"/>
                <w:lang w:val="en-US"/>
              </w:rPr>
              <w:t>Nilai Signifikansi</w:t>
            </w:r>
          </w:p>
        </w:tc>
        <w:tc>
          <w:tcPr>
            <w:tcW w:w="4046" w:type="dxa"/>
          </w:tcPr>
          <w:p w14:paraId="3E3555A9" w14:textId="77777777" w:rsidR="005001FA" w:rsidRPr="00A60121" w:rsidRDefault="005001FA" w:rsidP="00F10A07">
            <w:pPr>
              <w:tabs>
                <w:tab w:val="left" w:pos="855"/>
                <w:tab w:val="right" w:pos="3770"/>
              </w:tabs>
              <w:adjustRightInd w:val="0"/>
              <w:ind w:left="60" w:right="60"/>
              <w:rPr>
                <w:sz w:val="20"/>
              </w:rPr>
            </w:pPr>
            <w:r w:rsidRPr="00A60121">
              <w:rPr>
                <w:sz w:val="20"/>
              </w:rPr>
              <w:tab/>
            </w:r>
            <w:r w:rsidRPr="00A60121">
              <w:rPr>
                <w:sz w:val="20"/>
              </w:rPr>
              <w:tab/>
              <w:t>0.073</w:t>
            </w:r>
          </w:p>
        </w:tc>
      </w:tr>
    </w:tbl>
    <w:p w14:paraId="4500C871" w14:textId="03E9A8F1" w:rsidR="005001FA" w:rsidRPr="00A60121" w:rsidRDefault="005001FA" w:rsidP="005001FA">
      <w:pPr>
        <w:spacing w:line="480" w:lineRule="auto"/>
        <w:rPr>
          <w:i/>
          <w:iCs/>
        </w:rPr>
      </w:pPr>
      <w:r w:rsidRPr="00A60121">
        <w:rPr>
          <w:i/>
          <w:iCs/>
        </w:rPr>
        <w:t xml:space="preserve">Sumber: Data </w:t>
      </w:r>
      <w:r w:rsidR="00411403">
        <w:rPr>
          <w:i/>
          <w:iCs/>
        </w:rPr>
        <w:t>Olahan SPSS 29</w:t>
      </w:r>
      <w:r w:rsidRPr="00A60121">
        <w:rPr>
          <w:i/>
          <w:iCs/>
        </w:rPr>
        <w:t xml:space="preserve"> </w:t>
      </w:r>
      <w:r w:rsidR="00411403">
        <w:rPr>
          <w:i/>
          <w:iCs/>
        </w:rPr>
        <w:t>(</w:t>
      </w:r>
      <w:r w:rsidRPr="00A60121">
        <w:rPr>
          <w:i/>
          <w:iCs/>
        </w:rPr>
        <w:t>2025</w:t>
      </w:r>
      <w:r w:rsidR="00411403">
        <w:rPr>
          <w:i/>
          <w:iCs/>
        </w:rPr>
        <w:t>)</w:t>
      </w:r>
    </w:p>
    <w:p w14:paraId="13F0B84C" w14:textId="0A2652B0" w:rsidR="001915E0" w:rsidRPr="00A60121" w:rsidRDefault="005001FA" w:rsidP="00DF7DD8">
      <w:pPr>
        <w:spacing w:line="480" w:lineRule="auto"/>
        <w:jc w:val="both"/>
        <w:rPr>
          <w:sz w:val="24"/>
          <w:szCs w:val="24"/>
        </w:rPr>
      </w:pPr>
      <w:r w:rsidRPr="00A60121">
        <w:tab/>
      </w:r>
      <w:r w:rsidRPr="00A60121">
        <w:rPr>
          <w:sz w:val="24"/>
          <w:szCs w:val="24"/>
        </w:rPr>
        <w:t xml:space="preserve">Sesuai hasil pengujian tersebut uji </w:t>
      </w:r>
      <w:r w:rsidRPr="00A60121">
        <w:rPr>
          <w:i/>
          <w:iCs/>
          <w:sz w:val="24"/>
          <w:szCs w:val="24"/>
        </w:rPr>
        <w:t xml:space="preserve">Kolmogorov-Smirnov </w:t>
      </w:r>
      <w:r w:rsidRPr="00A60121">
        <w:rPr>
          <w:sz w:val="24"/>
          <w:szCs w:val="24"/>
        </w:rPr>
        <w:t xml:space="preserve">diatas memperlihatkan signifikansi sebesar 0.073 dengan sampel sebanyak 50 sampel data, sehingga disimpulkan bahwa nilai signifikansi uji normalitas lebih besar dari </w:t>
      </w:r>
      <w:r w:rsidRPr="00A60121">
        <w:rPr>
          <w:sz w:val="24"/>
          <w:szCs w:val="24"/>
        </w:rPr>
        <w:lastRenderedPageBreak/>
        <w:t>0.05 demikian datanya dinyatakan terdistribusi normal.</w:t>
      </w:r>
    </w:p>
    <w:p w14:paraId="6D703711" w14:textId="5B012F49" w:rsidR="004378EF" w:rsidRPr="00FE3247" w:rsidRDefault="004378EF" w:rsidP="00FE3247">
      <w:pPr>
        <w:pStyle w:val="Heading4"/>
        <w:spacing w:before="0" w:line="360" w:lineRule="auto"/>
        <w:rPr>
          <w:i/>
          <w:iCs/>
          <w:sz w:val="24"/>
          <w:szCs w:val="24"/>
        </w:rPr>
      </w:pPr>
      <w:bookmarkStart w:id="143" w:name="_Toc204119154"/>
      <w:bookmarkStart w:id="144" w:name="_Toc204119221"/>
      <w:r w:rsidRPr="00FE3247">
        <w:rPr>
          <w:sz w:val="24"/>
          <w:szCs w:val="24"/>
        </w:rPr>
        <w:t xml:space="preserve">4.2.2.2. </w:t>
      </w:r>
      <w:r w:rsidR="005001FA" w:rsidRPr="00FE3247">
        <w:rPr>
          <w:sz w:val="24"/>
          <w:szCs w:val="24"/>
        </w:rPr>
        <w:t>Uji Multikolinieritas</w:t>
      </w:r>
      <w:bookmarkEnd w:id="143"/>
      <w:bookmarkEnd w:id="144"/>
    </w:p>
    <w:p w14:paraId="3D43EC69" w14:textId="3F4A3F72" w:rsidR="00E7775F" w:rsidRPr="00A60121" w:rsidRDefault="00FE3247" w:rsidP="00DF7DD8">
      <w:pPr>
        <w:spacing w:line="480" w:lineRule="auto"/>
        <w:ind w:firstLine="720"/>
        <w:jc w:val="both"/>
        <w:rPr>
          <w:sz w:val="24"/>
          <w:szCs w:val="24"/>
        </w:rPr>
      </w:pPr>
      <w:r>
        <w:rPr>
          <w:sz w:val="24"/>
          <w:szCs w:val="24"/>
        </w:rPr>
        <w:t xml:space="preserve"> </w:t>
      </w:r>
      <w:r w:rsidR="00E7775F" w:rsidRPr="00A60121">
        <w:rPr>
          <w:sz w:val="24"/>
          <w:szCs w:val="24"/>
        </w:rPr>
        <w:t xml:space="preserve">Uji multikoliniearitas dilakukan untuk menguji apakah terdapat korelasi antar variabel independent dalam model regresi. Pengujian dapat diketahui ada tidaknya gejala multikoliniaritas dengan melihat nilai </w:t>
      </w:r>
      <w:r w:rsidR="00E7775F" w:rsidRPr="00A60121">
        <w:rPr>
          <w:i/>
          <w:iCs/>
          <w:sz w:val="24"/>
          <w:szCs w:val="24"/>
        </w:rPr>
        <w:t xml:space="preserve">Tolerance dan Variance Inflation Factor </w:t>
      </w:r>
      <w:r w:rsidR="00E7775F" w:rsidRPr="00A60121">
        <w:rPr>
          <w:sz w:val="24"/>
          <w:szCs w:val="24"/>
        </w:rPr>
        <w:t>(VIF) pada model regresi. Jika nilai tolerance lebih besar 0.10 serta nilai variance lebih kecil dari 10, demikian tak terdapat multikolinearitas dalam model regresi. Setelah pengujian dilakukan berikut hasil uji multikolinieritas.</w:t>
      </w:r>
    </w:p>
    <w:p w14:paraId="71D154E7" w14:textId="4B4046D0" w:rsidR="00E7775F" w:rsidRPr="00AD36A9" w:rsidRDefault="00AD36A9" w:rsidP="00AD36A9">
      <w:pPr>
        <w:pStyle w:val="Caption"/>
        <w:spacing w:after="0"/>
        <w:rPr>
          <w:b/>
          <w:bCs/>
          <w:i w:val="0"/>
          <w:iCs w:val="0"/>
          <w:color w:val="auto"/>
          <w:sz w:val="22"/>
          <w:szCs w:val="22"/>
        </w:rPr>
      </w:pPr>
      <w:bookmarkStart w:id="145" w:name="_Toc199164390"/>
      <w:r w:rsidRPr="00AD36A9">
        <w:rPr>
          <w:b/>
          <w:bCs/>
          <w:i w:val="0"/>
          <w:iCs w:val="0"/>
          <w:color w:val="auto"/>
          <w:sz w:val="22"/>
          <w:szCs w:val="22"/>
        </w:rPr>
        <w:t>Tabel 4.</w:t>
      </w:r>
      <w:r w:rsidRPr="00AD36A9">
        <w:rPr>
          <w:b/>
          <w:bCs/>
          <w:i w:val="0"/>
          <w:iCs w:val="0"/>
          <w:color w:val="auto"/>
          <w:sz w:val="22"/>
          <w:szCs w:val="22"/>
        </w:rPr>
        <w:fldChar w:fldCharType="begin"/>
      </w:r>
      <w:r w:rsidRPr="00AD36A9">
        <w:rPr>
          <w:b/>
          <w:bCs/>
          <w:i w:val="0"/>
          <w:iCs w:val="0"/>
          <w:color w:val="auto"/>
          <w:sz w:val="22"/>
          <w:szCs w:val="22"/>
        </w:rPr>
        <w:instrText xml:space="preserve"> SEQ Tabel_4. \* ARABIC </w:instrText>
      </w:r>
      <w:r w:rsidRPr="00AD36A9">
        <w:rPr>
          <w:b/>
          <w:bCs/>
          <w:i w:val="0"/>
          <w:iCs w:val="0"/>
          <w:color w:val="auto"/>
          <w:sz w:val="22"/>
          <w:szCs w:val="22"/>
        </w:rPr>
        <w:fldChar w:fldCharType="separate"/>
      </w:r>
      <w:r w:rsidR="00A41D50">
        <w:rPr>
          <w:b/>
          <w:bCs/>
          <w:i w:val="0"/>
          <w:iCs w:val="0"/>
          <w:noProof/>
          <w:color w:val="auto"/>
          <w:sz w:val="22"/>
          <w:szCs w:val="22"/>
        </w:rPr>
        <w:t>5</w:t>
      </w:r>
      <w:r w:rsidRPr="00AD36A9">
        <w:rPr>
          <w:b/>
          <w:bCs/>
          <w:i w:val="0"/>
          <w:iCs w:val="0"/>
          <w:color w:val="auto"/>
          <w:sz w:val="22"/>
          <w:szCs w:val="22"/>
        </w:rPr>
        <w:fldChar w:fldCharType="end"/>
      </w:r>
      <w:r w:rsidRPr="00AD36A9">
        <w:rPr>
          <w:b/>
          <w:bCs/>
          <w:i w:val="0"/>
          <w:iCs w:val="0"/>
          <w:color w:val="auto"/>
          <w:sz w:val="22"/>
          <w:szCs w:val="22"/>
        </w:rPr>
        <w:t xml:space="preserve">. </w:t>
      </w:r>
      <w:r w:rsidR="003809C8" w:rsidRPr="00AD36A9">
        <w:rPr>
          <w:b/>
          <w:bCs/>
          <w:i w:val="0"/>
          <w:iCs w:val="0"/>
          <w:color w:val="auto"/>
          <w:sz w:val="22"/>
          <w:szCs w:val="22"/>
        </w:rPr>
        <w:t>Uji Multikolinearitas</w:t>
      </w:r>
      <w:bookmarkEnd w:id="145"/>
    </w:p>
    <w:tbl>
      <w:tblPr>
        <w:tblW w:w="7938" w:type="dxa"/>
        <w:tblInd w:w="-10" w:type="dxa"/>
        <w:tblLook w:val="04A0" w:firstRow="1" w:lastRow="0" w:firstColumn="1" w:lastColumn="0" w:noHBand="0" w:noVBand="1"/>
      </w:tblPr>
      <w:tblGrid>
        <w:gridCol w:w="4336"/>
        <w:gridCol w:w="2043"/>
        <w:gridCol w:w="1559"/>
      </w:tblGrid>
      <w:tr w:rsidR="00E7775F" w:rsidRPr="00A60121" w14:paraId="7AA7CD4C" w14:textId="77777777" w:rsidTr="00F10A07">
        <w:trPr>
          <w:trHeight w:val="288"/>
        </w:trPr>
        <w:tc>
          <w:tcPr>
            <w:tcW w:w="4336" w:type="dxa"/>
            <w:vMerge w:val="restart"/>
            <w:tcBorders>
              <w:top w:val="single" w:sz="8" w:space="0" w:color="auto"/>
              <w:left w:val="single" w:sz="8" w:space="0" w:color="auto"/>
              <w:bottom w:val="single" w:sz="4" w:space="0" w:color="auto"/>
              <w:right w:val="single" w:sz="4" w:space="0" w:color="auto"/>
            </w:tcBorders>
            <w:noWrap/>
            <w:vAlign w:val="center"/>
            <w:hideMark/>
          </w:tcPr>
          <w:p w14:paraId="06B31D2E" w14:textId="77777777" w:rsidR="00E7775F" w:rsidRPr="00A60121" w:rsidRDefault="00E7775F" w:rsidP="00F10A07">
            <w:pPr>
              <w:jc w:val="center"/>
              <w:rPr>
                <w:sz w:val="20"/>
                <w:szCs w:val="20"/>
                <w:lang w:eastAsia="en-ID"/>
              </w:rPr>
            </w:pPr>
            <w:r w:rsidRPr="00A60121">
              <w:rPr>
                <w:sz w:val="20"/>
                <w:szCs w:val="20"/>
                <w:lang w:eastAsia="en-ID"/>
              </w:rPr>
              <w:t>Model</w:t>
            </w:r>
          </w:p>
        </w:tc>
        <w:tc>
          <w:tcPr>
            <w:tcW w:w="3602" w:type="dxa"/>
            <w:gridSpan w:val="2"/>
            <w:tcBorders>
              <w:top w:val="single" w:sz="8" w:space="0" w:color="auto"/>
              <w:left w:val="nil"/>
              <w:bottom w:val="single" w:sz="4" w:space="0" w:color="auto"/>
              <w:right w:val="single" w:sz="8" w:space="0" w:color="000000"/>
            </w:tcBorders>
            <w:noWrap/>
            <w:vAlign w:val="center"/>
            <w:hideMark/>
          </w:tcPr>
          <w:p w14:paraId="2073198C" w14:textId="77777777" w:rsidR="00E7775F" w:rsidRPr="00A60121" w:rsidRDefault="00E7775F" w:rsidP="00F10A07">
            <w:pPr>
              <w:jc w:val="center"/>
              <w:rPr>
                <w:sz w:val="20"/>
                <w:szCs w:val="20"/>
                <w:lang w:eastAsia="en-ID"/>
              </w:rPr>
            </w:pPr>
            <w:r w:rsidRPr="00A60121">
              <w:rPr>
                <w:sz w:val="20"/>
                <w:szCs w:val="20"/>
                <w:lang w:eastAsia="en-ID"/>
              </w:rPr>
              <w:t>Collinearity Statistics</w:t>
            </w:r>
          </w:p>
        </w:tc>
      </w:tr>
      <w:tr w:rsidR="00E7775F" w:rsidRPr="00A60121" w14:paraId="4878AFE0" w14:textId="77777777" w:rsidTr="00F10A07">
        <w:trPr>
          <w:trHeight w:val="288"/>
        </w:trPr>
        <w:tc>
          <w:tcPr>
            <w:tcW w:w="4336" w:type="dxa"/>
            <w:vMerge/>
            <w:tcBorders>
              <w:top w:val="single" w:sz="8" w:space="0" w:color="auto"/>
              <w:left w:val="single" w:sz="8" w:space="0" w:color="auto"/>
              <w:bottom w:val="single" w:sz="4" w:space="0" w:color="auto"/>
              <w:right w:val="single" w:sz="4" w:space="0" w:color="auto"/>
            </w:tcBorders>
            <w:vAlign w:val="center"/>
            <w:hideMark/>
          </w:tcPr>
          <w:p w14:paraId="127BDAB8" w14:textId="77777777" w:rsidR="00E7775F" w:rsidRPr="00A60121" w:rsidRDefault="00E7775F" w:rsidP="00F10A07">
            <w:pPr>
              <w:jc w:val="center"/>
              <w:rPr>
                <w:sz w:val="20"/>
                <w:szCs w:val="20"/>
                <w:lang w:eastAsia="en-ID"/>
              </w:rPr>
            </w:pPr>
          </w:p>
        </w:tc>
        <w:tc>
          <w:tcPr>
            <w:tcW w:w="2043" w:type="dxa"/>
            <w:tcBorders>
              <w:top w:val="nil"/>
              <w:left w:val="nil"/>
              <w:bottom w:val="single" w:sz="4" w:space="0" w:color="auto"/>
              <w:right w:val="single" w:sz="4" w:space="0" w:color="auto"/>
            </w:tcBorders>
            <w:noWrap/>
            <w:vAlign w:val="center"/>
            <w:hideMark/>
          </w:tcPr>
          <w:p w14:paraId="34826CEE" w14:textId="77777777" w:rsidR="00E7775F" w:rsidRPr="00A60121" w:rsidRDefault="00E7775F" w:rsidP="00F10A07">
            <w:pPr>
              <w:jc w:val="center"/>
              <w:rPr>
                <w:sz w:val="20"/>
                <w:szCs w:val="20"/>
                <w:lang w:eastAsia="en-ID"/>
              </w:rPr>
            </w:pPr>
            <w:r w:rsidRPr="00A60121">
              <w:rPr>
                <w:sz w:val="20"/>
                <w:szCs w:val="20"/>
                <w:lang w:eastAsia="en-ID"/>
              </w:rPr>
              <w:t>Tolerance</w:t>
            </w:r>
          </w:p>
        </w:tc>
        <w:tc>
          <w:tcPr>
            <w:tcW w:w="1559" w:type="dxa"/>
            <w:tcBorders>
              <w:top w:val="nil"/>
              <w:left w:val="nil"/>
              <w:bottom w:val="single" w:sz="4" w:space="0" w:color="auto"/>
              <w:right w:val="single" w:sz="8" w:space="0" w:color="auto"/>
            </w:tcBorders>
            <w:noWrap/>
            <w:vAlign w:val="center"/>
            <w:hideMark/>
          </w:tcPr>
          <w:p w14:paraId="0A99C71F" w14:textId="77777777" w:rsidR="00E7775F" w:rsidRPr="00A60121" w:rsidRDefault="00E7775F" w:rsidP="00F10A07">
            <w:pPr>
              <w:jc w:val="center"/>
              <w:rPr>
                <w:sz w:val="20"/>
                <w:szCs w:val="20"/>
                <w:lang w:eastAsia="en-ID"/>
              </w:rPr>
            </w:pPr>
            <w:r w:rsidRPr="00A60121">
              <w:rPr>
                <w:sz w:val="20"/>
                <w:szCs w:val="20"/>
                <w:lang w:eastAsia="en-ID"/>
              </w:rPr>
              <w:t>VIF</w:t>
            </w:r>
          </w:p>
        </w:tc>
      </w:tr>
      <w:tr w:rsidR="00E7775F" w:rsidRPr="00A60121" w14:paraId="149B50EE" w14:textId="77777777" w:rsidTr="00F10A07">
        <w:trPr>
          <w:trHeight w:val="288"/>
        </w:trPr>
        <w:tc>
          <w:tcPr>
            <w:tcW w:w="4336" w:type="dxa"/>
            <w:tcBorders>
              <w:top w:val="single" w:sz="4" w:space="0" w:color="auto"/>
              <w:left w:val="single" w:sz="8" w:space="0" w:color="auto"/>
              <w:right w:val="nil"/>
            </w:tcBorders>
            <w:noWrap/>
            <w:hideMark/>
          </w:tcPr>
          <w:p w14:paraId="59000661" w14:textId="77777777" w:rsidR="00E7775F" w:rsidRPr="00A60121" w:rsidRDefault="00E7775F" w:rsidP="00F10A07">
            <w:pPr>
              <w:rPr>
                <w:sz w:val="20"/>
                <w:szCs w:val="20"/>
                <w:lang w:eastAsia="en-ID"/>
              </w:rPr>
            </w:pPr>
            <w:r w:rsidRPr="00A60121">
              <w:rPr>
                <w:sz w:val="20"/>
                <w:szCs w:val="20"/>
                <w:lang w:eastAsia="en-ID"/>
              </w:rPr>
              <w:t>Profitabilitas</w:t>
            </w:r>
          </w:p>
        </w:tc>
        <w:tc>
          <w:tcPr>
            <w:tcW w:w="2043" w:type="dxa"/>
            <w:tcBorders>
              <w:top w:val="nil"/>
              <w:left w:val="single" w:sz="4" w:space="0" w:color="auto"/>
              <w:right w:val="single" w:sz="4" w:space="0" w:color="auto"/>
            </w:tcBorders>
            <w:noWrap/>
            <w:hideMark/>
          </w:tcPr>
          <w:p w14:paraId="7101A78E" w14:textId="77777777" w:rsidR="00E7775F" w:rsidRPr="00A60121" w:rsidRDefault="00E7775F" w:rsidP="00F10A07">
            <w:pPr>
              <w:jc w:val="right"/>
              <w:rPr>
                <w:sz w:val="20"/>
                <w:szCs w:val="20"/>
                <w:lang w:eastAsia="en-ID"/>
              </w:rPr>
            </w:pPr>
            <w:r w:rsidRPr="00A60121">
              <w:rPr>
                <w:sz w:val="20"/>
                <w:szCs w:val="20"/>
                <w:lang w:eastAsia="en-ID"/>
              </w:rPr>
              <w:t>0.987</w:t>
            </w:r>
          </w:p>
        </w:tc>
        <w:tc>
          <w:tcPr>
            <w:tcW w:w="1559" w:type="dxa"/>
            <w:tcBorders>
              <w:top w:val="nil"/>
              <w:left w:val="nil"/>
              <w:right w:val="single" w:sz="8" w:space="0" w:color="auto"/>
            </w:tcBorders>
            <w:noWrap/>
            <w:hideMark/>
          </w:tcPr>
          <w:p w14:paraId="6785D723" w14:textId="77777777" w:rsidR="00E7775F" w:rsidRPr="00A60121" w:rsidRDefault="00E7775F" w:rsidP="00F10A07">
            <w:pPr>
              <w:jc w:val="right"/>
              <w:rPr>
                <w:sz w:val="20"/>
                <w:szCs w:val="20"/>
                <w:lang w:eastAsia="en-ID"/>
              </w:rPr>
            </w:pPr>
            <w:r w:rsidRPr="00A60121">
              <w:rPr>
                <w:sz w:val="20"/>
                <w:szCs w:val="20"/>
                <w:lang w:eastAsia="en-ID"/>
              </w:rPr>
              <w:t>1.013</w:t>
            </w:r>
          </w:p>
        </w:tc>
      </w:tr>
      <w:tr w:rsidR="00E7775F" w:rsidRPr="00A60121" w14:paraId="13D15047" w14:textId="77777777" w:rsidTr="00F10A07">
        <w:trPr>
          <w:trHeight w:val="312"/>
        </w:trPr>
        <w:tc>
          <w:tcPr>
            <w:tcW w:w="4336" w:type="dxa"/>
            <w:tcBorders>
              <w:top w:val="nil"/>
              <w:left w:val="single" w:sz="8" w:space="0" w:color="auto"/>
              <w:bottom w:val="single" w:sz="4" w:space="0" w:color="auto"/>
              <w:right w:val="single" w:sz="4" w:space="0" w:color="000000"/>
            </w:tcBorders>
            <w:noWrap/>
            <w:hideMark/>
          </w:tcPr>
          <w:p w14:paraId="257C6D90" w14:textId="77777777" w:rsidR="00E7775F" w:rsidRPr="00A60121" w:rsidRDefault="00E7775F" w:rsidP="00F10A07">
            <w:pPr>
              <w:rPr>
                <w:sz w:val="20"/>
                <w:szCs w:val="20"/>
                <w:lang w:eastAsia="en-ID"/>
              </w:rPr>
            </w:pPr>
            <w:r w:rsidRPr="00A60121">
              <w:rPr>
                <w:sz w:val="20"/>
                <w:szCs w:val="20"/>
                <w:lang w:eastAsia="en-ID"/>
              </w:rPr>
              <w:t>Ukuran Perusahaan</w:t>
            </w:r>
          </w:p>
        </w:tc>
        <w:tc>
          <w:tcPr>
            <w:tcW w:w="2043" w:type="dxa"/>
            <w:tcBorders>
              <w:top w:val="nil"/>
              <w:left w:val="nil"/>
              <w:bottom w:val="single" w:sz="4" w:space="0" w:color="auto"/>
              <w:right w:val="single" w:sz="4" w:space="0" w:color="auto"/>
            </w:tcBorders>
            <w:noWrap/>
            <w:hideMark/>
          </w:tcPr>
          <w:p w14:paraId="31840282" w14:textId="77777777" w:rsidR="00E7775F" w:rsidRPr="00A60121" w:rsidRDefault="00E7775F" w:rsidP="00F10A07">
            <w:pPr>
              <w:jc w:val="right"/>
              <w:rPr>
                <w:sz w:val="20"/>
                <w:szCs w:val="20"/>
                <w:lang w:eastAsia="en-ID"/>
              </w:rPr>
            </w:pPr>
            <w:r w:rsidRPr="00A60121">
              <w:rPr>
                <w:sz w:val="20"/>
                <w:szCs w:val="20"/>
                <w:lang w:eastAsia="en-ID"/>
              </w:rPr>
              <w:t>0.987</w:t>
            </w:r>
          </w:p>
        </w:tc>
        <w:tc>
          <w:tcPr>
            <w:tcW w:w="1559" w:type="dxa"/>
            <w:tcBorders>
              <w:top w:val="nil"/>
              <w:left w:val="nil"/>
              <w:bottom w:val="single" w:sz="4" w:space="0" w:color="auto"/>
              <w:right w:val="single" w:sz="8" w:space="0" w:color="auto"/>
            </w:tcBorders>
            <w:noWrap/>
            <w:hideMark/>
          </w:tcPr>
          <w:p w14:paraId="3060FCDC" w14:textId="77777777" w:rsidR="00E7775F" w:rsidRPr="00A60121" w:rsidRDefault="00E7775F" w:rsidP="00F10A07">
            <w:pPr>
              <w:jc w:val="right"/>
              <w:rPr>
                <w:sz w:val="20"/>
                <w:szCs w:val="20"/>
                <w:lang w:eastAsia="en-ID"/>
              </w:rPr>
            </w:pPr>
            <w:r w:rsidRPr="00A60121">
              <w:rPr>
                <w:sz w:val="20"/>
                <w:szCs w:val="20"/>
                <w:lang w:eastAsia="en-ID"/>
              </w:rPr>
              <w:t>1.013</w:t>
            </w:r>
          </w:p>
        </w:tc>
      </w:tr>
    </w:tbl>
    <w:p w14:paraId="60016ACA" w14:textId="3A768CEE" w:rsidR="00E7775F" w:rsidRPr="00A60121" w:rsidRDefault="00E7775F" w:rsidP="00E7775F">
      <w:pPr>
        <w:spacing w:line="480" w:lineRule="auto"/>
        <w:rPr>
          <w:i/>
          <w:iCs/>
        </w:rPr>
      </w:pPr>
      <w:r w:rsidRPr="00A60121">
        <w:rPr>
          <w:i/>
          <w:iCs/>
        </w:rPr>
        <w:t xml:space="preserve">Sumber: Data </w:t>
      </w:r>
      <w:r w:rsidR="00411403">
        <w:rPr>
          <w:i/>
          <w:iCs/>
        </w:rPr>
        <w:t>Olahan SPSS 29</w:t>
      </w:r>
      <w:r w:rsidRPr="00A60121">
        <w:rPr>
          <w:i/>
          <w:iCs/>
        </w:rPr>
        <w:t xml:space="preserve">, </w:t>
      </w:r>
      <w:r w:rsidR="00411403">
        <w:rPr>
          <w:i/>
          <w:iCs/>
        </w:rPr>
        <w:t>(</w:t>
      </w:r>
      <w:r w:rsidRPr="00A60121">
        <w:rPr>
          <w:i/>
          <w:iCs/>
        </w:rPr>
        <w:t>2025</w:t>
      </w:r>
      <w:r w:rsidR="00411403">
        <w:rPr>
          <w:i/>
          <w:iCs/>
        </w:rPr>
        <w:t>)</w:t>
      </w:r>
    </w:p>
    <w:p w14:paraId="35F36091" w14:textId="4A297AB7" w:rsidR="00D70C51" w:rsidRDefault="00D70C51" w:rsidP="00DF7DD8">
      <w:pPr>
        <w:spacing w:line="480" w:lineRule="auto"/>
        <w:ind w:firstLine="720"/>
        <w:jc w:val="both"/>
        <w:rPr>
          <w:sz w:val="24"/>
          <w:szCs w:val="24"/>
        </w:rPr>
      </w:pPr>
      <w:r>
        <w:rPr>
          <w:sz w:val="24"/>
          <w:szCs w:val="24"/>
        </w:rPr>
        <w:t xml:space="preserve">Sesuai hasil pengujian tersebut  memperlihatkan besaran VIF berada dibawah 10 serta </w:t>
      </w:r>
      <w:r w:rsidRPr="006F6BCD">
        <w:rPr>
          <w:i/>
          <w:iCs/>
          <w:sz w:val="24"/>
          <w:szCs w:val="24"/>
        </w:rPr>
        <w:t>tolerance</w:t>
      </w:r>
      <w:r>
        <w:rPr>
          <w:sz w:val="24"/>
          <w:szCs w:val="24"/>
        </w:rPr>
        <w:t xml:space="preserve"> lebi</w:t>
      </w:r>
      <w:r w:rsidR="002B4CA4">
        <w:rPr>
          <w:sz w:val="24"/>
          <w:szCs w:val="24"/>
        </w:rPr>
        <w:t>h</w:t>
      </w:r>
      <w:r>
        <w:rPr>
          <w:sz w:val="24"/>
          <w:szCs w:val="24"/>
        </w:rPr>
        <w:t xml:space="preserve"> dari 0,10. Maka dari itu</w:t>
      </w:r>
      <w:r w:rsidR="005C443C">
        <w:rPr>
          <w:sz w:val="24"/>
          <w:szCs w:val="24"/>
        </w:rPr>
        <w:t xml:space="preserve">, dinyatakan bahwasanya tidak terjadi </w:t>
      </w:r>
      <w:r w:rsidR="005C443C" w:rsidRPr="00A60121">
        <w:rPr>
          <w:sz w:val="24"/>
          <w:szCs w:val="24"/>
        </w:rPr>
        <w:t>multikolinieritas dalam model regresi yang digunakan</w:t>
      </w:r>
      <w:r w:rsidR="005C443C">
        <w:rPr>
          <w:sz w:val="24"/>
          <w:szCs w:val="24"/>
        </w:rPr>
        <w:t>.</w:t>
      </w:r>
    </w:p>
    <w:p w14:paraId="6A1FB2FA" w14:textId="732DA8A7" w:rsidR="00C940B3" w:rsidRPr="00FE3247" w:rsidRDefault="00C940B3" w:rsidP="00FE3247">
      <w:pPr>
        <w:pStyle w:val="Heading4"/>
        <w:tabs>
          <w:tab w:val="left" w:pos="851"/>
          <w:tab w:val="left" w:pos="993"/>
        </w:tabs>
        <w:spacing w:before="0" w:line="360" w:lineRule="auto"/>
        <w:rPr>
          <w:i/>
          <w:iCs/>
          <w:sz w:val="24"/>
          <w:szCs w:val="24"/>
        </w:rPr>
      </w:pPr>
      <w:bookmarkStart w:id="146" w:name="_Toc204119155"/>
      <w:bookmarkStart w:id="147" w:name="_Toc204119222"/>
      <w:r w:rsidRPr="00FE3247">
        <w:rPr>
          <w:sz w:val="24"/>
          <w:szCs w:val="24"/>
        </w:rPr>
        <w:t xml:space="preserve">4.2.2.3. </w:t>
      </w:r>
      <w:r w:rsidR="00DF7DD8" w:rsidRPr="00FE3247">
        <w:rPr>
          <w:sz w:val="24"/>
          <w:szCs w:val="24"/>
        </w:rPr>
        <w:tab/>
      </w:r>
      <w:r w:rsidR="00E7775F" w:rsidRPr="00FE3247">
        <w:rPr>
          <w:sz w:val="24"/>
          <w:szCs w:val="24"/>
        </w:rPr>
        <w:t>Uji Heteroskeditas</w:t>
      </w:r>
      <w:bookmarkEnd w:id="146"/>
      <w:bookmarkEnd w:id="147"/>
    </w:p>
    <w:p w14:paraId="52E06401" w14:textId="692D9A0F" w:rsidR="00A55926" w:rsidRPr="00A60121" w:rsidRDefault="00FE3247" w:rsidP="00DF7DD8">
      <w:pPr>
        <w:spacing w:line="480" w:lineRule="auto"/>
        <w:ind w:firstLine="720"/>
        <w:jc w:val="both"/>
        <w:rPr>
          <w:sz w:val="24"/>
          <w:szCs w:val="24"/>
        </w:rPr>
      </w:pPr>
      <w:r>
        <w:rPr>
          <w:sz w:val="24"/>
          <w:szCs w:val="24"/>
        </w:rPr>
        <w:t xml:space="preserve">  </w:t>
      </w:r>
      <w:r w:rsidR="00A55926" w:rsidRPr="00A60121">
        <w:rPr>
          <w:sz w:val="24"/>
          <w:szCs w:val="24"/>
        </w:rPr>
        <w:t xml:space="preserve">Uji heteroskedastisitas dilakukan untuk menguji apakah dalam model regresi terjadi ketidaksamaan varian dari residual satu pengamatan ke pengamatan yang lain. Jika varian dari residual satu kepengamatan ke pengamatan lainnya tetap, maka disebut homokedastisitas dan jika berbeda disebut heteroskedastisitas. Uji Heteroskedastisitas dapat dilakukan dengan cara melihat grafik </w:t>
      </w:r>
      <w:r w:rsidR="00A55926" w:rsidRPr="00A60121">
        <w:rPr>
          <w:i/>
          <w:iCs/>
          <w:sz w:val="24"/>
          <w:szCs w:val="24"/>
        </w:rPr>
        <w:t xml:space="preserve">Scatterplot </w:t>
      </w:r>
      <w:r w:rsidR="00A55926" w:rsidRPr="00A60121">
        <w:rPr>
          <w:sz w:val="24"/>
          <w:szCs w:val="24"/>
        </w:rPr>
        <w:t>yang melihat pola sebar titik yang</w:t>
      </w:r>
      <w:r w:rsidR="00A55926" w:rsidRPr="00A60121">
        <w:t xml:space="preserve"> </w:t>
      </w:r>
      <w:r w:rsidR="00A55926" w:rsidRPr="00A60121">
        <w:rPr>
          <w:sz w:val="24"/>
          <w:szCs w:val="24"/>
        </w:rPr>
        <w:t xml:space="preserve">acak, tidak menunjukkan bentuk tertentu yang teratur, serta tersebar titik yang acak, tidak menunjukkan bentuk tertentu yang tertentu yang teratur, serta tersebar merata diatas dan dibawah garis nol pada sumbu Y </w:t>
      </w:r>
      <w:r w:rsidR="00A55926" w:rsidRPr="00A60121">
        <w:rPr>
          <w:sz w:val="24"/>
          <w:szCs w:val="24"/>
        </w:rPr>
        <w:lastRenderedPageBreak/>
        <w:t xml:space="preserve">menunjukkan bahwa model regresi tidak mengalami gejala heteroskedastisitas, atau dengan kata lain memenuhi asumsi homoskedastisitas. Bentuk grafik </w:t>
      </w:r>
      <w:r w:rsidR="00A55926" w:rsidRPr="00A60121">
        <w:rPr>
          <w:i/>
          <w:iCs/>
          <w:sz w:val="24"/>
          <w:szCs w:val="24"/>
        </w:rPr>
        <w:t xml:space="preserve">Scatterplot </w:t>
      </w:r>
      <w:r w:rsidR="00A55926" w:rsidRPr="00A60121">
        <w:rPr>
          <w:sz w:val="24"/>
          <w:szCs w:val="24"/>
        </w:rPr>
        <w:t>berikut ini:</w:t>
      </w:r>
    </w:p>
    <w:p w14:paraId="0569637E" w14:textId="77777777" w:rsidR="00A55926" w:rsidRPr="00A60121" w:rsidRDefault="00A55926" w:rsidP="00A55926">
      <w:pPr>
        <w:spacing w:line="480" w:lineRule="auto"/>
        <w:jc w:val="both"/>
      </w:pPr>
      <w:r w:rsidRPr="00A60121">
        <w:rPr>
          <w:noProof/>
        </w:rPr>
        <w:drawing>
          <wp:inline distT="0" distB="0" distL="0" distR="0" wp14:anchorId="5A8A6A0F" wp14:editId="6FD4E450">
            <wp:extent cx="4869127" cy="2863970"/>
            <wp:effectExtent l="0" t="0" r="8255" b="0"/>
            <wp:docPr id="20519018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3111" cy="2883959"/>
                    </a:xfrm>
                    <a:prstGeom prst="rect">
                      <a:avLst/>
                    </a:prstGeom>
                    <a:noFill/>
                    <a:ln>
                      <a:noFill/>
                    </a:ln>
                  </pic:spPr>
                </pic:pic>
              </a:graphicData>
            </a:graphic>
          </wp:inline>
        </w:drawing>
      </w:r>
    </w:p>
    <w:p w14:paraId="371A862E" w14:textId="66EBE611" w:rsidR="00A55926" w:rsidRPr="00411403" w:rsidRDefault="00AD36A9" w:rsidP="00AD36A9">
      <w:pPr>
        <w:pStyle w:val="Caption"/>
        <w:spacing w:after="0"/>
        <w:jc w:val="center"/>
        <w:rPr>
          <w:b/>
          <w:bCs/>
          <w:i w:val="0"/>
          <w:iCs w:val="0"/>
          <w:color w:val="auto"/>
          <w:sz w:val="20"/>
          <w:szCs w:val="20"/>
        </w:rPr>
      </w:pPr>
      <w:bookmarkStart w:id="148" w:name="_Toc199164482"/>
      <w:r w:rsidRPr="00411403">
        <w:rPr>
          <w:b/>
          <w:bCs/>
          <w:i w:val="0"/>
          <w:iCs w:val="0"/>
          <w:color w:val="auto"/>
          <w:sz w:val="20"/>
          <w:szCs w:val="20"/>
        </w:rPr>
        <w:t>Gambar 4.</w:t>
      </w:r>
      <w:r w:rsidRPr="00411403">
        <w:rPr>
          <w:b/>
          <w:bCs/>
          <w:i w:val="0"/>
          <w:iCs w:val="0"/>
          <w:color w:val="auto"/>
          <w:sz w:val="20"/>
          <w:szCs w:val="20"/>
        </w:rPr>
        <w:fldChar w:fldCharType="begin"/>
      </w:r>
      <w:r w:rsidRPr="00411403">
        <w:rPr>
          <w:b/>
          <w:bCs/>
          <w:i w:val="0"/>
          <w:iCs w:val="0"/>
          <w:color w:val="auto"/>
          <w:sz w:val="20"/>
          <w:szCs w:val="20"/>
        </w:rPr>
        <w:instrText xml:space="preserve"> SEQ Gambar_4 \* ARABIC </w:instrText>
      </w:r>
      <w:r w:rsidRPr="00411403">
        <w:rPr>
          <w:b/>
          <w:bCs/>
          <w:i w:val="0"/>
          <w:iCs w:val="0"/>
          <w:color w:val="auto"/>
          <w:sz w:val="20"/>
          <w:szCs w:val="20"/>
        </w:rPr>
        <w:fldChar w:fldCharType="separate"/>
      </w:r>
      <w:r w:rsidR="00A41D50">
        <w:rPr>
          <w:b/>
          <w:bCs/>
          <w:i w:val="0"/>
          <w:iCs w:val="0"/>
          <w:noProof/>
          <w:color w:val="auto"/>
          <w:sz w:val="20"/>
          <w:szCs w:val="20"/>
        </w:rPr>
        <w:t>1</w:t>
      </w:r>
      <w:r w:rsidRPr="00411403">
        <w:rPr>
          <w:b/>
          <w:bCs/>
          <w:i w:val="0"/>
          <w:iCs w:val="0"/>
          <w:color w:val="auto"/>
          <w:sz w:val="20"/>
          <w:szCs w:val="20"/>
        </w:rPr>
        <w:fldChar w:fldCharType="end"/>
      </w:r>
      <w:r w:rsidRPr="00411403">
        <w:rPr>
          <w:b/>
          <w:bCs/>
          <w:i w:val="0"/>
          <w:iCs w:val="0"/>
          <w:color w:val="auto"/>
          <w:sz w:val="20"/>
          <w:szCs w:val="20"/>
        </w:rPr>
        <w:t xml:space="preserve">. </w:t>
      </w:r>
      <w:r w:rsidR="00A55926" w:rsidRPr="00411403">
        <w:rPr>
          <w:b/>
          <w:bCs/>
          <w:i w:val="0"/>
          <w:iCs w:val="0"/>
          <w:color w:val="auto"/>
          <w:sz w:val="20"/>
          <w:szCs w:val="20"/>
        </w:rPr>
        <w:t>Hasil Uji Heteroskedastisitas</w:t>
      </w:r>
      <w:bookmarkEnd w:id="148"/>
    </w:p>
    <w:p w14:paraId="0F9A6F67" w14:textId="7DAA0ABF" w:rsidR="00A55926" w:rsidRPr="00411403" w:rsidRDefault="00A55926" w:rsidP="003809C8">
      <w:pPr>
        <w:jc w:val="center"/>
        <w:rPr>
          <w:i/>
          <w:iCs/>
          <w:sz w:val="20"/>
          <w:szCs w:val="20"/>
        </w:rPr>
      </w:pPr>
      <w:r w:rsidRPr="00411403">
        <w:rPr>
          <w:i/>
          <w:iCs/>
          <w:sz w:val="20"/>
          <w:szCs w:val="20"/>
        </w:rPr>
        <w:t xml:space="preserve">Sumber: Data </w:t>
      </w:r>
      <w:r w:rsidR="00411403" w:rsidRPr="00411403">
        <w:rPr>
          <w:i/>
          <w:iCs/>
          <w:sz w:val="20"/>
          <w:szCs w:val="20"/>
        </w:rPr>
        <w:t>Olahan SPSS 29</w:t>
      </w:r>
      <w:r w:rsidRPr="00411403">
        <w:rPr>
          <w:i/>
          <w:iCs/>
          <w:sz w:val="20"/>
          <w:szCs w:val="20"/>
        </w:rPr>
        <w:t xml:space="preserve"> (2025)</w:t>
      </w:r>
    </w:p>
    <w:p w14:paraId="32B069FB" w14:textId="77777777" w:rsidR="00A55926" w:rsidRPr="00411403" w:rsidRDefault="00A55926" w:rsidP="00A55926">
      <w:pPr>
        <w:rPr>
          <w:sz w:val="20"/>
          <w:szCs w:val="20"/>
        </w:rPr>
      </w:pPr>
    </w:p>
    <w:p w14:paraId="19BE4EA9" w14:textId="0EA50FA6" w:rsidR="00E7775F" w:rsidRPr="00A60121" w:rsidRDefault="00A55926" w:rsidP="0063292E">
      <w:pPr>
        <w:spacing w:line="480" w:lineRule="auto"/>
        <w:ind w:firstLine="720"/>
        <w:jc w:val="both"/>
        <w:rPr>
          <w:sz w:val="24"/>
          <w:szCs w:val="24"/>
        </w:rPr>
      </w:pPr>
      <w:r w:rsidRPr="00A60121">
        <w:rPr>
          <w:sz w:val="24"/>
          <w:szCs w:val="24"/>
        </w:rPr>
        <w:t>Gambar 4.1 di atas menunjukkan bahwa titik-titik yang dihasilkan tersebar secara acak, tanpa membentuk pola atau garis tertentu, serta terdistribusi baik di atas maupun di bawah angka 0 pada sumbu Y. Hasil pengujian ini mengindikasikan bahwa model regresi ini tidak mengalami masalah heteroskedastisitas.</w:t>
      </w:r>
    </w:p>
    <w:p w14:paraId="519B2A34" w14:textId="592DB044" w:rsidR="00C940B3" w:rsidRPr="00FE3247" w:rsidRDefault="00C940B3" w:rsidP="00FE3247">
      <w:pPr>
        <w:pStyle w:val="Heading4"/>
        <w:tabs>
          <w:tab w:val="left" w:pos="851"/>
        </w:tabs>
        <w:spacing w:before="0" w:line="360" w:lineRule="auto"/>
        <w:rPr>
          <w:i/>
          <w:iCs/>
          <w:sz w:val="24"/>
          <w:szCs w:val="24"/>
        </w:rPr>
      </w:pPr>
      <w:bookmarkStart w:id="149" w:name="_Toc204119156"/>
      <w:bookmarkStart w:id="150" w:name="_Toc204119223"/>
      <w:r w:rsidRPr="00FE3247">
        <w:rPr>
          <w:sz w:val="24"/>
          <w:szCs w:val="24"/>
        </w:rPr>
        <w:t xml:space="preserve">4.2.2.4. </w:t>
      </w:r>
      <w:r w:rsidR="0063292E" w:rsidRPr="00FE3247">
        <w:rPr>
          <w:sz w:val="24"/>
          <w:szCs w:val="24"/>
        </w:rPr>
        <w:tab/>
      </w:r>
      <w:r w:rsidR="00A55926" w:rsidRPr="00FE3247">
        <w:rPr>
          <w:sz w:val="24"/>
          <w:szCs w:val="24"/>
        </w:rPr>
        <w:t>Uji Autokorelasi</w:t>
      </w:r>
      <w:bookmarkEnd w:id="149"/>
      <w:bookmarkEnd w:id="150"/>
    </w:p>
    <w:p w14:paraId="52D93C8A" w14:textId="73C93C4F" w:rsidR="00220398" w:rsidRPr="00A60121" w:rsidRDefault="00FE3247" w:rsidP="0063292E">
      <w:pPr>
        <w:spacing w:line="480" w:lineRule="auto"/>
        <w:ind w:firstLine="720"/>
        <w:jc w:val="both"/>
        <w:rPr>
          <w:sz w:val="24"/>
          <w:szCs w:val="24"/>
        </w:rPr>
      </w:pPr>
      <w:r>
        <w:rPr>
          <w:sz w:val="24"/>
          <w:szCs w:val="24"/>
        </w:rPr>
        <w:t xml:space="preserve">  </w:t>
      </w:r>
      <w:r w:rsidR="00220398" w:rsidRPr="00A60121">
        <w:rPr>
          <w:sz w:val="24"/>
          <w:szCs w:val="24"/>
        </w:rPr>
        <w:t>Uji autokorelasi dilakukan untuk melihat apakah terjadi korelasi diantara suatu periode dengan periode-periode sebelumnya. Uji autokorelasi juga dilakukan untuk melihat uji autokorelasi diantara variabel independen karena pengamatan berturut-turut</w:t>
      </w:r>
      <w:r w:rsidR="00220398" w:rsidRPr="002B4CA4">
        <w:rPr>
          <w:sz w:val="24"/>
          <w:szCs w:val="24"/>
        </w:rPr>
        <w:t xml:space="preserve"> sehingga</w:t>
      </w:r>
      <w:r w:rsidR="00220398" w:rsidRPr="00A60121">
        <w:rPr>
          <w:sz w:val="28"/>
          <w:szCs w:val="28"/>
        </w:rPr>
        <w:t xml:space="preserve"> </w:t>
      </w:r>
      <w:r w:rsidR="00220398" w:rsidRPr="00A60121">
        <w:rPr>
          <w:sz w:val="24"/>
          <w:szCs w:val="24"/>
        </w:rPr>
        <w:t xml:space="preserve">terjadi residual yang tidak bebas dalam setiap pengamatan. Uji autokorelasi penelitian ini memakai nilai </w:t>
      </w:r>
      <w:r w:rsidR="00220398" w:rsidRPr="006F6BCD">
        <w:rPr>
          <w:i/>
          <w:iCs/>
          <w:sz w:val="24"/>
          <w:szCs w:val="24"/>
        </w:rPr>
        <w:t>Durbin-Watson</w:t>
      </w:r>
      <w:r w:rsidR="00220398" w:rsidRPr="00A60121">
        <w:rPr>
          <w:sz w:val="24"/>
          <w:szCs w:val="24"/>
        </w:rPr>
        <w:t>(DW). Apabila DW berada dalam rentang -2 hingga 2, simpulannya yakni tak</w:t>
      </w:r>
      <w:r w:rsidR="002B4CA4">
        <w:rPr>
          <w:sz w:val="24"/>
          <w:szCs w:val="24"/>
        </w:rPr>
        <w:t xml:space="preserve"> ada</w:t>
      </w:r>
      <w:r w:rsidR="00220398" w:rsidRPr="00A60121">
        <w:rPr>
          <w:sz w:val="24"/>
          <w:szCs w:val="24"/>
        </w:rPr>
        <w:t xml:space="preserve"> autokorelasi dalam </w:t>
      </w:r>
      <w:r w:rsidR="00220398" w:rsidRPr="00A60121">
        <w:rPr>
          <w:sz w:val="24"/>
          <w:szCs w:val="24"/>
        </w:rPr>
        <w:lastRenderedPageBreak/>
        <w:t>pengamatan.</w:t>
      </w:r>
    </w:p>
    <w:p w14:paraId="72F45265" w14:textId="42D0ABA1" w:rsidR="00220398" w:rsidRPr="00785617" w:rsidRDefault="00AD36A9" w:rsidP="00785617">
      <w:pPr>
        <w:pStyle w:val="Caption"/>
        <w:spacing w:after="0"/>
        <w:rPr>
          <w:b/>
          <w:bCs/>
          <w:i w:val="0"/>
          <w:iCs w:val="0"/>
          <w:color w:val="auto"/>
          <w:sz w:val="22"/>
          <w:szCs w:val="22"/>
        </w:rPr>
      </w:pPr>
      <w:bookmarkStart w:id="151" w:name="_Toc199164391"/>
      <w:r w:rsidRPr="00785617">
        <w:rPr>
          <w:b/>
          <w:bCs/>
          <w:i w:val="0"/>
          <w:iCs w:val="0"/>
          <w:color w:val="auto"/>
          <w:sz w:val="22"/>
          <w:szCs w:val="22"/>
        </w:rPr>
        <w:t>Tabel 4.</w:t>
      </w:r>
      <w:r w:rsidRPr="00785617">
        <w:rPr>
          <w:b/>
          <w:bCs/>
          <w:i w:val="0"/>
          <w:iCs w:val="0"/>
          <w:color w:val="auto"/>
          <w:sz w:val="22"/>
          <w:szCs w:val="22"/>
        </w:rPr>
        <w:fldChar w:fldCharType="begin"/>
      </w:r>
      <w:r w:rsidRPr="00785617">
        <w:rPr>
          <w:b/>
          <w:bCs/>
          <w:i w:val="0"/>
          <w:iCs w:val="0"/>
          <w:color w:val="auto"/>
          <w:sz w:val="22"/>
          <w:szCs w:val="22"/>
        </w:rPr>
        <w:instrText xml:space="preserve"> SEQ Tabel_4. \* ARABIC </w:instrText>
      </w:r>
      <w:r w:rsidRPr="00785617">
        <w:rPr>
          <w:b/>
          <w:bCs/>
          <w:i w:val="0"/>
          <w:iCs w:val="0"/>
          <w:color w:val="auto"/>
          <w:sz w:val="22"/>
          <w:szCs w:val="22"/>
        </w:rPr>
        <w:fldChar w:fldCharType="separate"/>
      </w:r>
      <w:r w:rsidR="00A41D50">
        <w:rPr>
          <w:b/>
          <w:bCs/>
          <w:i w:val="0"/>
          <w:iCs w:val="0"/>
          <w:noProof/>
          <w:color w:val="auto"/>
          <w:sz w:val="22"/>
          <w:szCs w:val="22"/>
        </w:rPr>
        <w:t>6</w:t>
      </w:r>
      <w:r w:rsidRPr="00785617">
        <w:rPr>
          <w:b/>
          <w:bCs/>
          <w:i w:val="0"/>
          <w:iCs w:val="0"/>
          <w:color w:val="auto"/>
          <w:sz w:val="22"/>
          <w:szCs w:val="22"/>
        </w:rPr>
        <w:fldChar w:fldCharType="end"/>
      </w:r>
      <w:r w:rsidRPr="00785617">
        <w:rPr>
          <w:b/>
          <w:bCs/>
          <w:i w:val="0"/>
          <w:iCs w:val="0"/>
          <w:color w:val="auto"/>
          <w:sz w:val="22"/>
          <w:szCs w:val="22"/>
        </w:rPr>
        <w:t xml:space="preserve">. </w:t>
      </w:r>
      <w:r w:rsidR="00220398" w:rsidRPr="00785617">
        <w:rPr>
          <w:b/>
          <w:bCs/>
          <w:i w:val="0"/>
          <w:iCs w:val="0"/>
          <w:color w:val="auto"/>
          <w:sz w:val="22"/>
          <w:szCs w:val="22"/>
        </w:rPr>
        <w:t>Uji Autokorelasi</w:t>
      </w:r>
      <w:bookmarkEnd w:id="151"/>
    </w:p>
    <w:tbl>
      <w:tblPr>
        <w:tblStyle w:val="TableGrid"/>
        <w:tblW w:w="7825" w:type="dxa"/>
        <w:tblLayout w:type="fixed"/>
        <w:tblLook w:val="0000" w:firstRow="0" w:lastRow="0" w:firstColumn="0" w:lastColumn="0" w:noHBand="0" w:noVBand="0"/>
      </w:tblPr>
      <w:tblGrid>
        <w:gridCol w:w="2785"/>
        <w:gridCol w:w="5040"/>
      </w:tblGrid>
      <w:tr w:rsidR="00220398" w:rsidRPr="00A60121" w14:paraId="1388B314" w14:textId="77777777" w:rsidTr="00F10A07">
        <w:tc>
          <w:tcPr>
            <w:tcW w:w="2785" w:type="dxa"/>
            <w:vAlign w:val="center"/>
          </w:tcPr>
          <w:p w14:paraId="2209EBD9" w14:textId="77777777" w:rsidR="00220398" w:rsidRPr="00A60121" w:rsidRDefault="00220398" w:rsidP="00F10A07">
            <w:pPr>
              <w:adjustRightInd w:val="0"/>
              <w:ind w:left="60" w:right="60"/>
              <w:jc w:val="center"/>
              <w:rPr>
                <w:sz w:val="20"/>
                <w:szCs w:val="20"/>
              </w:rPr>
            </w:pPr>
            <w:r w:rsidRPr="00A60121">
              <w:rPr>
                <w:sz w:val="20"/>
                <w:szCs w:val="20"/>
              </w:rPr>
              <w:t>Variabel</w:t>
            </w:r>
          </w:p>
        </w:tc>
        <w:tc>
          <w:tcPr>
            <w:tcW w:w="5040" w:type="dxa"/>
          </w:tcPr>
          <w:p w14:paraId="71A9A0BF" w14:textId="77777777" w:rsidR="00220398" w:rsidRPr="00A60121" w:rsidRDefault="00220398" w:rsidP="00F10A07">
            <w:pPr>
              <w:adjustRightInd w:val="0"/>
              <w:ind w:left="60" w:right="60"/>
              <w:jc w:val="center"/>
              <w:rPr>
                <w:sz w:val="20"/>
                <w:szCs w:val="20"/>
                <w:lang w:val="en-US"/>
              </w:rPr>
            </w:pPr>
            <w:r w:rsidRPr="00A60121">
              <w:rPr>
                <w:sz w:val="20"/>
                <w:szCs w:val="20"/>
                <w:lang w:val="en-US"/>
              </w:rPr>
              <w:t xml:space="preserve"> DW</w:t>
            </w:r>
          </w:p>
        </w:tc>
      </w:tr>
      <w:tr w:rsidR="00220398" w:rsidRPr="00A60121" w14:paraId="64339FD6" w14:textId="77777777" w:rsidTr="00F10A07">
        <w:tc>
          <w:tcPr>
            <w:tcW w:w="2785" w:type="dxa"/>
          </w:tcPr>
          <w:p w14:paraId="7E4ACB1F" w14:textId="77777777" w:rsidR="00220398" w:rsidRPr="00A60121" w:rsidRDefault="00220398" w:rsidP="00F10A07">
            <w:pPr>
              <w:adjustRightInd w:val="0"/>
              <w:ind w:left="60" w:right="60"/>
              <w:rPr>
                <w:sz w:val="20"/>
                <w:szCs w:val="20"/>
              </w:rPr>
            </w:pPr>
            <w:r w:rsidRPr="00A60121">
              <w:rPr>
                <w:sz w:val="20"/>
                <w:szCs w:val="20"/>
              </w:rPr>
              <w:t>1</w:t>
            </w:r>
          </w:p>
        </w:tc>
        <w:tc>
          <w:tcPr>
            <w:tcW w:w="5040" w:type="dxa"/>
          </w:tcPr>
          <w:p w14:paraId="165F61B2" w14:textId="77777777" w:rsidR="00220398" w:rsidRPr="00A60121" w:rsidRDefault="00220398" w:rsidP="00F10A07">
            <w:pPr>
              <w:adjustRightInd w:val="0"/>
              <w:ind w:left="60" w:right="60"/>
              <w:jc w:val="right"/>
              <w:rPr>
                <w:sz w:val="20"/>
                <w:szCs w:val="20"/>
              </w:rPr>
            </w:pPr>
            <w:r w:rsidRPr="00A60121">
              <w:rPr>
                <w:sz w:val="20"/>
                <w:szCs w:val="20"/>
              </w:rPr>
              <w:t>1.973</w:t>
            </w:r>
          </w:p>
        </w:tc>
      </w:tr>
      <w:tr w:rsidR="00220398" w:rsidRPr="00A60121" w14:paraId="11216635" w14:textId="77777777" w:rsidTr="00F10A07">
        <w:tc>
          <w:tcPr>
            <w:tcW w:w="7825" w:type="dxa"/>
            <w:gridSpan w:val="2"/>
          </w:tcPr>
          <w:p w14:paraId="2B87BB19" w14:textId="77777777" w:rsidR="00220398" w:rsidRPr="00A60121" w:rsidRDefault="00220398" w:rsidP="00F10A07">
            <w:pPr>
              <w:adjustRightInd w:val="0"/>
              <w:ind w:left="60" w:right="60"/>
              <w:rPr>
                <w:sz w:val="20"/>
                <w:szCs w:val="20"/>
                <w:lang w:val="en-US"/>
              </w:rPr>
            </w:pPr>
            <w:r w:rsidRPr="00A60121">
              <w:rPr>
                <w:sz w:val="20"/>
                <w:szCs w:val="20"/>
              </w:rPr>
              <w:t>Profitabilitas, Ukuran Perusahaan</w:t>
            </w:r>
          </w:p>
        </w:tc>
      </w:tr>
      <w:tr w:rsidR="00220398" w:rsidRPr="00A60121" w14:paraId="37CF5E60" w14:textId="77777777" w:rsidTr="00F10A07">
        <w:tc>
          <w:tcPr>
            <w:tcW w:w="7825" w:type="dxa"/>
            <w:gridSpan w:val="2"/>
          </w:tcPr>
          <w:p w14:paraId="495AB49A" w14:textId="77777777" w:rsidR="00220398" w:rsidRPr="00A60121" w:rsidRDefault="00220398" w:rsidP="00F10A07">
            <w:pPr>
              <w:adjustRightInd w:val="0"/>
              <w:ind w:left="60" w:right="60"/>
              <w:rPr>
                <w:sz w:val="20"/>
                <w:szCs w:val="20"/>
                <w:lang w:val="en-US"/>
              </w:rPr>
            </w:pPr>
            <w:r w:rsidRPr="00A60121">
              <w:rPr>
                <w:sz w:val="20"/>
                <w:szCs w:val="20"/>
              </w:rPr>
              <w:t xml:space="preserve"> Variable</w:t>
            </w:r>
            <w:r w:rsidRPr="00A60121">
              <w:rPr>
                <w:sz w:val="20"/>
                <w:szCs w:val="20"/>
                <w:lang w:val="en-US"/>
              </w:rPr>
              <w:t xml:space="preserve"> Y</w:t>
            </w:r>
            <w:r w:rsidRPr="00A60121">
              <w:rPr>
                <w:sz w:val="20"/>
                <w:szCs w:val="20"/>
              </w:rPr>
              <w:t xml:space="preserve">: </w:t>
            </w:r>
            <w:r w:rsidRPr="00A60121">
              <w:rPr>
                <w:sz w:val="20"/>
                <w:szCs w:val="20"/>
                <w:lang w:val="en-US"/>
              </w:rPr>
              <w:t>Penghindaran Pajak</w:t>
            </w:r>
          </w:p>
        </w:tc>
      </w:tr>
    </w:tbl>
    <w:p w14:paraId="296447F7" w14:textId="354011E7" w:rsidR="00220398" w:rsidRPr="00A60121" w:rsidRDefault="00220398" w:rsidP="00220398">
      <w:pPr>
        <w:spacing w:line="480" w:lineRule="auto"/>
        <w:jc w:val="both"/>
        <w:rPr>
          <w:i/>
          <w:iCs/>
        </w:rPr>
      </w:pPr>
      <w:r w:rsidRPr="00A60121">
        <w:rPr>
          <w:i/>
          <w:iCs/>
        </w:rPr>
        <w:t xml:space="preserve">Sumber: Data </w:t>
      </w:r>
      <w:r w:rsidR="00411403">
        <w:rPr>
          <w:i/>
          <w:iCs/>
        </w:rPr>
        <w:t>Olahan SPSS 29</w:t>
      </w:r>
      <w:r w:rsidRPr="00A60121">
        <w:rPr>
          <w:i/>
          <w:iCs/>
        </w:rPr>
        <w:t xml:space="preserve">, </w:t>
      </w:r>
      <w:r w:rsidR="00411403">
        <w:rPr>
          <w:i/>
          <w:iCs/>
        </w:rPr>
        <w:t>(</w:t>
      </w:r>
      <w:r w:rsidRPr="00A60121">
        <w:rPr>
          <w:i/>
          <w:iCs/>
        </w:rPr>
        <w:t>2025</w:t>
      </w:r>
      <w:r w:rsidR="00411403">
        <w:rPr>
          <w:i/>
          <w:iCs/>
        </w:rPr>
        <w:t>)</w:t>
      </w:r>
    </w:p>
    <w:p w14:paraId="1B272194" w14:textId="0D1C27D7" w:rsidR="00A55926" w:rsidRPr="00A60121" w:rsidRDefault="00220398" w:rsidP="0063292E">
      <w:pPr>
        <w:spacing w:line="480" w:lineRule="auto"/>
        <w:ind w:firstLine="720"/>
        <w:jc w:val="both"/>
        <w:rPr>
          <w:sz w:val="24"/>
          <w:szCs w:val="24"/>
        </w:rPr>
      </w:pPr>
      <w:r w:rsidRPr="00A60121">
        <w:rPr>
          <w:sz w:val="24"/>
          <w:szCs w:val="24"/>
        </w:rPr>
        <w:t xml:space="preserve">Melihat hasil pengujian diatas memperhatikan besaran nilai </w:t>
      </w:r>
      <w:r w:rsidRPr="00A60121">
        <w:rPr>
          <w:i/>
          <w:iCs/>
          <w:sz w:val="24"/>
          <w:szCs w:val="24"/>
        </w:rPr>
        <w:t xml:space="preserve">Durbin-Watson (DW) </w:t>
      </w:r>
      <w:r w:rsidRPr="00A60121">
        <w:rPr>
          <w:sz w:val="24"/>
          <w:szCs w:val="24"/>
        </w:rPr>
        <w:t>yang diperoleh adalah 1.973. Karena nilai tersebut dalam kisaran -2 hingga 2, maka penulis menyatakan model regresi bebas dari masalah autokorelasi.</w:t>
      </w:r>
    </w:p>
    <w:p w14:paraId="7B25424A" w14:textId="2F1AB2B2" w:rsidR="00220398" w:rsidRPr="00A60121" w:rsidRDefault="004E456A" w:rsidP="00FE3247">
      <w:pPr>
        <w:pStyle w:val="Heading3"/>
        <w:numPr>
          <w:ilvl w:val="0"/>
          <w:numId w:val="0"/>
        </w:numPr>
        <w:tabs>
          <w:tab w:val="left" w:pos="851"/>
        </w:tabs>
        <w:spacing w:before="0" w:line="360" w:lineRule="auto"/>
      </w:pPr>
      <w:bookmarkStart w:id="152" w:name="_Toc204119157"/>
      <w:bookmarkStart w:id="153" w:name="_Toc204119224"/>
      <w:r w:rsidRPr="00A60121">
        <w:t>4.2.3</w:t>
      </w:r>
      <w:r w:rsidR="00220398" w:rsidRPr="00A60121">
        <w:t xml:space="preserve">. </w:t>
      </w:r>
      <w:r w:rsidR="0063292E" w:rsidRPr="00A60121">
        <w:tab/>
      </w:r>
      <w:r w:rsidR="00220398" w:rsidRPr="00A60121">
        <w:t>Uji Kelayakan Model</w:t>
      </w:r>
      <w:bookmarkEnd w:id="152"/>
      <w:bookmarkEnd w:id="153"/>
    </w:p>
    <w:p w14:paraId="510644CF" w14:textId="08E70C00" w:rsidR="004E456A" w:rsidRPr="00FE3247" w:rsidRDefault="00C9134D" w:rsidP="00FE3247">
      <w:pPr>
        <w:pStyle w:val="Heading4"/>
        <w:tabs>
          <w:tab w:val="left" w:pos="851"/>
        </w:tabs>
        <w:spacing w:before="0" w:line="360" w:lineRule="auto"/>
        <w:rPr>
          <w:i/>
          <w:iCs/>
          <w:sz w:val="24"/>
          <w:szCs w:val="24"/>
        </w:rPr>
      </w:pPr>
      <w:bookmarkStart w:id="154" w:name="_Toc204119158"/>
      <w:bookmarkStart w:id="155" w:name="_Toc204119225"/>
      <w:r w:rsidRPr="00FE3247">
        <w:rPr>
          <w:sz w:val="24"/>
          <w:szCs w:val="24"/>
        </w:rPr>
        <w:t xml:space="preserve">4.2.3.1. </w:t>
      </w:r>
      <w:r w:rsidR="00F04A67" w:rsidRPr="00FE3247">
        <w:rPr>
          <w:sz w:val="24"/>
          <w:szCs w:val="24"/>
        </w:rPr>
        <w:tab/>
      </w:r>
      <w:r w:rsidR="00220398" w:rsidRPr="00FE3247">
        <w:rPr>
          <w:sz w:val="24"/>
          <w:szCs w:val="24"/>
        </w:rPr>
        <w:t>Uji F</w:t>
      </w:r>
      <w:bookmarkEnd w:id="154"/>
      <w:bookmarkEnd w:id="155"/>
    </w:p>
    <w:p w14:paraId="5C383946" w14:textId="14893F24" w:rsidR="003809C8" w:rsidRPr="00785617" w:rsidRDefault="00FE3247" w:rsidP="00785617">
      <w:pPr>
        <w:spacing w:line="480" w:lineRule="auto"/>
        <w:ind w:firstLine="720"/>
        <w:jc w:val="both"/>
        <w:rPr>
          <w:sz w:val="24"/>
          <w:szCs w:val="24"/>
        </w:rPr>
      </w:pPr>
      <w:r>
        <w:rPr>
          <w:sz w:val="24"/>
          <w:szCs w:val="24"/>
        </w:rPr>
        <w:t xml:space="preserve">  </w:t>
      </w:r>
      <w:r w:rsidR="00574E6F" w:rsidRPr="00A60121">
        <w:rPr>
          <w:sz w:val="24"/>
          <w:szCs w:val="24"/>
        </w:rPr>
        <w:t xml:space="preserve">Salah satu </w:t>
      </w:r>
      <w:r w:rsidR="002B4CA4">
        <w:rPr>
          <w:sz w:val="24"/>
          <w:szCs w:val="24"/>
        </w:rPr>
        <w:t>l</w:t>
      </w:r>
      <w:r w:rsidR="00574E6F" w:rsidRPr="00A60121">
        <w:rPr>
          <w:sz w:val="24"/>
          <w:szCs w:val="24"/>
        </w:rPr>
        <w:t xml:space="preserve">angkah dalam menilai kelayakan model yang dipakai yaitu dengan melakukan uji . Tujuannya dilakukan uji F adalah guna menentukan suatu model regresi dapat dianggap layak. Kriteria pengujian adalah jika signifikansi dibawah 0,05, demikian model regresi dinyatakan layak, sedangkan bila signifikansi melebihi 0,05, demikian model tak dapat dipakai. Berikut ini adalah tabel hasil pengujian Uji F. </w:t>
      </w:r>
    </w:p>
    <w:p w14:paraId="358D20FE" w14:textId="16B81593" w:rsidR="00574E6F" w:rsidRPr="00785617" w:rsidRDefault="00785617" w:rsidP="00785617">
      <w:pPr>
        <w:pStyle w:val="Caption"/>
        <w:spacing w:after="0"/>
        <w:rPr>
          <w:b/>
          <w:bCs/>
          <w:i w:val="0"/>
          <w:iCs w:val="0"/>
          <w:color w:val="auto"/>
          <w:sz w:val="22"/>
          <w:szCs w:val="22"/>
        </w:rPr>
      </w:pPr>
      <w:bookmarkStart w:id="156" w:name="_Toc199164392"/>
      <w:r w:rsidRPr="00785617">
        <w:rPr>
          <w:b/>
          <w:bCs/>
          <w:i w:val="0"/>
          <w:iCs w:val="0"/>
          <w:color w:val="auto"/>
          <w:sz w:val="22"/>
          <w:szCs w:val="22"/>
        </w:rPr>
        <w:t>Tabel 4.</w:t>
      </w:r>
      <w:r w:rsidRPr="00785617">
        <w:rPr>
          <w:b/>
          <w:bCs/>
          <w:i w:val="0"/>
          <w:iCs w:val="0"/>
          <w:color w:val="auto"/>
          <w:sz w:val="22"/>
          <w:szCs w:val="22"/>
        </w:rPr>
        <w:fldChar w:fldCharType="begin"/>
      </w:r>
      <w:r w:rsidRPr="00785617">
        <w:rPr>
          <w:b/>
          <w:bCs/>
          <w:i w:val="0"/>
          <w:iCs w:val="0"/>
          <w:color w:val="auto"/>
          <w:sz w:val="22"/>
          <w:szCs w:val="22"/>
        </w:rPr>
        <w:instrText xml:space="preserve"> SEQ Tabel_4. \* ARABIC </w:instrText>
      </w:r>
      <w:r w:rsidRPr="00785617">
        <w:rPr>
          <w:b/>
          <w:bCs/>
          <w:i w:val="0"/>
          <w:iCs w:val="0"/>
          <w:color w:val="auto"/>
          <w:sz w:val="22"/>
          <w:szCs w:val="22"/>
        </w:rPr>
        <w:fldChar w:fldCharType="separate"/>
      </w:r>
      <w:r w:rsidR="00A41D50">
        <w:rPr>
          <w:b/>
          <w:bCs/>
          <w:i w:val="0"/>
          <w:iCs w:val="0"/>
          <w:noProof/>
          <w:color w:val="auto"/>
          <w:sz w:val="22"/>
          <w:szCs w:val="22"/>
        </w:rPr>
        <w:t>7</w:t>
      </w:r>
      <w:r w:rsidRPr="00785617">
        <w:rPr>
          <w:b/>
          <w:bCs/>
          <w:i w:val="0"/>
          <w:iCs w:val="0"/>
          <w:color w:val="auto"/>
          <w:sz w:val="22"/>
          <w:szCs w:val="22"/>
        </w:rPr>
        <w:fldChar w:fldCharType="end"/>
      </w:r>
      <w:r w:rsidRPr="00785617">
        <w:rPr>
          <w:b/>
          <w:bCs/>
          <w:i w:val="0"/>
          <w:iCs w:val="0"/>
          <w:color w:val="auto"/>
          <w:sz w:val="22"/>
          <w:szCs w:val="22"/>
        </w:rPr>
        <w:t xml:space="preserve">. </w:t>
      </w:r>
      <w:r w:rsidR="00574E6F" w:rsidRPr="00785617">
        <w:rPr>
          <w:b/>
          <w:bCs/>
          <w:i w:val="0"/>
          <w:iCs w:val="0"/>
          <w:color w:val="auto"/>
          <w:sz w:val="22"/>
          <w:szCs w:val="22"/>
        </w:rPr>
        <w:t>Uji F</w:t>
      </w:r>
      <w:bookmarkEnd w:id="156"/>
    </w:p>
    <w:tbl>
      <w:tblPr>
        <w:tblStyle w:val="TableGrid"/>
        <w:tblW w:w="7933" w:type="dxa"/>
        <w:tblLayout w:type="fixed"/>
        <w:tblLook w:val="0000" w:firstRow="0" w:lastRow="0" w:firstColumn="0" w:lastColumn="0" w:noHBand="0" w:noVBand="0"/>
      </w:tblPr>
      <w:tblGrid>
        <w:gridCol w:w="724"/>
        <w:gridCol w:w="2106"/>
        <w:gridCol w:w="2127"/>
        <w:gridCol w:w="2976"/>
      </w:tblGrid>
      <w:tr w:rsidR="00574E6F" w:rsidRPr="00A60121" w14:paraId="2561873D" w14:textId="77777777" w:rsidTr="00F10A07">
        <w:trPr>
          <w:trHeight w:val="20"/>
        </w:trPr>
        <w:tc>
          <w:tcPr>
            <w:tcW w:w="7933" w:type="dxa"/>
            <w:gridSpan w:val="4"/>
          </w:tcPr>
          <w:p w14:paraId="02377A75" w14:textId="77777777" w:rsidR="00574E6F" w:rsidRPr="00A60121" w:rsidRDefault="00574E6F" w:rsidP="00F10A07">
            <w:pPr>
              <w:jc w:val="center"/>
              <w:rPr>
                <w:sz w:val="20"/>
                <w:szCs w:val="20"/>
                <w:lang w:val="en-US"/>
              </w:rPr>
            </w:pPr>
            <w:r w:rsidRPr="00A60121">
              <w:rPr>
                <w:sz w:val="20"/>
                <w:szCs w:val="20"/>
                <w:lang w:val="en-US"/>
              </w:rPr>
              <w:t>UJI F</w:t>
            </w:r>
          </w:p>
        </w:tc>
      </w:tr>
      <w:tr w:rsidR="00574E6F" w:rsidRPr="00A60121" w14:paraId="13DE7AD8" w14:textId="77777777" w:rsidTr="00F10A07">
        <w:trPr>
          <w:trHeight w:val="20"/>
        </w:trPr>
        <w:tc>
          <w:tcPr>
            <w:tcW w:w="2830" w:type="dxa"/>
            <w:gridSpan w:val="2"/>
            <w:vAlign w:val="center"/>
          </w:tcPr>
          <w:p w14:paraId="298DF380" w14:textId="77777777" w:rsidR="00574E6F" w:rsidRPr="00A60121" w:rsidRDefault="00574E6F" w:rsidP="00F10A07">
            <w:pPr>
              <w:jc w:val="center"/>
              <w:rPr>
                <w:sz w:val="20"/>
                <w:szCs w:val="20"/>
              </w:rPr>
            </w:pPr>
            <w:r w:rsidRPr="00A60121">
              <w:rPr>
                <w:sz w:val="20"/>
                <w:szCs w:val="20"/>
              </w:rPr>
              <w:t>Variabel</w:t>
            </w:r>
          </w:p>
        </w:tc>
        <w:tc>
          <w:tcPr>
            <w:tcW w:w="2127" w:type="dxa"/>
            <w:vAlign w:val="center"/>
          </w:tcPr>
          <w:p w14:paraId="45C332CB" w14:textId="77777777" w:rsidR="00574E6F" w:rsidRPr="00A60121" w:rsidRDefault="00574E6F" w:rsidP="00F10A07">
            <w:pPr>
              <w:jc w:val="center"/>
              <w:rPr>
                <w:sz w:val="20"/>
                <w:szCs w:val="20"/>
              </w:rPr>
            </w:pPr>
            <w:r w:rsidRPr="00A60121">
              <w:rPr>
                <w:sz w:val="20"/>
                <w:szCs w:val="20"/>
              </w:rPr>
              <w:t>Sum of Squares</w:t>
            </w:r>
          </w:p>
        </w:tc>
        <w:tc>
          <w:tcPr>
            <w:tcW w:w="2976" w:type="dxa"/>
            <w:vAlign w:val="center"/>
          </w:tcPr>
          <w:p w14:paraId="6C805F8C" w14:textId="77777777" w:rsidR="00574E6F" w:rsidRPr="00A60121" w:rsidRDefault="00574E6F" w:rsidP="00F10A07">
            <w:pPr>
              <w:jc w:val="center"/>
              <w:rPr>
                <w:sz w:val="20"/>
                <w:szCs w:val="20"/>
                <w:lang w:val="en-US"/>
              </w:rPr>
            </w:pPr>
            <w:r w:rsidRPr="00A60121">
              <w:rPr>
                <w:sz w:val="20"/>
                <w:szCs w:val="20"/>
                <w:lang w:val="en-US"/>
              </w:rPr>
              <w:t>Nilai signifikansi</w:t>
            </w:r>
          </w:p>
        </w:tc>
      </w:tr>
      <w:tr w:rsidR="00574E6F" w:rsidRPr="00A60121" w14:paraId="3C9D2CD7" w14:textId="77777777" w:rsidTr="00F10A07">
        <w:trPr>
          <w:trHeight w:val="20"/>
        </w:trPr>
        <w:tc>
          <w:tcPr>
            <w:tcW w:w="724" w:type="dxa"/>
            <w:vMerge w:val="restart"/>
          </w:tcPr>
          <w:p w14:paraId="591B630B" w14:textId="77777777" w:rsidR="00574E6F" w:rsidRPr="00A60121" w:rsidRDefault="00574E6F" w:rsidP="00F10A07">
            <w:pPr>
              <w:rPr>
                <w:sz w:val="20"/>
                <w:szCs w:val="20"/>
              </w:rPr>
            </w:pPr>
            <w:r w:rsidRPr="00A60121">
              <w:rPr>
                <w:sz w:val="20"/>
                <w:szCs w:val="20"/>
              </w:rPr>
              <w:t>1</w:t>
            </w:r>
          </w:p>
        </w:tc>
        <w:tc>
          <w:tcPr>
            <w:tcW w:w="2106" w:type="dxa"/>
          </w:tcPr>
          <w:p w14:paraId="0AB38E24" w14:textId="77777777" w:rsidR="00574E6F" w:rsidRPr="00A60121" w:rsidRDefault="00574E6F" w:rsidP="00F10A07">
            <w:pPr>
              <w:rPr>
                <w:sz w:val="20"/>
                <w:szCs w:val="20"/>
              </w:rPr>
            </w:pPr>
            <w:r w:rsidRPr="00A60121">
              <w:rPr>
                <w:sz w:val="20"/>
                <w:szCs w:val="20"/>
              </w:rPr>
              <w:t>Regresi</w:t>
            </w:r>
          </w:p>
        </w:tc>
        <w:tc>
          <w:tcPr>
            <w:tcW w:w="2127" w:type="dxa"/>
          </w:tcPr>
          <w:p w14:paraId="2560B932" w14:textId="77777777" w:rsidR="00574E6F" w:rsidRPr="00A60121" w:rsidRDefault="00574E6F" w:rsidP="00F10A07">
            <w:pPr>
              <w:jc w:val="right"/>
              <w:rPr>
                <w:sz w:val="20"/>
                <w:szCs w:val="20"/>
              </w:rPr>
            </w:pPr>
            <w:r w:rsidRPr="00A60121">
              <w:rPr>
                <w:color w:val="010205"/>
                <w:sz w:val="20"/>
                <w:szCs w:val="20"/>
              </w:rPr>
              <w:t>0.247</w:t>
            </w:r>
          </w:p>
        </w:tc>
        <w:tc>
          <w:tcPr>
            <w:tcW w:w="2976" w:type="dxa"/>
          </w:tcPr>
          <w:p w14:paraId="0AAD7CE6" w14:textId="77777777" w:rsidR="00574E6F" w:rsidRPr="00A60121" w:rsidRDefault="00574E6F" w:rsidP="00F10A07">
            <w:pPr>
              <w:jc w:val="right"/>
              <w:rPr>
                <w:sz w:val="20"/>
                <w:szCs w:val="20"/>
              </w:rPr>
            </w:pPr>
            <w:r w:rsidRPr="00A60121">
              <w:rPr>
                <w:color w:val="010205"/>
                <w:sz w:val="20"/>
                <w:szCs w:val="20"/>
              </w:rPr>
              <w:t>0.003</w:t>
            </w:r>
            <w:r w:rsidRPr="00A60121">
              <w:rPr>
                <w:szCs w:val="24"/>
                <w:vertAlign w:val="superscript"/>
                <w:lang w:eastAsia="en-ID"/>
              </w:rPr>
              <w:t xml:space="preserve"> b</w:t>
            </w:r>
          </w:p>
        </w:tc>
      </w:tr>
      <w:tr w:rsidR="00574E6F" w:rsidRPr="00A60121" w14:paraId="56B4A606" w14:textId="77777777" w:rsidTr="00F10A07">
        <w:trPr>
          <w:trHeight w:val="20"/>
        </w:trPr>
        <w:tc>
          <w:tcPr>
            <w:tcW w:w="724" w:type="dxa"/>
            <w:vMerge/>
          </w:tcPr>
          <w:p w14:paraId="74CE112A" w14:textId="77777777" w:rsidR="00574E6F" w:rsidRPr="00A60121" w:rsidRDefault="00574E6F" w:rsidP="00F10A07">
            <w:pPr>
              <w:rPr>
                <w:sz w:val="20"/>
                <w:szCs w:val="20"/>
              </w:rPr>
            </w:pPr>
          </w:p>
        </w:tc>
        <w:tc>
          <w:tcPr>
            <w:tcW w:w="2106" w:type="dxa"/>
          </w:tcPr>
          <w:p w14:paraId="20756907" w14:textId="77777777" w:rsidR="00574E6F" w:rsidRPr="00A60121" w:rsidRDefault="00574E6F" w:rsidP="00F10A07">
            <w:pPr>
              <w:rPr>
                <w:sz w:val="20"/>
                <w:szCs w:val="20"/>
                <w:lang w:val="en-US"/>
              </w:rPr>
            </w:pPr>
            <w:r w:rsidRPr="00A60121">
              <w:rPr>
                <w:sz w:val="20"/>
                <w:szCs w:val="20"/>
                <w:lang w:val="en-US"/>
              </w:rPr>
              <w:t>Nilai Sisa</w:t>
            </w:r>
          </w:p>
        </w:tc>
        <w:tc>
          <w:tcPr>
            <w:tcW w:w="2127" w:type="dxa"/>
          </w:tcPr>
          <w:p w14:paraId="534AF341" w14:textId="77777777" w:rsidR="00574E6F" w:rsidRPr="00A60121" w:rsidRDefault="00574E6F" w:rsidP="00F10A07">
            <w:pPr>
              <w:jc w:val="right"/>
              <w:rPr>
                <w:sz w:val="20"/>
                <w:szCs w:val="20"/>
              </w:rPr>
            </w:pPr>
            <w:r w:rsidRPr="00A60121">
              <w:rPr>
                <w:color w:val="010205"/>
                <w:sz w:val="20"/>
                <w:szCs w:val="20"/>
              </w:rPr>
              <w:t>0.908</w:t>
            </w:r>
          </w:p>
        </w:tc>
        <w:tc>
          <w:tcPr>
            <w:tcW w:w="2976" w:type="dxa"/>
            <w:vAlign w:val="center"/>
          </w:tcPr>
          <w:p w14:paraId="7D62E9EA" w14:textId="77777777" w:rsidR="00574E6F" w:rsidRPr="00A60121" w:rsidRDefault="00574E6F" w:rsidP="00F10A07">
            <w:pPr>
              <w:jc w:val="right"/>
              <w:rPr>
                <w:sz w:val="20"/>
                <w:szCs w:val="20"/>
              </w:rPr>
            </w:pPr>
          </w:p>
        </w:tc>
      </w:tr>
      <w:tr w:rsidR="00574E6F" w:rsidRPr="00A60121" w14:paraId="3411845B" w14:textId="77777777" w:rsidTr="00F10A07">
        <w:trPr>
          <w:trHeight w:val="20"/>
        </w:trPr>
        <w:tc>
          <w:tcPr>
            <w:tcW w:w="724" w:type="dxa"/>
            <w:vMerge/>
          </w:tcPr>
          <w:p w14:paraId="6B52234C" w14:textId="77777777" w:rsidR="00574E6F" w:rsidRPr="00A60121" w:rsidRDefault="00574E6F" w:rsidP="00F10A07">
            <w:pPr>
              <w:rPr>
                <w:sz w:val="20"/>
                <w:szCs w:val="20"/>
              </w:rPr>
            </w:pPr>
          </w:p>
        </w:tc>
        <w:tc>
          <w:tcPr>
            <w:tcW w:w="2106" w:type="dxa"/>
          </w:tcPr>
          <w:p w14:paraId="492102C2" w14:textId="77777777" w:rsidR="00574E6F" w:rsidRPr="00A60121" w:rsidRDefault="00574E6F" w:rsidP="00F10A07">
            <w:pPr>
              <w:rPr>
                <w:sz w:val="20"/>
                <w:szCs w:val="20"/>
              </w:rPr>
            </w:pPr>
            <w:r w:rsidRPr="00A60121">
              <w:rPr>
                <w:sz w:val="20"/>
                <w:szCs w:val="20"/>
              </w:rPr>
              <w:t>Total</w:t>
            </w:r>
          </w:p>
        </w:tc>
        <w:tc>
          <w:tcPr>
            <w:tcW w:w="2127" w:type="dxa"/>
          </w:tcPr>
          <w:p w14:paraId="1273B8E7" w14:textId="77777777" w:rsidR="00574E6F" w:rsidRPr="00A60121" w:rsidRDefault="00574E6F" w:rsidP="00F10A07">
            <w:pPr>
              <w:jc w:val="right"/>
              <w:rPr>
                <w:sz w:val="20"/>
                <w:szCs w:val="20"/>
              </w:rPr>
            </w:pPr>
            <w:r w:rsidRPr="00A60121">
              <w:rPr>
                <w:color w:val="010205"/>
                <w:sz w:val="20"/>
                <w:szCs w:val="20"/>
              </w:rPr>
              <w:t>1.156</w:t>
            </w:r>
          </w:p>
        </w:tc>
        <w:tc>
          <w:tcPr>
            <w:tcW w:w="2976" w:type="dxa"/>
            <w:vAlign w:val="center"/>
          </w:tcPr>
          <w:p w14:paraId="7C892305" w14:textId="77777777" w:rsidR="00574E6F" w:rsidRPr="00A60121" w:rsidRDefault="00574E6F" w:rsidP="00F10A07">
            <w:pPr>
              <w:jc w:val="right"/>
              <w:rPr>
                <w:sz w:val="20"/>
                <w:szCs w:val="20"/>
              </w:rPr>
            </w:pPr>
          </w:p>
        </w:tc>
      </w:tr>
      <w:tr w:rsidR="00574E6F" w:rsidRPr="00A60121" w14:paraId="2F1D3136" w14:textId="77777777" w:rsidTr="00F10A07">
        <w:trPr>
          <w:trHeight w:val="20"/>
        </w:trPr>
        <w:tc>
          <w:tcPr>
            <w:tcW w:w="7933" w:type="dxa"/>
            <w:gridSpan w:val="4"/>
          </w:tcPr>
          <w:p w14:paraId="1F0F758C" w14:textId="77777777" w:rsidR="00574E6F" w:rsidRPr="00A60121" w:rsidRDefault="00574E6F" w:rsidP="00F10A07">
            <w:pPr>
              <w:rPr>
                <w:sz w:val="20"/>
                <w:szCs w:val="20"/>
                <w:lang w:val="en-US"/>
              </w:rPr>
            </w:pPr>
            <w:r w:rsidRPr="00A60121">
              <w:rPr>
                <w:sz w:val="20"/>
                <w:szCs w:val="20"/>
              </w:rPr>
              <w:t xml:space="preserve"> </w:t>
            </w:r>
            <w:r w:rsidRPr="00A60121">
              <w:rPr>
                <w:sz w:val="20"/>
                <w:szCs w:val="20"/>
                <w:lang w:val="en-US"/>
              </w:rPr>
              <w:t>Variabel Y :</w:t>
            </w:r>
            <w:r w:rsidRPr="00A60121">
              <w:rPr>
                <w:sz w:val="20"/>
                <w:szCs w:val="20"/>
              </w:rPr>
              <w:t xml:space="preserve"> </w:t>
            </w:r>
            <w:r w:rsidRPr="00A60121">
              <w:rPr>
                <w:sz w:val="20"/>
                <w:szCs w:val="20"/>
                <w:lang w:val="en-US"/>
              </w:rPr>
              <w:t>Penghindaran Pajak</w:t>
            </w:r>
          </w:p>
        </w:tc>
      </w:tr>
    </w:tbl>
    <w:p w14:paraId="0DF5A4AF" w14:textId="32403C0E" w:rsidR="00574E6F" w:rsidRPr="00A60121" w:rsidRDefault="00574E6F" w:rsidP="00574E6F">
      <w:pPr>
        <w:spacing w:line="480" w:lineRule="auto"/>
        <w:rPr>
          <w:i/>
          <w:iCs/>
        </w:rPr>
      </w:pPr>
      <w:r w:rsidRPr="00A60121">
        <w:rPr>
          <w:i/>
          <w:iCs/>
        </w:rPr>
        <w:t xml:space="preserve">Sumber: Data </w:t>
      </w:r>
      <w:r w:rsidR="00ED3C91">
        <w:rPr>
          <w:i/>
          <w:iCs/>
        </w:rPr>
        <w:t>Olahan SPSS 29</w:t>
      </w:r>
      <w:r w:rsidRPr="00A60121">
        <w:rPr>
          <w:i/>
          <w:iCs/>
        </w:rPr>
        <w:t xml:space="preserve">, </w:t>
      </w:r>
      <w:r w:rsidR="00ED3C91">
        <w:rPr>
          <w:i/>
          <w:iCs/>
        </w:rPr>
        <w:t>(</w:t>
      </w:r>
      <w:r w:rsidRPr="00A60121">
        <w:rPr>
          <w:i/>
          <w:iCs/>
        </w:rPr>
        <w:t>2025</w:t>
      </w:r>
      <w:r w:rsidR="00ED3C91">
        <w:rPr>
          <w:i/>
          <w:iCs/>
        </w:rPr>
        <w:t>)</w:t>
      </w:r>
    </w:p>
    <w:p w14:paraId="715ADCF4" w14:textId="123245BA" w:rsidR="00220398" w:rsidRPr="00A60121" w:rsidRDefault="00574E6F" w:rsidP="00F04A67">
      <w:pPr>
        <w:spacing w:line="480" w:lineRule="auto"/>
        <w:jc w:val="both"/>
        <w:rPr>
          <w:sz w:val="24"/>
          <w:szCs w:val="24"/>
        </w:rPr>
      </w:pPr>
      <w:r w:rsidRPr="00A60121">
        <w:rPr>
          <w:i/>
          <w:iCs/>
        </w:rPr>
        <w:tab/>
      </w:r>
      <w:r w:rsidRPr="00A60121">
        <w:rPr>
          <w:sz w:val="24"/>
          <w:szCs w:val="24"/>
        </w:rPr>
        <w:t>Hasilnya memperlihatkan nilai signifikansi sejumlah 0.003. Maka dari itu, penulis menyimpulkan bahwasannya model regresi ini layak serta bisa digunakan dalam analisis lanjutannya.</w:t>
      </w:r>
    </w:p>
    <w:p w14:paraId="281033B2" w14:textId="7BF7802B" w:rsidR="00C9134D" w:rsidRPr="00FE3247" w:rsidRDefault="00C9134D" w:rsidP="00FE3247">
      <w:pPr>
        <w:pStyle w:val="Heading4"/>
        <w:tabs>
          <w:tab w:val="left" w:pos="851"/>
        </w:tabs>
        <w:spacing w:before="0" w:line="360" w:lineRule="auto"/>
        <w:rPr>
          <w:i/>
          <w:iCs/>
          <w:sz w:val="24"/>
          <w:szCs w:val="24"/>
        </w:rPr>
      </w:pPr>
      <w:bookmarkStart w:id="157" w:name="_Toc204119159"/>
      <w:bookmarkStart w:id="158" w:name="_Toc204119226"/>
      <w:r w:rsidRPr="00FE3247">
        <w:rPr>
          <w:sz w:val="24"/>
          <w:szCs w:val="24"/>
        </w:rPr>
        <w:t xml:space="preserve">4.2.3.2. </w:t>
      </w:r>
      <w:r w:rsidR="00F04A67" w:rsidRPr="00FE3247">
        <w:rPr>
          <w:sz w:val="24"/>
          <w:szCs w:val="24"/>
        </w:rPr>
        <w:tab/>
      </w:r>
      <w:r w:rsidR="00574E6F" w:rsidRPr="00FE3247">
        <w:rPr>
          <w:sz w:val="24"/>
          <w:szCs w:val="24"/>
        </w:rPr>
        <w:t>Uji Koefisien Determinasi</w:t>
      </w:r>
      <w:bookmarkEnd w:id="157"/>
      <w:bookmarkEnd w:id="158"/>
    </w:p>
    <w:p w14:paraId="0DEF5678" w14:textId="7D07E2E7" w:rsidR="00DE3596" w:rsidRPr="00A60121" w:rsidRDefault="00FE3247" w:rsidP="00F04A67">
      <w:pPr>
        <w:spacing w:line="480" w:lineRule="auto"/>
        <w:ind w:firstLine="720"/>
        <w:jc w:val="both"/>
        <w:rPr>
          <w:sz w:val="24"/>
          <w:szCs w:val="24"/>
        </w:rPr>
      </w:pPr>
      <w:r>
        <w:rPr>
          <w:sz w:val="24"/>
          <w:szCs w:val="24"/>
        </w:rPr>
        <w:t xml:space="preserve">  </w:t>
      </w:r>
      <w:r w:rsidR="00DE3596" w:rsidRPr="00A60121">
        <w:rPr>
          <w:sz w:val="24"/>
          <w:szCs w:val="24"/>
        </w:rPr>
        <w:t xml:space="preserve">Uji koefisien determinasi dijalankan guna melihat besaran kelayakan </w:t>
      </w:r>
      <w:r w:rsidR="00DE3596" w:rsidRPr="00A60121">
        <w:rPr>
          <w:sz w:val="24"/>
          <w:szCs w:val="24"/>
        </w:rPr>
        <w:lastRenderedPageBreak/>
        <w:t>model regresi pada variabel penelitian. Setelah dilakukan pengujian mendapatkan hasil yakni.</w:t>
      </w:r>
    </w:p>
    <w:p w14:paraId="31D4F90F" w14:textId="2B9E4701" w:rsidR="00DE3596" w:rsidRPr="00785617" w:rsidRDefault="00785617" w:rsidP="00785617">
      <w:pPr>
        <w:pStyle w:val="Caption"/>
        <w:spacing w:after="0"/>
        <w:rPr>
          <w:b/>
          <w:bCs/>
          <w:i w:val="0"/>
          <w:iCs w:val="0"/>
          <w:color w:val="auto"/>
          <w:sz w:val="22"/>
          <w:szCs w:val="22"/>
          <w:lang w:val="en-US"/>
        </w:rPr>
      </w:pPr>
      <w:bookmarkStart w:id="159" w:name="_Toc178588645"/>
      <w:bookmarkStart w:id="160" w:name="_Toc199164393"/>
      <w:r w:rsidRPr="00785617">
        <w:rPr>
          <w:b/>
          <w:bCs/>
          <w:i w:val="0"/>
          <w:iCs w:val="0"/>
          <w:color w:val="auto"/>
          <w:sz w:val="22"/>
          <w:szCs w:val="22"/>
        </w:rPr>
        <w:t>Tabel 4.</w:t>
      </w:r>
      <w:r w:rsidRPr="00785617">
        <w:rPr>
          <w:b/>
          <w:bCs/>
          <w:i w:val="0"/>
          <w:iCs w:val="0"/>
          <w:color w:val="auto"/>
          <w:sz w:val="22"/>
          <w:szCs w:val="22"/>
        </w:rPr>
        <w:fldChar w:fldCharType="begin"/>
      </w:r>
      <w:r w:rsidRPr="00785617">
        <w:rPr>
          <w:b/>
          <w:bCs/>
          <w:i w:val="0"/>
          <w:iCs w:val="0"/>
          <w:color w:val="auto"/>
          <w:sz w:val="22"/>
          <w:szCs w:val="22"/>
        </w:rPr>
        <w:instrText xml:space="preserve"> SEQ Tabel_4. \* ARABIC </w:instrText>
      </w:r>
      <w:r w:rsidRPr="00785617">
        <w:rPr>
          <w:b/>
          <w:bCs/>
          <w:i w:val="0"/>
          <w:iCs w:val="0"/>
          <w:color w:val="auto"/>
          <w:sz w:val="22"/>
          <w:szCs w:val="22"/>
        </w:rPr>
        <w:fldChar w:fldCharType="separate"/>
      </w:r>
      <w:r w:rsidR="00A41D50">
        <w:rPr>
          <w:b/>
          <w:bCs/>
          <w:i w:val="0"/>
          <w:iCs w:val="0"/>
          <w:noProof/>
          <w:color w:val="auto"/>
          <w:sz w:val="22"/>
          <w:szCs w:val="22"/>
        </w:rPr>
        <w:t>8</w:t>
      </w:r>
      <w:r w:rsidRPr="00785617">
        <w:rPr>
          <w:b/>
          <w:bCs/>
          <w:i w:val="0"/>
          <w:iCs w:val="0"/>
          <w:color w:val="auto"/>
          <w:sz w:val="22"/>
          <w:szCs w:val="22"/>
        </w:rPr>
        <w:fldChar w:fldCharType="end"/>
      </w:r>
      <w:r w:rsidRPr="00785617">
        <w:rPr>
          <w:b/>
          <w:bCs/>
          <w:i w:val="0"/>
          <w:iCs w:val="0"/>
          <w:color w:val="auto"/>
          <w:sz w:val="22"/>
          <w:szCs w:val="22"/>
        </w:rPr>
        <w:t xml:space="preserve">. </w:t>
      </w:r>
      <w:r w:rsidR="00DE3596" w:rsidRPr="00785617">
        <w:rPr>
          <w:b/>
          <w:bCs/>
          <w:i w:val="0"/>
          <w:iCs w:val="0"/>
          <w:color w:val="auto"/>
          <w:sz w:val="22"/>
          <w:szCs w:val="22"/>
          <w:lang w:val="en-US"/>
        </w:rPr>
        <w:t>Uji Koefisien Determinasi</w:t>
      </w:r>
      <w:bookmarkEnd w:id="159"/>
      <w:bookmarkEnd w:id="160"/>
    </w:p>
    <w:tbl>
      <w:tblPr>
        <w:tblStyle w:val="TableGrid"/>
        <w:tblW w:w="7933" w:type="dxa"/>
        <w:tblLayout w:type="fixed"/>
        <w:tblLook w:val="0000" w:firstRow="0" w:lastRow="0" w:firstColumn="0" w:lastColumn="0" w:noHBand="0" w:noVBand="0"/>
      </w:tblPr>
      <w:tblGrid>
        <w:gridCol w:w="1048"/>
        <w:gridCol w:w="1457"/>
        <w:gridCol w:w="1457"/>
        <w:gridCol w:w="3971"/>
      </w:tblGrid>
      <w:tr w:rsidR="00DE3596" w:rsidRPr="00A60121" w14:paraId="51BA77C6" w14:textId="77777777" w:rsidTr="00F10A07">
        <w:trPr>
          <w:trHeight w:val="20"/>
        </w:trPr>
        <w:tc>
          <w:tcPr>
            <w:tcW w:w="1048" w:type="dxa"/>
            <w:vAlign w:val="center"/>
          </w:tcPr>
          <w:p w14:paraId="52638885" w14:textId="77777777" w:rsidR="00DE3596" w:rsidRPr="00A60121" w:rsidRDefault="00DE3596" w:rsidP="00F10A07">
            <w:pPr>
              <w:jc w:val="center"/>
              <w:rPr>
                <w:sz w:val="20"/>
                <w:szCs w:val="20"/>
              </w:rPr>
            </w:pPr>
            <w:r w:rsidRPr="00A60121">
              <w:rPr>
                <w:sz w:val="20"/>
                <w:szCs w:val="20"/>
              </w:rPr>
              <w:t>Variabel</w:t>
            </w:r>
          </w:p>
        </w:tc>
        <w:tc>
          <w:tcPr>
            <w:tcW w:w="1457" w:type="dxa"/>
            <w:vAlign w:val="center"/>
          </w:tcPr>
          <w:p w14:paraId="4F792883" w14:textId="77777777" w:rsidR="00DE3596" w:rsidRPr="00A60121" w:rsidRDefault="00DE3596" w:rsidP="00F10A07">
            <w:pPr>
              <w:jc w:val="center"/>
              <w:rPr>
                <w:sz w:val="20"/>
                <w:szCs w:val="20"/>
              </w:rPr>
            </w:pPr>
            <w:r w:rsidRPr="00A60121">
              <w:rPr>
                <w:sz w:val="20"/>
                <w:szCs w:val="20"/>
              </w:rPr>
              <w:t>R</w:t>
            </w:r>
          </w:p>
        </w:tc>
        <w:tc>
          <w:tcPr>
            <w:tcW w:w="1457" w:type="dxa"/>
            <w:vAlign w:val="center"/>
          </w:tcPr>
          <w:p w14:paraId="76140D64" w14:textId="77777777" w:rsidR="00DE3596" w:rsidRPr="00A60121" w:rsidRDefault="00DE3596" w:rsidP="00F10A07">
            <w:pPr>
              <w:jc w:val="center"/>
              <w:rPr>
                <w:sz w:val="20"/>
                <w:szCs w:val="20"/>
              </w:rPr>
            </w:pPr>
            <w:r w:rsidRPr="00A60121">
              <w:rPr>
                <w:sz w:val="20"/>
                <w:szCs w:val="20"/>
              </w:rPr>
              <w:t>R Square</w:t>
            </w:r>
          </w:p>
        </w:tc>
        <w:tc>
          <w:tcPr>
            <w:tcW w:w="3971" w:type="dxa"/>
            <w:vAlign w:val="center"/>
          </w:tcPr>
          <w:p w14:paraId="7A52B36E" w14:textId="77777777" w:rsidR="00DE3596" w:rsidRPr="00A60121" w:rsidRDefault="00DE3596" w:rsidP="00F10A07">
            <w:pPr>
              <w:jc w:val="center"/>
              <w:rPr>
                <w:sz w:val="20"/>
                <w:szCs w:val="20"/>
              </w:rPr>
            </w:pPr>
            <w:r w:rsidRPr="00A60121">
              <w:rPr>
                <w:sz w:val="20"/>
                <w:szCs w:val="20"/>
              </w:rPr>
              <w:t>Adjusted R Square</w:t>
            </w:r>
          </w:p>
        </w:tc>
      </w:tr>
      <w:tr w:rsidR="00DE3596" w:rsidRPr="00A60121" w14:paraId="365C2C42" w14:textId="77777777" w:rsidTr="00F10A07">
        <w:trPr>
          <w:trHeight w:val="20"/>
        </w:trPr>
        <w:tc>
          <w:tcPr>
            <w:tcW w:w="1048" w:type="dxa"/>
          </w:tcPr>
          <w:p w14:paraId="7991C7A9" w14:textId="77777777" w:rsidR="00DE3596" w:rsidRPr="00A60121" w:rsidRDefault="00DE3596" w:rsidP="00F10A07">
            <w:pPr>
              <w:jc w:val="right"/>
              <w:rPr>
                <w:sz w:val="20"/>
                <w:szCs w:val="20"/>
              </w:rPr>
            </w:pPr>
            <w:r w:rsidRPr="00A60121">
              <w:rPr>
                <w:sz w:val="20"/>
                <w:szCs w:val="20"/>
              </w:rPr>
              <w:t>1</w:t>
            </w:r>
          </w:p>
        </w:tc>
        <w:tc>
          <w:tcPr>
            <w:tcW w:w="1457" w:type="dxa"/>
          </w:tcPr>
          <w:p w14:paraId="68A58B57" w14:textId="77777777" w:rsidR="00DE3596" w:rsidRPr="00A60121" w:rsidRDefault="00DE3596" w:rsidP="00F10A07">
            <w:pPr>
              <w:jc w:val="right"/>
              <w:rPr>
                <w:sz w:val="20"/>
                <w:szCs w:val="20"/>
              </w:rPr>
            </w:pPr>
            <w:r w:rsidRPr="00A60121">
              <w:rPr>
                <w:color w:val="010205"/>
                <w:sz w:val="20"/>
                <w:szCs w:val="20"/>
              </w:rPr>
              <w:t>0.463</w:t>
            </w:r>
            <w:r w:rsidRPr="00A60121">
              <w:rPr>
                <w:color w:val="010205"/>
                <w:sz w:val="20"/>
                <w:szCs w:val="20"/>
                <w:vertAlign w:val="superscript"/>
              </w:rPr>
              <w:t>a</w:t>
            </w:r>
          </w:p>
        </w:tc>
        <w:tc>
          <w:tcPr>
            <w:tcW w:w="1457" w:type="dxa"/>
          </w:tcPr>
          <w:p w14:paraId="31DF66A4" w14:textId="77777777" w:rsidR="00DE3596" w:rsidRPr="00A60121" w:rsidRDefault="00DE3596" w:rsidP="00F10A07">
            <w:pPr>
              <w:jc w:val="right"/>
              <w:rPr>
                <w:sz w:val="20"/>
                <w:szCs w:val="20"/>
              </w:rPr>
            </w:pPr>
            <w:r w:rsidRPr="00A60121">
              <w:rPr>
                <w:color w:val="010205"/>
                <w:sz w:val="20"/>
                <w:szCs w:val="20"/>
              </w:rPr>
              <w:t>0.214</w:t>
            </w:r>
          </w:p>
        </w:tc>
        <w:tc>
          <w:tcPr>
            <w:tcW w:w="3971" w:type="dxa"/>
          </w:tcPr>
          <w:p w14:paraId="627179D8" w14:textId="77777777" w:rsidR="00DE3596" w:rsidRPr="00A60121" w:rsidRDefault="00DE3596" w:rsidP="00F10A07">
            <w:pPr>
              <w:jc w:val="right"/>
              <w:rPr>
                <w:sz w:val="20"/>
                <w:szCs w:val="20"/>
              </w:rPr>
            </w:pPr>
            <w:r w:rsidRPr="00A60121">
              <w:rPr>
                <w:color w:val="010205"/>
                <w:sz w:val="20"/>
                <w:szCs w:val="20"/>
              </w:rPr>
              <w:t>0.181</w:t>
            </w:r>
          </w:p>
        </w:tc>
      </w:tr>
      <w:tr w:rsidR="00DE3596" w:rsidRPr="00A60121" w14:paraId="62BEA86E" w14:textId="77777777" w:rsidTr="00F10A07">
        <w:trPr>
          <w:trHeight w:val="20"/>
        </w:trPr>
        <w:tc>
          <w:tcPr>
            <w:tcW w:w="7933" w:type="dxa"/>
            <w:gridSpan w:val="4"/>
          </w:tcPr>
          <w:p w14:paraId="091AC32F" w14:textId="77777777" w:rsidR="00DE3596" w:rsidRPr="00A60121" w:rsidRDefault="00DE3596" w:rsidP="00F10A07">
            <w:pPr>
              <w:rPr>
                <w:sz w:val="20"/>
                <w:szCs w:val="20"/>
                <w:lang w:val="en-US"/>
              </w:rPr>
            </w:pPr>
            <w:r w:rsidRPr="00A60121">
              <w:rPr>
                <w:sz w:val="20"/>
                <w:szCs w:val="20"/>
              </w:rPr>
              <w:t xml:space="preserve">b. Dependent Variable: </w:t>
            </w:r>
            <w:r w:rsidRPr="00A60121">
              <w:rPr>
                <w:sz w:val="20"/>
                <w:szCs w:val="20"/>
                <w:lang w:val="en-US"/>
              </w:rPr>
              <w:t>Penghindaran Pajak</w:t>
            </w:r>
          </w:p>
        </w:tc>
      </w:tr>
    </w:tbl>
    <w:p w14:paraId="4750734E" w14:textId="094C0DB6" w:rsidR="00DE3596" w:rsidRPr="00A60121" w:rsidRDefault="00DE3596" w:rsidP="00DE3596">
      <w:pPr>
        <w:spacing w:line="480" w:lineRule="auto"/>
        <w:jc w:val="both"/>
        <w:rPr>
          <w:i/>
          <w:sz w:val="20"/>
          <w:szCs w:val="20"/>
          <w:lang w:val="en-US"/>
        </w:rPr>
      </w:pPr>
      <w:r w:rsidRPr="00A60121">
        <w:rPr>
          <w:i/>
          <w:sz w:val="20"/>
          <w:szCs w:val="20"/>
          <w:lang w:val="en-US"/>
        </w:rPr>
        <w:t xml:space="preserve">Sumber: Data </w:t>
      </w:r>
      <w:r w:rsidR="00ED3C91">
        <w:rPr>
          <w:i/>
          <w:sz w:val="20"/>
          <w:szCs w:val="20"/>
          <w:lang w:val="en-US"/>
        </w:rPr>
        <w:t>Olahan SPSS 29</w:t>
      </w:r>
      <w:r w:rsidRPr="00A60121">
        <w:rPr>
          <w:i/>
          <w:sz w:val="20"/>
          <w:szCs w:val="20"/>
          <w:lang w:val="en-US"/>
        </w:rPr>
        <w:t xml:space="preserve">, </w:t>
      </w:r>
      <w:r w:rsidR="00ED3C91">
        <w:rPr>
          <w:i/>
          <w:sz w:val="20"/>
          <w:szCs w:val="20"/>
          <w:lang w:val="en-US"/>
        </w:rPr>
        <w:t>(</w:t>
      </w:r>
      <w:r w:rsidRPr="00A60121">
        <w:rPr>
          <w:i/>
          <w:sz w:val="20"/>
          <w:szCs w:val="20"/>
          <w:lang w:val="en-US"/>
        </w:rPr>
        <w:t>202</w:t>
      </w:r>
      <w:r w:rsidR="00ED3C91">
        <w:rPr>
          <w:i/>
          <w:sz w:val="20"/>
          <w:szCs w:val="20"/>
          <w:lang w:val="en-US"/>
        </w:rPr>
        <w:t>5)</w:t>
      </w:r>
    </w:p>
    <w:p w14:paraId="5EB25CF5" w14:textId="177C9898" w:rsidR="00574E6F" w:rsidRPr="00A60121" w:rsidRDefault="00DE3596" w:rsidP="006C556B">
      <w:pPr>
        <w:spacing w:line="360" w:lineRule="auto"/>
        <w:ind w:firstLine="720"/>
        <w:jc w:val="both"/>
        <w:rPr>
          <w:iCs/>
          <w:sz w:val="28"/>
          <w:szCs w:val="28"/>
        </w:rPr>
      </w:pPr>
      <w:r w:rsidRPr="00A60121">
        <w:rPr>
          <w:iCs/>
          <w:sz w:val="24"/>
          <w:szCs w:val="24"/>
          <w:lang w:val="en-US"/>
        </w:rPr>
        <w:t xml:space="preserve">Sesuai dengan hasil pengujian tersebut memperhatikan nilai </w:t>
      </w:r>
      <w:r w:rsidRPr="006F6BCD">
        <w:rPr>
          <w:i/>
          <w:sz w:val="24"/>
          <w:szCs w:val="24"/>
          <w:lang w:val="en-US"/>
        </w:rPr>
        <w:t>Adjusted R Square</w:t>
      </w:r>
      <w:r w:rsidRPr="00A60121">
        <w:rPr>
          <w:iCs/>
          <w:sz w:val="24"/>
          <w:szCs w:val="24"/>
          <w:lang w:val="en-US"/>
        </w:rPr>
        <w:t xml:space="preserve"> ialah 0.181. Hal ini menunjukkan variab</w:t>
      </w:r>
      <w:r w:rsidR="006F6BCD">
        <w:rPr>
          <w:iCs/>
          <w:sz w:val="24"/>
          <w:szCs w:val="24"/>
          <w:lang w:val="en-US"/>
        </w:rPr>
        <w:t>el</w:t>
      </w:r>
      <w:r w:rsidRPr="00A60121">
        <w:rPr>
          <w:iCs/>
          <w:sz w:val="24"/>
          <w:szCs w:val="24"/>
          <w:lang w:val="en-US"/>
        </w:rPr>
        <w:t xml:space="preserve"> bebas ini dapat menginterpretasikan </w:t>
      </w:r>
      <w:r w:rsidR="00ED3C91">
        <w:rPr>
          <w:iCs/>
          <w:sz w:val="24"/>
          <w:szCs w:val="24"/>
          <w:lang w:val="en-US"/>
        </w:rPr>
        <w:t>18.1</w:t>
      </w:r>
      <w:r w:rsidRPr="00A60121">
        <w:rPr>
          <w:iCs/>
          <w:sz w:val="24"/>
          <w:szCs w:val="24"/>
          <w:lang w:val="en-US"/>
        </w:rPr>
        <w:t>% variasi pada variab</w:t>
      </w:r>
      <w:r w:rsidR="006F6BCD">
        <w:rPr>
          <w:iCs/>
          <w:sz w:val="24"/>
          <w:szCs w:val="24"/>
          <w:lang w:val="en-US"/>
        </w:rPr>
        <w:t>el</w:t>
      </w:r>
      <w:r w:rsidRPr="00A60121">
        <w:rPr>
          <w:iCs/>
          <w:sz w:val="24"/>
          <w:szCs w:val="24"/>
          <w:lang w:val="en-US"/>
        </w:rPr>
        <w:t xml:space="preserve"> terikat, akan tetapi sejumlah </w:t>
      </w:r>
      <w:r w:rsidR="00ED3C91">
        <w:rPr>
          <w:iCs/>
          <w:sz w:val="24"/>
          <w:szCs w:val="24"/>
          <w:lang w:val="en-US"/>
        </w:rPr>
        <w:t>81.9</w:t>
      </w:r>
      <w:r w:rsidRPr="00A60121">
        <w:rPr>
          <w:iCs/>
          <w:sz w:val="24"/>
          <w:szCs w:val="24"/>
          <w:lang w:val="en-US"/>
        </w:rPr>
        <w:t xml:space="preserve"> dijabarkan oleh variab</w:t>
      </w:r>
      <w:r w:rsidR="006F6BCD">
        <w:rPr>
          <w:iCs/>
          <w:sz w:val="24"/>
          <w:szCs w:val="24"/>
          <w:lang w:val="en-US"/>
        </w:rPr>
        <w:t>el</w:t>
      </w:r>
      <w:r w:rsidRPr="00A60121">
        <w:rPr>
          <w:iCs/>
          <w:sz w:val="24"/>
          <w:szCs w:val="24"/>
          <w:lang w:val="en-US"/>
        </w:rPr>
        <w:t xml:space="preserve"> lainnya yang tidak dimasukkan pada penelitian.</w:t>
      </w:r>
    </w:p>
    <w:p w14:paraId="66CC9EA4" w14:textId="08311D72" w:rsidR="00C9134D" w:rsidRPr="00A60121" w:rsidRDefault="00C9134D" w:rsidP="00FE3247">
      <w:pPr>
        <w:pStyle w:val="Heading3"/>
        <w:numPr>
          <w:ilvl w:val="0"/>
          <w:numId w:val="0"/>
        </w:numPr>
        <w:spacing w:before="0" w:line="360" w:lineRule="auto"/>
      </w:pPr>
      <w:bookmarkStart w:id="161" w:name="_Toc204119160"/>
      <w:bookmarkStart w:id="162" w:name="_Toc204119227"/>
      <w:r w:rsidRPr="00A60121">
        <w:t xml:space="preserve">4.2.4. </w:t>
      </w:r>
      <w:r w:rsidR="00F04A67" w:rsidRPr="00A60121">
        <w:tab/>
      </w:r>
      <w:r w:rsidR="00DE3596" w:rsidRPr="00A60121">
        <w:t>Uji Analisis Regresi Linier Berganda</w:t>
      </w:r>
      <w:bookmarkEnd w:id="161"/>
      <w:bookmarkEnd w:id="162"/>
    </w:p>
    <w:p w14:paraId="4A3DA9E1" w14:textId="3AC13BC6" w:rsidR="003809C8" w:rsidRPr="00785617" w:rsidRDefault="00754BA6" w:rsidP="00785617">
      <w:pPr>
        <w:spacing w:line="480" w:lineRule="auto"/>
        <w:ind w:firstLine="720"/>
        <w:jc w:val="both"/>
        <w:rPr>
          <w:sz w:val="24"/>
          <w:szCs w:val="24"/>
        </w:rPr>
      </w:pPr>
      <w:r w:rsidRPr="00A60121">
        <w:rPr>
          <w:sz w:val="24"/>
          <w:szCs w:val="24"/>
        </w:rPr>
        <w:t xml:space="preserve">Analisis regresi linier berganda dipakai guna menganalisis arah hubungan dan dampak variabel bebas variabel bebas pada variabel terikat. Hasil analisis regresi linier berganda yang telah didapatkan tersaji sebagai berikut. </w:t>
      </w:r>
      <w:bookmarkStart w:id="163" w:name="_Toc178588646"/>
    </w:p>
    <w:p w14:paraId="1546FE48" w14:textId="5216CDFE" w:rsidR="00754BA6" w:rsidRPr="00785617" w:rsidRDefault="00785617" w:rsidP="00785617">
      <w:pPr>
        <w:pStyle w:val="Caption"/>
        <w:spacing w:after="0"/>
        <w:rPr>
          <w:b/>
          <w:bCs/>
          <w:i w:val="0"/>
          <w:iCs w:val="0"/>
          <w:color w:val="auto"/>
          <w:sz w:val="22"/>
          <w:szCs w:val="22"/>
          <w:lang w:val="en-US"/>
        </w:rPr>
      </w:pPr>
      <w:bookmarkStart w:id="164" w:name="_Toc199164394"/>
      <w:r w:rsidRPr="00785617">
        <w:rPr>
          <w:b/>
          <w:bCs/>
          <w:i w:val="0"/>
          <w:iCs w:val="0"/>
          <w:color w:val="auto"/>
          <w:sz w:val="22"/>
          <w:szCs w:val="22"/>
        </w:rPr>
        <w:t>Tabel 4.</w:t>
      </w:r>
      <w:r w:rsidRPr="00785617">
        <w:rPr>
          <w:b/>
          <w:bCs/>
          <w:i w:val="0"/>
          <w:iCs w:val="0"/>
          <w:color w:val="auto"/>
          <w:sz w:val="22"/>
          <w:szCs w:val="22"/>
        </w:rPr>
        <w:fldChar w:fldCharType="begin"/>
      </w:r>
      <w:r w:rsidRPr="00785617">
        <w:rPr>
          <w:b/>
          <w:bCs/>
          <w:i w:val="0"/>
          <w:iCs w:val="0"/>
          <w:color w:val="auto"/>
          <w:sz w:val="22"/>
          <w:szCs w:val="22"/>
        </w:rPr>
        <w:instrText xml:space="preserve"> SEQ Tabel_4. \* ARABIC </w:instrText>
      </w:r>
      <w:r w:rsidRPr="00785617">
        <w:rPr>
          <w:b/>
          <w:bCs/>
          <w:i w:val="0"/>
          <w:iCs w:val="0"/>
          <w:color w:val="auto"/>
          <w:sz w:val="22"/>
          <w:szCs w:val="22"/>
        </w:rPr>
        <w:fldChar w:fldCharType="separate"/>
      </w:r>
      <w:r w:rsidR="00A41D50">
        <w:rPr>
          <w:b/>
          <w:bCs/>
          <w:i w:val="0"/>
          <w:iCs w:val="0"/>
          <w:noProof/>
          <w:color w:val="auto"/>
          <w:sz w:val="22"/>
          <w:szCs w:val="22"/>
        </w:rPr>
        <w:t>9</w:t>
      </w:r>
      <w:r w:rsidRPr="00785617">
        <w:rPr>
          <w:b/>
          <w:bCs/>
          <w:i w:val="0"/>
          <w:iCs w:val="0"/>
          <w:color w:val="auto"/>
          <w:sz w:val="22"/>
          <w:szCs w:val="22"/>
        </w:rPr>
        <w:fldChar w:fldCharType="end"/>
      </w:r>
      <w:r w:rsidRPr="00785617">
        <w:rPr>
          <w:b/>
          <w:bCs/>
          <w:i w:val="0"/>
          <w:iCs w:val="0"/>
          <w:color w:val="auto"/>
          <w:sz w:val="22"/>
          <w:szCs w:val="22"/>
        </w:rPr>
        <w:t xml:space="preserve">. </w:t>
      </w:r>
      <w:r w:rsidR="00754BA6" w:rsidRPr="00785617">
        <w:rPr>
          <w:b/>
          <w:bCs/>
          <w:i w:val="0"/>
          <w:iCs w:val="0"/>
          <w:color w:val="auto"/>
          <w:sz w:val="22"/>
          <w:szCs w:val="22"/>
          <w:lang w:val="en-US"/>
        </w:rPr>
        <w:t>Analisis Regresi Linier Berganda</w:t>
      </w:r>
      <w:bookmarkEnd w:id="163"/>
      <w:bookmarkEnd w:id="164"/>
    </w:p>
    <w:tbl>
      <w:tblPr>
        <w:tblW w:w="5000" w:type="pct"/>
        <w:tblLook w:val="04A0" w:firstRow="1" w:lastRow="0" w:firstColumn="1" w:lastColumn="0" w:noHBand="0" w:noVBand="1"/>
      </w:tblPr>
      <w:tblGrid>
        <w:gridCol w:w="3534"/>
        <w:gridCol w:w="1713"/>
        <w:gridCol w:w="2670"/>
      </w:tblGrid>
      <w:tr w:rsidR="00754BA6" w:rsidRPr="00A60121" w14:paraId="5A7EFC66" w14:textId="77777777" w:rsidTr="00F10A07">
        <w:trPr>
          <w:trHeight w:val="540"/>
        </w:trPr>
        <w:tc>
          <w:tcPr>
            <w:tcW w:w="2232" w:type="pct"/>
            <w:vMerge w:val="restart"/>
            <w:tcBorders>
              <w:top w:val="single" w:sz="8" w:space="0" w:color="auto"/>
              <w:left w:val="single" w:sz="8" w:space="0" w:color="auto"/>
              <w:bottom w:val="single" w:sz="8" w:space="0" w:color="000000"/>
              <w:right w:val="single" w:sz="8" w:space="0" w:color="000000"/>
            </w:tcBorders>
            <w:vAlign w:val="center"/>
            <w:hideMark/>
          </w:tcPr>
          <w:p w14:paraId="5F95C833" w14:textId="77777777" w:rsidR="00754BA6" w:rsidRPr="00A60121" w:rsidRDefault="00754BA6" w:rsidP="00F10A07">
            <w:pPr>
              <w:jc w:val="center"/>
              <w:rPr>
                <w:sz w:val="20"/>
                <w:szCs w:val="20"/>
                <w:lang w:eastAsia="en-ID"/>
              </w:rPr>
            </w:pPr>
            <w:r w:rsidRPr="00A60121">
              <w:rPr>
                <w:sz w:val="20"/>
                <w:szCs w:val="20"/>
                <w:lang w:eastAsia="en-ID"/>
              </w:rPr>
              <w:t>Model</w:t>
            </w:r>
          </w:p>
        </w:tc>
        <w:tc>
          <w:tcPr>
            <w:tcW w:w="2768" w:type="pct"/>
            <w:gridSpan w:val="2"/>
            <w:tcBorders>
              <w:top w:val="single" w:sz="8" w:space="0" w:color="auto"/>
              <w:left w:val="nil"/>
              <w:bottom w:val="single" w:sz="4" w:space="0" w:color="auto"/>
              <w:right w:val="single" w:sz="8" w:space="0" w:color="000000"/>
            </w:tcBorders>
            <w:vAlign w:val="center"/>
            <w:hideMark/>
          </w:tcPr>
          <w:p w14:paraId="102E47A3" w14:textId="77777777" w:rsidR="00754BA6" w:rsidRPr="00A60121" w:rsidRDefault="00754BA6" w:rsidP="00F10A07">
            <w:pPr>
              <w:jc w:val="center"/>
              <w:rPr>
                <w:sz w:val="20"/>
                <w:szCs w:val="20"/>
                <w:lang w:eastAsia="en-ID"/>
              </w:rPr>
            </w:pPr>
            <w:r w:rsidRPr="00A60121">
              <w:rPr>
                <w:sz w:val="20"/>
                <w:szCs w:val="20"/>
                <w:lang w:eastAsia="en-ID"/>
              </w:rPr>
              <w:t>Unstandardized Coefficients</w:t>
            </w:r>
          </w:p>
        </w:tc>
      </w:tr>
      <w:tr w:rsidR="00754BA6" w:rsidRPr="00A60121" w14:paraId="3F828C90" w14:textId="77777777" w:rsidTr="00F10A07">
        <w:trPr>
          <w:trHeight w:val="312"/>
        </w:trPr>
        <w:tc>
          <w:tcPr>
            <w:tcW w:w="2232" w:type="pct"/>
            <w:vMerge/>
            <w:tcBorders>
              <w:top w:val="single" w:sz="8" w:space="0" w:color="auto"/>
              <w:left w:val="single" w:sz="8" w:space="0" w:color="auto"/>
              <w:bottom w:val="single" w:sz="4" w:space="0" w:color="auto"/>
              <w:right w:val="single" w:sz="8" w:space="0" w:color="000000"/>
            </w:tcBorders>
            <w:vAlign w:val="center"/>
            <w:hideMark/>
          </w:tcPr>
          <w:p w14:paraId="54A5BA22" w14:textId="77777777" w:rsidR="00754BA6" w:rsidRPr="00A60121" w:rsidRDefault="00754BA6" w:rsidP="00F10A07">
            <w:pPr>
              <w:rPr>
                <w:sz w:val="20"/>
                <w:szCs w:val="20"/>
                <w:lang w:eastAsia="en-ID"/>
              </w:rPr>
            </w:pPr>
          </w:p>
        </w:tc>
        <w:tc>
          <w:tcPr>
            <w:tcW w:w="1082" w:type="pct"/>
            <w:tcBorders>
              <w:top w:val="nil"/>
              <w:left w:val="nil"/>
              <w:bottom w:val="single" w:sz="8" w:space="0" w:color="auto"/>
              <w:right w:val="single" w:sz="4" w:space="0" w:color="auto"/>
            </w:tcBorders>
            <w:vAlign w:val="center"/>
            <w:hideMark/>
          </w:tcPr>
          <w:p w14:paraId="74E28576" w14:textId="77777777" w:rsidR="00754BA6" w:rsidRPr="00A60121" w:rsidRDefault="00754BA6" w:rsidP="00F10A07">
            <w:pPr>
              <w:jc w:val="center"/>
              <w:rPr>
                <w:sz w:val="20"/>
                <w:szCs w:val="20"/>
                <w:lang w:eastAsia="en-ID"/>
              </w:rPr>
            </w:pPr>
            <w:r w:rsidRPr="00A60121">
              <w:rPr>
                <w:sz w:val="20"/>
                <w:szCs w:val="20"/>
                <w:lang w:eastAsia="en-ID"/>
              </w:rPr>
              <w:t>B</w:t>
            </w:r>
          </w:p>
        </w:tc>
        <w:tc>
          <w:tcPr>
            <w:tcW w:w="1686" w:type="pct"/>
            <w:tcBorders>
              <w:top w:val="nil"/>
              <w:left w:val="nil"/>
              <w:bottom w:val="single" w:sz="8" w:space="0" w:color="auto"/>
              <w:right w:val="single" w:sz="8" w:space="0" w:color="auto"/>
            </w:tcBorders>
            <w:vAlign w:val="center"/>
            <w:hideMark/>
          </w:tcPr>
          <w:p w14:paraId="3126FB46" w14:textId="77777777" w:rsidR="00754BA6" w:rsidRPr="00A60121" w:rsidRDefault="00754BA6" w:rsidP="00F10A07">
            <w:pPr>
              <w:jc w:val="center"/>
              <w:rPr>
                <w:sz w:val="20"/>
                <w:szCs w:val="20"/>
                <w:lang w:eastAsia="en-ID"/>
              </w:rPr>
            </w:pPr>
            <w:r w:rsidRPr="00A60121">
              <w:rPr>
                <w:sz w:val="20"/>
                <w:szCs w:val="20"/>
                <w:lang w:eastAsia="en-ID"/>
              </w:rPr>
              <w:t>Std. Error</w:t>
            </w:r>
          </w:p>
        </w:tc>
      </w:tr>
      <w:tr w:rsidR="00754BA6" w:rsidRPr="00A60121" w14:paraId="0DD05B07" w14:textId="77777777" w:rsidTr="00F10A07">
        <w:trPr>
          <w:trHeight w:val="300"/>
        </w:trPr>
        <w:tc>
          <w:tcPr>
            <w:tcW w:w="2232" w:type="pct"/>
            <w:tcBorders>
              <w:top w:val="single" w:sz="4" w:space="0" w:color="auto"/>
              <w:left w:val="single" w:sz="4" w:space="0" w:color="auto"/>
              <w:bottom w:val="nil"/>
              <w:right w:val="single" w:sz="4" w:space="0" w:color="auto"/>
            </w:tcBorders>
            <w:hideMark/>
          </w:tcPr>
          <w:p w14:paraId="0E574BE1" w14:textId="77777777" w:rsidR="00754BA6" w:rsidRPr="00A60121" w:rsidRDefault="00754BA6" w:rsidP="00F10A07">
            <w:pPr>
              <w:rPr>
                <w:sz w:val="20"/>
                <w:szCs w:val="20"/>
                <w:lang w:eastAsia="en-ID"/>
              </w:rPr>
            </w:pPr>
            <w:r w:rsidRPr="00A60121">
              <w:rPr>
                <w:sz w:val="20"/>
                <w:szCs w:val="20"/>
                <w:lang w:eastAsia="en-ID"/>
              </w:rPr>
              <w:t>(Constant)</w:t>
            </w:r>
          </w:p>
        </w:tc>
        <w:tc>
          <w:tcPr>
            <w:tcW w:w="1082" w:type="pct"/>
            <w:tcBorders>
              <w:top w:val="nil"/>
              <w:left w:val="single" w:sz="4" w:space="0" w:color="auto"/>
              <w:bottom w:val="nil"/>
              <w:right w:val="single" w:sz="8" w:space="0" w:color="auto"/>
            </w:tcBorders>
            <w:noWrap/>
            <w:hideMark/>
          </w:tcPr>
          <w:p w14:paraId="4606A8DE" w14:textId="77777777" w:rsidR="00754BA6" w:rsidRPr="00A60121" w:rsidRDefault="00754BA6" w:rsidP="00F10A07">
            <w:pPr>
              <w:jc w:val="right"/>
              <w:rPr>
                <w:sz w:val="20"/>
                <w:szCs w:val="20"/>
                <w:lang w:eastAsia="en-ID"/>
              </w:rPr>
            </w:pPr>
            <w:r w:rsidRPr="00A60121">
              <w:rPr>
                <w:sz w:val="20"/>
                <w:szCs w:val="20"/>
                <w:lang w:eastAsia="en-ID"/>
              </w:rPr>
              <w:t>-1.214</w:t>
            </w:r>
          </w:p>
        </w:tc>
        <w:tc>
          <w:tcPr>
            <w:tcW w:w="1686" w:type="pct"/>
            <w:tcBorders>
              <w:top w:val="nil"/>
              <w:left w:val="nil"/>
              <w:bottom w:val="nil"/>
              <w:right w:val="single" w:sz="8" w:space="0" w:color="auto"/>
            </w:tcBorders>
            <w:noWrap/>
            <w:hideMark/>
          </w:tcPr>
          <w:p w14:paraId="088913FC" w14:textId="77777777" w:rsidR="00754BA6" w:rsidRPr="00A60121" w:rsidRDefault="00754BA6" w:rsidP="00F10A07">
            <w:pPr>
              <w:jc w:val="right"/>
              <w:rPr>
                <w:sz w:val="20"/>
                <w:szCs w:val="20"/>
                <w:lang w:eastAsia="en-ID"/>
              </w:rPr>
            </w:pPr>
            <w:r w:rsidRPr="00A60121">
              <w:rPr>
                <w:sz w:val="20"/>
                <w:szCs w:val="20"/>
                <w:lang w:eastAsia="en-ID"/>
              </w:rPr>
              <w:t>0.306</w:t>
            </w:r>
          </w:p>
        </w:tc>
      </w:tr>
      <w:tr w:rsidR="00754BA6" w:rsidRPr="00A60121" w14:paraId="07E3D4D7" w14:textId="77777777" w:rsidTr="00F10A07">
        <w:trPr>
          <w:trHeight w:val="20"/>
        </w:trPr>
        <w:tc>
          <w:tcPr>
            <w:tcW w:w="2232" w:type="pct"/>
            <w:tcBorders>
              <w:top w:val="nil"/>
              <w:left w:val="single" w:sz="4" w:space="0" w:color="auto"/>
              <w:right w:val="single" w:sz="4" w:space="0" w:color="auto"/>
            </w:tcBorders>
            <w:hideMark/>
          </w:tcPr>
          <w:p w14:paraId="0D40E307" w14:textId="77777777" w:rsidR="00754BA6" w:rsidRPr="00A60121" w:rsidRDefault="00754BA6" w:rsidP="00F10A07">
            <w:pPr>
              <w:rPr>
                <w:sz w:val="20"/>
                <w:szCs w:val="20"/>
                <w:lang w:eastAsia="en-ID"/>
              </w:rPr>
            </w:pPr>
            <w:r w:rsidRPr="00A60121">
              <w:rPr>
                <w:sz w:val="20"/>
                <w:szCs w:val="20"/>
                <w:lang w:eastAsia="en-ID"/>
              </w:rPr>
              <w:t>Profitabilitas</w:t>
            </w:r>
          </w:p>
        </w:tc>
        <w:tc>
          <w:tcPr>
            <w:tcW w:w="1082" w:type="pct"/>
            <w:tcBorders>
              <w:top w:val="nil"/>
              <w:left w:val="single" w:sz="4" w:space="0" w:color="auto"/>
              <w:right w:val="single" w:sz="8" w:space="0" w:color="auto"/>
            </w:tcBorders>
            <w:noWrap/>
            <w:hideMark/>
          </w:tcPr>
          <w:p w14:paraId="0D5241F6" w14:textId="77777777" w:rsidR="00754BA6" w:rsidRPr="00A60121" w:rsidRDefault="00754BA6" w:rsidP="00F10A07">
            <w:pPr>
              <w:jc w:val="right"/>
              <w:rPr>
                <w:sz w:val="20"/>
                <w:szCs w:val="20"/>
                <w:lang w:eastAsia="en-ID"/>
              </w:rPr>
            </w:pPr>
            <w:r w:rsidRPr="00A60121">
              <w:rPr>
                <w:sz w:val="20"/>
                <w:szCs w:val="20"/>
                <w:lang w:eastAsia="en-ID"/>
              </w:rPr>
              <w:t>0.405</w:t>
            </w:r>
          </w:p>
        </w:tc>
        <w:tc>
          <w:tcPr>
            <w:tcW w:w="1686" w:type="pct"/>
            <w:tcBorders>
              <w:top w:val="nil"/>
              <w:left w:val="nil"/>
              <w:right w:val="single" w:sz="8" w:space="0" w:color="auto"/>
            </w:tcBorders>
            <w:noWrap/>
            <w:hideMark/>
          </w:tcPr>
          <w:p w14:paraId="27B9399C" w14:textId="77777777" w:rsidR="00754BA6" w:rsidRPr="00A60121" w:rsidRDefault="00754BA6" w:rsidP="00F10A07">
            <w:pPr>
              <w:jc w:val="right"/>
              <w:rPr>
                <w:sz w:val="20"/>
                <w:szCs w:val="20"/>
                <w:lang w:eastAsia="en-ID"/>
              </w:rPr>
            </w:pPr>
            <w:r w:rsidRPr="00A60121">
              <w:rPr>
                <w:sz w:val="20"/>
                <w:szCs w:val="20"/>
                <w:lang w:eastAsia="en-ID"/>
              </w:rPr>
              <w:t>0.309</w:t>
            </w:r>
          </w:p>
        </w:tc>
      </w:tr>
      <w:tr w:rsidR="00754BA6" w:rsidRPr="00A60121" w14:paraId="08FD0E4A" w14:textId="77777777" w:rsidTr="00F10A07">
        <w:trPr>
          <w:trHeight w:val="20"/>
        </w:trPr>
        <w:tc>
          <w:tcPr>
            <w:tcW w:w="2232" w:type="pct"/>
            <w:tcBorders>
              <w:top w:val="nil"/>
              <w:left w:val="single" w:sz="4" w:space="0" w:color="auto"/>
              <w:bottom w:val="single" w:sz="4" w:space="0" w:color="auto"/>
              <w:right w:val="single" w:sz="4" w:space="0" w:color="auto"/>
            </w:tcBorders>
            <w:hideMark/>
          </w:tcPr>
          <w:p w14:paraId="4A68F44D" w14:textId="77777777" w:rsidR="00754BA6" w:rsidRPr="00A60121" w:rsidRDefault="00754BA6" w:rsidP="00F10A07">
            <w:pPr>
              <w:rPr>
                <w:sz w:val="20"/>
                <w:szCs w:val="20"/>
                <w:lang w:eastAsia="en-ID"/>
              </w:rPr>
            </w:pPr>
            <w:r w:rsidRPr="00A60121">
              <w:rPr>
                <w:sz w:val="20"/>
                <w:szCs w:val="20"/>
                <w:lang w:eastAsia="en-ID"/>
              </w:rPr>
              <w:t>Ukuran Perusahaan</w:t>
            </w:r>
          </w:p>
        </w:tc>
        <w:tc>
          <w:tcPr>
            <w:tcW w:w="1082" w:type="pct"/>
            <w:tcBorders>
              <w:top w:val="nil"/>
              <w:left w:val="single" w:sz="4" w:space="0" w:color="auto"/>
              <w:bottom w:val="single" w:sz="4" w:space="0" w:color="auto"/>
              <w:right w:val="single" w:sz="8" w:space="0" w:color="auto"/>
            </w:tcBorders>
            <w:noWrap/>
            <w:hideMark/>
          </w:tcPr>
          <w:p w14:paraId="377110A7" w14:textId="77777777" w:rsidR="00754BA6" w:rsidRPr="00A60121" w:rsidRDefault="00754BA6" w:rsidP="00F10A07">
            <w:pPr>
              <w:jc w:val="right"/>
              <w:rPr>
                <w:sz w:val="20"/>
                <w:szCs w:val="20"/>
                <w:lang w:eastAsia="en-ID"/>
              </w:rPr>
            </w:pPr>
            <w:r w:rsidRPr="00A60121">
              <w:rPr>
                <w:sz w:val="20"/>
                <w:szCs w:val="20"/>
                <w:lang w:eastAsia="en-ID"/>
              </w:rPr>
              <w:t>0.038</w:t>
            </w:r>
          </w:p>
        </w:tc>
        <w:tc>
          <w:tcPr>
            <w:tcW w:w="1686" w:type="pct"/>
            <w:tcBorders>
              <w:top w:val="nil"/>
              <w:left w:val="nil"/>
              <w:bottom w:val="single" w:sz="4" w:space="0" w:color="auto"/>
              <w:right w:val="single" w:sz="8" w:space="0" w:color="auto"/>
            </w:tcBorders>
            <w:noWrap/>
            <w:hideMark/>
          </w:tcPr>
          <w:p w14:paraId="0798B8FA" w14:textId="77777777" w:rsidR="00754BA6" w:rsidRPr="00A60121" w:rsidRDefault="00754BA6" w:rsidP="00F10A07">
            <w:pPr>
              <w:jc w:val="right"/>
              <w:rPr>
                <w:sz w:val="20"/>
                <w:szCs w:val="20"/>
                <w:lang w:eastAsia="en-ID"/>
              </w:rPr>
            </w:pPr>
            <w:r w:rsidRPr="00A60121">
              <w:rPr>
                <w:sz w:val="20"/>
                <w:szCs w:val="20"/>
                <w:lang w:eastAsia="en-ID"/>
              </w:rPr>
              <w:t>0.011</w:t>
            </w:r>
          </w:p>
        </w:tc>
      </w:tr>
    </w:tbl>
    <w:p w14:paraId="6F19DA96" w14:textId="1DEDEF32" w:rsidR="00754BA6" w:rsidRPr="00A60121" w:rsidRDefault="00754BA6" w:rsidP="00754BA6">
      <w:pPr>
        <w:spacing w:line="480" w:lineRule="auto"/>
        <w:jc w:val="both"/>
        <w:rPr>
          <w:i/>
          <w:sz w:val="20"/>
          <w:szCs w:val="20"/>
          <w:lang w:val="en-US"/>
        </w:rPr>
      </w:pPr>
      <w:r w:rsidRPr="00A60121">
        <w:rPr>
          <w:i/>
          <w:sz w:val="20"/>
          <w:szCs w:val="20"/>
          <w:lang w:val="en-US"/>
        </w:rPr>
        <w:t xml:space="preserve">Sumber: Data </w:t>
      </w:r>
      <w:r w:rsidR="00ED3C91">
        <w:rPr>
          <w:i/>
          <w:sz w:val="20"/>
          <w:szCs w:val="20"/>
          <w:lang w:val="en-US"/>
        </w:rPr>
        <w:t>Olahan SPSS 29</w:t>
      </w:r>
      <w:r w:rsidRPr="00A60121">
        <w:rPr>
          <w:i/>
          <w:sz w:val="20"/>
          <w:szCs w:val="20"/>
          <w:lang w:val="en-US"/>
        </w:rPr>
        <w:t xml:space="preserve">, </w:t>
      </w:r>
      <w:r w:rsidR="00ED3C91">
        <w:rPr>
          <w:i/>
          <w:sz w:val="20"/>
          <w:szCs w:val="20"/>
          <w:lang w:val="en-US"/>
        </w:rPr>
        <w:t>(</w:t>
      </w:r>
      <w:r w:rsidRPr="00A60121">
        <w:rPr>
          <w:i/>
          <w:sz w:val="20"/>
          <w:szCs w:val="20"/>
          <w:lang w:val="en-US"/>
        </w:rPr>
        <w:t>2025</w:t>
      </w:r>
      <w:r w:rsidR="00ED3C91">
        <w:rPr>
          <w:i/>
          <w:sz w:val="20"/>
          <w:szCs w:val="20"/>
          <w:lang w:val="en-US"/>
        </w:rPr>
        <w:t>)</w:t>
      </w:r>
    </w:p>
    <w:p w14:paraId="4DE3A50D" w14:textId="30B00709" w:rsidR="00754BA6" w:rsidRPr="00A60121" w:rsidRDefault="00754BA6" w:rsidP="00F04A67">
      <w:pPr>
        <w:spacing w:line="480" w:lineRule="auto"/>
        <w:ind w:firstLine="720"/>
        <w:jc w:val="both"/>
        <w:rPr>
          <w:iCs/>
          <w:sz w:val="24"/>
          <w:szCs w:val="24"/>
          <w:lang w:val="en-US"/>
        </w:rPr>
      </w:pPr>
      <w:r w:rsidRPr="00A60121">
        <w:rPr>
          <w:iCs/>
          <w:sz w:val="24"/>
          <w:szCs w:val="24"/>
          <w:lang w:val="en-US"/>
        </w:rPr>
        <w:t>Berdasarkan hasil pengelolaan data yang telah dilakukan, analisis regresi linier berganda dapat dirumuskan melalui persamaan dibawah ini:</w:t>
      </w:r>
    </w:p>
    <w:p w14:paraId="313FC79A" w14:textId="77777777" w:rsidR="00754BA6" w:rsidRPr="00A60121" w:rsidRDefault="00754BA6" w:rsidP="00754BA6">
      <w:pPr>
        <w:spacing w:line="480" w:lineRule="auto"/>
        <w:jc w:val="both"/>
        <w:rPr>
          <w:sz w:val="24"/>
          <w:szCs w:val="24"/>
        </w:rPr>
      </w:pPr>
      <w:r w:rsidRPr="00A60121">
        <w:rPr>
          <w:sz w:val="24"/>
          <w:szCs w:val="24"/>
        </w:rPr>
        <w:t>Y = -1.214 + 0.405X</w:t>
      </w:r>
      <w:r w:rsidRPr="00A60121">
        <w:rPr>
          <w:sz w:val="24"/>
          <w:szCs w:val="24"/>
          <w:vertAlign w:val="subscript"/>
        </w:rPr>
        <w:t>1</w:t>
      </w:r>
      <w:r w:rsidRPr="00A60121">
        <w:rPr>
          <w:sz w:val="24"/>
          <w:szCs w:val="24"/>
        </w:rPr>
        <w:t xml:space="preserve"> + 0.038X</w:t>
      </w:r>
      <w:r w:rsidRPr="00A60121">
        <w:rPr>
          <w:sz w:val="24"/>
          <w:szCs w:val="24"/>
          <w:vertAlign w:val="subscript"/>
        </w:rPr>
        <w:t>2</w:t>
      </w:r>
      <w:r w:rsidRPr="00A60121">
        <w:rPr>
          <w:sz w:val="24"/>
          <w:szCs w:val="24"/>
        </w:rPr>
        <w:t xml:space="preserve"> + e</w:t>
      </w:r>
    </w:p>
    <w:p w14:paraId="76D93DA7" w14:textId="77777777" w:rsidR="00754BA6" w:rsidRPr="00A60121" w:rsidRDefault="00754BA6" w:rsidP="00754BA6">
      <w:pPr>
        <w:spacing w:line="480" w:lineRule="auto"/>
        <w:jc w:val="both"/>
        <w:rPr>
          <w:sz w:val="24"/>
          <w:szCs w:val="24"/>
        </w:rPr>
      </w:pPr>
      <w:r w:rsidRPr="00A60121">
        <w:rPr>
          <w:sz w:val="24"/>
          <w:szCs w:val="24"/>
        </w:rPr>
        <w:t>Keterangan:</w:t>
      </w:r>
    </w:p>
    <w:p w14:paraId="071F204A" w14:textId="77777777" w:rsidR="00754BA6" w:rsidRPr="00A60121" w:rsidRDefault="00754BA6">
      <w:pPr>
        <w:pStyle w:val="ListParagraph"/>
        <w:numPr>
          <w:ilvl w:val="0"/>
          <w:numId w:val="16"/>
        </w:numPr>
        <w:spacing w:line="480" w:lineRule="auto"/>
        <w:ind w:hanging="720"/>
        <w:jc w:val="both"/>
        <w:rPr>
          <w:rFonts w:ascii="Times New Roman" w:hAnsi="Times New Roman" w:cs="Times New Roman"/>
          <w:sz w:val="24"/>
          <w:szCs w:val="24"/>
        </w:rPr>
      </w:pPr>
      <w:r w:rsidRPr="00A60121">
        <w:rPr>
          <w:rFonts w:ascii="Times New Roman" w:hAnsi="Times New Roman" w:cs="Times New Roman"/>
          <w:sz w:val="24"/>
          <w:szCs w:val="24"/>
        </w:rPr>
        <w:t>Dari persamaan diatas menunjukkan konstanta bernilai negatif sebesar -1.214 yaitu jika variabel independent bernilai 0, maka variabel dependen bervaluasi -1.214.</w:t>
      </w:r>
    </w:p>
    <w:p w14:paraId="50266AA8" w14:textId="77777777" w:rsidR="00754BA6" w:rsidRPr="00A60121" w:rsidRDefault="00754BA6">
      <w:pPr>
        <w:pStyle w:val="ListParagraph"/>
        <w:numPr>
          <w:ilvl w:val="0"/>
          <w:numId w:val="16"/>
        </w:numPr>
        <w:spacing w:line="480" w:lineRule="auto"/>
        <w:ind w:hanging="720"/>
        <w:jc w:val="both"/>
        <w:rPr>
          <w:rFonts w:ascii="Times New Roman" w:hAnsi="Times New Roman" w:cs="Times New Roman"/>
          <w:sz w:val="24"/>
          <w:szCs w:val="24"/>
        </w:rPr>
      </w:pPr>
      <w:r w:rsidRPr="00A60121">
        <w:rPr>
          <w:rFonts w:ascii="Times New Roman" w:hAnsi="Times New Roman" w:cs="Times New Roman"/>
          <w:sz w:val="24"/>
          <w:szCs w:val="24"/>
        </w:rPr>
        <w:lastRenderedPageBreak/>
        <w:t>Variabel (X1) independent profitabilitas memiliki koefisien positif sebesar 0.405 yang bermakna bahwa apabila profitabilitas mengalami kenaikan sebanyak 1 maka penghindaran pajak (Y) akan naik sebanyak 0.405.</w:t>
      </w:r>
    </w:p>
    <w:p w14:paraId="3CC23D63" w14:textId="270CD757" w:rsidR="0029109B" w:rsidRPr="00A60121" w:rsidRDefault="00754BA6">
      <w:pPr>
        <w:pStyle w:val="ListParagraph"/>
        <w:numPr>
          <w:ilvl w:val="0"/>
          <w:numId w:val="16"/>
        </w:numPr>
        <w:spacing w:line="480" w:lineRule="auto"/>
        <w:ind w:hanging="720"/>
        <w:jc w:val="both"/>
        <w:rPr>
          <w:rFonts w:ascii="Times New Roman" w:hAnsi="Times New Roman" w:cs="Times New Roman"/>
          <w:sz w:val="24"/>
          <w:szCs w:val="24"/>
        </w:rPr>
      </w:pPr>
      <w:r w:rsidRPr="00A60121">
        <w:rPr>
          <w:rFonts w:ascii="Times New Roman" w:hAnsi="Times New Roman" w:cs="Times New Roman"/>
          <w:sz w:val="24"/>
          <w:szCs w:val="24"/>
        </w:rPr>
        <w:t>Variabel (X2) ukuran Perusahaan dengan koefisien positif yaitu 0.038 yang bermakna bahwa apabila ukuran Perusahaan mengalami kenaikan sebanyak 1 maka penghindaran pajak (Y) akan naik sebanyak 0.038.</w:t>
      </w:r>
    </w:p>
    <w:p w14:paraId="1D5764F9" w14:textId="3FB5C0C2" w:rsidR="00C9134D" w:rsidRPr="00A60121" w:rsidRDefault="0068768B" w:rsidP="00FE3247">
      <w:pPr>
        <w:pStyle w:val="Heading3"/>
        <w:numPr>
          <w:ilvl w:val="0"/>
          <w:numId w:val="0"/>
        </w:numPr>
        <w:spacing w:before="0" w:line="360" w:lineRule="auto"/>
      </w:pPr>
      <w:bookmarkStart w:id="165" w:name="_Toc204119161"/>
      <w:bookmarkStart w:id="166" w:name="_Toc204119228"/>
      <w:r w:rsidRPr="00A60121">
        <w:t xml:space="preserve">4.2.5. </w:t>
      </w:r>
      <w:r w:rsidR="00F43FE8" w:rsidRPr="00A60121">
        <w:tab/>
      </w:r>
      <w:r w:rsidR="00754BA6" w:rsidRPr="00A60121">
        <w:t>Uji Hipotesis</w:t>
      </w:r>
      <w:bookmarkEnd w:id="165"/>
      <w:bookmarkEnd w:id="166"/>
    </w:p>
    <w:p w14:paraId="69B97C7C" w14:textId="77777777" w:rsidR="00877631" w:rsidRPr="00A60121" w:rsidRDefault="00877631" w:rsidP="0029109B">
      <w:pPr>
        <w:spacing w:line="480" w:lineRule="auto"/>
        <w:ind w:firstLine="720"/>
        <w:jc w:val="both"/>
        <w:rPr>
          <w:sz w:val="24"/>
          <w:szCs w:val="24"/>
        </w:rPr>
      </w:pPr>
      <w:r w:rsidRPr="00A60121">
        <w:rPr>
          <w:sz w:val="24"/>
          <w:szCs w:val="24"/>
        </w:rPr>
        <w:t>Uji hipotesis berguna dalam mengevaluasi pengaruh variabel independen pada variabel dependen. Selain itu, pengujian ini juga digunakan dalam menilai apakah hipotesis yang diusulkan diterima ataupun ditolak. Kriteria uji menyatakan bahwasannya bila nilai signifikansi kurang dari 0,05, variabel independen mempunyai pengaruh signifikan pada variabel dependen. Kebalikannya, bila nilai signifikansi melebihi 0,05, variabel independen tidak mempunyai pengaruh signifikan pada variabel dependen. Berikut ini adalah hasil dari pengujian hipotesis.</w:t>
      </w:r>
    </w:p>
    <w:p w14:paraId="0BE9A227" w14:textId="4D7F6B0D" w:rsidR="00877631" w:rsidRPr="00E43A14" w:rsidRDefault="00E43A14" w:rsidP="00E43A14">
      <w:pPr>
        <w:pStyle w:val="Caption"/>
        <w:spacing w:after="0"/>
        <w:rPr>
          <w:b/>
          <w:bCs/>
          <w:i w:val="0"/>
          <w:iCs w:val="0"/>
          <w:color w:val="auto"/>
          <w:sz w:val="22"/>
          <w:szCs w:val="22"/>
        </w:rPr>
      </w:pPr>
      <w:bookmarkStart w:id="167" w:name="_Toc199164395"/>
      <w:r w:rsidRPr="00E43A14">
        <w:rPr>
          <w:b/>
          <w:bCs/>
          <w:i w:val="0"/>
          <w:iCs w:val="0"/>
          <w:color w:val="auto"/>
          <w:sz w:val="22"/>
          <w:szCs w:val="22"/>
        </w:rPr>
        <w:t>Tabel 4.</w:t>
      </w:r>
      <w:r w:rsidRPr="00E43A14">
        <w:rPr>
          <w:b/>
          <w:bCs/>
          <w:i w:val="0"/>
          <w:iCs w:val="0"/>
          <w:color w:val="auto"/>
          <w:sz w:val="22"/>
          <w:szCs w:val="22"/>
        </w:rPr>
        <w:fldChar w:fldCharType="begin"/>
      </w:r>
      <w:r w:rsidRPr="00E43A14">
        <w:rPr>
          <w:b/>
          <w:bCs/>
          <w:i w:val="0"/>
          <w:iCs w:val="0"/>
          <w:color w:val="auto"/>
          <w:sz w:val="22"/>
          <w:szCs w:val="22"/>
        </w:rPr>
        <w:instrText xml:space="preserve"> SEQ Tabel_4. \* ARABIC </w:instrText>
      </w:r>
      <w:r w:rsidRPr="00E43A14">
        <w:rPr>
          <w:b/>
          <w:bCs/>
          <w:i w:val="0"/>
          <w:iCs w:val="0"/>
          <w:color w:val="auto"/>
          <w:sz w:val="22"/>
          <w:szCs w:val="22"/>
        </w:rPr>
        <w:fldChar w:fldCharType="separate"/>
      </w:r>
      <w:r w:rsidR="00A41D50">
        <w:rPr>
          <w:b/>
          <w:bCs/>
          <w:i w:val="0"/>
          <w:iCs w:val="0"/>
          <w:noProof/>
          <w:color w:val="auto"/>
          <w:sz w:val="22"/>
          <w:szCs w:val="22"/>
        </w:rPr>
        <w:t>10</w:t>
      </w:r>
      <w:r w:rsidRPr="00E43A14">
        <w:rPr>
          <w:b/>
          <w:bCs/>
          <w:i w:val="0"/>
          <w:iCs w:val="0"/>
          <w:color w:val="auto"/>
          <w:sz w:val="22"/>
          <w:szCs w:val="22"/>
        </w:rPr>
        <w:fldChar w:fldCharType="end"/>
      </w:r>
      <w:r w:rsidRPr="00E43A14">
        <w:rPr>
          <w:b/>
          <w:bCs/>
          <w:i w:val="0"/>
          <w:iCs w:val="0"/>
          <w:color w:val="auto"/>
          <w:sz w:val="22"/>
          <w:szCs w:val="22"/>
        </w:rPr>
        <w:t xml:space="preserve">. </w:t>
      </w:r>
      <w:r w:rsidR="00877631" w:rsidRPr="00E43A14">
        <w:rPr>
          <w:b/>
          <w:bCs/>
          <w:i w:val="0"/>
          <w:iCs w:val="0"/>
          <w:color w:val="auto"/>
          <w:sz w:val="22"/>
          <w:szCs w:val="22"/>
        </w:rPr>
        <w:t>Hasil Uji Hipotesis</w:t>
      </w:r>
      <w:bookmarkEnd w:id="167"/>
    </w:p>
    <w:tbl>
      <w:tblPr>
        <w:tblW w:w="7937" w:type="dxa"/>
        <w:tblInd w:w="-10" w:type="dxa"/>
        <w:tblLook w:val="04A0" w:firstRow="1" w:lastRow="0" w:firstColumn="1" w:lastColumn="0" w:noHBand="0" w:noVBand="1"/>
      </w:tblPr>
      <w:tblGrid>
        <w:gridCol w:w="317"/>
        <w:gridCol w:w="1707"/>
        <w:gridCol w:w="1011"/>
        <w:gridCol w:w="1351"/>
        <w:gridCol w:w="2152"/>
        <w:gridCol w:w="733"/>
        <w:gridCol w:w="666"/>
      </w:tblGrid>
      <w:tr w:rsidR="00877631" w:rsidRPr="00A60121" w14:paraId="33E0C980" w14:textId="77777777" w:rsidTr="00F10A07">
        <w:trPr>
          <w:trHeight w:val="540"/>
        </w:trPr>
        <w:tc>
          <w:tcPr>
            <w:tcW w:w="0" w:type="auto"/>
            <w:gridSpan w:val="2"/>
            <w:vMerge w:val="restart"/>
            <w:tcBorders>
              <w:top w:val="single" w:sz="8" w:space="0" w:color="auto"/>
              <w:left w:val="single" w:sz="8" w:space="0" w:color="auto"/>
              <w:bottom w:val="single" w:sz="8" w:space="0" w:color="000000"/>
              <w:right w:val="single" w:sz="8" w:space="0" w:color="000000"/>
            </w:tcBorders>
            <w:vAlign w:val="center"/>
            <w:hideMark/>
          </w:tcPr>
          <w:p w14:paraId="1CFE645F" w14:textId="77777777" w:rsidR="00877631" w:rsidRPr="00A60121" w:rsidRDefault="00877631" w:rsidP="00F10A07">
            <w:pPr>
              <w:jc w:val="center"/>
              <w:rPr>
                <w:sz w:val="20"/>
                <w:szCs w:val="20"/>
                <w:lang w:eastAsia="en-ID"/>
              </w:rPr>
            </w:pPr>
            <w:r w:rsidRPr="00A60121">
              <w:rPr>
                <w:sz w:val="20"/>
                <w:szCs w:val="20"/>
                <w:lang w:eastAsia="en-ID"/>
              </w:rPr>
              <w:t>Model</w:t>
            </w:r>
          </w:p>
        </w:tc>
        <w:tc>
          <w:tcPr>
            <w:tcW w:w="0" w:type="auto"/>
            <w:gridSpan w:val="2"/>
            <w:tcBorders>
              <w:top w:val="single" w:sz="8" w:space="0" w:color="auto"/>
              <w:left w:val="nil"/>
              <w:bottom w:val="single" w:sz="4" w:space="0" w:color="auto"/>
              <w:right w:val="single" w:sz="8" w:space="0" w:color="000000"/>
            </w:tcBorders>
            <w:vAlign w:val="center"/>
            <w:hideMark/>
          </w:tcPr>
          <w:p w14:paraId="665D5ECF" w14:textId="77777777" w:rsidR="00877631" w:rsidRPr="00A60121" w:rsidRDefault="00877631" w:rsidP="00F10A07">
            <w:pPr>
              <w:jc w:val="center"/>
              <w:rPr>
                <w:sz w:val="20"/>
                <w:szCs w:val="20"/>
                <w:lang w:eastAsia="en-ID"/>
              </w:rPr>
            </w:pPr>
            <w:r w:rsidRPr="00A60121">
              <w:rPr>
                <w:sz w:val="20"/>
                <w:szCs w:val="20"/>
                <w:lang w:eastAsia="en-ID"/>
              </w:rPr>
              <w:t>Unstandardized Coefficients</w:t>
            </w:r>
          </w:p>
        </w:tc>
        <w:tc>
          <w:tcPr>
            <w:tcW w:w="0" w:type="auto"/>
            <w:tcBorders>
              <w:top w:val="single" w:sz="8" w:space="0" w:color="auto"/>
              <w:left w:val="nil"/>
              <w:bottom w:val="single" w:sz="4" w:space="0" w:color="auto"/>
              <w:right w:val="single" w:sz="8" w:space="0" w:color="auto"/>
            </w:tcBorders>
            <w:vAlign w:val="center"/>
            <w:hideMark/>
          </w:tcPr>
          <w:p w14:paraId="270B2449" w14:textId="77777777" w:rsidR="00877631" w:rsidRPr="00A60121" w:rsidRDefault="00877631" w:rsidP="00F10A07">
            <w:pPr>
              <w:jc w:val="center"/>
              <w:rPr>
                <w:sz w:val="20"/>
                <w:szCs w:val="20"/>
                <w:lang w:eastAsia="en-ID"/>
              </w:rPr>
            </w:pPr>
            <w:r w:rsidRPr="00A60121">
              <w:rPr>
                <w:sz w:val="20"/>
                <w:szCs w:val="20"/>
                <w:lang w:eastAsia="en-ID"/>
              </w:rPr>
              <w:t>Standardized Coefficients</w:t>
            </w:r>
          </w:p>
        </w:tc>
        <w:tc>
          <w:tcPr>
            <w:tcW w:w="0" w:type="auto"/>
            <w:vMerge w:val="restart"/>
            <w:tcBorders>
              <w:top w:val="single" w:sz="8" w:space="0" w:color="auto"/>
              <w:left w:val="single" w:sz="8" w:space="0" w:color="auto"/>
              <w:bottom w:val="single" w:sz="8" w:space="0" w:color="000000"/>
              <w:right w:val="single" w:sz="8" w:space="0" w:color="auto"/>
            </w:tcBorders>
            <w:vAlign w:val="center"/>
            <w:hideMark/>
          </w:tcPr>
          <w:p w14:paraId="717BCC60" w14:textId="77777777" w:rsidR="00877631" w:rsidRPr="00A60121" w:rsidRDefault="00877631" w:rsidP="00F10A07">
            <w:pPr>
              <w:jc w:val="center"/>
              <w:rPr>
                <w:sz w:val="20"/>
                <w:szCs w:val="20"/>
                <w:lang w:eastAsia="en-ID"/>
              </w:rPr>
            </w:pPr>
            <w:r w:rsidRPr="00A60121">
              <w:rPr>
                <w:sz w:val="20"/>
                <w:szCs w:val="20"/>
                <w:lang w:eastAsia="en-ID"/>
              </w:rPr>
              <w:t>t</w:t>
            </w:r>
          </w:p>
        </w:tc>
        <w:tc>
          <w:tcPr>
            <w:tcW w:w="0" w:type="auto"/>
            <w:vMerge w:val="restart"/>
            <w:tcBorders>
              <w:top w:val="single" w:sz="8" w:space="0" w:color="auto"/>
              <w:left w:val="single" w:sz="8" w:space="0" w:color="auto"/>
              <w:bottom w:val="single" w:sz="8" w:space="0" w:color="000000"/>
              <w:right w:val="single" w:sz="8" w:space="0" w:color="auto"/>
            </w:tcBorders>
            <w:vAlign w:val="center"/>
            <w:hideMark/>
          </w:tcPr>
          <w:p w14:paraId="355C6022" w14:textId="77777777" w:rsidR="00877631" w:rsidRPr="00A60121" w:rsidRDefault="00877631" w:rsidP="00F10A07">
            <w:pPr>
              <w:jc w:val="center"/>
              <w:rPr>
                <w:sz w:val="20"/>
                <w:szCs w:val="20"/>
                <w:lang w:eastAsia="en-ID"/>
              </w:rPr>
            </w:pPr>
            <w:r w:rsidRPr="00A60121">
              <w:rPr>
                <w:sz w:val="20"/>
                <w:szCs w:val="20"/>
                <w:lang w:eastAsia="en-ID"/>
              </w:rPr>
              <w:t>Sig.</w:t>
            </w:r>
          </w:p>
        </w:tc>
      </w:tr>
      <w:tr w:rsidR="00877631" w:rsidRPr="00A60121" w14:paraId="6AA42F6B" w14:textId="77777777" w:rsidTr="00F10A07">
        <w:trPr>
          <w:trHeight w:val="312"/>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519F0279" w14:textId="77777777" w:rsidR="00877631" w:rsidRPr="00A60121" w:rsidRDefault="00877631" w:rsidP="00F10A07">
            <w:pPr>
              <w:rPr>
                <w:sz w:val="20"/>
                <w:szCs w:val="20"/>
                <w:lang w:eastAsia="en-ID"/>
              </w:rPr>
            </w:pPr>
          </w:p>
        </w:tc>
        <w:tc>
          <w:tcPr>
            <w:tcW w:w="0" w:type="auto"/>
            <w:tcBorders>
              <w:top w:val="nil"/>
              <w:left w:val="nil"/>
              <w:bottom w:val="single" w:sz="8" w:space="0" w:color="auto"/>
              <w:right w:val="single" w:sz="4" w:space="0" w:color="auto"/>
            </w:tcBorders>
            <w:vAlign w:val="center"/>
            <w:hideMark/>
          </w:tcPr>
          <w:p w14:paraId="5C2EC707" w14:textId="77777777" w:rsidR="00877631" w:rsidRPr="00A60121" w:rsidRDefault="00877631" w:rsidP="00F10A07">
            <w:pPr>
              <w:jc w:val="center"/>
              <w:rPr>
                <w:sz w:val="20"/>
                <w:szCs w:val="20"/>
                <w:lang w:eastAsia="en-ID"/>
              </w:rPr>
            </w:pPr>
            <w:r w:rsidRPr="00A60121">
              <w:rPr>
                <w:sz w:val="20"/>
                <w:szCs w:val="20"/>
                <w:lang w:eastAsia="en-ID"/>
              </w:rPr>
              <w:t>B</w:t>
            </w:r>
          </w:p>
        </w:tc>
        <w:tc>
          <w:tcPr>
            <w:tcW w:w="0" w:type="auto"/>
            <w:tcBorders>
              <w:top w:val="nil"/>
              <w:left w:val="nil"/>
              <w:bottom w:val="single" w:sz="8" w:space="0" w:color="auto"/>
              <w:right w:val="single" w:sz="8" w:space="0" w:color="auto"/>
            </w:tcBorders>
            <w:vAlign w:val="center"/>
            <w:hideMark/>
          </w:tcPr>
          <w:p w14:paraId="0996470A" w14:textId="77777777" w:rsidR="00877631" w:rsidRPr="00A60121" w:rsidRDefault="00877631" w:rsidP="00F10A07">
            <w:pPr>
              <w:jc w:val="center"/>
              <w:rPr>
                <w:sz w:val="20"/>
                <w:szCs w:val="20"/>
                <w:lang w:eastAsia="en-ID"/>
              </w:rPr>
            </w:pPr>
            <w:r w:rsidRPr="00A60121">
              <w:rPr>
                <w:sz w:val="20"/>
                <w:szCs w:val="20"/>
                <w:lang w:eastAsia="en-ID"/>
              </w:rPr>
              <w:t>Std. Error</w:t>
            </w:r>
          </w:p>
        </w:tc>
        <w:tc>
          <w:tcPr>
            <w:tcW w:w="0" w:type="auto"/>
            <w:tcBorders>
              <w:top w:val="nil"/>
              <w:left w:val="nil"/>
              <w:bottom w:val="single" w:sz="8" w:space="0" w:color="auto"/>
              <w:right w:val="single" w:sz="8" w:space="0" w:color="auto"/>
            </w:tcBorders>
            <w:vAlign w:val="center"/>
            <w:hideMark/>
          </w:tcPr>
          <w:p w14:paraId="653008E5" w14:textId="77777777" w:rsidR="00877631" w:rsidRPr="00A60121" w:rsidRDefault="00877631" w:rsidP="00F10A07">
            <w:pPr>
              <w:jc w:val="center"/>
              <w:rPr>
                <w:sz w:val="20"/>
                <w:szCs w:val="20"/>
                <w:lang w:eastAsia="en-ID"/>
              </w:rPr>
            </w:pPr>
            <w:r w:rsidRPr="00A60121">
              <w:rPr>
                <w:sz w:val="20"/>
                <w:szCs w:val="20"/>
                <w:lang w:eastAsia="en-ID"/>
              </w:rPr>
              <w:t>Beta</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ED23738" w14:textId="77777777" w:rsidR="00877631" w:rsidRPr="00A60121" w:rsidRDefault="00877631" w:rsidP="00F10A07">
            <w:pPr>
              <w:rPr>
                <w:sz w:val="20"/>
                <w:szCs w:val="20"/>
                <w:lang w:eastAsia="en-ID"/>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19D4D1D" w14:textId="77777777" w:rsidR="00877631" w:rsidRPr="00A60121" w:rsidRDefault="00877631" w:rsidP="00F10A07">
            <w:pPr>
              <w:rPr>
                <w:sz w:val="20"/>
                <w:szCs w:val="20"/>
                <w:lang w:eastAsia="en-ID"/>
              </w:rPr>
            </w:pPr>
          </w:p>
        </w:tc>
      </w:tr>
      <w:tr w:rsidR="00877631" w:rsidRPr="00A60121" w14:paraId="5BDB8508" w14:textId="77777777" w:rsidTr="00F10A07">
        <w:trPr>
          <w:trHeight w:val="300"/>
        </w:trPr>
        <w:tc>
          <w:tcPr>
            <w:tcW w:w="0" w:type="auto"/>
            <w:vMerge w:val="restart"/>
            <w:tcBorders>
              <w:top w:val="nil"/>
              <w:left w:val="single" w:sz="8" w:space="0" w:color="auto"/>
              <w:bottom w:val="single" w:sz="8" w:space="0" w:color="000000"/>
              <w:right w:val="nil"/>
            </w:tcBorders>
            <w:noWrap/>
            <w:hideMark/>
          </w:tcPr>
          <w:p w14:paraId="37BC0C90" w14:textId="77777777" w:rsidR="00877631" w:rsidRPr="00A60121" w:rsidRDefault="00877631" w:rsidP="00F10A07">
            <w:pPr>
              <w:rPr>
                <w:sz w:val="20"/>
                <w:szCs w:val="20"/>
                <w:lang w:eastAsia="en-ID"/>
              </w:rPr>
            </w:pPr>
            <w:r w:rsidRPr="00A60121">
              <w:rPr>
                <w:sz w:val="20"/>
                <w:szCs w:val="20"/>
                <w:lang w:eastAsia="en-ID"/>
              </w:rPr>
              <w:t>1</w:t>
            </w:r>
          </w:p>
        </w:tc>
        <w:tc>
          <w:tcPr>
            <w:tcW w:w="0" w:type="auto"/>
            <w:tcBorders>
              <w:top w:val="nil"/>
              <w:left w:val="nil"/>
              <w:bottom w:val="nil"/>
              <w:right w:val="single" w:sz="8" w:space="0" w:color="auto"/>
            </w:tcBorders>
            <w:hideMark/>
          </w:tcPr>
          <w:p w14:paraId="443AD158" w14:textId="77777777" w:rsidR="00877631" w:rsidRPr="00A60121" w:rsidRDefault="00877631" w:rsidP="00F10A07">
            <w:pPr>
              <w:rPr>
                <w:sz w:val="20"/>
                <w:szCs w:val="20"/>
                <w:lang w:eastAsia="en-ID"/>
              </w:rPr>
            </w:pPr>
            <w:r w:rsidRPr="00A60121">
              <w:rPr>
                <w:sz w:val="20"/>
                <w:szCs w:val="20"/>
                <w:lang w:eastAsia="en-ID"/>
              </w:rPr>
              <w:t>(Constant)</w:t>
            </w:r>
          </w:p>
        </w:tc>
        <w:tc>
          <w:tcPr>
            <w:tcW w:w="0" w:type="auto"/>
            <w:tcBorders>
              <w:top w:val="nil"/>
              <w:left w:val="nil"/>
              <w:bottom w:val="nil"/>
              <w:right w:val="single" w:sz="8" w:space="0" w:color="auto"/>
            </w:tcBorders>
            <w:noWrap/>
            <w:hideMark/>
          </w:tcPr>
          <w:p w14:paraId="1F7DFF6D" w14:textId="77777777" w:rsidR="00877631" w:rsidRPr="00A60121" w:rsidRDefault="00877631" w:rsidP="00F10A07">
            <w:pPr>
              <w:jc w:val="right"/>
              <w:rPr>
                <w:sz w:val="20"/>
                <w:szCs w:val="20"/>
                <w:lang w:eastAsia="en-ID"/>
              </w:rPr>
            </w:pPr>
            <w:r w:rsidRPr="00A60121">
              <w:rPr>
                <w:sz w:val="20"/>
                <w:szCs w:val="20"/>
                <w:lang w:eastAsia="en-ID"/>
              </w:rPr>
              <w:t>-1.214</w:t>
            </w:r>
          </w:p>
        </w:tc>
        <w:tc>
          <w:tcPr>
            <w:tcW w:w="0" w:type="auto"/>
            <w:tcBorders>
              <w:top w:val="nil"/>
              <w:left w:val="nil"/>
              <w:bottom w:val="nil"/>
              <w:right w:val="single" w:sz="8" w:space="0" w:color="auto"/>
            </w:tcBorders>
            <w:noWrap/>
            <w:hideMark/>
          </w:tcPr>
          <w:p w14:paraId="3FBCC600" w14:textId="77777777" w:rsidR="00877631" w:rsidRPr="00A60121" w:rsidRDefault="00877631" w:rsidP="00F10A07">
            <w:pPr>
              <w:jc w:val="right"/>
              <w:rPr>
                <w:sz w:val="20"/>
                <w:szCs w:val="20"/>
                <w:lang w:eastAsia="en-ID"/>
              </w:rPr>
            </w:pPr>
            <w:r w:rsidRPr="00A60121">
              <w:rPr>
                <w:sz w:val="20"/>
                <w:szCs w:val="20"/>
                <w:lang w:eastAsia="en-ID"/>
              </w:rPr>
              <w:t>0.306</w:t>
            </w:r>
          </w:p>
        </w:tc>
        <w:tc>
          <w:tcPr>
            <w:tcW w:w="0" w:type="auto"/>
            <w:tcBorders>
              <w:top w:val="nil"/>
              <w:left w:val="nil"/>
              <w:bottom w:val="nil"/>
              <w:right w:val="single" w:sz="8" w:space="0" w:color="auto"/>
            </w:tcBorders>
            <w:hideMark/>
          </w:tcPr>
          <w:p w14:paraId="4804B9D4" w14:textId="77777777" w:rsidR="00877631" w:rsidRPr="00A60121" w:rsidRDefault="00877631" w:rsidP="00F10A07">
            <w:pPr>
              <w:rPr>
                <w:sz w:val="20"/>
                <w:szCs w:val="20"/>
                <w:lang w:eastAsia="en-ID"/>
              </w:rPr>
            </w:pPr>
            <w:r w:rsidRPr="00A60121">
              <w:rPr>
                <w:sz w:val="20"/>
                <w:szCs w:val="20"/>
                <w:lang w:eastAsia="en-ID"/>
              </w:rPr>
              <w:t> </w:t>
            </w:r>
          </w:p>
        </w:tc>
        <w:tc>
          <w:tcPr>
            <w:tcW w:w="0" w:type="auto"/>
            <w:tcBorders>
              <w:top w:val="nil"/>
              <w:left w:val="nil"/>
              <w:bottom w:val="nil"/>
              <w:right w:val="single" w:sz="8" w:space="0" w:color="auto"/>
            </w:tcBorders>
            <w:noWrap/>
            <w:hideMark/>
          </w:tcPr>
          <w:p w14:paraId="7859CCF5" w14:textId="77777777" w:rsidR="00877631" w:rsidRPr="00A60121" w:rsidRDefault="00877631" w:rsidP="00F10A07">
            <w:pPr>
              <w:jc w:val="right"/>
              <w:rPr>
                <w:sz w:val="20"/>
                <w:szCs w:val="20"/>
                <w:lang w:eastAsia="en-ID"/>
              </w:rPr>
            </w:pPr>
            <w:r w:rsidRPr="00A60121">
              <w:rPr>
                <w:sz w:val="20"/>
                <w:szCs w:val="20"/>
                <w:lang w:eastAsia="en-ID"/>
              </w:rPr>
              <w:t>-3.971</w:t>
            </w:r>
          </w:p>
        </w:tc>
        <w:tc>
          <w:tcPr>
            <w:tcW w:w="0" w:type="auto"/>
            <w:tcBorders>
              <w:top w:val="nil"/>
              <w:left w:val="nil"/>
              <w:bottom w:val="nil"/>
              <w:right w:val="single" w:sz="8" w:space="0" w:color="auto"/>
            </w:tcBorders>
            <w:noWrap/>
            <w:hideMark/>
          </w:tcPr>
          <w:p w14:paraId="2818D621" w14:textId="77777777" w:rsidR="00877631" w:rsidRPr="00A60121" w:rsidRDefault="00877631" w:rsidP="00F10A07">
            <w:pPr>
              <w:jc w:val="right"/>
              <w:rPr>
                <w:sz w:val="20"/>
                <w:szCs w:val="20"/>
                <w:lang w:eastAsia="en-ID"/>
              </w:rPr>
            </w:pPr>
            <w:r w:rsidRPr="00A60121">
              <w:rPr>
                <w:sz w:val="20"/>
                <w:szCs w:val="20"/>
                <w:lang w:eastAsia="en-ID"/>
              </w:rPr>
              <w:t>0.001</w:t>
            </w:r>
          </w:p>
        </w:tc>
      </w:tr>
      <w:tr w:rsidR="00877631" w:rsidRPr="00A60121" w14:paraId="6EE1DFB0" w14:textId="77777777" w:rsidTr="00F10A07">
        <w:trPr>
          <w:trHeight w:val="528"/>
        </w:trPr>
        <w:tc>
          <w:tcPr>
            <w:tcW w:w="0" w:type="auto"/>
            <w:vMerge/>
            <w:tcBorders>
              <w:top w:val="nil"/>
              <w:left w:val="single" w:sz="8" w:space="0" w:color="auto"/>
              <w:bottom w:val="single" w:sz="8" w:space="0" w:color="000000"/>
              <w:right w:val="nil"/>
            </w:tcBorders>
            <w:vAlign w:val="center"/>
            <w:hideMark/>
          </w:tcPr>
          <w:p w14:paraId="0F8B63F8" w14:textId="77777777" w:rsidR="00877631" w:rsidRPr="00A60121" w:rsidRDefault="00877631" w:rsidP="00F10A07">
            <w:pPr>
              <w:rPr>
                <w:sz w:val="20"/>
                <w:szCs w:val="20"/>
                <w:lang w:eastAsia="en-ID"/>
              </w:rPr>
            </w:pPr>
          </w:p>
        </w:tc>
        <w:tc>
          <w:tcPr>
            <w:tcW w:w="0" w:type="auto"/>
            <w:tcBorders>
              <w:top w:val="nil"/>
              <w:left w:val="nil"/>
              <w:right w:val="single" w:sz="8" w:space="0" w:color="auto"/>
            </w:tcBorders>
            <w:hideMark/>
          </w:tcPr>
          <w:p w14:paraId="7186CF52" w14:textId="77777777" w:rsidR="00877631" w:rsidRPr="00A60121" w:rsidRDefault="00877631" w:rsidP="00F10A07">
            <w:pPr>
              <w:rPr>
                <w:sz w:val="20"/>
                <w:szCs w:val="20"/>
                <w:lang w:eastAsia="en-ID"/>
              </w:rPr>
            </w:pPr>
            <w:r w:rsidRPr="00A60121">
              <w:rPr>
                <w:sz w:val="20"/>
                <w:szCs w:val="20"/>
                <w:lang w:eastAsia="en-ID"/>
              </w:rPr>
              <w:t>Profitabilitas</w:t>
            </w:r>
          </w:p>
        </w:tc>
        <w:tc>
          <w:tcPr>
            <w:tcW w:w="0" w:type="auto"/>
            <w:tcBorders>
              <w:top w:val="nil"/>
              <w:left w:val="nil"/>
              <w:right w:val="single" w:sz="8" w:space="0" w:color="auto"/>
            </w:tcBorders>
            <w:noWrap/>
            <w:hideMark/>
          </w:tcPr>
          <w:p w14:paraId="5BCC7FC3" w14:textId="77777777" w:rsidR="00877631" w:rsidRPr="00A60121" w:rsidRDefault="00877631" w:rsidP="00F10A07">
            <w:pPr>
              <w:jc w:val="right"/>
              <w:rPr>
                <w:sz w:val="20"/>
                <w:szCs w:val="20"/>
                <w:lang w:eastAsia="en-ID"/>
              </w:rPr>
            </w:pPr>
            <w:r w:rsidRPr="00A60121">
              <w:rPr>
                <w:sz w:val="20"/>
                <w:szCs w:val="20"/>
                <w:lang w:eastAsia="en-ID"/>
              </w:rPr>
              <w:t>0.405</w:t>
            </w:r>
          </w:p>
        </w:tc>
        <w:tc>
          <w:tcPr>
            <w:tcW w:w="0" w:type="auto"/>
            <w:tcBorders>
              <w:top w:val="nil"/>
              <w:left w:val="nil"/>
              <w:right w:val="single" w:sz="8" w:space="0" w:color="auto"/>
            </w:tcBorders>
            <w:noWrap/>
            <w:hideMark/>
          </w:tcPr>
          <w:p w14:paraId="4F4E4929" w14:textId="77777777" w:rsidR="00877631" w:rsidRPr="00A60121" w:rsidRDefault="00877631" w:rsidP="00F10A07">
            <w:pPr>
              <w:jc w:val="right"/>
              <w:rPr>
                <w:sz w:val="20"/>
                <w:szCs w:val="20"/>
                <w:lang w:eastAsia="en-ID"/>
              </w:rPr>
            </w:pPr>
            <w:r w:rsidRPr="00A60121">
              <w:rPr>
                <w:sz w:val="20"/>
                <w:szCs w:val="20"/>
                <w:lang w:eastAsia="en-ID"/>
              </w:rPr>
              <w:t>0.309</w:t>
            </w:r>
          </w:p>
        </w:tc>
        <w:tc>
          <w:tcPr>
            <w:tcW w:w="0" w:type="auto"/>
            <w:tcBorders>
              <w:top w:val="nil"/>
              <w:left w:val="nil"/>
              <w:right w:val="single" w:sz="8" w:space="0" w:color="auto"/>
            </w:tcBorders>
            <w:noWrap/>
            <w:hideMark/>
          </w:tcPr>
          <w:p w14:paraId="09598443" w14:textId="77777777" w:rsidR="00877631" w:rsidRPr="00A60121" w:rsidRDefault="00877631" w:rsidP="00F10A07">
            <w:pPr>
              <w:jc w:val="right"/>
              <w:rPr>
                <w:sz w:val="20"/>
                <w:szCs w:val="20"/>
                <w:lang w:eastAsia="en-ID"/>
              </w:rPr>
            </w:pPr>
            <w:r w:rsidRPr="00A60121">
              <w:rPr>
                <w:sz w:val="20"/>
                <w:szCs w:val="20"/>
                <w:lang w:eastAsia="en-ID"/>
              </w:rPr>
              <w:t>0.171</w:t>
            </w:r>
          </w:p>
        </w:tc>
        <w:tc>
          <w:tcPr>
            <w:tcW w:w="0" w:type="auto"/>
            <w:tcBorders>
              <w:top w:val="nil"/>
              <w:left w:val="nil"/>
              <w:right w:val="single" w:sz="8" w:space="0" w:color="auto"/>
            </w:tcBorders>
            <w:noWrap/>
            <w:hideMark/>
          </w:tcPr>
          <w:p w14:paraId="4A33B410" w14:textId="77777777" w:rsidR="00877631" w:rsidRPr="00A60121" w:rsidRDefault="00877631" w:rsidP="00F10A07">
            <w:pPr>
              <w:jc w:val="right"/>
              <w:rPr>
                <w:sz w:val="20"/>
                <w:szCs w:val="20"/>
                <w:lang w:eastAsia="en-ID"/>
              </w:rPr>
            </w:pPr>
            <w:r w:rsidRPr="00A60121">
              <w:rPr>
                <w:sz w:val="20"/>
                <w:szCs w:val="20"/>
                <w:lang w:eastAsia="en-ID"/>
              </w:rPr>
              <w:t>1.312</w:t>
            </w:r>
          </w:p>
        </w:tc>
        <w:tc>
          <w:tcPr>
            <w:tcW w:w="0" w:type="auto"/>
            <w:tcBorders>
              <w:top w:val="nil"/>
              <w:left w:val="nil"/>
              <w:right w:val="single" w:sz="8" w:space="0" w:color="auto"/>
            </w:tcBorders>
            <w:noWrap/>
            <w:hideMark/>
          </w:tcPr>
          <w:p w14:paraId="3C8FACB8" w14:textId="77777777" w:rsidR="00877631" w:rsidRPr="00A60121" w:rsidRDefault="00877631" w:rsidP="00F10A07">
            <w:pPr>
              <w:jc w:val="right"/>
              <w:rPr>
                <w:sz w:val="20"/>
                <w:szCs w:val="20"/>
                <w:lang w:eastAsia="en-ID"/>
              </w:rPr>
            </w:pPr>
            <w:r w:rsidRPr="00A60121">
              <w:rPr>
                <w:sz w:val="20"/>
                <w:szCs w:val="20"/>
                <w:lang w:eastAsia="en-ID"/>
              </w:rPr>
              <w:t>0.196</w:t>
            </w:r>
          </w:p>
        </w:tc>
      </w:tr>
      <w:tr w:rsidR="00877631" w:rsidRPr="00A60121" w14:paraId="5B6AB94D" w14:textId="77777777" w:rsidTr="00F10A07">
        <w:trPr>
          <w:trHeight w:val="528"/>
        </w:trPr>
        <w:tc>
          <w:tcPr>
            <w:tcW w:w="0" w:type="auto"/>
            <w:vMerge/>
            <w:tcBorders>
              <w:top w:val="nil"/>
              <w:left w:val="single" w:sz="8" w:space="0" w:color="auto"/>
              <w:bottom w:val="single" w:sz="8" w:space="0" w:color="000000"/>
              <w:right w:val="nil"/>
            </w:tcBorders>
            <w:vAlign w:val="center"/>
            <w:hideMark/>
          </w:tcPr>
          <w:p w14:paraId="6A4F62C3" w14:textId="77777777" w:rsidR="00877631" w:rsidRPr="00A60121" w:rsidRDefault="00877631" w:rsidP="00F10A07">
            <w:pPr>
              <w:rPr>
                <w:sz w:val="20"/>
                <w:szCs w:val="20"/>
                <w:lang w:eastAsia="en-ID"/>
              </w:rPr>
            </w:pPr>
          </w:p>
        </w:tc>
        <w:tc>
          <w:tcPr>
            <w:tcW w:w="0" w:type="auto"/>
            <w:tcBorders>
              <w:top w:val="nil"/>
              <w:left w:val="nil"/>
              <w:bottom w:val="single" w:sz="4" w:space="0" w:color="auto"/>
              <w:right w:val="single" w:sz="8" w:space="0" w:color="auto"/>
            </w:tcBorders>
            <w:hideMark/>
          </w:tcPr>
          <w:p w14:paraId="028CCE8D" w14:textId="77777777" w:rsidR="00877631" w:rsidRPr="00A60121" w:rsidRDefault="00877631" w:rsidP="00F10A07">
            <w:pPr>
              <w:rPr>
                <w:sz w:val="20"/>
                <w:szCs w:val="20"/>
                <w:lang w:eastAsia="en-ID"/>
              </w:rPr>
            </w:pPr>
            <w:r w:rsidRPr="00A60121">
              <w:rPr>
                <w:sz w:val="20"/>
                <w:szCs w:val="20"/>
                <w:lang w:eastAsia="en-ID"/>
              </w:rPr>
              <w:t>Ukuran Perusahaan</w:t>
            </w:r>
          </w:p>
        </w:tc>
        <w:tc>
          <w:tcPr>
            <w:tcW w:w="0" w:type="auto"/>
            <w:tcBorders>
              <w:top w:val="nil"/>
              <w:left w:val="nil"/>
              <w:bottom w:val="single" w:sz="4" w:space="0" w:color="auto"/>
              <w:right w:val="single" w:sz="8" w:space="0" w:color="auto"/>
            </w:tcBorders>
            <w:noWrap/>
            <w:hideMark/>
          </w:tcPr>
          <w:p w14:paraId="6EDCA66D" w14:textId="77777777" w:rsidR="00877631" w:rsidRPr="00A60121" w:rsidRDefault="00877631" w:rsidP="00F10A07">
            <w:pPr>
              <w:jc w:val="right"/>
              <w:rPr>
                <w:sz w:val="20"/>
                <w:szCs w:val="20"/>
                <w:lang w:eastAsia="en-ID"/>
              </w:rPr>
            </w:pPr>
            <w:r w:rsidRPr="00A60121">
              <w:rPr>
                <w:sz w:val="20"/>
                <w:szCs w:val="20"/>
                <w:lang w:eastAsia="en-ID"/>
              </w:rPr>
              <w:t>0.038</w:t>
            </w:r>
          </w:p>
        </w:tc>
        <w:tc>
          <w:tcPr>
            <w:tcW w:w="0" w:type="auto"/>
            <w:tcBorders>
              <w:top w:val="nil"/>
              <w:left w:val="nil"/>
              <w:bottom w:val="single" w:sz="4" w:space="0" w:color="auto"/>
              <w:right w:val="single" w:sz="8" w:space="0" w:color="auto"/>
            </w:tcBorders>
            <w:noWrap/>
            <w:hideMark/>
          </w:tcPr>
          <w:p w14:paraId="21E98E13" w14:textId="77777777" w:rsidR="00877631" w:rsidRPr="00A60121" w:rsidRDefault="00877631" w:rsidP="00F10A07">
            <w:pPr>
              <w:jc w:val="right"/>
              <w:rPr>
                <w:sz w:val="20"/>
                <w:szCs w:val="20"/>
                <w:lang w:eastAsia="en-ID"/>
              </w:rPr>
            </w:pPr>
            <w:r w:rsidRPr="00A60121">
              <w:rPr>
                <w:sz w:val="20"/>
                <w:szCs w:val="20"/>
                <w:lang w:eastAsia="en-ID"/>
              </w:rPr>
              <w:t>0.011</w:t>
            </w:r>
          </w:p>
        </w:tc>
        <w:tc>
          <w:tcPr>
            <w:tcW w:w="0" w:type="auto"/>
            <w:tcBorders>
              <w:top w:val="nil"/>
              <w:left w:val="nil"/>
              <w:bottom w:val="single" w:sz="4" w:space="0" w:color="auto"/>
              <w:right w:val="single" w:sz="8" w:space="0" w:color="auto"/>
            </w:tcBorders>
            <w:noWrap/>
            <w:hideMark/>
          </w:tcPr>
          <w:p w14:paraId="17FC3DA8" w14:textId="77777777" w:rsidR="00877631" w:rsidRPr="00A60121" w:rsidRDefault="00877631" w:rsidP="00F10A07">
            <w:pPr>
              <w:jc w:val="right"/>
              <w:rPr>
                <w:sz w:val="20"/>
                <w:szCs w:val="20"/>
                <w:lang w:eastAsia="en-ID"/>
              </w:rPr>
            </w:pPr>
            <w:r w:rsidRPr="00A60121">
              <w:rPr>
                <w:sz w:val="20"/>
                <w:szCs w:val="20"/>
                <w:lang w:eastAsia="en-ID"/>
              </w:rPr>
              <w:t>0.450</w:t>
            </w:r>
          </w:p>
        </w:tc>
        <w:tc>
          <w:tcPr>
            <w:tcW w:w="0" w:type="auto"/>
            <w:tcBorders>
              <w:top w:val="nil"/>
              <w:left w:val="nil"/>
              <w:bottom w:val="single" w:sz="4" w:space="0" w:color="auto"/>
              <w:right w:val="single" w:sz="8" w:space="0" w:color="auto"/>
            </w:tcBorders>
            <w:noWrap/>
            <w:hideMark/>
          </w:tcPr>
          <w:p w14:paraId="42D605D6" w14:textId="77777777" w:rsidR="00877631" w:rsidRPr="00A60121" w:rsidRDefault="00877631" w:rsidP="00F10A07">
            <w:pPr>
              <w:jc w:val="right"/>
              <w:rPr>
                <w:sz w:val="20"/>
                <w:szCs w:val="20"/>
                <w:lang w:eastAsia="en-ID"/>
              </w:rPr>
            </w:pPr>
            <w:r w:rsidRPr="00A60121">
              <w:rPr>
                <w:sz w:val="20"/>
                <w:szCs w:val="20"/>
                <w:lang w:eastAsia="en-ID"/>
              </w:rPr>
              <w:t>3.455</w:t>
            </w:r>
          </w:p>
        </w:tc>
        <w:tc>
          <w:tcPr>
            <w:tcW w:w="0" w:type="auto"/>
            <w:tcBorders>
              <w:top w:val="nil"/>
              <w:left w:val="nil"/>
              <w:bottom w:val="single" w:sz="4" w:space="0" w:color="auto"/>
              <w:right w:val="single" w:sz="8" w:space="0" w:color="auto"/>
            </w:tcBorders>
            <w:noWrap/>
            <w:hideMark/>
          </w:tcPr>
          <w:p w14:paraId="27AAB83D" w14:textId="77777777" w:rsidR="00877631" w:rsidRPr="00A60121" w:rsidRDefault="00877631" w:rsidP="00F10A07">
            <w:pPr>
              <w:jc w:val="right"/>
              <w:rPr>
                <w:sz w:val="20"/>
                <w:szCs w:val="20"/>
                <w:lang w:eastAsia="en-ID"/>
              </w:rPr>
            </w:pPr>
            <w:r w:rsidRPr="00A60121">
              <w:rPr>
                <w:sz w:val="20"/>
                <w:szCs w:val="20"/>
                <w:lang w:eastAsia="en-ID"/>
              </w:rPr>
              <w:t>0.001</w:t>
            </w:r>
          </w:p>
        </w:tc>
      </w:tr>
    </w:tbl>
    <w:p w14:paraId="2853A135" w14:textId="24E6B63B" w:rsidR="00877631" w:rsidRPr="00A60121" w:rsidRDefault="00877631" w:rsidP="00877631">
      <w:pPr>
        <w:spacing w:line="480" w:lineRule="auto"/>
        <w:jc w:val="both"/>
        <w:rPr>
          <w:i/>
          <w:iCs/>
        </w:rPr>
      </w:pPr>
      <w:r w:rsidRPr="00A60121">
        <w:rPr>
          <w:i/>
          <w:iCs/>
        </w:rPr>
        <w:t xml:space="preserve">Sumber : Data </w:t>
      </w:r>
      <w:r w:rsidR="00ED3C91">
        <w:rPr>
          <w:i/>
          <w:iCs/>
        </w:rPr>
        <w:t>Olahan SPSS 29</w:t>
      </w:r>
      <w:r w:rsidRPr="00A60121">
        <w:rPr>
          <w:i/>
          <w:iCs/>
        </w:rPr>
        <w:t xml:space="preserve">, </w:t>
      </w:r>
      <w:r w:rsidR="00ED3C91">
        <w:rPr>
          <w:i/>
          <w:iCs/>
        </w:rPr>
        <w:t>(</w:t>
      </w:r>
      <w:r w:rsidRPr="00A60121">
        <w:rPr>
          <w:i/>
          <w:iCs/>
        </w:rPr>
        <w:t>2025</w:t>
      </w:r>
      <w:r w:rsidR="00ED3C91">
        <w:rPr>
          <w:i/>
          <w:iCs/>
        </w:rPr>
        <w:t>)</w:t>
      </w:r>
    </w:p>
    <w:p w14:paraId="2B5C26C0" w14:textId="7747F4CE" w:rsidR="00877631" w:rsidRPr="00A60121" w:rsidRDefault="00877631">
      <w:pPr>
        <w:pStyle w:val="ListParagraph"/>
        <w:numPr>
          <w:ilvl w:val="0"/>
          <w:numId w:val="17"/>
        </w:numPr>
        <w:spacing w:line="480" w:lineRule="auto"/>
        <w:ind w:hanging="720"/>
        <w:jc w:val="both"/>
        <w:rPr>
          <w:rFonts w:ascii="Times New Roman" w:hAnsi="Times New Roman" w:cs="Times New Roman"/>
          <w:sz w:val="24"/>
          <w:szCs w:val="24"/>
        </w:rPr>
      </w:pPr>
      <w:r w:rsidRPr="00A60121">
        <w:rPr>
          <w:rFonts w:ascii="Times New Roman" w:hAnsi="Times New Roman" w:cs="Times New Roman"/>
          <w:sz w:val="24"/>
          <w:szCs w:val="24"/>
        </w:rPr>
        <w:t xml:space="preserve">Hasil penelitian memperlihatkan bahwasannya profitabilitas, yang diukur melalui ROA, mempunyai nilai signifikansi sejumlah 0.196 dengan koefisien positif 0.405. Sesuai dengan nilai tersebut, maka hipotesis pertama </w:t>
      </w:r>
      <w:r w:rsidRPr="00A60121">
        <w:rPr>
          <w:rFonts w:ascii="Times New Roman" w:hAnsi="Times New Roman" w:cs="Times New Roman"/>
          <w:sz w:val="24"/>
          <w:szCs w:val="24"/>
        </w:rPr>
        <w:lastRenderedPageBreak/>
        <w:t>yang diajukan ditolak karena hasil penelitian memberi bukti profitabilitas tidak ada pengaruh signifikan pada penghindaran pajak.</w:t>
      </w:r>
    </w:p>
    <w:p w14:paraId="1E53B88A" w14:textId="4027047E" w:rsidR="006C556B" w:rsidRPr="00E43A14" w:rsidRDefault="00877631">
      <w:pPr>
        <w:pStyle w:val="ListParagraph"/>
        <w:numPr>
          <w:ilvl w:val="0"/>
          <w:numId w:val="17"/>
        </w:numPr>
        <w:spacing w:line="480" w:lineRule="auto"/>
        <w:ind w:hanging="720"/>
        <w:jc w:val="both"/>
        <w:rPr>
          <w:rFonts w:ascii="Times New Roman" w:hAnsi="Times New Roman" w:cs="Times New Roman"/>
          <w:sz w:val="24"/>
          <w:szCs w:val="24"/>
        </w:rPr>
      </w:pPr>
      <w:r w:rsidRPr="00A60121">
        <w:rPr>
          <w:rFonts w:ascii="Times New Roman" w:hAnsi="Times New Roman" w:cs="Times New Roman"/>
          <w:sz w:val="24"/>
          <w:szCs w:val="24"/>
        </w:rPr>
        <w:t>Melihat hasil uji hipotesis memperlihatkan bahwasannya nilai signifikansi variabel ukuran Perusahaan sejumlah 0.001 serta koefisien positif 0.038. Sesuai dengan nilai tersebut, maka hipotesis yang diajukan diterima, karena pengolahan data memperlihatkan nilai ukuran Perusahaan berpengaruh signifikansi dan positif terhadap penghindaran pajak.</w:t>
      </w:r>
    </w:p>
    <w:p w14:paraId="5380077E" w14:textId="3782FC06" w:rsidR="0068768B" w:rsidRPr="00A60121" w:rsidRDefault="0005469B" w:rsidP="00FE3247">
      <w:pPr>
        <w:pStyle w:val="Heading2"/>
        <w:numPr>
          <w:ilvl w:val="0"/>
          <w:numId w:val="0"/>
        </w:numPr>
        <w:spacing w:before="0" w:line="360" w:lineRule="auto"/>
      </w:pPr>
      <w:bookmarkStart w:id="168" w:name="_Toc204119162"/>
      <w:bookmarkStart w:id="169" w:name="_Toc204119229"/>
      <w:r w:rsidRPr="00A60121">
        <w:t xml:space="preserve">4.3. </w:t>
      </w:r>
      <w:r w:rsidR="0029109B" w:rsidRPr="00A60121">
        <w:tab/>
      </w:r>
      <w:r w:rsidR="00877631" w:rsidRPr="00A60121">
        <w:t>Pembahasan Hasil Penelitian</w:t>
      </w:r>
      <w:bookmarkEnd w:id="168"/>
      <w:bookmarkEnd w:id="169"/>
    </w:p>
    <w:p w14:paraId="3C896B1F" w14:textId="1E073993" w:rsidR="0005469B" w:rsidRPr="00A60121" w:rsidRDefault="0005469B" w:rsidP="00FE3247">
      <w:pPr>
        <w:pStyle w:val="Heading3"/>
        <w:numPr>
          <w:ilvl w:val="0"/>
          <w:numId w:val="0"/>
        </w:numPr>
        <w:spacing w:before="80" w:line="360" w:lineRule="auto"/>
      </w:pPr>
      <w:bookmarkStart w:id="170" w:name="_Toc204119163"/>
      <w:bookmarkStart w:id="171" w:name="_Toc204119230"/>
      <w:r w:rsidRPr="00A60121">
        <w:t xml:space="preserve">4.3.1. </w:t>
      </w:r>
      <w:r w:rsidR="0029109B" w:rsidRPr="00A60121">
        <w:tab/>
      </w:r>
      <w:r w:rsidR="00877631" w:rsidRPr="00A60121">
        <w:t>Pengaruh Profitabilitas Terhadap Penghindaran Pajak</w:t>
      </w:r>
      <w:bookmarkEnd w:id="170"/>
      <w:bookmarkEnd w:id="171"/>
    </w:p>
    <w:p w14:paraId="3ABB8DAB" w14:textId="0C81E5D1" w:rsidR="004246AD" w:rsidRDefault="004B45F3" w:rsidP="004246AD">
      <w:pPr>
        <w:spacing w:line="480" w:lineRule="auto"/>
        <w:ind w:firstLine="720"/>
        <w:jc w:val="both"/>
        <w:rPr>
          <w:sz w:val="24"/>
          <w:szCs w:val="24"/>
        </w:rPr>
      </w:pPr>
      <w:r w:rsidRPr="00A60121">
        <w:rPr>
          <w:sz w:val="24"/>
          <w:szCs w:val="24"/>
        </w:rPr>
        <w:t xml:space="preserve">Berdasarkan pengujian hipotesis pertama menunjukkan bahwa </w:t>
      </w:r>
      <w:r w:rsidR="005672DB" w:rsidRPr="00A60121">
        <w:rPr>
          <w:sz w:val="24"/>
          <w:szCs w:val="24"/>
        </w:rPr>
        <w:t xml:space="preserve">hasil pengujian yang tercantum dalam tabel </w:t>
      </w:r>
      <w:r w:rsidR="00D80D52" w:rsidRPr="00A60121">
        <w:rPr>
          <w:sz w:val="24"/>
          <w:szCs w:val="24"/>
        </w:rPr>
        <w:t>4.10 menunjukkan bahwa nilai signifikansi</w:t>
      </w:r>
      <w:r w:rsidR="00AC03F7" w:rsidRPr="00A60121">
        <w:rPr>
          <w:sz w:val="24"/>
          <w:szCs w:val="24"/>
        </w:rPr>
        <w:t xml:space="preserve"> dari profitabilitas sebesar</w:t>
      </w:r>
      <w:r w:rsidR="00EA3770" w:rsidRPr="00A60121">
        <w:rPr>
          <w:sz w:val="24"/>
          <w:szCs w:val="24"/>
        </w:rPr>
        <w:t xml:space="preserve"> </w:t>
      </w:r>
      <w:r w:rsidR="004922B1" w:rsidRPr="00A60121">
        <w:rPr>
          <w:sz w:val="24"/>
          <w:szCs w:val="24"/>
        </w:rPr>
        <w:t>0</w:t>
      </w:r>
      <w:r w:rsidR="006056E6" w:rsidRPr="00A60121">
        <w:rPr>
          <w:sz w:val="24"/>
          <w:szCs w:val="24"/>
        </w:rPr>
        <w:t xml:space="preserve">.196 </w:t>
      </w:r>
      <w:r w:rsidR="00EC4E72" w:rsidRPr="00A60121">
        <w:rPr>
          <w:sz w:val="24"/>
          <w:szCs w:val="24"/>
        </w:rPr>
        <w:t>dengan nilai koefisien</w:t>
      </w:r>
      <w:r w:rsidR="007D7CC0" w:rsidRPr="00A60121">
        <w:rPr>
          <w:sz w:val="24"/>
          <w:szCs w:val="24"/>
        </w:rPr>
        <w:t xml:space="preserve"> 0.405 sehingga dapat disimpulkan bahwa profitabilitas tidak berpengaruh </w:t>
      </w:r>
      <w:r w:rsidR="009D21F2" w:rsidRPr="00A60121">
        <w:rPr>
          <w:sz w:val="24"/>
          <w:szCs w:val="24"/>
        </w:rPr>
        <w:t>terhadap penghindaran pajak.</w:t>
      </w:r>
      <w:r w:rsidR="00DC459B" w:rsidRPr="00A60121">
        <w:rPr>
          <w:sz w:val="24"/>
          <w:szCs w:val="24"/>
        </w:rPr>
        <w:t xml:space="preserve"> </w:t>
      </w:r>
      <w:r w:rsidR="004246AD">
        <w:rPr>
          <w:sz w:val="24"/>
          <w:szCs w:val="24"/>
        </w:rPr>
        <w:t>Hasil penelitian menunjukkan pengaruh yang tidak signifikan yang artinya semakin tinggi profitabilitas perusahaan maka semakin patuh terhadap pajak. Hal ini dikarenakan perusahaan yang lebih menguntungkan justru cenderung akan membayar pajak secara penuh untuk menghindari resiko reputasi dan hukum. Perusahaan dengan profitabilitas atau laba yang semakin besar maka perusahaan mampu membayar pajak sesuai dengan ketentuan perundang-undangan yang berlaku tanpa harus melakukan kegiatan</w:t>
      </w:r>
      <w:r w:rsidR="00FC0E23">
        <w:rPr>
          <w:sz w:val="24"/>
          <w:szCs w:val="24"/>
        </w:rPr>
        <w:t xml:space="preserve"> penghindaran pajak</w:t>
      </w:r>
      <w:r w:rsidR="004246AD">
        <w:rPr>
          <w:sz w:val="24"/>
          <w:szCs w:val="24"/>
        </w:rPr>
        <w:t xml:space="preserve"> karena perusahaan dengan profitabilitas tinggi cenderung akan melakukan perencanaan pajak yang matang, sehingga menghasilkan beban pajak yang optimal dan kecendrungan melakukan penghindaran pajak akan mengalami penurunan.</w:t>
      </w:r>
    </w:p>
    <w:p w14:paraId="448B6DCE" w14:textId="6E645145" w:rsidR="008C43C2" w:rsidRDefault="00760083" w:rsidP="0029109B">
      <w:pPr>
        <w:spacing w:line="480" w:lineRule="auto"/>
        <w:ind w:firstLine="720"/>
        <w:jc w:val="both"/>
        <w:rPr>
          <w:sz w:val="24"/>
          <w:szCs w:val="24"/>
        </w:rPr>
      </w:pPr>
      <w:r>
        <w:rPr>
          <w:sz w:val="24"/>
          <w:szCs w:val="24"/>
        </w:rPr>
        <w:lastRenderedPageBreak/>
        <w:t>Hal tersebut tidak sejalan</w:t>
      </w:r>
      <w:r w:rsidR="002E11E1" w:rsidRPr="00A60121">
        <w:rPr>
          <w:sz w:val="24"/>
          <w:szCs w:val="24"/>
        </w:rPr>
        <w:t xml:space="preserve"> dengan </w:t>
      </w:r>
      <w:r w:rsidR="00402C83" w:rsidRPr="00A60121">
        <w:rPr>
          <w:sz w:val="24"/>
          <w:szCs w:val="24"/>
        </w:rPr>
        <w:t xml:space="preserve">teori </w:t>
      </w:r>
      <w:r w:rsidR="005C0EA5" w:rsidRPr="00A60121">
        <w:rPr>
          <w:sz w:val="24"/>
          <w:szCs w:val="24"/>
        </w:rPr>
        <w:t>keagenan (</w:t>
      </w:r>
      <w:r w:rsidR="005C0EA5" w:rsidRPr="006F6BCD">
        <w:rPr>
          <w:i/>
          <w:iCs/>
          <w:sz w:val="24"/>
          <w:szCs w:val="24"/>
        </w:rPr>
        <w:t>agency theory</w:t>
      </w:r>
      <w:r w:rsidR="005C0EA5" w:rsidRPr="00A60121">
        <w:rPr>
          <w:sz w:val="24"/>
          <w:szCs w:val="24"/>
        </w:rPr>
        <w:t xml:space="preserve">), </w:t>
      </w:r>
      <w:r>
        <w:rPr>
          <w:sz w:val="24"/>
          <w:szCs w:val="24"/>
        </w:rPr>
        <w:t>karena adanya kesepakatan antara pemilik (prinsipal) dengan manajer (agen) dimana jika manajer dapat mengoptimalkan pembayaran beban pajak maka perusahaan dapat menghasilkan laba bersih yang besar pula</w:t>
      </w:r>
      <w:r w:rsidR="00C2478D">
        <w:rPr>
          <w:sz w:val="24"/>
          <w:szCs w:val="24"/>
        </w:rPr>
        <w:t xml:space="preserve"> </w:t>
      </w:r>
      <w:r w:rsidR="00C2478D" w:rsidRPr="00A60121">
        <w:fldChar w:fldCharType="begin" w:fldLock="1"/>
      </w:r>
      <w:r w:rsidR="00C2478D" w:rsidRPr="00A60121">
        <w:instrText>ADDIN CSL_CITATION { "citationItems" : [ { "id" : "ITEM-1", "itemData" : { "DOI" : "10.1017/CBO9780511817410.023", "ISBN" : "9780511817410", "abstract" : "The directors of such [joint 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easily apt to consider attention to small matters as not for their master's honour and very easily give themselves a dispensation from having it. Negligence and profusion, therefore, must always prevail, more or less, in the management of the affairs of such a company. Adam Smith, The Wealth of Nations, 1776, Cannan Edition (Modern Library, New York, 1937), p. 700. Introduction and summary Motivation of the paper In this paper we draw on recent progress in the theory of (1) property rights, (2) agency, and (3) finance to develop a theory of ownership structure for the firm. In addition to tying together elements of the theory of each of these three areas, our analysis casts new light on and has implications for a variety of issues in the professional and popular literature such as the definition of the firm, the \u201cseparation of ownership and control,\u201d the \u201csocial responsibility\u201d of business, the definition of a \u201ccorporate objective function,\u201d the determination of an optimal capital structure, the specification of the content of credit agreements, the theory of organizations, and the supply side of the completeness of markets problem.", "author" : [ { "dropping-particle" : "", "family" : "Jensen", "given" : "Michael", "non-dropping-particle" : "", "parse-names" : false, "suffix" : "" }, { "dropping-particle" : "", "family" : "Meckling", "given" : "William", "non-dropping-particle" : "", "parse-names" : false, "suffix" : "" } ], "container-title" : "The Economic Nature of the Firm: A Reader, Third Edition", "id" : "ITEM-1", "issued" : { "date-parts" : [ [ "1976" ] ] }, "page" : "283-303", "title" : "Theory of the firm: Managerial behavior, agency costs, and ownership structure", "type" : "article-journal" }, "uris" : [ "http://www.mendeley.com/documents/?uuid=04ea750f-0bcf-4482-93d5-7946567e830e" ] } ], "mendeley" : { "formattedCitation" : "(Jensen &amp; Meckling, 1976)", "plainTextFormattedCitation" : "(Jensen &amp; Meckling, 1976)", "previouslyFormattedCitation" : "(Jensen &amp; Meckling, 1976)" }, "properties" : { "noteIndex" : 0 }, "schema" : "https://github.com/citation-style-language/schema/raw/master/csl-citation.json" }</w:instrText>
      </w:r>
      <w:r w:rsidR="00C2478D" w:rsidRPr="00A60121">
        <w:fldChar w:fldCharType="separate"/>
      </w:r>
      <w:r w:rsidR="00C2478D" w:rsidRPr="00A60121">
        <w:rPr>
          <w:noProof/>
        </w:rPr>
        <w:t>(Jensen &amp; Meckling, 1976)</w:t>
      </w:r>
      <w:r w:rsidR="00C2478D" w:rsidRPr="00A60121">
        <w:fldChar w:fldCharType="end"/>
      </w:r>
      <w:r w:rsidR="00C41C4D" w:rsidRPr="00A60121">
        <w:rPr>
          <w:sz w:val="24"/>
          <w:szCs w:val="24"/>
        </w:rPr>
        <w:t xml:space="preserve">. </w:t>
      </w:r>
      <w:r>
        <w:rPr>
          <w:sz w:val="24"/>
          <w:szCs w:val="24"/>
        </w:rPr>
        <w:t xml:space="preserve">Sehingga manajer akan termotivasi melakukan pengoptimalan pajak untuk mendapatkan insentif dari kinerja dalam meminimalkan pajak. Namun, berbeda pada penelitian </w:t>
      </w:r>
      <w:r>
        <w:rPr>
          <w:sz w:val="24"/>
          <w:szCs w:val="24"/>
        </w:rPr>
        <w:fldChar w:fldCharType="begin" w:fldLock="1"/>
      </w:r>
      <w:r>
        <w:rPr>
          <w:sz w:val="24"/>
          <w:szCs w:val="24"/>
        </w:rPr>
        <w:instrText>ADDIN CSL_CITATION { "citationItems" : [ { "id" : "ITEM-1", "itemData" : { "DOI" : "10.59945/jpnm.v1i1.7", "abstract" : "Penghindaran pajak adalah upaya meminimalkan beban pajak dengan memanfaatkan kelemahan undang-undang perpajakan. Dalam penelitian ini, penghindaran pajak diukur dengan menggunakan tarif pajak efektif (ETR) dengan menghitung beban pajak perusahaan dibagi dengan laba sebelum pajak selama periode tertentu. Penelitian ini bertujuan untuk menganalisis pengaruh profitabilitas, kepemilikan institusional, tanggung jawab sosial perusahaan, dan tunneling incentive terhadap penghindaran pajak. Populasi penelitian ini menggunakan perusahaan manufaktur yang terdaftar di Bursa Efek Indonesia (BEI) periode 2016-2020. Data yang digunakan dalam penelitian ini adalah data sekunder yang diperoleh dari laporan tahunan dan laporan keuangan perusahaan manufaktur melalui situs www.idx.co.id. Teknik pengambilan sampel yang digunakan adalah purposive sampling, sehingga sampel akhir berjumlah 22 perusahaan manufaktur atau 82 unit analisis. Analisis data yang digunakan adalah model analisis regresi linier berganda dengan IBM SPSS versi 24. Hasil penelitian ini menunjukkan bahwa tanggung jawab sosial perusahaan, dan insentif tunneling berpengaruh negatif terhadap penghindaran pajak. Sedangkan profitabilitas, dan kepemilikan institusional tidak berpengaruh terhadap penghindaran pajak. Saran yang diberikan untuk penelitian selanjutnya adalah menggunakan variabel selain variabel yang telah terbukti tidak berpengaruh dalam penelitian ini yang dapat mempengaruhi penghindaran pajak.", "author" : [ { "dropping-particle" : "", "family" : "Ayu Nurulita", "given" : "Nisa", "non-dropping-particle" : "", "parse-names" : false, "suffix" : "" }, { "dropping-particle" : "", "family" : "Yulianto", "given" : "Agung", "non-dropping-particle" : "", "parse-names" : false, "suffix" : "" } ], "container-title" : "JPNM Jurnal Pustaka Nusantara Multidisiplin", "id" : "ITEM-1", "issue" : "1", "issued" : { "date-parts" : [ [ "2023" ] ] }, "page" : "1-10", "title" : "Pengaruh Profitabilitas, Institutional Ownership, Corporate Social Responsibility, dan Tunneling Incentive terhadap Tax Avoidance", "type" : "article-journal", "volume" : "1" }, "uris" : [ "http://www.mendeley.com/documents/?uuid=6203200c-bf73-4dd3-977a-1064d80346de" ] } ], "mendeley" : { "formattedCitation" : "(Ayu Nurulita &amp; Yulianto, 2023)", "plainTextFormattedCitation" : "(Ayu Nurulita &amp; Yulianto, 2023)", "previouslyFormattedCitation" : "(Ayu Nurulita &amp; Yulianto, 2023)" }, "properties" : { "noteIndex" : 0 }, "schema" : "https://github.com/citation-style-language/schema/raw/master/csl-citation.json" }</w:instrText>
      </w:r>
      <w:r>
        <w:rPr>
          <w:sz w:val="24"/>
          <w:szCs w:val="24"/>
        </w:rPr>
        <w:fldChar w:fldCharType="separate"/>
      </w:r>
      <w:r w:rsidRPr="00CA65C8">
        <w:rPr>
          <w:noProof/>
          <w:sz w:val="24"/>
          <w:szCs w:val="24"/>
        </w:rPr>
        <w:t xml:space="preserve">Ayu Nurulita &amp; Yulianto </w:t>
      </w:r>
      <w:r w:rsidR="006F6BCD">
        <w:rPr>
          <w:noProof/>
          <w:sz w:val="24"/>
          <w:szCs w:val="24"/>
        </w:rPr>
        <w:t>(</w:t>
      </w:r>
      <w:r w:rsidRPr="00CA65C8">
        <w:rPr>
          <w:noProof/>
          <w:sz w:val="24"/>
          <w:szCs w:val="24"/>
        </w:rPr>
        <w:t>2023)</w:t>
      </w:r>
      <w:r>
        <w:rPr>
          <w:sz w:val="24"/>
          <w:szCs w:val="24"/>
        </w:rPr>
        <w:fldChar w:fldCharType="end"/>
      </w:r>
      <w:r>
        <w:rPr>
          <w:sz w:val="24"/>
          <w:szCs w:val="24"/>
        </w:rPr>
        <w:t xml:space="preserve"> dimana hasil menunjukkan semakin besar profitabilitas cenderung tidak melakukan penghindaran pajak. Ini dikarenakan faktor lain misalnya pengawasan publik yang ketat.</w:t>
      </w:r>
    </w:p>
    <w:p w14:paraId="6B57DE76" w14:textId="6B3128D4" w:rsidR="0080429D" w:rsidRPr="00A60121" w:rsidRDefault="00487DF3" w:rsidP="00487DF3">
      <w:pPr>
        <w:spacing w:line="480" w:lineRule="auto"/>
        <w:ind w:firstLine="720"/>
        <w:jc w:val="both"/>
        <w:rPr>
          <w:sz w:val="24"/>
          <w:szCs w:val="24"/>
        </w:rPr>
      </w:pPr>
      <w:r>
        <w:rPr>
          <w:sz w:val="24"/>
          <w:szCs w:val="24"/>
        </w:rPr>
        <w:t xml:space="preserve">Ketika profitabilitas tidak berpengaruh terhadap praktik penghindaran pajak, hal ini dapat berdampak pada berbagai pihak seperti perusahaan, manajer, dan peneliti. Perusahaan cenderung menunjukkan kepatuhan yang lebih tinggi terhadap kewajiban pajak, yang dimana dapat memperkuat reputasi mereka,namun hal ini berpotensi mengurangi alokasi dana dan inovasi </w:t>
      </w:r>
      <w:r w:rsidR="004D5975">
        <w:rPr>
          <w:sz w:val="24"/>
          <w:szCs w:val="24"/>
        </w:rPr>
        <w:fldChar w:fldCharType="begin" w:fldLock="1"/>
      </w:r>
      <w:r w:rsidR="0080429D">
        <w:rPr>
          <w:sz w:val="24"/>
          <w:szCs w:val="24"/>
        </w:rPr>
        <w:instrText>ADDIN CSL_CITATION { "citationItems" : [ { "id" : "ITEM-1", "itemData" : { "DOI" : "10.15549/jeecar.v11i2.1463", "ISSN" : "23288280", "abstract" : "In recent years, due to significant tax revenue losses, transfer pricing has become an issue of concern for tax authorities, policymakers, and academics. In this study, the authors aim to analyze transfer pricing and its impact on fiscal revenue in the case of Mongolia, a developing country with a mining-dominated economy. In our research, we used the arm's length principle to determine transfer pricing and estimate the loss of corporate income tax due to transferring pricing; moreover, we compared the operating profit margin of Mongolia\u2019s mining companies with the Far East and Central Asia Oceania countries. We found that Mongolia has lost about 44.4 billion MNT in corporate income tax revenue from the mining sector over the past seven years, estimated by adjusting the total operating revenue by an average of 10.5% for coal companies and 16.4% for copper companies. This result shows that mining companies are avoiding taxes by mispricing, which negatively affects the budget revenue in Mongolia. This research will contribute to the implementation of the common principles of transfer pricing and reduce tax evasion in Mongolia and similar countries with a mining-dominated economy.", "author" : [ { "dropping-particle" : "", "family" : "Damiran", "given" : "Suvdaa", "non-dropping-particle" : "", "parse-names" : false, "suffix" : "" }, { "dropping-particle" : "", "family" : "Sereenendorj", "given" : "Tugsjargal", "non-dropping-particle" : "", "parse-names" : false, "suffix" : "" }, { "dropping-particle" : "", "family" : "Sukhee", "given" : "Batbileg", "non-dropping-particle" : "", "parse-names" : false, "suffix" : "" }, { "dropping-particle" : "", "family" : "Dashnyam", "given" : "Bayarmaa", "non-dropping-particle" : "", "parse-names" : false, "suffix" : "" }, { "dropping-particle" : "", "family" : "Dulamsuren", "given" : "Nyamaa", "non-dropping-particle" : "", "parse-names" : false, "suffix" : "" } ], "container-title" : "Journal of Eastern European and Central Asian Research", "id" : "ITEM-1", "issue" : "2", "issued" : { "date-parts" : [ [ "2024" ] ] }, "page" : "239-252", "title" : "Determining the Loss of Mining Sector Tax Revenue: Evidence From Mongolia", "type" : "article-journal", "volume" : "11" }, "uris" : [ "http://www.mendeley.com/documents/?uuid=953d79fd-e824-4430-8589-e044a2c9771f" ] } ], "mendeley" : { "formattedCitation" : "(Damiran et al., 2024)", "plainTextFormattedCitation" : "(Damiran et al., 2024)", "previouslyFormattedCitation" : "(Damiran et al., 2024)" }, "properties" : { "noteIndex" : 0 }, "schema" : "https://github.com/citation-style-language/schema/raw/master/csl-citation.json" }</w:instrText>
      </w:r>
      <w:r w:rsidR="004D5975">
        <w:rPr>
          <w:sz w:val="24"/>
          <w:szCs w:val="24"/>
        </w:rPr>
        <w:fldChar w:fldCharType="separate"/>
      </w:r>
      <w:r w:rsidR="004D5975" w:rsidRPr="004D5975">
        <w:rPr>
          <w:noProof/>
          <w:sz w:val="24"/>
          <w:szCs w:val="24"/>
        </w:rPr>
        <w:t>(Damiran et al., 2024)</w:t>
      </w:r>
      <w:r w:rsidR="004D5975">
        <w:rPr>
          <w:sz w:val="24"/>
          <w:szCs w:val="24"/>
        </w:rPr>
        <w:fldChar w:fldCharType="end"/>
      </w:r>
      <w:r w:rsidR="004D5975">
        <w:rPr>
          <w:sz w:val="24"/>
          <w:szCs w:val="24"/>
        </w:rPr>
        <w:t>.</w:t>
      </w:r>
      <w:r>
        <w:rPr>
          <w:sz w:val="24"/>
          <w:szCs w:val="24"/>
        </w:rPr>
        <w:t xml:space="preserve"> </w:t>
      </w:r>
      <w:r w:rsidR="0080429D">
        <w:rPr>
          <w:sz w:val="24"/>
          <w:szCs w:val="24"/>
        </w:rPr>
        <w:t xml:space="preserve">Manajer berada dalam posisi dilematis antara mengejar peningkatan keuntungan dan menjaga kepatuhan pajak, serta menghadapi tekanan terkait penghindaran pajak </w:t>
      </w:r>
      <w:r w:rsidR="0080429D">
        <w:rPr>
          <w:sz w:val="24"/>
          <w:szCs w:val="24"/>
        </w:rPr>
        <w:fldChar w:fldCharType="begin" w:fldLock="1"/>
      </w:r>
      <w:r w:rsidR="004B5A40">
        <w:rPr>
          <w:sz w:val="24"/>
          <w:szCs w:val="24"/>
        </w:rPr>
        <w:instrText>ADDIN CSL_CITATION { "citationItems" : [ { "id" : "ITEM-1", "itemData" : { "abstract" : "This research aims to determine institutional ownership, profitability, and age of the company on tax avoidance.", "author" : [ { "dropping-particle" : "", "family" : "Indrawati", "given" : "Nurfani", "non-dropping-particle" : "", "parse-names" : false, "suffix" : "" }, { "dropping-particle" : "", "family" : "Hasanah", "given" : "Nuramalia", "non-dropping-particle" : "", "parse-names" : false, "suffix" : "" }, { "dropping-particle" : "", "family" : "Musyaffi", "given" : "Ayatulloh Michael", "non-dropping-particle" : "", "parse-names" : false, "suffix" : "" } ], "container-title" : "International Journal of Current Economics &amp; Business Ventures", "id" : "ITEM-1", "issue" : "1", "issued" : { "date-parts" : [ [ "2024" ] ] }, "page" : "39-51", "title" : "the Influence of Institutional Ownership, Profitability, and Age of the Company on Tax Avoidance", "type" : "article-journal", "volume" : "4" }, "uris" : [ "http://www.mendeley.com/documents/?uuid=7d5a54f8-d1af-4afc-8e58-8b9c96cddf44" ] } ], "mendeley" : { "formattedCitation" : "(Indrawati et al., 2024)", "plainTextFormattedCitation" : "(Indrawati et al., 2024)", "previouslyFormattedCitation" : "(Indrawati et al., 2024)" }, "properties" : { "noteIndex" : 0 }, "schema" : "https://github.com/citation-style-language/schema/raw/master/csl-citation.json" }</w:instrText>
      </w:r>
      <w:r w:rsidR="0080429D">
        <w:rPr>
          <w:sz w:val="24"/>
          <w:szCs w:val="24"/>
        </w:rPr>
        <w:fldChar w:fldCharType="separate"/>
      </w:r>
      <w:r w:rsidR="0080429D" w:rsidRPr="0080429D">
        <w:rPr>
          <w:noProof/>
          <w:sz w:val="24"/>
          <w:szCs w:val="24"/>
        </w:rPr>
        <w:t>(Indrawati et al., 2024)</w:t>
      </w:r>
      <w:r w:rsidR="0080429D">
        <w:rPr>
          <w:sz w:val="24"/>
          <w:szCs w:val="24"/>
        </w:rPr>
        <w:fldChar w:fldCharType="end"/>
      </w:r>
    </w:p>
    <w:p w14:paraId="7EDA8E36" w14:textId="580EEBFB" w:rsidR="00CA65C8" w:rsidRPr="00A60121" w:rsidRDefault="00FE3247" w:rsidP="006C03D8">
      <w:pPr>
        <w:spacing w:line="480" w:lineRule="auto"/>
        <w:ind w:firstLine="720"/>
        <w:jc w:val="both"/>
        <w:rPr>
          <w:sz w:val="24"/>
          <w:szCs w:val="24"/>
        </w:rPr>
      </w:pPr>
      <w:r>
        <w:rPr>
          <w:sz w:val="24"/>
          <w:szCs w:val="24"/>
        </w:rPr>
        <w:t>P</w:t>
      </w:r>
      <w:r w:rsidR="00427E84" w:rsidRPr="00A60121">
        <w:rPr>
          <w:sz w:val="24"/>
          <w:szCs w:val="24"/>
        </w:rPr>
        <w:t>e</w:t>
      </w:r>
      <w:r w:rsidR="00F44439" w:rsidRPr="00A60121">
        <w:rPr>
          <w:sz w:val="24"/>
          <w:szCs w:val="24"/>
        </w:rPr>
        <w:t xml:space="preserve">nelitian oleh </w:t>
      </w:r>
      <w:r w:rsidR="00D917C7" w:rsidRPr="00A60121">
        <w:rPr>
          <w:sz w:val="24"/>
          <w:szCs w:val="24"/>
        </w:rPr>
        <w:fldChar w:fldCharType="begin" w:fldLock="1"/>
      </w:r>
      <w:r w:rsidR="00886FE5" w:rsidRPr="00A60121">
        <w:rPr>
          <w:sz w:val="24"/>
          <w:szCs w:val="24"/>
        </w:rPr>
        <w:instrText>ADDIN CSL_CITATION { "citationItems" : [ { "id" : "ITEM-1", "itemData" : { "DOI" : "10.32497/akunbisnis.v5i1.3618", "ISSN" : "2622-6529", "abstract" : "&lt;p&gt;&lt;em&gt;This study aims to examine the factors that influence company value. There are several factors used, including company size, profitability, leverage. The purpose of this study is to empirically examine whether company size, profitability, leverage, influence the value of the company in consumer goods industry companies listed on the Indonesia Stock Exchange. In this study experienced a fluctuating phenomenon in the consumer goods industry sector companies listed on the Stock Exchange in 2014-2017. The population used as the object of observation is 23 consumer goods industry companies listed on the Indonesia Stock Exchange in the period 2014- 2017. Determination of research samples using purposive sampling method and obtain a sample of 43 consumer goods industry companies based on certain criteria. The results showed that the size of the company did not affect the company's value, leverage and profitability had a significant effect on the value of the company. In this study there were still many limitations and disadvantages, namely, the influence of the independent variable was only able to explain 79.6% so it needed additional other independent variables.&lt;/em&gt;&lt;/p&gt;", "author" : [ { "dropping-particle" : "", "family" : "Hidayat", "given" : "Imam", "non-dropping-particle" : "", "parse-names" : false, "suffix" : "" }, { "dropping-particle" : "", "family" : "Tasliyah", "given" : "Mayla", "non-dropping-particle" : "", "parse-names" : false, "suffix" : "" } ], "container-title" : "Jurnal Aktual Akuntansi Keuangan Bisnis Terapan (AKUNBISNIS)", "id" : "ITEM-1", "issue" : "1", "issued" : { "date-parts" : [ [ "2022" ] ] }, "page" : "94", "title" : "Pengaruh Ukuran Perusahaan, Leverage Dan Profitabilitas Terhadap Nilai Perusahaan", "type" : "article-journal", "volume" : "5" }, "uris" : [ "http://www.mendeley.com/documents/?uuid=c86774c4-0c55-4d8b-92c0-c2a0ad6ddf9c" ] } ], "mendeley" : { "formattedCitation" : "(Hidayat &amp; Tasliyah, 2022)", "plainTextFormattedCitation" : "(Hidayat &amp; Tasliyah, 2022)", "previouslyFormattedCitation" : "(Hidayat &amp; Tasliyah, 2022)" }, "properties" : { "noteIndex" : 0 }, "schema" : "https://github.com/citation-style-language/schema/raw/master/csl-citation.json" }</w:instrText>
      </w:r>
      <w:r w:rsidR="00D917C7" w:rsidRPr="00A60121">
        <w:rPr>
          <w:sz w:val="24"/>
          <w:szCs w:val="24"/>
        </w:rPr>
        <w:fldChar w:fldCharType="separate"/>
      </w:r>
      <w:r w:rsidR="00D917C7" w:rsidRPr="00A60121">
        <w:rPr>
          <w:noProof/>
          <w:sz w:val="24"/>
          <w:szCs w:val="24"/>
        </w:rPr>
        <w:t xml:space="preserve">Hidayat &amp; Tasliyah </w:t>
      </w:r>
      <w:r w:rsidR="006F6BCD">
        <w:rPr>
          <w:noProof/>
          <w:sz w:val="24"/>
          <w:szCs w:val="24"/>
        </w:rPr>
        <w:t>(</w:t>
      </w:r>
      <w:r w:rsidR="00D917C7" w:rsidRPr="00A60121">
        <w:rPr>
          <w:noProof/>
          <w:sz w:val="24"/>
          <w:szCs w:val="24"/>
        </w:rPr>
        <w:t>2022)</w:t>
      </w:r>
      <w:r w:rsidR="00D917C7" w:rsidRPr="00A60121">
        <w:rPr>
          <w:sz w:val="24"/>
          <w:szCs w:val="24"/>
        </w:rPr>
        <w:fldChar w:fldCharType="end"/>
      </w:r>
      <w:r w:rsidR="00F44439" w:rsidRPr="00A60121">
        <w:rPr>
          <w:sz w:val="24"/>
          <w:szCs w:val="24"/>
        </w:rPr>
        <w:t xml:space="preserve"> </w:t>
      </w:r>
      <w:r w:rsidR="00063890" w:rsidRPr="00A60121">
        <w:rPr>
          <w:sz w:val="24"/>
          <w:szCs w:val="24"/>
        </w:rPr>
        <w:t>P</w:t>
      </w:r>
      <w:r w:rsidR="001C1C3D" w:rsidRPr="00A60121">
        <w:rPr>
          <w:sz w:val="24"/>
          <w:szCs w:val="24"/>
        </w:rPr>
        <w:t>erusahaan menyakini dengan mempunyai profitabilitas atau laba yang semakin besar maka perusahaan mampu membayar pajak sesuai dengan ke</w:t>
      </w:r>
      <w:r w:rsidR="00BF1783" w:rsidRPr="00A60121">
        <w:rPr>
          <w:sz w:val="24"/>
          <w:szCs w:val="24"/>
        </w:rPr>
        <w:t>tentuan perundang-undangan yang berlaku tanpa harus melakukan kegiatan</w:t>
      </w:r>
      <w:r w:rsidR="001A2391">
        <w:rPr>
          <w:sz w:val="24"/>
          <w:szCs w:val="24"/>
        </w:rPr>
        <w:t xml:space="preserve"> penghindaran pajak </w:t>
      </w:r>
      <w:r w:rsidR="00BF1783" w:rsidRPr="00A60121">
        <w:rPr>
          <w:sz w:val="24"/>
          <w:szCs w:val="24"/>
        </w:rPr>
        <w:t xml:space="preserve">karena perusahaan </w:t>
      </w:r>
      <w:r w:rsidR="00B36E75" w:rsidRPr="00A60121">
        <w:rPr>
          <w:sz w:val="24"/>
          <w:szCs w:val="24"/>
        </w:rPr>
        <w:t>dengan profitabilitas tinggi cenderung akan melakukan perencanaan pajak yang matang, sehin</w:t>
      </w:r>
      <w:r w:rsidR="00894864" w:rsidRPr="00A60121">
        <w:rPr>
          <w:sz w:val="24"/>
          <w:szCs w:val="24"/>
        </w:rPr>
        <w:t>gga menghasilkan beban pajak yang optimal</w:t>
      </w:r>
      <w:r w:rsidR="00341632" w:rsidRPr="00A60121">
        <w:rPr>
          <w:sz w:val="24"/>
          <w:szCs w:val="24"/>
        </w:rPr>
        <w:t xml:space="preserve"> </w:t>
      </w:r>
      <w:r w:rsidR="00894864" w:rsidRPr="00A60121">
        <w:rPr>
          <w:sz w:val="24"/>
          <w:szCs w:val="24"/>
        </w:rPr>
        <w:t>dan kecend</w:t>
      </w:r>
      <w:r w:rsidR="00691327" w:rsidRPr="00A60121">
        <w:rPr>
          <w:sz w:val="24"/>
          <w:szCs w:val="24"/>
        </w:rPr>
        <w:t xml:space="preserve">erungan melakukan </w:t>
      </w:r>
      <w:r w:rsidR="00691327" w:rsidRPr="00A60121">
        <w:rPr>
          <w:sz w:val="24"/>
          <w:szCs w:val="24"/>
        </w:rPr>
        <w:lastRenderedPageBreak/>
        <w:t>penghindara</w:t>
      </w:r>
      <w:r w:rsidR="00492663" w:rsidRPr="00A60121">
        <w:rPr>
          <w:sz w:val="24"/>
          <w:szCs w:val="24"/>
        </w:rPr>
        <w:t xml:space="preserve">n </w:t>
      </w:r>
      <w:r w:rsidR="00341632" w:rsidRPr="00A60121">
        <w:rPr>
          <w:sz w:val="24"/>
          <w:szCs w:val="24"/>
        </w:rPr>
        <w:t>pajak akan mengalami penurunan.</w:t>
      </w:r>
      <w:r w:rsidR="00C20AAB" w:rsidRPr="00A60121">
        <w:rPr>
          <w:sz w:val="24"/>
          <w:szCs w:val="24"/>
        </w:rPr>
        <w:t xml:space="preserve"> Penelitian oleh </w:t>
      </w:r>
      <w:r w:rsidR="00886FE5" w:rsidRPr="00A60121">
        <w:rPr>
          <w:sz w:val="24"/>
          <w:szCs w:val="24"/>
          <w:highlight w:val="yellow"/>
        </w:rPr>
        <w:fldChar w:fldCharType="begin" w:fldLock="1"/>
      </w:r>
      <w:r w:rsidR="004E3F40" w:rsidRPr="00A60121">
        <w:rPr>
          <w:sz w:val="24"/>
          <w:szCs w:val="24"/>
          <w:highlight w:val="yellow"/>
        </w:rPr>
        <w:instrText>ADDIN CSL_CITATION { "citationItems" : [ { "id" : "ITEM-1", "itemData" : { "DOI" : "10.52657/jiem.v12i1.1444", "ISSN" : "2087-0434", "abstract" : "Perusahaan akan mengurangi biaya pajak untuk meningkatkan laba perusahaan, sehingga diharapkan dengan penghindaran pajak ini dapat meningkatkat kinerja keuangan. Tujuan perusahaan ini adalah untuk mengetahui profitabilitas, laverage dan ukuran perusahaan terhadap penghindaran pajak. Penelitian ini dilakukan pada perusahaan farmasi di Bursa Efek Indonesia dari tahun 2015 sampai 2019 dengan populasi penelitian 50 perusahaan dan diperolah sampel perusahaan 40 perusahaan. Pengujian hipotesis dilakukan dengan teknik analisis regresi linier berganda. penelitan ini mendapatkan hasil , yaitu : profitabilitas berpengaruh negatif terhadap penghindaran pajak , sedangkan Laverage dan Ukuran perusahaan tidak berpengaruh terhadap penghindaran\u00a0Kata kunci: Profitabilitas, Laverage, Ukuran perusahaan , penghindaran pajak", "author" : [ { "dropping-particle" : "", "family" : "Azis", "given" : "Mohammad Taufik", "non-dropping-particle" : "", "parse-names" : false, "suffix" : "" }, { "dropping-particle" : "", "family" : "Widianingsih", "given" : "Isra Umami", "non-dropping-particle" : "", "parse-names" : false, "suffix" : "" } ], "container-title" : "Jurnal Ilmiah Ekonomi Manajemen: Jurnal Ilmiah Multi Science", "id" : "ITEM-1", "issue" : "1", "issued" : { "date-parts" : [ [ "2021" ] ] }, "page" : "40-51", "title" : "Pengaruh Profitabilitas, Leverage, Dan Ukuran Perusahaan Terhadap Penghindaran Pajak Pada Perusahaan Farmasi Di Bei", "type" : "article-journal", "volume" : "12" }, "uris" : [ "http://www.mendeley.com/documents/?uuid=8e9bccb7-f551-4185-8f30-b90f8bfac0c3" ] } ], "mendeley" : { "formattedCitation" : "(Azis &amp; Widianingsih, 2021)", "plainTextFormattedCitation" : "(Azis &amp; Widianingsih, 2021)", "previouslyFormattedCitation" : "(Azis &amp; Widianingsih, 2021)" }, "properties" : { "noteIndex" : 0 }, "schema" : "https://github.com/citation-style-language/schema/raw/master/csl-citation.json" }</w:instrText>
      </w:r>
      <w:r w:rsidR="00886FE5" w:rsidRPr="00A60121">
        <w:rPr>
          <w:sz w:val="24"/>
          <w:szCs w:val="24"/>
          <w:highlight w:val="yellow"/>
        </w:rPr>
        <w:fldChar w:fldCharType="separate"/>
      </w:r>
      <w:r w:rsidR="00886FE5" w:rsidRPr="00A60121">
        <w:rPr>
          <w:noProof/>
          <w:color w:val="000000" w:themeColor="text1"/>
          <w:sz w:val="24"/>
          <w:szCs w:val="24"/>
        </w:rPr>
        <w:t xml:space="preserve">Azis &amp; Widianingsih </w:t>
      </w:r>
      <w:r w:rsidR="006F6BCD">
        <w:rPr>
          <w:noProof/>
          <w:color w:val="000000" w:themeColor="text1"/>
          <w:sz w:val="24"/>
          <w:szCs w:val="24"/>
        </w:rPr>
        <w:t>(</w:t>
      </w:r>
      <w:r w:rsidR="00886FE5" w:rsidRPr="00A60121">
        <w:rPr>
          <w:noProof/>
          <w:color w:val="000000" w:themeColor="text1"/>
          <w:sz w:val="24"/>
          <w:szCs w:val="24"/>
        </w:rPr>
        <w:t>2021)</w:t>
      </w:r>
      <w:r w:rsidR="00886FE5" w:rsidRPr="00A60121">
        <w:rPr>
          <w:sz w:val="24"/>
          <w:szCs w:val="24"/>
          <w:highlight w:val="yellow"/>
        </w:rPr>
        <w:fldChar w:fldCharType="end"/>
      </w:r>
      <w:r w:rsidR="00C20AAB" w:rsidRPr="00A60121">
        <w:rPr>
          <w:sz w:val="24"/>
          <w:szCs w:val="24"/>
        </w:rPr>
        <w:t xml:space="preserve"> </w:t>
      </w:r>
      <w:r w:rsidR="00891F6E" w:rsidRPr="00A60121">
        <w:rPr>
          <w:sz w:val="24"/>
          <w:szCs w:val="24"/>
        </w:rPr>
        <w:t xml:space="preserve">menyatakan bahwa perusahaan </w:t>
      </w:r>
      <w:r w:rsidR="00ED5F1D" w:rsidRPr="00A60121">
        <w:rPr>
          <w:sz w:val="24"/>
          <w:szCs w:val="24"/>
        </w:rPr>
        <w:t>dengan profitabilitas rendah pada umumnya mengalami kesulitan keuangan (</w:t>
      </w:r>
      <w:r w:rsidR="00ED5F1D" w:rsidRPr="006F6BCD">
        <w:rPr>
          <w:i/>
          <w:iCs/>
          <w:sz w:val="24"/>
          <w:szCs w:val="24"/>
        </w:rPr>
        <w:t>financial diffi</w:t>
      </w:r>
      <w:r w:rsidR="002C5271" w:rsidRPr="006F6BCD">
        <w:rPr>
          <w:i/>
          <w:iCs/>
          <w:sz w:val="24"/>
          <w:szCs w:val="24"/>
        </w:rPr>
        <w:t>culty</w:t>
      </w:r>
      <w:r w:rsidR="002C5271" w:rsidRPr="00A60121">
        <w:rPr>
          <w:sz w:val="24"/>
          <w:szCs w:val="24"/>
        </w:rPr>
        <w:t xml:space="preserve">) dan cenderung akan melakukan ketidakpatuhan pajak. </w:t>
      </w:r>
      <w:r w:rsidR="00060267" w:rsidRPr="00A60121">
        <w:rPr>
          <w:sz w:val="24"/>
          <w:szCs w:val="24"/>
        </w:rPr>
        <w:t xml:space="preserve">Perusahaan yang memiliki profitabilitas tinggi memiliki kesempatan untuk memposisikan diri dalam </w:t>
      </w:r>
      <w:r w:rsidR="000667B5" w:rsidRPr="00EA6ED1">
        <w:rPr>
          <w:i/>
          <w:iCs/>
          <w:sz w:val="24"/>
          <w:szCs w:val="24"/>
        </w:rPr>
        <w:t>tax planning</w:t>
      </w:r>
      <w:r w:rsidR="000667B5" w:rsidRPr="00A60121">
        <w:rPr>
          <w:sz w:val="24"/>
          <w:szCs w:val="24"/>
        </w:rPr>
        <w:t xml:space="preserve"> yang dapat mengurangi </w:t>
      </w:r>
      <w:r w:rsidR="00F9402A" w:rsidRPr="00A60121">
        <w:rPr>
          <w:sz w:val="24"/>
          <w:szCs w:val="24"/>
        </w:rPr>
        <w:t>jumlah beban kewajiban perpajakan.</w:t>
      </w:r>
      <w:r w:rsidR="006C03D8">
        <w:rPr>
          <w:sz w:val="24"/>
          <w:szCs w:val="24"/>
        </w:rPr>
        <w:t xml:space="preserve"> </w:t>
      </w:r>
      <w:r w:rsidR="0054019D">
        <w:rPr>
          <w:sz w:val="24"/>
          <w:szCs w:val="24"/>
        </w:rPr>
        <w:t xml:space="preserve">Sejalan juga dengan penelitian yang dilakukan oleh </w:t>
      </w:r>
      <w:r w:rsidR="00CA65C8">
        <w:rPr>
          <w:sz w:val="24"/>
          <w:szCs w:val="24"/>
        </w:rPr>
        <w:fldChar w:fldCharType="begin" w:fldLock="1"/>
      </w:r>
      <w:r w:rsidR="00CA65C8">
        <w:rPr>
          <w:sz w:val="24"/>
          <w:szCs w:val="24"/>
        </w:rPr>
        <w:instrText>ADDIN CSL_CITATION { "citationItems" : [ { "id" : "ITEM-1", "itemData" : { "DOI" : "10.59945/jpnm.v1i1.7", "abstract" : "Penghindaran pajak adalah upaya meminimalkan beban pajak dengan memanfaatkan kelemahan undang-undang perpajakan. Dalam penelitian ini, penghindaran pajak diukur dengan menggunakan tarif pajak efektif (ETR) dengan menghitung beban pajak perusahaan dibagi dengan laba sebelum pajak selama periode tertentu. Penelitian ini bertujuan untuk menganalisis pengaruh profitabilitas, kepemilikan institusional, tanggung jawab sosial perusahaan, dan tunneling incentive terhadap penghindaran pajak. Populasi penelitian ini menggunakan perusahaan manufaktur yang terdaftar di Bursa Efek Indonesia (BEI) periode 2016-2020. Data yang digunakan dalam penelitian ini adalah data sekunder yang diperoleh dari laporan tahunan dan laporan keuangan perusahaan manufaktur melalui situs www.idx.co.id. Teknik pengambilan sampel yang digunakan adalah purposive sampling, sehingga sampel akhir berjumlah 22 perusahaan manufaktur atau 82 unit analisis. Analisis data yang digunakan adalah model analisis regresi linier berganda dengan IBM SPSS versi 24. Hasil penelitian ini menunjukkan bahwa tanggung jawab sosial perusahaan, dan insentif tunneling berpengaruh negatif terhadap penghindaran pajak. Sedangkan profitabilitas, dan kepemilikan institusional tidak berpengaruh terhadap penghindaran pajak. Saran yang diberikan untuk penelitian selanjutnya adalah menggunakan variabel selain variabel yang telah terbukti tidak berpengaruh dalam penelitian ini yang dapat mempengaruhi penghindaran pajak.", "author" : [ { "dropping-particle" : "", "family" : "Ayu Nurulita", "given" : "Nisa", "non-dropping-particle" : "", "parse-names" : false, "suffix" : "" }, { "dropping-particle" : "", "family" : "Yulianto", "given" : "Agung", "non-dropping-particle" : "", "parse-names" : false, "suffix" : "" } ], "container-title" : "JPNM Jurnal Pustaka Nusantara Multidisiplin", "id" : "ITEM-1", "issue" : "1", "issued" : { "date-parts" : [ [ "2023" ] ] }, "page" : "1-10", "title" : "Pengaruh Profitabilitas, Institutional Ownership, Corporate Social Responsibility, dan Tunneling Incentive terhadap Tax Avoidance", "type" : "article-journal", "volume" : "1" }, "uris" : [ "http://www.mendeley.com/documents/?uuid=6203200c-bf73-4dd3-977a-1064d80346de" ] } ], "mendeley" : { "formattedCitation" : "(Ayu Nurulita &amp; Yulianto, 2023)", "plainTextFormattedCitation" : "(Ayu Nurulita &amp; Yulianto, 2023)", "previouslyFormattedCitation" : "(Ayu Nurulita &amp; Yulianto, 2023)" }, "properties" : { "noteIndex" : 0 }, "schema" : "https://github.com/citation-style-language/schema/raw/master/csl-citation.json" }</w:instrText>
      </w:r>
      <w:r w:rsidR="00CA65C8">
        <w:rPr>
          <w:sz w:val="24"/>
          <w:szCs w:val="24"/>
        </w:rPr>
        <w:fldChar w:fldCharType="separate"/>
      </w:r>
      <w:r w:rsidR="00CA65C8" w:rsidRPr="00CA65C8">
        <w:rPr>
          <w:noProof/>
          <w:sz w:val="24"/>
          <w:szCs w:val="24"/>
        </w:rPr>
        <w:t>(Ayu Nurulita &amp; Yulianto, 2023)</w:t>
      </w:r>
      <w:r w:rsidR="00CA65C8">
        <w:rPr>
          <w:sz w:val="24"/>
          <w:szCs w:val="24"/>
        </w:rPr>
        <w:fldChar w:fldCharType="end"/>
      </w:r>
      <w:r w:rsidR="00CA65C8">
        <w:rPr>
          <w:sz w:val="24"/>
          <w:szCs w:val="24"/>
        </w:rPr>
        <w:t xml:space="preserve">, </w:t>
      </w:r>
      <w:r w:rsidR="00CA65C8">
        <w:rPr>
          <w:sz w:val="24"/>
          <w:szCs w:val="24"/>
        </w:rPr>
        <w:fldChar w:fldCharType="begin" w:fldLock="1"/>
      </w:r>
      <w:r w:rsidR="00CA65C8">
        <w:rPr>
          <w:sz w:val="24"/>
          <w:szCs w:val="24"/>
        </w:rPr>
        <w:instrText>ADDIN CSL_CITATION { "citationItems" : [ { "id" : "ITEM-1", "itemData" : { "abstract" : "Penelitian ini bertujuan untuk mengetahui pengaruh profitabilitas, capital intensity dan ukuran perusahaan terhadap aktivitas penghindaran pajak yang dilakukan perusahaan. Variabel dependen dalam penelitian ini adalah penghindaran pajak yang diukur dengan proksi Cash Effective Cash Ratio (CETR), sementara variabel independen dalam penelitian ini yaitu profitabilitas diukur dengan proksi Net Profit Margin (NPM), capital intensity diukur dengan proksi Capital Intensity Ratio (CIR) dan ukuran perusahaan dengan logaritma natural pada total aset (SIZE). Penelitian ini merupakan penelitian kuantitatif dengan teknik purposive sampling diperoleh 13 sampel perusahaan dan periode penelitian selama 4 tahun sehingga diperoleh jumlah data sebanyak 52 data sampel. Teknik untuk analisis data dalam penelitian ini menggunakan analisis regresi linear berganda dan data diolah dengan software SPSS versi 26. Hasil penelitian menunjukkan bahwa variabel profitabilitas dan ukuran perusahaan tidak berpengaruh terhadap penghindaran pajak sedangkan capital intensity berpengaruh signifikan terhadap penghindaran pajak. Secara bersama-sama profitabilitas, capital intensity dan ukuran perusahaan berpengaruh signifikan terhadap penghindaran pajak.", "author" : [ { "dropping-particle" : "", "family" : "Virhan dan Rina", "given" : "", "non-dropping-particle" : "", "parse-names" : false, "suffix" : "" } ], "container-title" : "Global Accounting: Jurnal Akuntansi", "id" : "ITEM-1", "issued" : { "date-parts" : [ [ "2022" ] ] }, "page" : "1-12", "title" : "Pengaruh Profitabilitas , Capital Intensity dan Ukuran Perusahaan Terhadap Penghindaran Pajak ( Studi Empiris pada Perusahaan Sektor Makanan dan Minuman yang Terdaftar di Bursa Efek Indonesia Tahun 2018\u20132021)", "type" : "article-journal", "volume" : "3" }, "uris" : [ "http://www.mendeley.com/documents/?uuid=8cd30141-1557-4e89-94bb-acc4b2f31ba9" ] } ], "mendeley" : { "formattedCitation" : "(Virhan dan Rina, 2022)", "plainTextFormattedCitation" : "(Virhan dan Rina, 2022)", "previouslyFormattedCitation" : "(Virhan dan Rina, 2022)" }, "properties" : { "noteIndex" : 0 }, "schema" : "https://github.com/citation-style-language/schema/raw/master/csl-citation.json" }</w:instrText>
      </w:r>
      <w:r w:rsidR="00CA65C8">
        <w:rPr>
          <w:sz w:val="24"/>
          <w:szCs w:val="24"/>
        </w:rPr>
        <w:fldChar w:fldCharType="separate"/>
      </w:r>
      <w:r w:rsidR="00CA65C8" w:rsidRPr="00CA65C8">
        <w:rPr>
          <w:noProof/>
          <w:sz w:val="24"/>
          <w:szCs w:val="24"/>
        </w:rPr>
        <w:t>(Virhan dan Rina, 2022)</w:t>
      </w:r>
      <w:r w:rsidR="00CA65C8">
        <w:rPr>
          <w:sz w:val="24"/>
          <w:szCs w:val="24"/>
        </w:rPr>
        <w:fldChar w:fldCharType="end"/>
      </w:r>
      <w:r w:rsidR="00CA65C8">
        <w:rPr>
          <w:sz w:val="24"/>
          <w:szCs w:val="24"/>
        </w:rPr>
        <w:t xml:space="preserve"> dan </w:t>
      </w:r>
      <w:r w:rsidR="00CA65C8">
        <w:rPr>
          <w:sz w:val="24"/>
          <w:szCs w:val="24"/>
        </w:rPr>
        <w:fldChar w:fldCharType="begin" w:fldLock="1"/>
      </w:r>
      <w:r w:rsidR="00DB1E78">
        <w:rPr>
          <w:sz w:val="24"/>
          <w:szCs w:val="24"/>
        </w:rPr>
        <w:instrText>ADDIN CSL_CITATION { "citationItems" : [ { "id" : "ITEM-1", "itemData" : { "DOI" : "10.32897/jsikap.v8i1.2808", "ISSN" : "2541-1691", "abstract" : "Tujuan dari penelitian ini adalah untuk mengetahui pengaruh profitabilitas, leverage dan capital intensity terhadap penghindaran pajak pada perusahaan subsektor kimia.Dalam penelitian ini data yang digunakan adalah data sekunder dengan sampel sebanyak 9 perusahaan dari 18 perusahaan yang terdaftar di BEI subsektor kimia. Adapun model regresi yang dipergunakan dalam penelitian ini adalah dengan menggunakan Analisa Regresi Berganda.Hasil penelitian ini secara uji t (parsial) menunjukan bahwa profitabilitas tidak berpengaruh terhadap penghindaran pajak, untuk leverage dan capital intensity berpengaruh terhadap penghindaran pajak. Sedangkan secara uji F (simultan) menunjukan bahwa\u00c2\u00a0 profitabilitas, leverage dan capital intensity secara bersama-sama berpengaruh terhadap penghindaran pajak dengan tingkat koefisien determinasi sebesar 21,6%, sisanya sebesar 78,40% dipengaruhi oleh faktor lain yang tidak di masukan dalam penelitian ini, seperti size, current ratio dan intensitas persediaan", "author" : [ { "dropping-particle" : "", "family" : "Kasir", "given" : "Kasir", "non-dropping-particle" : "", "parse-names" : false, "suffix" : "" } ], "container-title" : "Jurnal SIKAP (Sistem Informasi, Keuangan, Auditing Dan Perpajakan)", "id" : "ITEM-1", "issue" : "1", "issued" : { "date-parts" : [ [ "2023" ] ] }, "page" : "16-25", "title" : "Pengaruh Profitabilitas, Leverage Dan Capital Intensity Terhadap Penghindaran Pajak Pada Subsektor Kimia Di Bei Tahun 2017 \u00c2\u20ac\u201c 2021", "type" : "article-journal", "volume" : "8" }, "uris" : [ "http://www.mendeley.com/documents/?uuid=a49c2ada-de92-4858-838a-a4d63e955d00" ] } ], "mendeley" : { "formattedCitation" : "(Kasir, 2023)", "plainTextFormattedCitation" : "(Kasir, 2023)", "previouslyFormattedCitation" : "(Kasir, 2023)" }, "properties" : { "noteIndex" : 0 }, "schema" : "https://github.com/citation-style-language/schema/raw/master/csl-citation.json" }</w:instrText>
      </w:r>
      <w:r w:rsidR="00CA65C8">
        <w:rPr>
          <w:sz w:val="24"/>
          <w:szCs w:val="24"/>
        </w:rPr>
        <w:fldChar w:fldCharType="separate"/>
      </w:r>
      <w:r w:rsidR="00CA65C8" w:rsidRPr="00CA65C8">
        <w:rPr>
          <w:noProof/>
          <w:sz w:val="24"/>
          <w:szCs w:val="24"/>
        </w:rPr>
        <w:t>(Kasir, 2023)</w:t>
      </w:r>
      <w:r w:rsidR="00CA65C8">
        <w:rPr>
          <w:sz w:val="24"/>
          <w:szCs w:val="24"/>
        </w:rPr>
        <w:fldChar w:fldCharType="end"/>
      </w:r>
      <w:r w:rsidR="0054019D">
        <w:rPr>
          <w:sz w:val="24"/>
          <w:szCs w:val="24"/>
        </w:rPr>
        <w:t xml:space="preserve"> menyatakan bahwa profitabilitas tidak berpengaruh terhadap penghindaran pajak</w:t>
      </w:r>
      <w:r w:rsidR="00CA65C8">
        <w:rPr>
          <w:sz w:val="24"/>
          <w:szCs w:val="24"/>
        </w:rPr>
        <w:t>.</w:t>
      </w:r>
    </w:p>
    <w:p w14:paraId="21669F9F" w14:textId="2A5257D0" w:rsidR="0005469B" w:rsidRPr="00A60121" w:rsidRDefault="0005469B" w:rsidP="00FE3247">
      <w:pPr>
        <w:pStyle w:val="Heading3"/>
        <w:numPr>
          <w:ilvl w:val="0"/>
          <w:numId w:val="0"/>
        </w:numPr>
        <w:spacing w:before="0" w:line="360" w:lineRule="auto"/>
      </w:pPr>
      <w:bookmarkStart w:id="172" w:name="_Toc204119164"/>
      <w:bookmarkStart w:id="173" w:name="_Toc204119231"/>
      <w:r w:rsidRPr="00A60121">
        <w:t xml:space="preserve">4.3.2. </w:t>
      </w:r>
      <w:r w:rsidR="0029109B" w:rsidRPr="00A60121">
        <w:tab/>
      </w:r>
      <w:r w:rsidR="004B45F3" w:rsidRPr="00A60121">
        <w:t>Pengaruh Ukuran Perusahaan Terhadap Penghindaran Pajak</w:t>
      </w:r>
      <w:bookmarkEnd w:id="172"/>
      <w:bookmarkEnd w:id="173"/>
    </w:p>
    <w:p w14:paraId="79ABA49E" w14:textId="263594DB" w:rsidR="0045539E" w:rsidRPr="00A60121" w:rsidRDefault="000F1845" w:rsidP="00932D1F">
      <w:pPr>
        <w:spacing w:line="480" w:lineRule="auto"/>
        <w:ind w:firstLine="720"/>
        <w:jc w:val="both"/>
        <w:rPr>
          <w:sz w:val="24"/>
          <w:szCs w:val="24"/>
        </w:rPr>
      </w:pPr>
      <w:r w:rsidRPr="00A60121">
        <w:rPr>
          <w:sz w:val="24"/>
          <w:szCs w:val="24"/>
        </w:rPr>
        <w:t xml:space="preserve">Berdasarkan pengujian hipotesis kedua menunjukkan bahwa variabel ukuran </w:t>
      </w:r>
      <w:r w:rsidR="00EA6ED1">
        <w:rPr>
          <w:sz w:val="24"/>
          <w:szCs w:val="24"/>
        </w:rPr>
        <w:t>p</w:t>
      </w:r>
      <w:r w:rsidRPr="00A60121">
        <w:rPr>
          <w:sz w:val="24"/>
          <w:szCs w:val="24"/>
        </w:rPr>
        <w:t xml:space="preserve">erusahaan berpengaruh positif dan signifikan terhadap penghindaran pajak. Hal ini dapat dilihat dari hasil uji t dengan nilai signifikan lebih kecil dari 0,05, artinya secara parsial ukuran </w:t>
      </w:r>
      <w:r w:rsidR="00EA6ED1">
        <w:rPr>
          <w:sz w:val="24"/>
          <w:szCs w:val="24"/>
        </w:rPr>
        <w:t>p</w:t>
      </w:r>
      <w:r w:rsidRPr="00A60121">
        <w:rPr>
          <w:sz w:val="24"/>
          <w:szCs w:val="24"/>
        </w:rPr>
        <w:t xml:space="preserve">erusahaan berpengaruh positif dan signifikan terhadap penghindaran pajak. Dengan hasil penelitian yang memberikan hasil bahwa ukuran </w:t>
      </w:r>
      <w:r w:rsidR="00EA6ED1">
        <w:rPr>
          <w:sz w:val="24"/>
          <w:szCs w:val="24"/>
        </w:rPr>
        <w:t>p</w:t>
      </w:r>
      <w:r w:rsidRPr="00A60121">
        <w:rPr>
          <w:sz w:val="24"/>
          <w:szCs w:val="24"/>
        </w:rPr>
        <w:t xml:space="preserve">erusahaan berpengaruh terhadap penghindaran pajak, berarti bahwa dengan semakin besarnya ukuran </w:t>
      </w:r>
      <w:r w:rsidR="00EA6ED1">
        <w:rPr>
          <w:sz w:val="24"/>
          <w:szCs w:val="24"/>
        </w:rPr>
        <w:t>p</w:t>
      </w:r>
      <w:r w:rsidRPr="00A60121">
        <w:rPr>
          <w:sz w:val="24"/>
          <w:szCs w:val="24"/>
        </w:rPr>
        <w:t xml:space="preserve">erusahaan, semakin besar pula kemampuan </w:t>
      </w:r>
      <w:r w:rsidR="00EA6ED1">
        <w:rPr>
          <w:sz w:val="24"/>
          <w:szCs w:val="24"/>
        </w:rPr>
        <w:t>p</w:t>
      </w:r>
      <w:r w:rsidRPr="00A60121">
        <w:rPr>
          <w:sz w:val="24"/>
          <w:szCs w:val="24"/>
        </w:rPr>
        <w:t xml:space="preserve">erusahaan untuk melakukan perencanaan pajak dengan lebih baik. </w:t>
      </w:r>
    </w:p>
    <w:p w14:paraId="0B7BC201" w14:textId="5F2CACEB" w:rsidR="004B5A40" w:rsidRDefault="00816D62" w:rsidP="00437725">
      <w:pPr>
        <w:pStyle w:val="BodyText"/>
        <w:spacing w:line="480" w:lineRule="auto"/>
        <w:ind w:right="138" w:firstLine="720"/>
        <w:jc w:val="both"/>
      </w:pPr>
      <w:r w:rsidRPr="00A60121">
        <w:t xml:space="preserve">Penelitian ini sejalan dengan teori keagenan </w:t>
      </w:r>
      <w:r w:rsidR="00F1319B" w:rsidRPr="00A60121">
        <w:t>(</w:t>
      </w:r>
      <w:r w:rsidR="00F1319B" w:rsidRPr="00EA6ED1">
        <w:rPr>
          <w:i/>
          <w:iCs/>
        </w:rPr>
        <w:t>agency theory</w:t>
      </w:r>
      <w:r w:rsidR="00F1319B" w:rsidRPr="00A60121">
        <w:t>)</w:t>
      </w:r>
      <w:r w:rsidR="00437725" w:rsidRPr="00A60121">
        <w:t xml:space="preserve">, </w:t>
      </w:r>
      <w:r w:rsidR="00717181" w:rsidRPr="00A60121">
        <w:t>semakin besar ukuran perusahaan, semakin banyak informasi yang dihasilkan. Hal ini dapat mendorong manajemen untuk menyembunyikan informasi penting dari pemegang saham, sehingga menciptakan asimetri informasi dan potensi konflik kepentingan, terutama terkait kebijakan perpajakan</w:t>
      </w:r>
      <w:r w:rsidR="00C2478D">
        <w:t xml:space="preserve"> </w:t>
      </w:r>
      <w:r w:rsidR="00C2478D" w:rsidRPr="00A60121">
        <w:fldChar w:fldCharType="begin" w:fldLock="1"/>
      </w:r>
      <w:r w:rsidR="00C2478D" w:rsidRPr="00A60121">
        <w:instrText>ADDIN CSL_CITATION { "citationItems" : [ { "id" : "ITEM-1", "itemData" : { "abstract" : "This study aims to determine the effect of profitability, liquidity, leverage, capital intensity and firm size on tax aggressiveness with market performance as an intervening variable. The sample used in this study was 43 banks registered on the Indonesia Stock Exchange in 2014 - 2018. This study uses secondary data taken from the banking financial statements. Profitability is proxied with Return On Asset (ROA), liquidity with current ratio, leverage with Debt to Equity Ratio (DER), capital intensity with CAP, Size with (Ln total assets), market performance with tobin's q and tax aggressiveness proxied with Effective Tax Rate (ETR). The results of this study indicate that profitability, leverage, firm size affect market performance while liquidity and capital intensity do not affect market performance. Profitability, liquidity, leverage, capital intensity and firm size affect tax aggressiveness, tax aggressiveness affect market performance, moderating market performance is not able to strengthen the effect of liquidity and capital intensity on tax aggressiveness and moderating market performance can strengthen the effect of profitability, leverage, firm size towards tax aggressiveness.", "author" : [ { "dropping-particle" : "", "family" : "Santini", "given" : "Adilah Layung", "non-dropping-particle" : "", "parse-names" : false, "suffix" : "" }, { "dropping-particle" : "", "family" : "Indrayani", "given" : "Emmy", "non-dropping-particle" : "", "parse-names" : false, "suffix" : "" }, { "dropping-particle" : "", "family" : "Gunadarma", "given" : "Universitas", "non-dropping-particle" : "", "parse-names" : false, "suffix" : "" } ], "container-title" : "Jurnal Ilmiah Ekonomi Bisnis", "id" : "ITEM-1", "issue" : "3", "issued" : { "date-parts" : [ [ "2020" ] ] }, "page" : "290-303", "title" : "The Effect Of Profitability, Liquidity, Leverage, Capital Intensity And Firm Size On Tax Aggressiveness With Market Performance As An Intervening Variable", "type" : "article-journal", "volume" : "25" }, "uris" : [ "http://www.mendeley.com/documents/?uuid=f3bf4236-7bc0-4d69-b9b7-392d07879e4d" ] } ], "mendeley" : { "formattedCitation" : "(Santini et al., 2020)", "manualFormatting" : "Santini et al (2020)", "plainTextFormattedCitation" : "(Santini et al., 2020)", "previouslyFormattedCitation" : "(Santini et al., 2020)" }, "properties" : { "noteIndex" : 0 }, "schema" : "https://github.com/citation-style-language/schema/raw/master/csl-citation.json" }</w:instrText>
      </w:r>
      <w:r w:rsidR="00C2478D" w:rsidRPr="00A60121">
        <w:fldChar w:fldCharType="separate"/>
      </w:r>
      <w:r w:rsidR="00C2478D" w:rsidRPr="00A60121">
        <w:rPr>
          <w:noProof/>
        </w:rPr>
        <w:t>Santini et al (2020)</w:t>
      </w:r>
      <w:r w:rsidR="00C2478D" w:rsidRPr="00A60121">
        <w:fldChar w:fldCharType="end"/>
      </w:r>
      <w:r w:rsidR="00717181" w:rsidRPr="00A60121">
        <w:t>.</w:t>
      </w:r>
      <w:r w:rsidR="00717181" w:rsidRPr="00A60121">
        <w:rPr>
          <w:spacing w:val="-1"/>
        </w:rPr>
        <w:t xml:space="preserve"> </w:t>
      </w:r>
      <w:r w:rsidR="00717181" w:rsidRPr="00A60121">
        <w:lastRenderedPageBreak/>
        <w:t>Manajemen seringkali beranggapan</w:t>
      </w:r>
      <w:r w:rsidR="00717181" w:rsidRPr="00A60121">
        <w:rPr>
          <w:spacing w:val="-1"/>
        </w:rPr>
        <w:t xml:space="preserve"> </w:t>
      </w:r>
      <w:r w:rsidR="00717181" w:rsidRPr="00A60121">
        <w:t>bahwa</w:t>
      </w:r>
      <w:r w:rsidR="00717181" w:rsidRPr="00A60121">
        <w:rPr>
          <w:spacing w:val="-2"/>
        </w:rPr>
        <w:t xml:space="preserve"> </w:t>
      </w:r>
      <w:r w:rsidR="00717181" w:rsidRPr="00A60121">
        <w:t>semakin</w:t>
      </w:r>
      <w:r w:rsidR="00717181" w:rsidRPr="00A60121">
        <w:rPr>
          <w:spacing w:val="-1"/>
        </w:rPr>
        <w:t xml:space="preserve"> </w:t>
      </w:r>
      <w:r w:rsidR="00717181" w:rsidRPr="00A60121">
        <w:t>besar</w:t>
      </w:r>
      <w:r w:rsidR="00717181" w:rsidRPr="00A60121">
        <w:rPr>
          <w:spacing w:val="-2"/>
        </w:rPr>
        <w:t xml:space="preserve"> </w:t>
      </w:r>
      <w:r w:rsidR="00717181" w:rsidRPr="00A60121">
        <w:t>perusahaan, semakin besar pula beban pajak yang harus dibayarkan, sehingga mereka lebih termotivasi untuk melakukan penghindaran pajak.</w:t>
      </w:r>
    </w:p>
    <w:p w14:paraId="715E7DB4" w14:textId="3193FF66" w:rsidR="004B5A40" w:rsidRDefault="004B5A40" w:rsidP="00437725">
      <w:pPr>
        <w:pStyle w:val="BodyText"/>
        <w:spacing w:line="480" w:lineRule="auto"/>
        <w:ind w:right="138" w:firstLine="720"/>
        <w:jc w:val="both"/>
      </w:pPr>
      <w:r>
        <w:t xml:space="preserve">Ukuran perusahaan memiliki peranan penting dalam mempengaruhi kecendrungan suatu entitas dalam melakukan penghindaran pajak. Perusahaan berskala besar cenderung memiliki kekuatan lebih dari segi finansial maupun sumber daya manusia, termasuk kemudahan dalam mengakses tenaga profesional seperti konsultan pajak dan hukum. Hal ini memungkinkan mereka untuk merancang skema penghindaran pajak yang sah dan terstruktur. Selain itu, karakteristik perusahaan besar yang umumnya memiliki struktur organisasi yang rumit serta keterlibatan dalam aktivitas bisnis internasional memberikan peluang lebih besar dalam melakukan perencanaan pajak yang agresif guna menekan kewajiban pajak yang harus dibayarkan </w:t>
      </w:r>
      <w:r>
        <w:fldChar w:fldCharType="begin" w:fldLock="1"/>
      </w:r>
      <w:r w:rsidR="00CA65C8">
        <w:instrText>ADDIN CSL_CITATION { "citationItems" : [ { "id" : "ITEM-1", "itemData" : { "author" : [ { "dropping-particle" : "", "family" : "Joachim", "given" : "Hansi", "non-dropping-particle" : "", "parse-names" : false, "suffix" : "" } ], "id" : "ITEM-1", "issue" : "June", "issued" : { "date-parts" : [ [ "2024" ] ] }, "page" : "47-57", "title" : "Tax Avoidance Firm Level Characteristics : Evidence From Indonesia", "type" : "article-journal", "volume" : "11" }, "uris" : [ "http://www.mendeley.com/documents/?uuid=57404077-26c4-4fa4-8323-af9cac4cb68f" ] } ], "mendeley" : { "formattedCitation" : "(Joachim, 2024)", "plainTextFormattedCitation" : "(Joachim, 2024)", "previouslyFormattedCitation" : "(Joachim, 2024)" }, "properties" : { "noteIndex" : 0 }, "schema" : "https://github.com/citation-style-language/schema/raw/master/csl-citation.json" }</w:instrText>
      </w:r>
      <w:r>
        <w:fldChar w:fldCharType="separate"/>
      </w:r>
      <w:r w:rsidRPr="004B5A40">
        <w:rPr>
          <w:noProof/>
        </w:rPr>
        <w:t>(Joachim, 2024)</w:t>
      </w:r>
      <w:r>
        <w:fldChar w:fldCharType="end"/>
      </w:r>
      <w:r>
        <w:t>.</w:t>
      </w:r>
    </w:p>
    <w:p w14:paraId="4991E901" w14:textId="655075C6" w:rsidR="00816D62" w:rsidRPr="00A60121" w:rsidRDefault="00CA65C8" w:rsidP="00437725">
      <w:pPr>
        <w:pStyle w:val="BodyText"/>
        <w:spacing w:line="480" w:lineRule="auto"/>
        <w:ind w:right="138" w:firstLine="720"/>
        <w:jc w:val="both"/>
      </w:pPr>
      <w:r w:rsidRPr="00CA65C8">
        <w:t>Perusahaan besar memiliki sumber daya dan struktur kompleks yang memungkinkan strategi pajak agresif namun legal, yang bisa merusak reputasi dan memicu sanksi. Manajer menghadapi tekanan antara laba dan kepatuhan, menimbulkan dilema etika. Sementara itu, peneliti kesulitan mengakses data akibat kompleksitas perusahaan besar. Untuk mengatasi hal ini, diperlukan tata kelola transparan, pelatihan etika bagi manajer, serta sistem kepatuhan pajak yang berbasis risiko</w:t>
      </w:r>
      <w:r>
        <w:t xml:space="preserve"> </w:t>
      </w:r>
      <w:r>
        <w:fldChar w:fldCharType="begin" w:fldLock="1"/>
      </w:r>
      <w:r>
        <w:instrText>ADDIN CSL_CITATION { "citationItems" : [ { "id" : "ITEM-1", "itemData" : { "author" : [ { "dropping-particle" : "", "family" : "Wirianata", "given" : "Henny", "non-dropping-particle" : "", "parse-names" : false, "suffix" : "" }, { "dropping-particle" : "", "family" : "Hauw-sen", "given" : "Tan", "non-dropping-particle" : "", "parse-names" : false, "suffix" : "" } ], "id" : "ITEM-1", "issue" : "03", "issued" : { "date-parts" : [ [ "2024" ] ] }, "page" : "400-419", "title" : "Moderation Of Firm Size On The Effect Of Financial Performance On Tax Avoidance", "type" : "article-journal", "volume" : "28" }, "uris" : [ "http://www.mendeley.com/documents/?uuid=d94d37ce-4617-4202-928d-b7ba1e7ec286" ] } ], "mendeley" : { "formattedCitation" : "(Wirianata &amp; Hauw-sen, 2024)", "plainTextFormattedCitation" : "(Wirianata &amp; Hauw-sen, 2024)", "previouslyFormattedCitation" : "(Wirianata &amp; Hauw-sen, 2024)" }, "properties" : { "noteIndex" : 0 }, "schema" : "https://github.com/citation-style-language/schema/raw/master/csl-citation.json" }</w:instrText>
      </w:r>
      <w:r>
        <w:fldChar w:fldCharType="separate"/>
      </w:r>
      <w:r w:rsidRPr="00CA65C8">
        <w:rPr>
          <w:noProof/>
        </w:rPr>
        <w:t>(Wirianata &amp; Hauw-sen, 2024)</w:t>
      </w:r>
      <w:r>
        <w:fldChar w:fldCharType="end"/>
      </w:r>
    </w:p>
    <w:p w14:paraId="76935A66" w14:textId="0869F56A" w:rsidR="00CA65C8" w:rsidRPr="00A60121" w:rsidRDefault="00DE6803" w:rsidP="006C03D8">
      <w:pPr>
        <w:spacing w:line="480" w:lineRule="auto"/>
        <w:ind w:firstLine="720"/>
        <w:jc w:val="both"/>
        <w:rPr>
          <w:sz w:val="24"/>
          <w:szCs w:val="24"/>
        </w:rPr>
      </w:pPr>
      <w:r w:rsidRPr="00A60121">
        <w:rPr>
          <w:sz w:val="24"/>
          <w:szCs w:val="24"/>
        </w:rPr>
        <w:t xml:space="preserve">Temuan ini </w:t>
      </w:r>
      <w:r w:rsidR="00127E0E" w:rsidRPr="00A60121">
        <w:rPr>
          <w:sz w:val="24"/>
          <w:szCs w:val="24"/>
        </w:rPr>
        <w:t xml:space="preserve">sejalan dengan hasil penelitian sebelumnya yang dilakukan oleh </w:t>
      </w:r>
      <w:r w:rsidR="00DC459C" w:rsidRPr="00A60121">
        <w:rPr>
          <w:sz w:val="24"/>
          <w:szCs w:val="24"/>
        </w:rPr>
        <w:fldChar w:fldCharType="begin" w:fldLock="1"/>
      </w:r>
      <w:r w:rsidR="00F937E2" w:rsidRPr="00A60121">
        <w:rPr>
          <w:sz w:val="24"/>
          <w:szCs w:val="24"/>
        </w:rPr>
        <w:instrText>ADDIN CSL_CITATION { "citationItems" : [ { "id" : "ITEM-1", "itemData" : { "DOI" : "10.53625/juremi.v1i4.907", "ISSN" : "2798-6489", "abstract" : "Tujuan penelitian ini adalah untuk mengetahui pengaruh ukuran perusahaan, leverage, \u00a0dan profitabilitas terhadap tax avoidance pada perusahaan sub sektor makanan dan minuman \u00a0yang terdaftar di Bursa Efek Indonesia perioder 2017 \u2013 2020. Variabel X yang digunakan dalam penelitian ini adalah ukuran perusahaan, leverage, dan profitabilitas. Variabel Y \u00a0yang digunakan adalah tax avoidance. Sampel dalam penelitian ini ditentukan dengan menggunakan teknik purposive sampling sehingga terdapat sebanyak 48 sampel dari perusahaan yang terdaftar di Bursa Efek Indonesia periode 2017 \u2013 2020. Metode penelitian yang digunakan adalah deskriptif. Teknik analisis yang digunakan dalam penelitian ini adalah analisis regresi berganda dengan menggunakan aplikasi SPSS. Hasil penelitian ini menunjukkan bahwa leverage berpengaruh terhadap tax avoidance, sedangkan ukuran perusahaan dan profitabilitas tidak berpengaruh terhadap tax avoidance.", "author" : [ { "dropping-particle" : "", "family" : "Dwi Urip Wardoyo", "given" : "", "non-dropping-particle" : "", "parse-names" : false, "suffix" : "" }, { "dropping-particle" : "", "family" : "Adliana Dwi Ramadhanti", "given" : "", "non-dropping-particle" : "", "parse-names" : false, "suffix" : "" }, { "dropping-particle" : "", "family" : "Dewi Ummu Annisa", "given" : "", "non-dropping-particle" : "", "parse-names" : false, "suffix" : "" } ], "container-title" : "Juremi: Jurnal Riset Ekonomi", "id" : "ITEM-1", "issue" : "4", "issued" : { "date-parts" : [ [ "2022" ] ] }, "page" : "388-396", "title" : "Pengaruh Ukuran Perusahaan, Leverage, Dan Profitabilitas  Terhadap Tax Avoidance", "type" : "article-journal", "volume" : "1" }, "uris" : [ "http://www.mendeley.com/documents/?uuid=b90766ea-1f85-4ecc-897a-a98fd6a1f24d" ] } ], "mendeley" : { "formattedCitation" : "(Dwi Urip Wardoyo et al., 2022)", "plainTextFormattedCitation" : "(Dwi Urip Wardoyo et al., 2022)", "previouslyFormattedCitation" : "(Dwi Urip Wardoyo et al., 2022)" }, "properties" : { "noteIndex" : 0 }, "schema" : "https://github.com/citation-style-language/schema/raw/master/csl-citation.json" }</w:instrText>
      </w:r>
      <w:r w:rsidR="00DC459C" w:rsidRPr="00A60121">
        <w:rPr>
          <w:sz w:val="24"/>
          <w:szCs w:val="24"/>
        </w:rPr>
        <w:fldChar w:fldCharType="separate"/>
      </w:r>
      <w:r w:rsidR="00DC459C" w:rsidRPr="00A60121">
        <w:rPr>
          <w:noProof/>
          <w:sz w:val="24"/>
          <w:szCs w:val="24"/>
        </w:rPr>
        <w:t xml:space="preserve">Dwi Urip Wardoyo et al </w:t>
      </w:r>
      <w:r w:rsidR="00EA6ED1">
        <w:rPr>
          <w:noProof/>
          <w:sz w:val="24"/>
          <w:szCs w:val="24"/>
        </w:rPr>
        <w:t>(</w:t>
      </w:r>
      <w:r w:rsidR="00DC459C" w:rsidRPr="00A60121">
        <w:rPr>
          <w:noProof/>
          <w:sz w:val="24"/>
          <w:szCs w:val="24"/>
        </w:rPr>
        <w:t>2022)</w:t>
      </w:r>
      <w:r w:rsidR="00DC459C" w:rsidRPr="00A60121">
        <w:rPr>
          <w:sz w:val="24"/>
          <w:szCs w:val="24"/>
        </w:rPr>
        <w:fldChar w:fldCharType="end"/>
      </w:r>
      <w:r w:rsidR="00127E0E" w:rsidRPr="00A60121">
        <w:rPr>
          <w:sz w:val="24"/>
          <w:szCs w:val="24"/>
        </w:rPr>
        <w:t xml:space="preserve"> </w:t>
      </w:r>
      <w:r w:rsidR="00EA6ED1">
        <w:rPr>
          <w:sz w:val="24"/>
          <w:szCs w:val="24"/>
        </w:rPr>
        <w:t>b</w:t>
      </w:r>
      <w:r w:rsidR="00027DA7" w:rsidRPr="00A60121">
        <w:rPr>
          <w:sz w:val="24"/>
          <w:szCs w:val="24"/>
        </w:rPr>
        <w:t xml:space="preserve">esarnya ukuran perusahaan mencerminkan jumlah aset </w:t>
      </w:r>
      <w:r w:rsidR="00EF072F" w:rsidRPr="00A60121">
        <w:rPr>
          <w:sz w:val="24"/>
          <w:szCs w:val="24"/>
        </w:rPr>
        <w:t xml:space="preserve">yang dimiliki oleh perusahaan tersebut. Oleh karena itu, perusahaan dengan </w:t>
      </w:r>
      <w:r w:rsidR="00EF072F" w:rsidRPr="00A60121">
        <w:rPr>
          <w:sz w:val="24"/>
          <w:szCs w:val="24"/>
        </w:rPr>
        <w:lastRenderedPageBreak/>
        <w:t xml:space="preserve">skala besar cenderung terus melakukan akumulasi kekayaan melalui pendekatan yang sistematis, termasuk dengan </w:t>
      </w:r>
      <w:r w:rsidR="00196873" w:rsidRPr="00A60121">
        <w:rPr>
          <w:sz w:val="24"/>
          <w:szCs w:val="24"/>
        </w:rPr>
        <w:t>merancang strategi perencanaan pajak yang lebih tepat guna memperoleh efisiensi pajak secara optimal, salah satunya melalui praktik penghindaran pajak yang sah. Pada akhirnya, hal ini akan berdampak pada peningkatan keuntungan perusahaan secara maksimal.</w:t>
      </w:r>
      <w:r w:rsidR="007E0757" w:rsidRPr="00A60121">
        <w:rPr>
          <w:sz w:val="24"/>
          <w:szCs w:val="24"/>
        </w:rPr>
        <w:t xml:space="preserve"> </w:t>
      </w:r>
      <w:r w:rsidR="0054019D">
        <w:rPr>
          <w:sz w:val="24"/>
          <w:szCs w:val="24"/>
        </w:rPr>
        <w:t xml:space="preserve">Sejalan juga dengan penelitian yang dilakukan oleh </w:t>
      </w:r>
      <w:r w:rsidR="00DB1E78">
        <w:rPr>
          <w:sz w:val="24"/>
          <w:szCs w:val="24"/>
        </w:rPr>
        <w:fldChar w:fldCharType="begin" w:fldLock="1"/>
      </w:r>
      <w:r w:rsidR="00DB1E78">
        <w:rPr>
          <w:sz w:val="24"/>
          <w:szCs w:val="24"/>
        </w:rPr>
        <w:instrText>ADDIN CSL_CITATION { "citationItems" : [ { "id" : "ITEM-1", "itemData" : { "DOI" : "10.61132/keat.v1i3.458", "ISSN" : "3046-8736", "abstract" : "The purpose of the study is to determine and analyze the effect of company size, profitability, leverage, liquidity and sales growth on tax avoidance in energy sector companies listed on the Indonesia Stock Exchange (BEI) for 2019-2023. In this study, a purposive sampling method was used, which obtained 45 companies. The data analysis used in this study is multiple linear regression analysis using SPSS software version 22 and Microsoft Excel 2019. The results of this study indicate that company size has a significant positive effect on tax avoidance, while leverage has a significant negative effect on avoidance, then profitability, liquidity and sales growth has no effect on tax avoidance.", "author" : [ { "dropping-particle" : "", "family" : "Yuliana Yuliana", "given" : "", "non-dropping-particle" : "", "parse-names" : false, "suffix" : "" }, { "dropping-particle" : "", "family" : "Wuri Septi Handayani", "given" : "", "non-dropping-particle" : "", "parse-names" : false, "suffix" : "" } ], "container-title" : "Kajian Ekonomi dan Akuntansi Terapan", "id" : "ITEM-1", "issue" : "3", "issued" : { "date-parts" : [ [ "2024" ] ] }, "page" : "280-298", "title" : "Pengaruh Ukuran Perusahaan, Profitabilitas, Leverage, Likuiditas dan Sales Growth Terhadap Tax Avoidance", "type" : "article-journal", "volume" : "1" }, "uris" : [ "http://www.mendeley.com/documents/?uuid=5717199f-c72c-4202-9647-c61ece3d7021" ] } ], "mendeley" : { "formattedCitation" : "(Yuliana Yuliana &amp; Wuri Septi Handayani, 2024)", "plainTextFormattedCitation" : "(Yuliana Yuliana &amp; Wuri Septi Handayani, 2024)", "previouslyFormattedCitation" : "(Yuliana Yuliana &amp; Wuri Septi Handayani, 2024)" }, "properties" : { "noteIndex" : 0 }, "schema" : "https://github.com/citation-style-language/schema/raw/master/csl-citation.json" }</w:instrText>
      </w:r>
      <w:r w:rsidR="00DB1E78">
        <w:rPr>
          <w:sz w:val="24"/>
          <w:szCs w:val="24"/>
        </w:rPr>
        <w:fldChar w:fldCharType="separate"/>
      </w:r>
      <w:r w:rsidR="00DB1E78" w:rsidRPr="00DB1E78">
        <w:rPr>
          <w:noProof/>
          <w:sz w:val="24"/>
          <w:szCs w:val="24"/>
        </w:rPr>
        <w:t>(Yuliana Yuliana &amp; Wuri Septi Handayani, 2024)</w:t>
      </w:r>
      <w:r w:rsidR="00DB1E78">
        <w:rPr>
          <w:sz w:val="24"/>
          <w:szCs w:val="24"/>
        </w:rPr>
        <w:fldChar w:fldCharType="end"/>
      </w:r>
      <w:r w:rsidR="00DB1E78">
        <w:rPr>
          <w:sz w:val="24"/>
          <w:szCs w:val="24"/>
        </w:rPr>
        <w:t xml:space="preserve">, </w:t>
      </w:r>
      <w:r w:rsidR="00DB1E78">
        <w:rPr>
          <w:sz w:val="24"/>
          <w:szCs w:val="24"/>
        </w:rPr>
        <w:fldChar w:fldCharType="begin" w:fldLock="1"/>
      </w:r>
      <w:r w:rsidR="00DB1E78">
        <w:rPr>
          <w:sz w:val="24"/>
          <w:szCs w:val="24"/>
        </w:rPr>
        <w:instrText>ADDIN CSL_CITATION { "citationItems" : [ { "id" : "ITEM-1", "itemData" : { "abstract" : "Tujuan dari penelitian ini adalah untuk mengetahui pengaruh ukuran perusahaan, komite audit, dan komisaris independen terhadap tax avoidance. Pada penelitian ini tax avoidance diukur dengan menggunakan Cash Effective Rate (CETR) yaitu beban pajak dibagi dengan laba sebelum pajak. Sampel pada penelitian ini terdiri dari perusahaan property dan real estate yang terdaftar di Bursa Efek Indonesia (BEI) periode 2016-2019 yang berjumlah 21 perusahaan dengan jangka waktu 4 tahun sehingga menghasilkan data 84 data. Penelitian menggunakan metode nonprobabiliy sampling, yaitu teknik purposive sampling. Teknik analisis yang digunakan adalah analisis regresi linier berganda. Hasil penelitian menunjukan komite audit dan komisaris independen tidak berpengaruh terhadap tax avoidance, sedangkan ukuran perusahaan berpengaruh positif terhadap tax avoidance.", "author" : [ { "dropping-particle" : "", "family" : "Sari", "given" : "Nofia", "non-dropping-particle" : "", "parse-names" : false, "suffix" : "" }, { "dropping-particle" : "", "family" : "Artati", "given" : "Dwi", "non-dropping-particle" : "", "parse-names" : false, "suffix" : "" } ], "container-title" : "Jurnal Ilmiah Mahasiswa Manajemen, Bisnis dan Akuntansi (JIMMBA)", "id" : "ITEM-1", "issue" : "1", "issued" : { "date-parts" : [ [ "2021" ] ] }, "page" : "99-112", "title" : "Pengaruh Ukuran Perusahaan, Komite Audit dan Komisaris Independen Terhadap Tax Avoidance", "type" : "article-journal", "volume" : "3" }, "uris" : [ "http://www.mendeley.com/documents/?uuid=fe9bf26d-1eb8-4494-8ed0-967ee39c82d2" ] } ], "mendeley" : { "formattedCitation" : "(Sari &amp; Artati, 2021)", "plainTextFormattedCitation" : "(Sari &amp; Artati, 2021)", "previouslyFormattedCitation" : "(Sari &amp; Artati, 2021)" }, "properties" : { "noteIndex" : 0 }, "schema" : "https://github.com/citation-style-language/schema/raw/master/csl-citation.json" }</w:instrText>
      </w:r>
      <w:r w:rsidR="00DB1E78">
        <w:rPr>
          <w:sz w:val="24"/>
          <w:szCs w:val="24"/>
        </w:rPr>
        <w:fldChar w:fldCharType="separate"/>
      </w:r>
      <w:r w:rsidR="00DB1E78" w:rsidRPr="00DB1E78">
        <w:rPr>
          <w:noProof/>
          <w:sz w:val="24"/>
          <w:szCs w:val="24"/>
        </w:rPr>
        <w:t>(Sari &amp; Artati, 2021)</w:t>
      </w:r>
      <w:r w:rsidR="00DB1E78">
        <w:rPr>
          <w:sz w:val="24"/>
          <w:szCs w:val="24"/>
        </w:rPr>
        <w:fldChar w:fldCharType="end"/>
      </w:r>
      <w:r w:rsidR="00DB1E78">
        <w:rPr>
          <w:sz w:val="24"/>
          <w:szCs w:val="24"/>
        </w:rPr>
        <w:t xml:space="preserve"> dan </w:t>
      </w:r>
      <w:r w:rsidR="00DB1E78">
        <w:rPr>
          <w:sz w:val="24"/>
          <w:szCs w:val="24"/>
        </w:rPr>
        <w:fldChar w:fldCharType="begin" w:fldLock="1"/>
      </w:r>
      <w:r w:rsidR="00DB1E78">
        <w:rPr>
          <w:sz w:val="24"/>
          <w:szCs w:val="24"/>
        </w:rPr>
        <w:instrText>ADDIN CSL_CITATION { "citationItems" : [ { "id" : "ITEM-1", "itemData" : { "DOI" : "10.35134/ekobistek.v10i4.214", "ISSN" : "2527-9483", "abstract" : "Sektor pajak merupakan salah satu sumber penerimaan negara yang memberikan kontribusi besar bagi negara.\u00a0 Tetapi entitas cenderung memiliki tujuan yang berbeda dalam memenuhi tujuan mereka untuk mencapai keuntungan maksimal dengan mengambil keuntungan dari celah dalam meminimalkan beban pajak mereka. Studi ini bertujuan untuk membuktikan efek dari ukuran perusahaan, profitabilitas dan leverage pada penghindaran pajak. Populasi yang digunakan sebagai objek penelitian ini adalah entitas subsektor makanan dan minuman di Bursa Efek Indonesia periode 2016-2020. Metode sampling dalam penelitian ini menggunakan teknik purposive sampling sehingga mendapatkan 14 sampel perusahaan dari 34 populasi perusahaan yang terdaftar di Bursa Efek Indonesia. Pengolahan data dalam penelitian ini menggunakan program IBM SPSS 26. Metode riset yang dipakai ialah metode regresi berganda untuk mengkaji variabel bebas kepada variabel terikat. Hasil tes dari riset ini menunjukkan bahwa ukuran perusahaan, profitabilitas, dan leverage terhadap penghindaran pajak dibuktikan melalui uji t untuk memperoleh hasil secara individual oleh masing-masing variabel dan uji F untuk memperoleh hasil secara keseluruhan dari semua variabel. Uji t menunjukkan bahwa ukuran perusahaan memiliki efek signifikan pada penghindaran pajak. Profitabilitas memiliki efek signifikan pada penghindaran pajak. Leverage tidak memiliki efek signifikan pada penghindaran pajak. Ukuran perusahaan, profitabilitas dan leverage secara bersamaan memiliki efek signifikan pada penghindaran pajak.", "author" : [ { "dropping-particle" : "", "family" : "Novita", "given" : "N", "non-dropping-particle" : "", "parse-names" : false, "suffix" : "" }, { "dropping-particle" : "", "family" : "Janrosl", "given" : "Viola Syukrina E", "non-dropping-particle" : "", "parse-names" : false, "suffix" : "" } ], "container-title" : "Jurnal Ekobistek", "id" : "ITEM-1", "issued" : { "date-parts" : [ [ "2021" ] ] }, "page" : "187-193", "title" : "Analisis Ukuran Perusahaan, Profitabilitas dan Leverage terhadap Penghindaran Pajak pada Perusahaan Manufaktur yang Terdaftar di Bursa Efek Indonesia", "type" : "article-journal", "volume" : "10" }, "uris" : [ "http://www.mendeley.com/documents/?uuid=39ca8fe1-ed1f-4171-b004-841cbdac738b" ] } ], "mendeley" : { "formattedCitation" : "(Novita &amp; Janrosl, 2021)", "plainTextFormattedCitation" : "(Novita &amp; Janrosl, 2021)" }, "properties" : { "noteIndex" : 0 }, "schema" : "https://github.com/citation-style-language/schema/raw/master/csl-citation.json" }</w:instrText>
      </w:r>
      <w:r w:rsidR="00DB1E78">
        <w:rPr>
          <w:sz w:val="24"/>
          <w:szCs w:val="24"/>
        </w:rPr>
        <w:fldChar w:fldCharType="separate"/>
      </w:r>
      <w:r w:rsidR="00DB1E78" w:rsidRPr="00DB1E78">
        <w:rPr>
          <w:noProof/>
          <w:sz w:val="24"/>
          <w:szCs w:val="24"/>
        </w:rPr>
        <w:t>(Novita &amp; Janrosl, 2021)</w:t>
      </w:r>
      <w:r w:rsidR="00DB1E78">
        <w:rPr>
          <w:sz w:val="24"/>
          <w:szCs w:val="24"/>
        </w:rPr>
        <w:fldChar w:fldCharType="end"/>
      </w:r>
      <w:r w:rsidR="0054019D">
        <w:rPr>
          <w:sz w:val="24"/>
          <w:szCs w:val="24"/>
        </w:rPr>
        <w:t xml:space="preserve"> menyatakan bahwa ukuran perusahaan berpengaruh positif dan signifikan terhadap penghindaran pajak</w:t>
      </w:r>
      <w:r w:rsidR="00DB1E78">
        <w:rPr>
          <w:sz w:val="24"/>
          <w:szCs w:val="24"/>
        </w:rPr>
        <w:t>.</w:t>
      </w:r>
    </w:p>
    <w:p w14:paraId="39B9BDFD" w14:textId="77777777" w:rsidR="002A1CE1" w:rsidRPr="00A60121" w:rsidRDefault="002A1CE1" w:rsidP="00B7594D">
      <w:pPr>
        <w:spacing w:line="480" w:lineRule="auto"/>
        <w:jc w:val="both"/>
      </w:pPr>
    </w:p>
    <w:p w14:paraId="7D12E619" w14:textId="77777777" w:rsidR="002A1CE1" w:rsidRPr="00A60121" w:rsidRDefault="002A1CE1" w:rsidP="00B7594D">
      <w:pPr>
        <w:spacing w:line="480" w:lineRule="auto"/>
        <w:jc w:val="both"/>
      </w:pPr>
    </w:p>
    <w:p w14:paraId="44F61A06" w14:textId="77777777" w:rsidR="006444E8" w:rsidRPr="00A60121" w:rsidRDefault="006444E8" w:rsidP="009A0CD0">
      <w:pPr>
        <w:pStyle w:val="Heading1"/>
        <w:sectPr w:rsidR="006444E8" w:rsidRPr="00A60121" w:rsidSect="00E575A0">
          <w:pgSz w:w="11906" w:h="16838"/>
          <w:pgMar w:top="2268" w:right="1701" w:bottom="1701" w:left="2268" w:header="706" w:footer="706" w:gutter="0"/>
          <w:pgNumType w:start="32"/>
          <w:cols w:space="708"/>
          <w:titlePg/>
          <w:docGrid w:linePitch="360"/>
        </w:sectPr>
      </w:pPr>
    </w:p>
    <w:p w14:paraId="49E332C6" w14:textId="77777777" w:rsidR="00DC4B73" w:rsidRPr="00A60121" w:rsidRDefault="00051CBE" w:rsidP="009A0CD0">
      <w:pPr>
        <w:pStyle w:val="Heading1"/>
      </w:pPr>
      <w:bookmarkStart w:id="174" w:name="_Toc198081116"/>
      <w:bookmarkStart w:id="175" w:name="_Toc204119165"/>
      <w:bookmarkStart w:id="176" w:name="_Toc204119232"/>
      <w:r w:rsidRPr="00A60121">
        <w:lastRenderedPageBreak/>
        <w:t>BAB V</w:t>
      </w:r>
      <w:bookmarkEnd w:id="174"/>
      <w:bookmarkEnd w:id="175"/>
      <w:bookmarkEnd w:id="176"/>
      <w:r w:rsidRPr="00A60121">
        <w:t xml:space="preserve"> </w:t>
      </w:r>
    </w:p>
    <w:p w14:paraId="08869A8D" w14:textId="07DD250E" w:rsidR="002A1CE1" w:rsidRPr="00A60121" w:rsidRDefault="00051CBE" w:rsidP="009A0CD0">
      <w:pPr>
        <w:pStyle w:val="Heading1"/>
      </w:pPr>
      <w:bookmarkStart w:id="177" w:name="_Toc204119166"/>
      <w:bookmarkStart w:id="178" w:name="_Toc204119233"/>
      <w:r w:rsidRPr="00A60121">
        <w:t>PENUTUP</w:t>
      </w:r>
      <w:bookmarkEnd w:id="177"/>
      <w:bookmarkEnd w:id="178"/>
    </w:p>
    <w:p w14:paraId="26BE6620" w14:textId="1B3D248A" w:rsidR="00051CBE" w:rsidRPr="00A60121" w:rsidRDefault="000C294F" w:rsidP="00352A0A">
      <w:pPr>
        <w:pStyle w:val="Heading2"/>
        <w:numPr>
          <w:ilvl w:val="0"/>
          <w:numId w:val="0"/>
        </w:numPr>
        <w:ind w:left="540" w:hanging="540"/>
      </w:pPr>
      <w:bookmarkStart w:id="179" w:name="_Toc204119167"/>
      <w:bookmarkStart w:id="180" w:name="_Toc204119234"/>
      <w:r w:rsidRPr="00A60121">
        <w:t xml:space="preserve">5.1. </w:t>
      </w:r>
      <w:r w:rsidR="00352A0A">
        <w:tab/>
      </w:r>
      <w:r w:rsidR="00352A0A">
        <w:tab/>
      </w:r>
      <w:r w:rsidRPr="00A60121">
        <w:t>Kesimpulan</w:t>
      </w:r>
      <w:bookmarkEnd w:id="179"/>
      <w:bookmarkEnd w:id="180"/>
    </w:p>
    <w:p w14:paraId="77496EE2" w14:textId="63304579" w:rsidR="00DC4B73" w:rsidRPr="00A60121" w:rsidRDefault="00DC3528" w:rsidP="00352A0A">
      <w:pPr>
        <w:spacing w:line="480" w:lineRule="auto"/>
        <w:ind w:left="720"/>
        <w:rPr>
          <w:sz w:val="24"/>
          <w:szCs w:val="24"/>
          <w:lang w:val="en-ID"/>
        </w:rPr>
      </w:pPr>
      <w:r w:rsidRPr="00A60121">
        <w:rPr>
          <w:sz w:val="24"/>
          <w:szCs w:val="24"/>
          <w:lang w:val="en-ID"/>
        </w:rPr>
        <w:t xml:space="preserve">Setelah hasil pembahasan, </w:t>
      </w:r>
      <w:r w:rsidR="003C55E8" w:rsidRPr="00A60121">
        <w:rPr>
          <w:sz w:val="24"/>
          <w:szCs w:val="24"/>
          <w:lang w:val="en-ID"/>
        </w:rPr>
        <w:t>Kesimpulan hasil penelitian ini yaitu:</w:t>
      </w:r>
    </w:p>
    <w:p w14:paraId="126B0766" w14:textId="5136FB6B" w:rsidR="003C55E8" w:rsidRPr="00A60121" w:rsidRDefault="00B712F3" w:rsidP="00FE3247">
      <w:pPr>
        <w:pStyle w:val="ListParagraph"/>
        <w:numPr>
          <w:ilvl w:val="0"/>
          <w:numId w:val="20"/>
        </w:numPr>
        <w:spacing w:line="480" w:lineRule="auto"/>
        <w:ind w:left="426" w:hanging="450"/>
        <w:jc w:val="both"/>
        <w:rPr>
          <w:rFonts w:ascii="Times New Roman" w:hAnsi="Times New Roman" w:cs="Times New Roman"/>
          <w:sz w:val="24"/>
          <w:szCs w:val="24"/>
        </w:rPr>
      </w:pPr>
      <w:r w:rsidRPr="00A60121">
        <w:rPr>
          <w:rFonts w:ascii="Times New Roman" w:hAnsi="Times New Roman" w:cs="Times New Roman"/>
          <w:sz w:val="24"/>
          <w:szCs w:val="24"/>
        </w:rPr>
        <w:t xml:space="preserve">Profitabilitas </w:t>
      </w:r>
      <w:r w:rsidR="0073366A" w:rsidRPr="00A60121">
        <w:rPr>
          <w:rFonts w:ascii="Times New Roman" w:hAnsi="Times New Roman" w:cs="Times New Roman"/>
          <w:sz w:val="24"/>
          <w:szCs w:val="24"/>
        </w:rPr>
        <w:t>tidak berpengaruh</w:t>
      </w:r>
      <w:r w:rsidR="00EE1DE7">
        <w:rPr>
          <w:rFonts w:ascii="Times New Roman" w:hAnsi="Times New Roman" w:cs="Times New Roman"/>
          <w:sz w:val="24"/>
          <w:szCs w:val="24"/>
        </w:rPr>
        <w:t xml:space="preserve"> </w:t>
      </w:r>
      <w:r w:rsidR="0073366A" w:rsidRPr="00A60121">
        <w:rPr>
          <w:rFonts w:ascii="Times New Roman" w:hAnsi="Times New Roman" w:cs="Times New Roman"/>
          <w:sz w:val="24"/>
          <w:szCs w:val="24"/>
        </w:rPr>
        <w:t>terha</w:t>
      </w:r>
      <w:r w:rsidR="004F3A74" w:rsidRPr="00A60121">
        <w:rPr>
          <w:rFonts w:ascii="Times New Roman" w:hAnsi="Times New Roman" w:cs="Times New Roman"/>
          <w:sz w:val="24"/>
          <w:szCs w:val="24"/>
        </w:rPr>
        <w:t>dap penghindaran pajak</w:t>
      </w:r>
      <w:r w:rsidR="007C4105">
        <w:rPr>
          <w:rFonts w:ascii="Times New Roman" w:hAnsi="Times New Roman" w:cs="Times New Roman"/>
          <w:sz w:val="24"/>
          <w:szCs w:val="24"/>
        </w:rPr>
        <w:t xml:space="preserve"> pada sektor pertambangan yang terdaftar di Bursa Efek Indonesia tahun 2019-2023</w:t>
      </w:r>
      <w:r w:rsidR="004F3A74" w:rsidRPr="00A60121">
        <w:rPr>
          <w:rFonts w:ascii="Times New Roman" w:hAnsi="Times New Roman" w:cs="Times New Roman"/>
          <w:sz w:val="24"/>
          <w:szCs w:val="24"/>
        </w:rPr>
        <w:t xml:space="preserve">. </w:t>
      </w:r>
      <w:r w:rsidR="001C3CE9">
        <w:rPr>
          <w:rFonts w:ascii="Times New Roman" w:hAnsi="Times New Roman" w:cs="Times New Roman"/>
          <w:sz w:val="24"/>
          <w:szCs w:val="24"/>
        </w:rPr>
        <w:t xml:space="preserve">Hal ini dikarenakan Perusahaan yang memiliki profitabilitas tinggi cenderung membayar pajak sesuai ketentuan hukum untuk menghindari risiko reputasi dan masalah hukum. Dengan keuntungan yang besar, Perusahaan mampu melakukan perencanaan pajak yang matang sehingga beban pajak tetap optimal tanpa perlu melakukan penghindaran pajak. </w:t>
      </w:r>
      <w:r w:rsidR="00495FA7">
        <w:rPr>
          <w:rFonts w:ascii="Times New Roman" w:hAnsi="Times New Roman" w:cs="Times New Roman"/>
          <w:sz w:val="24"/>
          <w:szCs w:val="24"/>
        </w:rPr>
        <w:t>T</w:t>
      </w:r>
      <w:r w:rsidR="001C3CE9">
        <w:rPr>
          <w:rFonts w:ascii="Times New Roman" w:hAnsi="Times New Roman" w:cs="Times New Roman"/>
          <w:sz w:val="24"/>
          <w:szCs w:val="24"/>
        </w:rPr>
        <w:t xml:space="preserve">idak sejalan dengan teori keagenan yang menyatakan bahwa manajer sebagai agen akan berusaha mengoptimalkan pembayaran pajak untuk meningkatkan laba bersih dan mendapatkan insentif atas kinerjanya. Hal ini membuat kecenderungan melakukan </w:t>
      </w:r>
      <w:r w:rsidR="001C3CE9" w:rsidRPr="00BA14E0">
        <w:rPr>
          <w:rFonts w:ascii="Times New Roman" w:hAnsi="Times New Roman" w:cs="Times New Roman"/>
          <w:i/>
          <w:iCs/>
          <w:sz w:val="24"/>
          <w:szCs w:val="24"/>
        </w:rPr>
        <w:t>tax avoidance</w:t>
      </w:r>
      <w:r w:rsidR="001C3CE9">
        <w:rPr>
          <w:rFonts w:ascii="Times New Roman" w:hAnsi="Times New Roman" w:cs="Times New Roman"/>
          <w:sz w:val="24"/>
          <w:szCs w:val="24"/>
        </w:rPr>
        <w:t xml:space="preserve"> menjadi lebih rendah.</w:t>
      </w:r>
    </w:p>
    <w:p w14:paraId="27EB6841" w14:textId="49042F16" w:rsidR="00B848C8" w:rsidRPr="00495FA7" w:rsidRDefault="00B848C8" w:rsidP="00FE3247">
      <w:pPr>
        <w:pStyle w:val="ListParagraph"/>
        <w:numPr>
          <w:ilvl w:val="0"/>
          <w:numId w:val="20"/>
        </w:numPr>
        <w:spacing w:line="480" w:lineRule="auto"/>
        <w:ind w:left="426" w:hanging="450"/>
        <w:jc w:val="both"/>
        <w:rPr>
          <w:rFonts w:ascii="Times New Roman" w:hAnsi="Times New Roman" w:cs="Times New Roman"/>
          <w:sz w:val="32"/>
          <w:szCs w:val="32"/>
        </w:rPr>
      </w:pPr>
      <w:r w:rsidRPr="00A60121">
        <w:rPr>
          <w:rFonts w:ascii="Times New Roman" w:hAnsi="Times New Roman" w:cs="Times New Roman"/>
          <w:sz w:val="24"/>
          <w:szCs w:val="24"/>
        </w:rPr>
        <w:t xml:space="preserve">Ukuran Perusahaan berpengaruh </w:t>
      </w:r>
      <w:r w:rsidR="007C4105">
        <w:rPr>
          <w:rFonts w:ascii="Times New Roman" w:hAnsi="Times New Roman" w:cs="Times New Roman"/>
          <w:sz w:val="24"/>
          <w:szCs w:val="24"/>
        </w:rPr>
        <w:t>positif dan signifikan terhadap penghindaran pajak pada sektor pertambangan yang terdaftar di Bursa Efek Indonesia tahun 2019-2023.</w:t>
      </w:r>
      <w:r w:rsidR="001C3CE9">
        <w:rPr>
          <w:rFonts w:ascii="Times New Roman" w:hAnsi="Times New Roman" w:cs="Times New Roman"/>
          <w:sz w:val="24"/>
          <w:szCs w:val="24"/>
        </w:rPr>
        <w:t xml:space="preserve"> </w:t>
      </w:r>
      <w:r w:rsidR="00495FA7">
        <w:rPr>
          <w:rFonts w:ascii="Times New Roman" w:hAnsi="Times New Roman" w:cs="Times New Roman"/>
          <w:sz w:val="24"/>
          <w:szCs w:val="24"/>
        </w:rPr>
        <w:t xml:space="preserve">Hal ini </w:t>
      </w:r>
      <w:r w:rsidR="00495FA7" w:rsidRPr="00495FA7">
        <w:rPr>
          <w:rFonts w:ascii="Times New Roman" w:hAnsi="Times New Roman" w:cs="Times New Roman"/>
          <w:sz w:val="24"/>
          <w:szCs w:val="24"/>
        </w:rPr>
        <w:t>sejalan dengan teori keagenan (</w:t>
      </w:r>
      <w:r w:rsidR="00495FA7" w:rsidRPr="00BA14E0">
        <w:rPr>
          <w:rFonts w:ascii="Times New Roman" w:hAnsi="Times New Roman" w:cs="Times New Roman"/>
          <w:i/>
          <w:iCs/>
          <w:sz w:val="24"/>
          <w:szCs w:val="24"/>
        </w:rPr>
        <w:t>agency theory</w:t>
      </w:r>
      <w:r w:rsidR="00495FA7" w:rsidRPr="00495FA7">
        <w:rPr>
          <w:rFonts w:ascii="Times New Roman" w:hAnsi="Times New Roman" w:cs="Times New Roman"/>
          <w:sz w:val="24"/>
          <w:szCs w:val="24"/>
        </w:rPr>
        <w:t>), semakin besar ukuran perusahaan, semakin banyak informasi yang dihasilkan. Hal ini</w:t>
      </w:r>
      <w:r w:rsidR="00495FA7">
        <w:rPr>
          <w:rFonts w:ascii="Times New Roman" w:hAnsi="Times New Roman" w:cs="Times New Roman"/>
          <w:sz w:val="24"/>
          <w:szCs w:val="24"/>
        </w:rPr>
        <w:t xml:space="preserve"> </w:t>
      </w:r>
      <w:r w:rsidR="00495FA7" w:rsidRPr="00495FA7">
        <w:rPr>
          <w:rFonts w:ascii="Times New Roman" w:hAnsi="Times New Roman" w:cs="Times New Roman"/>
          <w:sz w:val="24"/>
          <w:szCs w:val="24"/>
        </w:rPr>
        <w:t>dapat mendorong manajemen untuk menyembunyikan informasi penting dari pemegang saham, sehingga menciptakan asimetri informasi dan potensi konflik kepentingan</w:t>
      </w:r>
      <w:r w:rsidR="00495FA7">
        <w:rPr>
          <w:rFonts w:ascii="Times New Roman" w:hAnsi="Times New Roman" w:cs="Times New Roman"/>
          <w:sz w:val="24"/>
          <w:szCs w:val="24"/>
        </w:rPr>
        <w:t xml:space="preserve">. </w:t>
      </w:r>
      <w:r w:rsidR="00495FA7" w:rsidRPr="00495FA7">
        <w:rPr>
          <w:rFonts w:ascii="Times New Roman" w:hAnsi="Times New Roman" w:cs="Times New Roman"/>
          <w:sz w:val="24"/>
          <w:szCs w:val="24"/>
        </w:rPr>
        <w:t xml:space="preserve">Perusahaan berskala besar cenderung memiliki kekuatan lebih dari segi finansial maupun sumber daya manusia, termasuk kemudahan dalam mengakses tenaga profesional seperti konsultan pajak dan hukum. Hal </w:t>
      </w:r>
      <w:r w:rsidR="00495FA7" w:rsidRPr="00495FA7">
        <w:rPr>
          <w:rFonts w:ascii="Times New Roman" w:hAnsi="Times New Roman" w:cs="Times New Roman"/>
          <w:sz w:val="24"/>
          <w:szCs w:val="24"/>
        </w:rPr>
        <w:lastRenderedPageBreak/>
        <w:t>ini memungkinkan mereka untuk merancang skema penghindaran pajak yang sah dan terstruktur.</w:t>
      </w:r>
    </w:p>
    <w:p w14:paraId="30A9D6AD" w14:textId="4D6894A9" w:rsidR="000C294F" w:rsidRPr="00A60121" w:rsidRDefault="000C294F" w:rsidP="00352A0A">
      <w:pPr>
        <w:pStyle w:val="Heading2"/>
        <w:numPr>
          <w:ilvl w:val="0"/>
          <w:numId w:val="0"/>
        </w:numPr>
      </w:pPr>
      <w:bookmarkStart w:id="181" w:name="_Toc204119168"/>
      <w:bookmarkStart w:id="182" w:name="_Toc204119235"/>
      <w:r w:rsidRPr="00A60121">
        <w:t xml:space="preserve">5.2. </w:t>
      </w:r>
      <w:r w:rsidR="00352A0A">
        <w:tab/>
      </w:r>
      <w:r w:rsidRPr="00A60121">
        <w:t>Saran</w:t>
      </w:r>
      <w:bookmarkEnd w:id="181"/>
      <w:bookmarkEnd w:id="182"/>
    </w:p>
    <w:p w14:paraId="7DB69C4B" w14:textId="3846C464" w:rsidR="00FF7D54" w:rsidRPr="00A60121" w:rsidRDefault="00D876CD" w:rsidP="00FE3247">
      <w:pPr>
        <w:spacing w:line="480" w:lineRule="auto"/>
        <w:ind w:firstLine="709"/>
        <w:jc w:val="both"/>
        <w:rPr>
          <w:sz w:val="24"/>
          <w:szCs w:val="24"/>
          <w:lang w:val="en-ID"/>
        </w:rPr>
      </w:pPr>
      <w:r w:rsidRPr="00A60121">
        <w:rPr>
          <w:sz w:val="24"/>
          <w:szCs w:val="24"/>
          <w:lang w:val="en-ID"/>
        </w:rPr>
        <w:t xml:space="preserve">Berdasarkan hasil pembahasan dan </w:t>
      </w:r>
      <w:r w:rsidR="00FE75D1">
        <w:rPr>
          <w:sz w:val="24"/>
          <w:szCs w:val="24"/>
          <w:lang w:val="en-ID"/>
        </w:rPr>
        <w:t>k</w:t>
      </w:r>
      <w:r w:rsidRPr="00A60121">
        <w:rPr>
          <w:sz w:val="24"/>
          <w:szCs w:val="24"/>
          <w:lang w:val="en-ID"/>
        </w:rPr>
        <w:t>esimpulan diatas maka saran dala</w:t>
      </w:r>
      <w:r w:rsidR="00FE3247">
        <w:rPr>
          <w:sz w:val="24"/>
          <w:szCs w:val="24"/>
          <w:lang w:val="en-ID"/>
        </w:rPr>
        <w:t xml:space="preserve">m </w:t>
      </w:r>
      <w:r w:rsidRPr="00A60121">
        <w:rPr>
          <w:sz w:val="24"/>
          <w:szCs w:val="24"/>
          <w:lang w:val="en-ID"/>
        </w:rPr>
        <w:t>penelitian ini sebagai berikut:</w:t>
      </w:r>
    </w:p>
    <w:p w14:paraId="4F1E0019" w14:textId="11248759" w:rsidR="00E4097F" w:rsidRDefault="00E4097F" w:rsidP="00FE3247">
      <w:pPr>
        <w:pStyle w:val="ListParagraph"/>
        <w:numPr>
          <w:ilvl w:val="0"/>
          <w:numId w:val="21"/>
        </w:numPr>
        <w:spacing w:line="480" w:lineRule="auto"/>
        <w:ind w:left="426" w:hanging="450"/>
        <w:jc w:val="both"/>
        <w:rPr>
          <w:rFonts w:ascii="Times New Roman" w:hAnsi="Times New Roman" w:cs="Times New Roman"/>
          <w:sz w:val="24"/>
          <w:szCs w:val="24"/>
        </w:rPr>
      </w:pPr>
      <w:r>
        <w:rPr>
          <w:rFonts w:ascii="Times New Roman" w:hAnsi="Times New Roman" w:cs="Times New Roman"/>
          <w:sz w:val="24"/>
          <w:szCs w:val="24"/>
        </w:rPr>
        <w:t xml:space="preserve">Bagi Perusahaan, </w:t>
      </w:r>
      <w:r w:rsidR="00FE75D1">
        <w:rPr>
          <w:rFonts w:ascii="Times New Roman" w:hAnsi="Times New Roman" w:cs="Times New Roman"/>
          <w:sz w:val="24"/>
          <w:szCs w:val="24"/>
        </w:rPr>
        <w:t xml:space="preserve">harus memahami bahwa penghindaran pajak bukan hanya merugikan negara, tetapi juga dapat merugikan </w:t>
      </w:r>
      <w:r w:rsidR="00BA14E0">
        <w:rPr>
          <w:rFonts w:ascii="Times New Roman" w:hAnsi="Times New Roman" w:cs="Times New Roman"/>
          <w:sz w:val="24"/>
          <w:szCs w:val="24"/>
        </w:rPr>
        <w:t>p</w:t>
      </w:r>
      <w:r w:rsidR="00FE75D1">
        <w:rPr>
          <w:rFonts w:ascii="Times New Roman" w:hAnsi="Times New Roman" w:cs="Times New Roman"/>
          <w:sz w:val="24"/>
          <w:szCs w:val="24"/>
        </w:rPr>
        <w:t xml:space="preserve">erusahaan itu sendiri dalam jangka Panjang. Oleh karena itu, </w:t>
      </w:r>
      <w:r w:rsidR="00BA14E0">
        <w:rPr>
          <w:rFonts w:ascii="Times New Roman" w:hAnsi="Times New Roman" w:cs="Times New Roman"/>
          <w:sz w:val="24"/>
          <w:szCs w:val="24"/>
        </w:rPr>
        <w:t>p</w:t>
      </w:r>
      <w:r w:rsidR="00FE75D1">
        <w:rPr>
          <w:rFonts w:ascii="Times New Roman" w:hAnsi="Times New Roman" w:cs="Times New Roman"/>
          <w:sz w:val="24"/>
          <w:szCs w:val="24"/>
        </w:rPr>
        <w:t>erusahaan harus meningkatkan kesadaran dan pemahaman tentang pentingnya pajak dan dampak penghindaran pajak.</w:t>
      </w:r>
    </w:p>
    <w:p w14:paraId="5482FD12" w14:textId="77365309" w:rsidR="00E4097F" w:rsidRDefault="00E4097F" w:rsidP="00FE3247">
      <w:pPr>
        <w:pStyle w:val="ListParagraph"/>
        <w:numPr>
          <w:ilvl w:val="0"/>
          <w:numId w:val="2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Bagi pembaca, diharpkan dengan adanya penelitian ini dapat memeb</w:t>
      </w:r>
      <w:r w:rsidR="0054019D">
        <w:rPr>
          <w:rFonts w:ascii="Times New Roman" w:hAnsi="Times New Roman" w:cs="Times New Roman"/>
          <w:sz w:val="24"/>
          <w:szCs w:val="24"/>
        </w:rPr>
        <w:t>e</w:t>
      </w:r>
      <w:r>
        <w:rPr>
          <w:rFonts w:ascii="Times New Roman" w:hAnsi="Times New Roman" w:cs="Times New Roman"/>
          <w:sz w:val="24"/>
          <w:szCs w:val="24"/>
        </w:rPr>
        <w:t xml:space="preserve">rikan manfaat serta pengetahuan tambahan khususnya dalam hal pelaporan keuangan </w:t>
      </w:r>
      <w:r w:rsidR="00BA14E0">
        <w:rPr>
          <w:rFonts w:ascii="Times New Roman" w:hAnsi="Times New Roman" w:cs="Times New Roman"/>
          <w:sz w:val="24"/>
          <w:szCs w:val="24"/>
        </w:rPr>
        <w:t>p</w:t>
      </w:r>
      <w:r>
        <w:rPr>
          <w:rFonts w:ascii="Times New Roman" w:hAnsi="Times New Roman" w:cs="Times New Roman"/>
          <w:sz w:val="24"/>
          <w:szCs w:val="24"/>
        </w:rPr>
        <w:t xml:space="preserve">erusahaan yang baik tanpa adanya </w:t>
      </w:r>
      <w:r w:rsidR="0054019D">
        <w:rPr>
          <w:rFonts w:ascii="Times New Roman" w:hAnsi="Times New Roman" w:cs="Times New Roman"/>
          <w:sz w:val="24"/>
          <w:szCs w:val="24"/>
        </w:rPr>
        <w:t>t</w:t>
      </w:r>
      <w:r>
        <w:rPr>
          <w:rFonts w:ascii="Times New Roman" w:hAnsi="Times New Roman" w:cs="Times New Roman"/>
          <w:sz w:val="24"/>
          <w:szCs w:val="24"/>
        </w:rPr>
        <w:t>indakan manipulasi atau penghindran pajak.</w:t>
      </w:r>
    </w:p>
    <w:p w14:paraId="766B0A42" w14:textId="30DB8654" w:rsidR="009A04F9" w:rsidRPr="001B51B4" w:rsidRDefault="00E4097F" w:rsidP="00FE3247">
      <w:pPr>
        <w:pStyle w:val="ListParagraph"/>
        <w:numPr>
          <w:ilvl w:val="0"/>
          <w:numId w:val="2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Bagi peneliti selanjutnya, diharapkan penelitian ini dapat menjadi referensi untuk penelitian selanjutnya. Selain itu, diharapkan peneliti sela</w:t>
      </w:r>
      <w:r w:rsidR="0054019D">
        <w:rPr>
          <w:rFonts w:ascii="Times New Roman" w:hAnsi="Times New Roman" w:cs="Times New Roman"/>
          <w:sz w:val="24"/>
          <w:szCs w:val="24"/>
        </w:rPr>
        <w:t>n</w:t>
      </w:r>
      <w:r>
        <w:rPr>
          <w:rFonts w:ascii="Times New Roman" w:hAnsi="Times New Roman" w:cs="Times New Roman"/>
          <w:sz w:val="24"/>
          <w:szCs w:val="24"/>
        </w:rPr>
        <w:t>jutnya dapat menambahkan</w:t>
      </w:r>
      <w:r w:rsidR="0054019D">
        <w:rPr>
          <w:rFonts w:ascii="Times New Roman" w:hAnsi="Times New Roman" w:cs="Times New Roman"/>
          <w:sz w:val="24"/>
          <w:szCs w:val="24"/>
        </w:rPr>
        <w:t xml:space="preserve"> tahun penelitian,</w:t>
      </w:r>
      <w:r>
        <w:rPr>
          <w:rFonts w:ascii="Times New Roman" w:hAnsi="Times New Roman" w:cs="Times New Roman"/>
          <w:sz w:val="24"/>
          <w:szCs w:val="24"/>
        </w:rPr>
        <w:t xml:space="preserve"> variabel dan dapat memilih jenis </w:t>
      </w:r>
      <w:r w:rsidR="00BA14E0">
        <w:rPr>
          <w:rFonts w:ascii="Times New Roman" w:hAnsi="Times New Roman" w:cs="Times New Roman"/>
          <w:sz w:val="24"/>
          <w:szCs w:val="24"/>
        </w:rPr>
        <w:t>p</w:t>
      </w:r>
      <w:r>
        <w:rPr>
          <w:rFonts w:ascii="Times New Roman" w:hAnsi="Times New Roman" w:cs="Times New Roman"/>
          <w:sz w:val="24"/>
          <w:szCs w:val="24"/>
        </w:rPr>
        <w:t xml:space="preserve">erusahaan lain untuk menjadi objek penelitian. </w:t>
      </w:r>
      <w:r w:rsidR="0054019D" w:rsidRPr="001B51B4">
        <w:br w:type="page"/>
      </w:r>
    </w:p>
    <w:p w14:paraId="67C12F15" w14:textId="56BC1948" w:rsidR="009A04F9" w:rsidRPr="00A60121" w:rsidRDefault="009A04F9" w:rsidP="00FE3247">
      <w:pPr>
        <w:pStyle w:val="Heading1"/>
        <w:spacing w:line="360" w:lineRule="auto"/>
      </w:pPr>
      <w:bookmarkStart w:id="183" w:name="_Toc204119169"/>
      <w:bookmarkStart w:id="184" w:name="_Toc204119236"/>
      <w:r w:rsidRPr="00A60121">
        <w:lastRenderedPageBreak/>
        <w:t>DAFTAR PUSTAKA</w:t>
      </w:r>
      <w:bookmarkEnd w:id="183"/>
      <w:bookmarkEnd w:id="184"/>
    </w:p>
    <w:p w14:paraId="454B2788" w14:textId="6F38554F" w:rsidR="00820F15" w:rsidRDefault="004E3F40" w:rsidP="00820F15">
      <w:pPr>
        <w:adjustRightInd w:val="0"/>
        <w:ind w:left="480" w:hanging="480"/>
        <w:jc w:val="both"/>
        <w:rPr>
          <w:noProof/>
          <w:sz w:val="24"/>
        </w:rPr>
      </w:pPr>
      <w:r w:rsidRPr="00A60121">
        <w:rPr>
          <w:sz w:val="24"/>
          <w:szCs w:val="24"/>
          <w:lang w:val="en-ID"/>
        </w:rPr>
        <w:fldChar w:fldCharType="begin" w:fldLock="1"/>
      </w:r>
      <w:r w:rsidRPr="00A60121">
        <w:rPr>
          <w:sz w:val="24"/>
          <w:szCs w:val="24"/>
          <w:lang w:val="en-ID"/>
        </w:rPr>
        <w:instrText xml:space="preserve">ADDIN Mendeley Bibliography CSL_BIBLIOGRAPHY </w:instrText>
      </w:r>
      <w:r w:rsidRPr="00A60121">
        <w:rPr>
          <w:sz w:val="24"/>
          <w:szCs w:val="24"/>
          <w:lang w:val="en-ID"/>
        </w:rPr>
        <w:fldChar w:fldCharType="separate"/>
      </w:r>
      <w:r w:rsidR="00DB1E78" w:rsidRPr="00DB1E78">
        <w:rPr>
          <w:noProof/>
          <w:sz w:val="24"/>
        </w:rPr>
        <w:t xml:space="preserve">Ahdiyah, A., &amp; Triyanto, D. N. (2021). Impact of Financial Distress, Firm Size, Fixed Asset Intensity, and Inventory Intensity on Tax Aggressiveness. </w:t>
      </w:r>
      <w:r w:rsidR="00DB1E78" w:rsidRPr="00DB1E78">
        <w:rPr>
          <w:i/>
          <w:iCs/>
          <w:noProof/>
          <w:sz w:val="24"/>
        </w:rPr>
        <w:t>Journal of</w:t>
      </w:r>
      <w:r w:rsidR="006C03D8">
        <w:rPr>
          <w:i/>
          <w:iCs/>
          <w:noProof/>
          <w:sz w:val="24"/>
        </w:rPr>
        <w:t xml:space="preserve"> </w:t>
      </w:r>
      <w:r w:rsidR="00DB1E78" w:rsidRPr="00DB1E78">
        <w:rPr>
          <w:i/>
          <w:iCs/>
          <w:noProof/>
          <w:sz w:val="24"/>
        </w:rPr>
        <w:t>Accounting Auditing and Business</w:t>
      </w:r>
      <w:r w:rsidR="00DB1E78" w:rsidRPr="00DB1E78">
        <w:rPr>
          <w:noProof/>
          <w:sz w:val="24"/>
        </w:rPr>
        <w:t xml:space="preserve">, </w:t>
      </w:r>
      <w:r w:rsidR="00DB1E78" w:rsidRPr="00DB1E78">
        <w:rPr>
          <w:i/>
          <w:iCs/>
          <w:noProof/>
          <w:sz w:val="24"/>
        </w:rPr>
        <w:t>4</w:t>
      </w:r>
      <w:r w:rsidR="00DB1E78" w:rsidRPr="00DB1E78">
        <w:rPr>
          <w:noProof/>
          <w:sz w:val="24"/>
        </w:rPr>
        <w:t>(2), 49–59. https://doi.org/10.24198/jaab.v4i2.34528</w:t>
      </w:r>
    </w:p>
    <w:p w14:paraId="070B9802" w14:textId="77777777" w:rsidR="00E239E2" w:rsidRPr="00DB1E78" w:rsidRDefault="00E239E2" w:rsidP="00820F15">
      <w:pPr>
        <w:adjustRightInd w:val="0"/>
        <w:ind w:left="480" w:hanging="480"/>
        <w:jc w:val="both"/>
        <w:rPr>
          <w:noProof/>
          <w:sz w:val="24"/>
        </w:rPr>
      </w:pPr>
    </w:p>
    <w:p w14:paraId="3FB9A726" w14:textId="77777777" w:rsidR="00DB1E78" w:rsidRDefault="00DB1E78" w:rsidP="0054019D">
      <w:pPr>
        <w:adjustRightInd w:val="0"/>
        <w:ind w:left="480" w:hanging="480"/>
        <w:jc w:val="both"/>
        <w:rPr>
          <w:noProof/>
          <w:sz w:val="24"/>
        </w:rPr>
      </w:pPr>
      <w:r w:rsidRPr="00DB1E78">
        <w:rPr>
          <w:noProof/>
          <w:sz w:val="24"/>
        </w:rPr>
        <w:t xml:space="preserve">Anggraeni, T., &amp; Oktaviani, R. M. (2021). Dampak Thin Capitalization, Profitabilitas, Dan Ukuran Perusahaan Terhadap Tindakan Penghindaran Pajak. </w:t>
      </w:r>
      <w:r w:rsidRPr="00DB1E78">
        <w:rPr>
          <w:i/>
          <w:iCs/>
          <w:noProof/>
          <w:sz w:val="24"/>
        </w:rPr>
        <w:t>Jurnal Akuntansi Dan Pajak</w:t>
      </w:r>
      <w:r w:rsidRPr="00DB1E78">
        <w:rPr>
          <w:noProof/>
          <w:sz w:val="24"/>
        </w:rPr>
        <w:t xml:space="preserve">, </w:t>
      </w:r>
      <w:r w:rsidRPr="00DB1E78">
        <w:rPr>
          <w:i/>
          <w:iCs/>
          <w:noProof/>
          <w:sz w:val="24"/>
        </w:rPr>
        <w:t>21</w:t>
      </w:r>
      <w:r w:rsidRPr="00DB1E78">
        <w:rPr>
          <w:noProof/>
          <w:sz w:val="24"/>
        </w:rPr>
        <w:t>(02), 390–397. https://doi.org/10.29040/jap.v21i02.1530</w:t>
      </w:r>
    </w:p>
    <w:p w14:paraId="5BDDD789" w14:textId="77777777" w:rsidR="00E239E2" w:rsidRPr="00DB1E78" w:rsidRDefault="00E239E2" w:rsidP="0054019D">
      <w:pPr>
        <w:adjustRightInd w:val="0"/>
        <w:ind w:left="480" w:hanging="480"/>
        <w:jc w:val="both"/>
        <w:rPr>
          <w:noProof/>
          <w:sz w:val="24"/>
        </w:rPr>
      </w:pPr>
    </w:p>
    <w:p w14:paraId="504E4567" w14:textId="77777777" w:rsidR="00DB1E78" w:rsidRDefault="00DB1E78" w:rsidP="0054019D">
      <w:pPr>
        <w:adjustRightInd w:val="0"/>
        <w:ind w:left="480" w:hanging="480"/>
        <w:jc w:val="both"/>
        <w:rPr>
          <w:noProof/>
          <w:sz w:val="24"/>
        </w:rPr>
      </w:pPr>
      <w:r w:rsidRPr="00DB1E78">
        <w:rPr>
          <w:noProof/>
          <w:sz w:val="24"/>
        </w:rPr>
        <w:t xml:space="preserve">Ariska, M., Fahru, M., &amp; Kusuma, J. W. (2020). Leverage, Ukuran Perusahaan dan Profitabilitas dan Pengaruhnya Terhadap Tax Avoidance Pada Perusahaan Sektor Pertambangan di Bursa Efek Indonesia Tahun 2014-2019. </w:t>
      </w:r>
      <w:r w:rsidRPr="00DB1E78">
        <w:rPr>
          <w:i/>
          <w:iCs/>
          <w:noProof/>
          <w:sz w:val="24"/>
        </w:rPr>
        <w:t>Jurnal Revenue : Jurnal Ilmiah Akuntansi</w:t>
      </w:r>
      <w:r w:rsidRPr="00DB1E78">
        <w:rPr>
          <w:noProof/>
          <w:sz w:val="24"/>
        </w:rPr>
        <w:t xml:space="preserve">, </w:t>
      </w:r>
      <w:r w:rsidRPr="00DB1E78">
        <w:rPr>
          <w:i/>
          <w:iCs/>
          <w:noProof/>
          <w:sz w:val="24"/>
        </w:rPr>
        <w:t>1</w:t>
      </w:r>
      <w:r w:rsidRPr="00DB1E78">
        <w:rPr>
          <w:noProof/>
          <w:sz w:val="24"/>
        </w:rPr>
        <w:t>(1), 133–142. https://doi.org/10.46306/rev.v1i1.13</w:t>
      </w:r>
    </w:p>
    <w:p w14:paraId="5E552A4C" w14:textId="77777777" w:rsidR="00E239E2" w:rsidRPr="00DB1E78" w:rsidRDefault="00E239E2" w:rsidP="0054019D">
      <w:pPr>
        <w:adjustRightInd w:val="0"/>
        <w:ind w:left="480" w:hanging="480"/>
        <w:jc w:val="both"/>
        <w:rPr>
          <w:noProof/>
          <w:sz w:val="24"/>
        </w:rPr>
      </w:pPr>
    </w:p>
    <w:p w14:paraId="65C97022" w14:textId="77777777" w:rsidR="00DB1E78" w:rsidRDefault="00DB1E78" w:rsidP="0054019D">
      <w:pPr>
        <w:adjustRightInd w:val="0"/>
        <w:ind w:left="480" w:hanging="480"/>
        <w:jc w:val="both"/>
        <w:rPr>
          <w:noProof/>
          <w:sz w:val="24"/>
        </w:rPr>
      </w:pPr>
      <w:r w:rsidRPr="00DB1E78">
        <w:rPr>
          <w:noProof/>
          <w:sz w:val="24"/>
        </w:rPr>
        <w:t xml:space="preserve">Ayu Nurulita, N., &amp; Yulianto, A. (2023). Pengaruh Profitabilitas, Institutional Ownership, Corporate Social Responsibility, dan Tunneling Incentive terhadap Tax Avoidance. </w:t>
      </w:r>
      <w:r w:rsidRPr="00DB1E78">
        <w:rPr>
          <w:i/>
          <w:iCs/>
          <w:noProof/>
          <w:sz w:val="24"/>
        </w:rPr>
        <w:t>JPNM Jurnal Pustaka Nusantara Multidisiplin</w:t>
      </w:r>
      <w:r w:rsidRPr="00DB1E78">
        <w:rPr>
          <w:noProof/>
          <w:sz w:val="24"/>
        </w:rPr>
        <w:t xml:space="preserve">, </w:t>
      </w:r>
      <w:r w:rsidRPr="00DB1E78">
        <w:rPr>
          <w:i/>
          <w:iCs/>
          <w:noProof/>
          <w:sz w:val="24"/>
        </w:rPr>
        <w:t>1</w:t>
      </w:r>
      <w:r w:rsidRPr="00DB1E78">
        <w:rPr>
          <w:noProof/>
          <w:sz w:val="24"/>
        </w:rPr>
        <w:t>(1), 1–10. https://doi.org/10.59945/jpnm.v1i1.7</w:t>
      </w:r>
    </w:p>
    <w:p w14:paraId="53334C70" w14:textId="77777777" w:rsidR="00E239E2" w:rsidRPr="00DB1E78" w:rsidRDefault="00E239E2" w:rsidP="0054019D">
      <w:pPr>
        <w:adjustRightInd w:val="0"/>
        <w:ind w:left="480" w:hanging="480"/>
        <w:jc w:val="both"/>
        <w:rPr>
          <w:noProof/>
          <w:sz w:val="24"/>
        </w:rPr>
      </w:pPr>
    </w:p>
    <w:p w14:paraId="7BDFC1E2" w14:textId="77777777" w:rsidR="00DB1E78" w:rsidRDefault="00DB1E78" w:rsidP="0054019D">
      <w:pPr>
        <w:adjustRightInd w:val="0"/>
        <w:ind w:left="480" w:hanging="480"/>
        <w:jc w:val="both"/>
        <w:rPr>
          <w:noProof/>
          <w:sz w:val="24"/>
        </w:rPr>
      </w:pPr>
      <w:r w:rsidRPr="00DB1E78">
        <w:rPr>
          <w:noProof/>
          <w:sz w:val="24"/>
        </w:rPr>
        <w:t xml:space="preserve">Azis, M. T., &amp; Widianingsih, I. U. (2021). Pengaruh Profitabilitas, Leverage, Dan Ukuran Perusahaan Terhadap Penghindaran Pajak Pada Perusahaan Farmasi Di Bei. </w:t>
      </w:r>
      <w:r w:rsidRPr="00DB1E78">
        <w:rPr>
          <w:i/>
          <w:iCs/>
          <w:noProof/>
          <w:sz w:val="24"/>
        </w:rPr>
        <w:t>Jurnal Ilmiah Ekonomi Manajemen: Jurnal Ilmiah Multi Science</w:t>
      </w:r>
      <w:r w:rsidRPr="00DB1E78">
        <w:rPr>
          <w:noProof/>
          <w:sz w:val="24"/>
        </w:rPr>
        <w:t xml:space="preserve">, </w:t>
      </w:r>
      <w:r w:rsidRPr="00DB1E78">
        <w:rPr>
          <w:i/>
          <w:iCs/>
          <w:noProof/>
          <w:sz w:val="24"/>
        </w:rPr>
        <w:t>12</w:t>
      </w:r>
      <w:r w:rsidRPr="00DB1E78">
        <w:rPr>
          <w:noProof/>
          <w:sz w:val="24"/>
        </w:rPr>
        <w:t>(1), 40–51. https://doi.org/10.52657/jiem.v12i1.1444</w:t>
      </w:r>
    </w:p>
    <w:p w14:paraId="451C4722" w14:textId="77777777" w:rsidR="00E239E2" w:rsidRPr="00DB1E78" w:rsidRDefault="00E239E2" w:rsidP="0054019D">
      <w:pPr>
        <w:adjustRightInd w:val="0"/>
        <w:ind w:left="480" w:hanging="480"/>
        <w:jc w:val="both"/>
        <w:rPr>
          <w:noProof/>
          <w:sz w:val="24"/>
        </w:rPr>
      </w:pPr>
    </w:p>
    <w:p w14:paraId="521DECC4" w14:textId="77777777" w:rsidR="00DB1E78" w:rsidRDefault="00DB1E78" w:rsidP="0054019D">
      <w:pPr>
        <w:adjustRightInd w:val="0"/>
        <w:ind w:left="480" w:hanging="480"/>
        <w:jc w:val="both"/>
        <w:rPr>
          <w:noProof/>
          <w:sz w:val="24"/>
        </w:rPr>
      </w:pPr>
      <w:r w:rsidRPr="00DB1E78">
        <w:rPr>
          <w:noProof/>
          <w:sz w:val="24"/>
        </w:rPr>
        <w:t xml:space="preserve">Cledy, H., &amp; Amin, M. N. (2020). Pengaruh Pajak, Ukuran Perusahaan, Profitabilitas Dan Leverage Terhadap Keputusan Perusahaan Untuk Melakukan Transfer. </w:t>
      </w:r>
      <w:r w:rsidRPr="00DB1E78">
        <w:rPr>
          <w:i/>
          <w:iCs/>
          <w:noProof/>
          <w:sz w:val="24"/>
        </w:rPr>
        <w:t>Jurnal Akuntansi Trisakti</w:t>
      </w:r>
      <w:r w:rsidRPr="00DB1E78">
        <w:rPr>
          <w:noProof/>
          <w:sz w:val="24"/>
        </w:rPr>
        <w:t xml:space="preserve">, </w:t>
      </w:r>
      <w:r w:rsidRPr="00DB1E78">
        <w:rPr>
          <w:i/>
          <w:iCs/>
          <w:noProof/>
          <w:sz w:val="24"/>
        </w:rPr>
        <w:t>7</w:t>
      </w:r>
      <w:r w:rsidRPr="00DB1E78">
        <w:rPr>
          <w:noProof/>
          <w:sz w:val="24"/>
        </w:rPr>
        <w:t>(2), 247–264. https://doi.org/10.25105/jat.v7i2.7454</w:t>
      </w:r>
    </w:p>
    <w:p w14:paraId="35ED6071" w14:textId="77777777" w:rsidR="00E239E2" w:rsidRPr="00DB1E78" w:rsidRDefault="00E239E2" w:rsidP="0054019D">
      <w:pPr>
        <w:adjustRightInd w:val="0"/>
        <w:ind w:left="480" w:hanging="480"/>
        <w:jc w:val="both"/>
        <w:rPr>
          <w:noProof/>
          <w:sz w:val="24"/>
        </w:rPr>
      </w:pPr>
    </w:p>
    <w:p w14:paraId="61110A2C" w14:textId="77777777" w:rsidR="00DB1E78" w:rsidRDefault="00DB1E78" w:rsidP="0054019D">
      <w:pPr>
        <w:adjustRightInd w:val="0"/>
        <w:ind w:left="480" w:hanging="480"/>
        <w:jc w:val="both"/>
        <w:rPr>
          <w:noProof/>
          <w:sz w:val="24"/>
        </w:rPr>
      </w:pPr>
      <w:r w:rsidRPr="00DB1E78">
        <w:rPr>
          <w:noProof/>
          <w:sz w:val="24"/>
        </w:rPr>
        <w:t xml:space="preserve">Damiran, S., Sereenendorj, T., Sukhee, B., Dashnyam, B., &amp; Dulamsuren, N. (2024). Determining the Loss of Mining Sector Tax Revenue: Evidence From Mongolia. </w:t>
      </w:r>
      <w:r w:rsidRPr="00DB1E78">
        <w:rPr>
          <w:i/>
          <w:iCs/>
          <w:noProof/>
          <w:sz w:val="24"/>
        </w:rPr>
        <w:t>Journal of Eastern European and Central Asian Research</w:t>
      </w:r>
      <w:r w:rsidRPr="00DB1E78">
        <w:rPr>
          <w:noProof/>
          <w:sz w:val="24"/>
        </w:rPr>
        <w:t xml:space="preserve">, </w:t>
      </w:r>
      <w:r w:rsidRPr="00DB1E78">
        <w:rPr>
          <w:i/>
          <w:iCs/>
          <w:noProof/>
          <w:sz w:val="24"/>
        </w:rPr>
        <w:t>11</w:t>
      </w:r>
      <w:r w:rsidRPr="00DB1E78">
        <w:rPr>
          <w:noProof/>
          <w:sz w:val="24"/>
        </w:rPr>
        <w:t>(2), 239–252. https://doi.org/10.15549/jeecar.v11i2.1463</w:t>
      </w:r>
    </w:p>
    <w:p w14:paraId="5FB7E4CF" w14:textId="77777777" w:rsidR="00CF2049" w:rsidRPr="00DB1E78" w:rsidRDefault="00CF2049" w:rsidP="0054019D">
      <w:pPr>
        <w:adjustRightInd w:val="0"/>
        <w:ind w:left="480" w:hanging="480"/>
        <w:jc w:val="both"/>
        <w:rPr>
          <w:noProof/>
          <w:sz w:val="24"/>
        </w:rPr>
      </w:pPr>
    </w:p>
    <w:p w14:paraId="65C01432" w14:textId="77777777" w:rsidR="00DB1E78" w:rsidRDefault="00DB1E78" w:rsidP="0054019D">
      <w:pPr>
        <w:adjustRightInd w:val="0"/>
        <w:ind w:left="480" w:hanging="480"/>
        <w:jc w:val="both"/>
        <w:rPr>
          <w:noProof/>
          <w:sz w:val="24"/>
        </w:rPr>
      </w:pPr>
      <w:r w:rsidRPr="00DB1E78">
        <w:rPr>
          <w:noProof/>
          <w:sz w:val="24"/>
        </w:rPr>
        <w:t xml:space="preserve">Dianawati, &amp; Agustina, L. (2020). The Effect of Profitability, Liquidity, and Leverage on Tax Agresiveness with Corporate Governance as Moderating Variable ARTICLE INFO ABSTRACT. </w:t>
      </w:r>
      <w:r w:rsidRPr="00DB1E78">
        <w:rPr>
          <w:i/>
          <w:iCs/>
          <w:noProof/>
          <w:sz w:val="24"/>
        </w:rPr>
        <w:t>Accounting Analysis Journal</w:t>
      </w:r>
      <w:r w:rsidRPr="00DB1E78">
        <w:rPr>
          <w:noProof/>
          <w:sz w:val="24"/>
        </w:rPr>
        <w:t xml:space="preserve">, </w:t>
      </w:r>
      <w:r w:rsidRPr="00DB1E78">
        <w:rPr>
          <w:i/>
          <w:iCs/>
          <w:noProof/>
          <w:sz w:val="24"/>
        </w:rPr>
        <w:t>9</w:t>
      </w:r>
      <w:r w:rsidRPr="00DB1E78">
        <w:rPr>
          <w:noProof/>
          <w:sz w:val="24"/>
        </w:rPr>
        <w:t>(3), 166–172. https://doi.org/10.15294/aaj.v9i3.41626</w:t>
      </w:r>
    </w:p>
    <w:p w14:paraId="06357CA2" w14:textId="77777777" w:rsidR="00CF2049" w:rsidRPr="00DB1E78" w:rsidRDefault="00CF2049" w:rsidP="0054019D">
      <w:pPr>
        <w:adjustRightInd w:val="0"/>
        <w:ind w:left="480" w:hanging="480"/>
        <w:jc w:val="both"/>
        <w:rPr>
          <w:noProof/>
          <w:sz w:val="24"/>
        </w:rPr>
      </w:pPr>
    </w:p>
    <w:p w14:paraId="14D3B6AE" w14:textId="77777777" w:rsidR="00DB1E78" w:rsidRDefault="00DB1E78" w:rsidP="0054019D">
      <w:pPr>
        <w:adjustRightInd w:val="0"/>
        <w:ind w:left="480" w:hanging="480"/>
        <w:jc w:val="both"/>
        <w:rPr>
          <w:noProof/>
          <w:sz w:val="24"/>
        </w:rPr>
      </w:pPr>
      <w:r w:rsidRPr="00DB1E78">
        <w:rPr>
          <w:noProof/>
          <w:sz w:val="24"/>
        </w:rPr>
        <w:t xml:space="preserve">Dinar, M., Yuesti, A., &amp; Dewi, N. P. S. (2020). Pengaruh Profitabilitas, Likuiditas dan Leverage Terhadap Agresivitas Pajak Pada Perusahaan Manufaktur Yang Terdaftar di BEI. Jurnal Kharisma, 2(1), 66–76. </w:t>
      </w:r>
      <w:r w:rsidRPr="00DB1E78">
        <w:rPr>
          <w:i/>
          <w:iCs/>
          <w:noProof/>
          <w:sz w:val="24"/>
        </w:rPr>
        <w:t>Jurnal Kharisma</w:t>
      </w:r>
      <w:r w:rsidRPr="00DB1E78">
        <w:rPr>
          <w:noProof/>
          <w:sz w:val="24"/>
        </w:rPr>
        <w:t>.</w:t>
      </w:r>
    </w:p>
    <w:p w14:paraId="552E9630" w14:textId="77777777" w:rsidR="00CF2049" w:rsidRPr="00DB1E78" w:rsidRDefault="00CF2049" w:rsidP="0054019D">
      <w:pPr>
        <w:adjustRightInd w:val="0"/>
        <w:ind w:left="480" w:hanging="480"/>
        <w:jc w:val="both"/>
        <w:rPr>
          <w:noProof/>
          <w:sz w:val="24"/>
        </w:rPr>
      </w:pPr>
    </w:p>
    <w:p w14:paraId="1913F5FF" w14:textId="77777777" w:rsidR="00DB1E78" w:rsidRDefault="00DB1E78" w:rsidP="0054019D">
      <w:pPr>
        <w:adjustRightInd w:val="0"/>
        <w:ind w:left="480" w:hanging="480"/>
        <w:jc w:val="both"/>
        <w:rPr>
          <w:noProof/>
          <w:sz w:val="24"/>
        </w:rPr>
      </w:pPr>
      <w:r w:rsidRPr="00DB1E78">
        <w:rPr>
          <w:noProof/>
          <w:sz w:val="24"/>
        </w:rPr>
        <w:t xml:space="preserve">Dwi Urip Wardoyo, Adliana Dwi Ramadhanti, &amp; Dewi Ummu Annisa. (2022). Pengaruh Ukuran Perusahaan, Leverage, Dan Profitabilitas  Terhadap Tax Avoidance. </w:t>
      </w:r>
      <w:r w:rsidRPr="00DB1E78">
        <w:rPr>
          <w:i/>
          <w:iCs/>
          <w:noProof/>
          <w:sz w:val="24"/>
        </w:rPr>
        <w:t>Juremi: Jurnal Riset Ekonomi</w:t>
      </w:r>
      <w:r w:rsidRPr="00DB1E78">
        <w:rPr>
          <w:noProof/>
          <w:sz w:val="24"/>
        </w:rPr>
        <w:t xml:space="preserve">, </w:t>
      </w:r>
      <w:r w:rsidRPr="00DB1E78">
        <w:rPr>
          <w:i/>
          <w:iCs/>
          <w:noProof/>
          <w:sz w:val="24"/>
        </w:rPr>
        <w:t>1</w:t>
      </w:r>
      <w:r w:rsidRPr="00DB1E78">
        <w:rPr>
          <w:noProof/>
          <w:sz w:val="24"/>
        </w:rPr>
        <w:t>(4), 388–396. https://doi.org/10.53625/juremi.v1i4.907</w:t>
      </w:r>
    </w:p>
    <w:p w14:paraId="1B41FB3E" w14:textId="77777777" w:rsidR="00CF2049" w:rsidRPr="00DB1E78" w:rsidRDefault="00CF2049" w:rsidP="0054019D">
      <w:pPr>
        <w:adjustRightInd w:val="0"/>
        <w:ind w:left="480" w:hanging="480"/>
        <w:jc w:val="both"/>
        <w:rPr>
          <w:noProof/>
          <w:sz w:val="24"/>
        </w:rPr>
      </w:pPr>
    </w:p>
    <w:p w14:paraId="2DD107BD" w14:textId="77777777" w:rsidR="00DB1E78" w:rsidRDefault="00DB1E78" w:rsidP="0054019D">
      <w:pPr>
        <w:adjustRightInd w:val="0"/>
        <w:ind w:left="480" w:hanging="480"/>
        <w:jc w:val="both"/>
        <w:rPr>
          <w:noProof/>
          <w:sz w:val="24"/>
        </w:rPr>
      </w:pPr>
      <w:r w:rsidRPr="00DB1E78">
        <w:rPr>
          <w:noProof/>
          <w:sz w:val="24"/>
        </w:rPr>
        <w:t xml:space="preserve">Erlina, M. (2021). </w:t>
      </w:r>
      <w:r w:rsidRPr="00DB1E78">
        <w:rPr>
          <w:i/>
          <w:iCs/>
          <w:noProof/>
          <w:sz w:val="24"/>
        </w:rPr>
        <w:t>Pengungkapan Csr Sebagai Moderasi</w:t>
      </w:r>
      <w:r w:rsidRPr="00DB1E78">
        <w:rPr>
          <w:noProof/>
          <w:sz w:val="24"/>
        </w:rPr>
        <w:t xml:space="preserve">. </w:t>
      </w:r>
      <w:r w:rsidRPr="00DB1E78">
        <w:rPr>
          <w:i/>
          <w:iCs/>
          <w:noProof/>
          <w:sz w:val="24"/>
        </w:rPr>
        <w:t>17</w:t>
      </w:r>
      <w:r w:rsidRPr="00DB1E78">
        <w:rPr>
          <w:noProof/>
          <w:sz w:val="24"/>
        </w:rPr>
        <w:t>(1).</w:t>
      </w:r>
    </w:p>
    <w:p w14:paraId="1B7E80C6" w14:textId="77777777" w:rsidR="00CF2049" w:rsidRPr="00DB1E78" w:rsidRDefault="00CF2049" w:rsidP="0054019D">
      <w:pPr>
        <w:adjustRightInd w:val="0"/>
        <w:ind w:left="480" w:hanging="480"/>
        <w:jc w:val="both"/>
        <w:rPr>
          <w:noProof/>
          <w:sz w:val="24"/>
        </w:rPr>
      </w:pPr>
    </w:p>
    <w:p w14:paraId="472297CE" w14:textId="77777777" w:rsidR="00DB1E78" w:rsidRDefault="00DB1E78" w:rsidP="0054019D">
      <w:pPr>
        <w:adjustRightInd w:val="0"/>
        <w:ind w:left="480" w:hanging="480"/>
        <w:jc w:val="both"/>
        <w:rPr>
          <w:noProof/>
          <w:sz w:val="24"/>
        </w:rPr>
      </w:pPr>
      <w:r w:rsidRPr="00DB1E78">
        <w:rPr>
          <w:noProof/>
          <w:sz w:val="24"/>
        </w:rPr>
        <w:t xml:space="preserve">Gunawan, B., &amp; Kris Resitarini, F. (2019). </w:t>
      </w:r>
      <w:r w:rsidRPr="00DB1E78">
        <w:rPr>
          <w:i/>
          <w:iCs/>
          <w:noProof/>
          <w:sz w:val="24"/>
        </w:rPr>
        <w:t>The Influence of Corporate Governance Mechanisms, Profitability, Leverage, and Earnings Management on Tax Aggressiveness (An Empirical Study on Mining Sector Companies Listed on the Indonesia Stock Exchange in 2014-2017)</w:t>
      </w:r>
      <w:r w:rsidRPr="00DB1E78">
        <w:rPr>
          <w:noProof/>
          <w:sz w:val="24"/>
        </w:rPr>
        <w:t xml:space="preserve">. </w:t>
      </w:r>
      <w:r w:rsidRPr="00DB1E78">
        <w:rPr>
          <w:i/>
          <w:iCs/>
          <w:noProof/>
          <w:sz w:val="24"/>
        </w:rPr>
        <w:t>102</w:t>
      </w:r>
      <w:r w:rsidRPr="00DB1E78">
        <w:rPr>
          <w:noProof/>
          <w:sz w:val="24"/>
        </w:rPr>
        <w:t>(Icaf), 13–19. https://doi.org/10.2991/icaf-19.2019.3</w:t>
      </w:r>
    </w:p>
    <w:p w14:paraId="3F7B9E4C" w14:textId="77777777" w:rsidR="00CF2049" w:rsidRPr="00DB1E78" w:rsidRDefault="00CF2049" w:rsidP="0054019D">
      <w:pPr>
        <w:adjustRightInd w:val="0"/>
        <w:ind w:left="480" w:hanging="480"/>
        <w:jc w:val="both"/>
        <w:rPr>
          <w:noProof/>
          <w:sz w:val="24"/>
        </w:rPr>
      </w:pPr>
    </w:p>
    <w:p w14:paraId="152691E1" w14:textId="77777777" w:rsidR="00DB1E78" w:rsidRDefault="00DB1E78" w:rsidP="0054019D">
      <w:pPr>
        <w:adjustRightInd w:val="0"/>
        <w:ind w:left="480" w:hanging="480"/>
        <w:jc w:val="both"/>
        <w:rPr>
          <w:noProof/>
          <w:sz w:val="24"/>
        </w:rPr>
      </w:pPr>
      <w:r w:rsidRPr="00DB1E78">
        <w:rPr>
          <w:noProof/>
          <w:sz w:val="24"/>
        </w:rPr>
        <w:t xml:space="preserve">Hanum, Z., &amp; Febyola, F. (2023). The Effect of Leverage, Profitabilitya and Company Size on Tax Avoidance in Automotive Companies. </w:t>
      </w:r>
      <w:r w:rsidRPr="00DB1E78">
        <w:rPr>
          <w:i/>
          <w:iCs/>
          <w:noProof/>
          <w:sz w:val="24"/>
        </w:rPr>
        <w:t>Proceeding Medan International Conference Economics and Business</w:t>
      </w:r>
      <w:r w:rsidRPr="00DB1E78">
        <w:rPr>
          <w:noProof/>
          <w:sz w:val="24"/>
        </w:rPr>
        <w:t xml:space="preserve">, </w:t>
      </w:r>
      <w:r w:rsidRPr="00DB1E78">
        <w:rPr>
          <w:i/>
          <w:iCs/>
          <w:noProof/>
          <w:sz w:val="24"/>
        </w:rPr>
        <w:t>1</w:t>
      </w:r>
      <w:r w:rsidRPr="00DB1E78">
        <w:rPr>
          <w:noProof/>
          <w:sz w:val="24"/>
        </w:rPr>
        <w:t>(2), 103–116. https://proceeding.umsu.ac.id/index.php/Miceb/article/view/358</w:t>
      </w:r>
    </w:p>
    <w:p w14:paraId="090E4BB2" w14:textId="77777777" w:rsidR="00CF2049" w:rsidRPr="00DB1E78" w:rsidRDefault="00CF2049" w:rsidP="0054019D">
      <w:pPr>
        <w:adjustRightInd w:val="0"/>
        <w:ind w:left="480" w:hanging="480"/>
        <w:jc w:val="both"/>
        <w:rPr>
          <w:noProof/>
          <w:sz w:val="24"/>
        </w:rPr>
      </w:pPr>
    </w:p>
    <w:p w14:paraId="03B728A1" w14:textId="77777777" w:rsidR="00DB1E78" w:rsidRDefault="00DB1E78" w:rsidP="0054019D">
      <w:pPr>
        <w:adjustRightInd w:val="0"/>
        <w:ind w:left="480" w:hanging="480"/>
        <w:jc w:val="both"/>
        <w:rPr>
          <w:noProof/>
          <w:sz w:val="24"/>
        </w:rPr>
      </w:pPr>
      <w:r w:rsidRPr="00DB1E78">
        <w:rPr>
          <w:noProof/>
          <w:sz w:val="24"/>
        </w:rPr>
        <w:t xml:space="preserve">Herlina, A. R., &amp; Rahmawati, M. I. (2021). Pengaruh Profitabilitas, Likuiditas, Leverage Dan Ukuran Perusahaan Terhadap Agresivitas Pajak. </w:t>
      </w:r>
      <w:r w:rsidRPr="00DB1E78">
        <w:rPr>
          <w:i/>
          <w:iCs/>
          <w:noProof/>
          <w:sz w:val="24"/>
        </w:rPr>
        <w:t>Ilmu Dan Riset Akuntansi</w:t>
      </w:r>
      <w:r w:rsidRPr="00DB1E78">
        <w:rPr>
          <w:noProof/>
          <w:sz w:val="24"/>
        </w:rPr>
        <w:t>.</w:t>
      </w:r>
    </w:p>
    <w:p w14:paraId="6F3DB97D" w14:textId="77777777" w:rsidR="00CF2049" w:rsidRPr="00DB1E78" w:rsidRDefault="00CF2049" w:rsidP="0054019D">
      <w:pPr>
        <w:adjustRightInd w:val="0"/>
        <w:ind w:left="480" w:hanging="480"/>
        <w:jc w:val="both"/>
        <w:rPr>
          <w:noProof/>
          <w:sz w:val="24"/>
        </w:rPr>
      </w:pPr>
    </w:p>
    <w:p w14:paraId="249E4B55" w14:textId="77777777" w:rsidR="00DB1E78" w:rsidRDefault="00DB1E78" w:rsidP="0054019D">
      <w:pPr>
        <w:adjustRightInd w:val="0"/>
        <w:ind w:left="480" w:hanging="480"/>
        <w:jc w:val="both"/>
        <w:rPr>
          <w:noProof/>
          <w:sz w:val="24"/>
        </w:rPr>
      </w:pPr>
      <w:r w:rsidRPr="00DB1E78">
        <w:rPr>
          <w:noProof/>
          <w:sz w:val="24"/>
        </w:rPr>
        <w:t xml:space="preserve">Hidayat, I., &amp; Tasliyah, M. (2022). Pengaruh Ukuran Perusahaan, Leverage Dan Profitabilitas Terhadap Nilai Perusahaan. </w:t>
      </w:r>
      <w:r w:rsidRPr="00DB1E78">
        <w:rPr>
          <w:i/>
          <w:iCs/>
          <w:noProof/>
          <w:sz w:val="24"/>
        </w:rPr>
        <w:t>Jurnal Aktual Akuntansi Keuangan Bisnis Terapan (AKUNBISNIS)</w:t>
      </w:r>
      <w:r w:rsidRPr="00DB1E78">
        <w:rPr>
          <w:noProof/>
          <w:sz w:val="24"/>
        </w:rPr>
        <w:t xml:space="preserve">, </w:t>
      </w:r>
      <w:r w:rsidRPr="00DB1E78">
        <w:rPr>
          <w:i/>
          <w:iCs/>
          <w:noProof/>
          <w:sz w:val="24"/>
        </w:rPr>
        <w:t>5</w:t>
      </w:r>
      <w:r w:rsidRPr="00DB1E78">
        <w:rPr>
          <w:noProof/>
          <w:sz w:val="24"/>
        </w:rPr>
        <w:t>(1), 94. https://doi.org/10.32497/akunbisnis.v5i1.3618</w:t>
      </w:r>
    </w:p>
    <w:p w14:paraId="1A2B17C9" w14:textId="77777777" w:rsidR="00CF2049" w:rsidRPr="00DB1E78" w:rsidRDefault="00CF2049" w:rsidP="0054019D">
      <w:pPr>
        <w:adjustRightInd w:val="0"/>
        <w:ind w:left="480" w:hanging="480"/>
        <w:jc w:val="both"/>
        <w:rPr>
          <w:noProof/>
          <w:sz w:val="24"/>
        </w:rPr>
      </w:pPr>
    </w:p>
    <w:p w14:paraId="67BCC11C" w14:textId="77777777" w:rsidR="00DB1E78" w:rsidRDefault="00DB1E78" w:rsidP="0054019D">
      <w:pPr>
        <w:adjustRightInd w:val="0"/>
        <w:ind w:left="480" w:hanging="480"/>
        <w:jc w:val="both"/>
        <w:rPr>
          <w:noProof/>
          <w:sz w:val="24"/>
        </w:rPr>
      </w:pPr>
      <w:r w:rsidRPr="00DB1E78">
        <w:rPr>
          <w:noProof/>
          <w:sz w:val="24"/>
        </w:rPr>
        <w:t xml:space="preserve">Indrawati, N., Hasanah, N., &amp; Musyaffi, A. M. (2024). the Influence of Institutional Ownership, Profitability, and Age of the Company on Tax Avoidance. </w:t>
      </w:r>
      <w:r w:rsidRPr="00DB1E78">
        <w:rPr>
          <w:i/>
          <w:iCs/>
          <w:noProof/>
          <w:sz w:val="24"/>
        </w:rPr>
        <w:t>International Journal of Current Economics &amp; Business Ventures</w:t>
      </w:r>
      <w:r w:rsidRPr="00DB1E78">
        <w:rPr>
          <w:noProof/>
          <w:sz w:val="24"/>
        </w:rPr>
        <w:t xml:space="preserve">, </w:t>
      </w:r>
      <w:r w:rsidRPr="00DB1E78">
        <w:rPr>
          <w:i/>
          <w:iCs/>
          <w:noProof/>
          <w:sz w:val="24"/>
        </w:rPr>
        <w:t>4</w:t>
      </w:r>
      <w:r w:rsidRPr="00DB1E78">
        <w:rPr>
          <w:noProof/>
          <w:sz w:val="24"/>
        </w:rPr>
        <w:t>(1), 39–51. https://scholarsnetwork.org/journal/index.php/ijeb</w:t>
      </w:r>
    </w:p>
    <w:p w14:paraId="5D4AA909" w14:textId="77777777" w:rsidR="00CF2049" w:rsidRPr="00DB1E78" w:rsidRDefault="00CF2049" w:rsidP="0054019D">
      <w:pPr>
        <w:adjustRightInd w:val="0"/>
        <w:ind w:left="480" w:hanging="480"/>
        <w:jc w:val="both"/>
        <w:rPr>
          <w:noProof/>
          <w:sz w:val="24"/>
        </w:rPr>
      </w:pPr>
    </w:p>
    <w:p w14:paraId="4F494914" w14:textId="77777777" w:rsidR="00DB1E78" w:rsidRDefault="00DB1E78" w:rsidP="0054019D">
      <w:pPr>
        <w:adjustRightInd w:val="0"/>
        <w:ind w:left="480" w:hanging="480"/>
        <w:jc w:val="both"/>
        <w:rPr>
          <w:noProof/>
          <w:sz w:val="24"/>
        </w:rPr>
      </w:pPr>
      <w:r w:rsidRPr="00DB1E78">
        <w:rPr>
          <w:noProof/>
          <w:sz w:val="24"/>
        </w:rPr>
        <w:t xml:space="preserve">Jensen, M., &amp; Meckling, W. (1976). Theory of the firm: Managerial behavior, agency costs, and ownership structure. </w:t>
      </w:r>
      <w:r w:rsidRPr="00DB1E78">
        <w:rPr>
          <w:i/>
          <w:iCs/>
          <w:noProof/>
          <w:sz w:val="24"/>
        </w:rPr>
        <w:t>The Economic Nature of the Firm: A Reader, Third Edition</w:t>
      </w:r>
      <w:r w:rsidRPr="00DB1E78">
        <w:rPr>
          <w:noProof/>
          <w:sz w:val="24"/>
        </w:rPr>
        <w:t>, 283–303. https://doi.org/10.1017/CBO9780511817410.023</w:t>
      </w:r>
    </w:p>
    <w:p w14:paraId="01DB9F95" w14:textId="77777777" w:rsidR="00CF2049" w:rsidRPr="00DB1E78" w:rsidRDefault="00CF2049" w:rsidP="0054019D">
      <w:pPr>
        <w:adjustRightInd w:val="0"/>
        <w:ind w:left="480" w:hanging="480"/>
        <w:jc w:val="both"/>
        <w:rPr>
          <w:noProof/>
          <w:sz w:val="24"/>
        </w:rPr>
      </w:pPr>
    </w:p>
    <w:p w14:paraId="49857269" w14:textId="77777777" w:rsidR="00DB1E78" w:rsidRDefault="00DB1E78" w:rsidP="0054019D">
      <w:pPr>
        <w:adjustRightInd w:val="0"/>
        <w:ind w:left="480" w:hanging="480"/>
        <w:jc w:val="both"/>
        <w:rPr>
          <w:noProof/>
          <w:sz w:val="24"/>
        </w:rPr>
      </w:pPr>
      <w:r w:rsidRPr="00DB1E78">
        <w:rPr>
          <w:noProof/>
          <w:sz w:val="24"/>
        </w:rPr>
        <w:t xml:space="preserve">Joachim, H. (2024). </w:t>
      </w:r>
      <w:r w:rsidRPr="00DB1E78">
        <w:rPr>
          <w:i/>
          <w:iCs/>
          <w:noProof/>
          <w:sz w:val="24"/>
        </w:rPr>
        <w:t>Tax Avoidance Firm Level Characteristics : Evidence From Indonesia</w:t>
      </w:r>
      <w:r w:rsidRPr="00DB1E78">
        <w:rPr>
          <w:noProof/>
          <w:sz w:val="24"/>
        </w:rPr>
        <w:t xml:space="preserve">. </w:t>
      </w:r>
      <w:r w:rsidRPr="00DB1E78">
        <w:rPr>
          <w:i/>
          <w:iCs/>
          <w:noProof/>
          <w:sz w:val="24"/>
        </w:rPr>
        <w:t>11</w:t>
      </w:r>
      <w:r w:rsidRPr="00DB1E78">
        <w:rPr>
          <w:noProof/>
          <w:sz w:val="24"/>
        </w:rPr>
        <w:t>(June), 47–57.</w:t>
      </w:r>
    </w:p>
    <w:p w14:paraId="6344BECB" w14:textId="77777777" w:rsidR="00CF2049" w:rsidRPr="00DB1E78" w:rsidRDefault="00CF2049" w:rsidP="0054019D">
      <w:pPr>
        <w:adjustRightInd w:val="0"/>
        <w:ind w:left="480" w:hanging="480"/>
        <w:jc w:val="both"/>
        <w:rPr>
          <w:noProof/>
          <w:sz w:val="24"/>
        </w:rPr>
      </w:pPr>
    </w:p>
    <w:p w14:paraId="1F83006F" w14:textId="77777777" w:rsidR="00DB1E78" w:rsidRDefault="00DB1E78" w:rsidP="0054019D">
      <w:pPr>
        <w:adjustRightInd w:val="0"/>
        <w:ind w:left="480" w:hanging="480"/>
        <w:jc w:val="both"/>
        <w:rPr>
          <w:noProof/>
          <w:sz w:val="24"/>
        </w:rPr>
      </w:pPr>
      <w:r w:rsidRPr="00DB1E78">
        <w:rPr>
          <w:noProof/>
          <w:sz w:val="24"/>
        </w:rPr>
        <w:t xml:space="preserve">Junensie, P. R., Trisnadewi, A. A. A. E., &amp; Intan Saputra Rini, I. G. A. (2020). Pengaruh Ukuran Perusahaan, Corporate Social Responsibility, Capital Intensity, Leverage dan Komisaris Independen terhadap Agresivitas Pajak Penghasilan Wajib Pajak Badan pada Perusahaan Industri Konsumsi di Bursa Efek Indonesia Tahun 2015-2017. </w:t>
      </w:r>
      <w:r w:rsidRPr="00DB1E78">
        <w:rPr>
          <w:i/>
          <w:iCs/>
          <w:noProof/>
          <w:sz w:val="24"/>
        </w:rPr>
        <w:t xml:space="preserve">WACANA EKONOMI (Jurnal Ekonomi, </w:t>
      </w:r>
      <w:r w:rsidRPr="00DB1E78">
        <w:rPr>
          <w:i/>
          <w:iCs/>
          <w:noProof/>
          <w:sz w:val="24"/>
        </w:rPr>
        <w:lastRenderedPageBreak/>
        <w:t>Bisnis Dan Akuntansi)</w:t>
      </w:r>
      <w:r w:rsidRPr="00DB1E78">
        <w:rPr>
          <w:noProof/>
          <w:sz w:val="24"/>
        </w:rPr>
        <w:t xml:space="preserve">, </w:t>
      </w:r>
      <w:r w:rsidRPr="00DB1E78">
        <w:rPr>
          <w:i/>
          <w:iCs/>
          <w:noProof/>
          <w:sz w:val="24"/>
        </w:rPr>
        <w:t>19</w:t>
      </w:r>
      <w:r w:rsidRPr="00DB1E78">
        <w:rPr>
          <w:noProof/>
          <w:sz w:val="24"/>
        </w:rPr>
        <w:t>(1), 67–77. https://doi.org/10.22225/we.19.1.1600.67-77</w:t>
      </w:r>
    </w:p>
    <w:p w14:paraId="5C860690" w14:textId="77777777" w:rsidR="00CF2049" w:rsidRPr="00DB1E78" w:rsidRDefault="00CF2049" w:rsidP="0054019D">
      <w:pPr>
        <w:adjustRightInd w:val="0"/>
        <w:ind w:left="480" w:hanging="480"/>
        <w:jc w:val="both"/>
        <w:rPr>
          <w:noProof/>
          <w:sz w:val="24"/>
        </w:rPr>
      </w:pPr>
    </w:p>
    <w:p w14:paraId="7FB47770" w14:textId="77777777" w:rsidR="00DB1E78" w:rsidRDefault="00DB1E78" w:rsidP="0054019D">
      <w:pPr>
        <w:adjustRightInd w:val="0"/>
        <w:ind w:left="480" w:hanging="480"/>
        <w:jc w:val="both"/>
        <w:rPr>
          <w:noProof/>
          <w:sz w:val="24"/>
        </w:rPr>
      </w:pPr>
      <w:r w:rsidRPr="00DB1E78">
        <w:rPr>
          <w:noProof/>
          <w:sz w:val="24"/>
        </w:rPr>
        <w:t xml:space="preserve">Kasir, K. (2023). Pengaruh Profitabilitas, Leverage Dan Capital Intensity Terhadap Penghindaran Pajak Pada Subsektor Kimia Di Bei Tahun 2017 Â€“ 2021. </w:t>
      </w:r>
      <w:r w:rsidRPr="00DB1E78">
        <w:rPr>
          <w:i/>
          <w:iCs/>
          <w:noProof/>
          <w:sz w:val="24"/>
        </w:rPr>
        <w:t>Jurnal SIKAP (Sistem Informasi, Keuangan, Auditing Dan Perpajakan)</w:t>
      </w:r>
      <w:r w:rsidRPr="00DB1E78">
        <w:rPr>
          <w:noProof/>
          <w:sz w:val="24"/>
        </w:rPr>
        <w:t xml:space="preserve">, </w:t>
      </w:r>
      <w:r w:rsidRPr="00DB1E78">
        <w:rPr>
          <w:i/>
          <w:iCs/>
          <w:noProof/>
          <w:sz w:val="24"/>
        </w:rPr>
        <w:t>8</w:t>
      </w:r>
      <w:r w:rsidRPr="00DB1E78">
        <w:rPr>
          <w:noProof/>
          <w:sz w:val="24"/>
        </w:rPr>
        <w:t>(1), 16–25. https://doi.org/10.32897/jsikap.v8i1.2808</w:t>
      </w:r>
    </w:p>
    <w:p w14:paraId="27F28EEA" w14:textId="77777777" w:rsidR="00CF2049" w:rsidRPr="00DB1E78" w:rsidRDefault="00CF2049" w:rsidP="0054019D">
      <w:pPr>
        <w:adjustRightInd w:val="0"/>
        <w:ind w:left="480" w:hanging="480"/>
        <w:jc w:val="both"/>
        <w:rPr>
          <w:noProof/>
          <w:sz w:val="24"/>
        </w:rPr>
      </w:pPr>
    </w:p>
    <w:p w14:paraId="49571114" w14:textId="77777777" w:rsidR="00DB1E78" w:rsidRDefault="00DB1E78" w:rsidP="0054019D">
      <w:pPr>
        <w:adjustRightInd w:val="0"/>
        <w:ind w:left="480" w:hanging="480"/>
        <w:jc w:val="both"/>
        <w:rPr>
          <w:noProof/>
          <w:sz w:val="24"/>
        </w:rPr>
      </w:pPr>
      <w:r w:rsidRPr="00DB1E78">
        <w:rPr>
          <w:noProof/>
          <w:sz w:val="24"/>
        </w:rPr>
        <w:t xml:space="preserve">Kelline, B., Evana, E., &amp; Kusumawardani, N. (2022). The influence of profitability, leverage, capital intensity, and firm size on tax aggressiveness during covid-19 pandemic. </w:t>
      </w:r>
      <w:r w:rsidRPr="00DB1E78">
        <w:rPr>
          <w:i/>
          <w:iCs/>
          <w:noProof/>
          <w:sz w:val="24"/>
        </w:rPr>
        <w:t>Asian Journal of Economics and Business Management</w:t>
      </w:r>
      <w:r w:rsidRPr="00DB1E78">
        <w:rPr>
          <w:noProof/>
          <w:sz w:val="24"/>
        </w:rPr>
        <w:t xml:space="preserve">, </w:t>
      </w:r>
      <w:r w:rsidRPr="00DB1E78">
        <w:rPr>
          <w:i/>
          <w:iCs/>
          <w:noProof/>
          <w:sz w:val="24"/>
        </w:rPr>
        <w:t>1</w:t>
      </w:r>
      <w:r w:rsidRPr="00DB1E78">
        <w:rPr>
          <w:noProof/>
          <w:sz w:val="24"/>
        </w:rPr>
        <w:t>(2), 82–91. https://doi.org/10.53402/ajebm.v1i2.94</w:t>
      </w:r>
    </w:p>
    <w:p w14:paraId="789C0D64" w14:textId="77777777" w:rsidR="00CF2049" w:rsidRPr="00DB1E78" w:rsidRDefault="00CF2049" w:rsidP="0054019D">
      <w:pPr>
        <w:adjustRightInd w:val="0"/>
        <w:ind w:left="480" w:hanging="480"/>
        <w:jc w:val="both"/>
        <w:rPr>
          <w:noProof/>
          <w:sz w:val="24"/>
        </w:rPr>
      </w:pPr>
    </w:p>
    <w:p w14:paraId="2C36FCD1" w14:textId="77777777" w:rsidR="00DB1E78" w:rsidRDefault="00DB1E78" w:rsidP="0054019D">
      <w:pPr>
        <w:adjustRightInd w:val="0"/>
        <w:ind w:left="480" w:hanging="480"/>
        <w:jc w:val="both"/>
        <w:rPr>
          <w:noProof/>
          <w:sz w:val="24"/>
        </w:rPr>
      </w:pPr>
      <w:r w:rsidRPr="00DB1E78">
        <w:rPr>
          <w:noProof/>
          <w:sz w:val="24"/>
        </w:rPr>
        <w:t xml:space="preserve">Lubis, A. F., &amp; Wenten, I. K. (2024). The effect of firm size and transfer pricing on tax aggressiveness with institutional ownership as a moderating variable. </w:t>
      </w:r>
      <w:r w:rsidRPr="00DB1E78">
        <w:rPr>
          <w:i/>
          <w:iCs/>
          <w:noProof/>
          <w:sz w:val="24"/>
        </w:rPr>
        <w:t>Educoretax</w:t>
      </w:r>
      <w:r w:rsidRPr="00DB1E78">
        <w:rPr>
          <w:noProof/>
          <w:sz w:val="24"/>
        </w:rPr>
        <w:t xml:space="preserve">, </w:t>
      </w:r>
      <w:r w:rsidRPr="00DB1E78">
        <w:rPr>
          <w:i/>
          <w:iCs/>
          <w:noProof/>
          <w:sz w:val="24"/>
        </w:rPr>
        <w:t>4</w:t>
      </w:r>
      <w:r w:rsidRPr="00DB1E78">
        <w:rPr>
          <w:noProof/>
          <w:sz w:val="24"/>
        </w:rPr>
        <w:t>(8), 969–981. https://doi.org/10.54957/educoretax.v4i8.1027</w:t>
      </w:r>
    </w:p>
    <w:p w14:paraId="36D5D3F3" w14:textId="77777777" w:rsidR="00CF2049" w:rsidRPr="00DB1E78" w:rsidRDefault="00CF2049" w:rsidP="0054019D">
      <w:pPr>
        <w:adjustRightInd w:val="0"/>
        <w:ind w:left="480" w:hanging="480"/>
        <w:jc w:val="both"/>
        <w:rPr>
          <w:noProof/>
          <w:sz w:val="24"/>
        </w:rPr>
      </w:pPr>
    </w:p>
    <w:p w14:paraId="548D9B84" w14:textId="77777777" w:rsidR="00DB1E78" w:rsidRDefault="00DB1E78" w:rsidP="0054019D">
      <w:pPr>
        <w:adjustRightInd w:val="0"/>
        <w:ind w:left="480" w:hanging="480"/>
        <w:jc w:val="both"/>
        <w:rPr>
          <w:noProof/>
          <w:sz w:val="24"/>
        </w:rPr>
      </w:pPr>
      <w:r w:rsidRPr="00DB1E78">
        <w:rPr>
          <w:noProof/>
          <w:sz w:val="24"/>
        </w:rPr>
        <w:t xml:space="preserve">Manurung, A. H. (2019). The Influence of Liquidity,Profitability,Intensity Inventory,Related Party Debt,And Company Size To Aggressive Tax Rate. </w:t>
      </w:r>
      <w:r w:rsidRPr="00DB1E78">
        <w:rPr>
          <w:i/>
          <w:iCs/>
          <w:noProof/>
          <w:sz w:val="24"/>
        </w:rPr>
        <w:t>Archives of Business Research</w:t>
      </w:r>
      <w:r w:rsidRPr="00DB1E78">
        <w:rPr>
          <w:noProof/>
          <w:sz w:val="24"/>
        </w:rPr>
        <w:t xml:space="preserve">, </w:t>
      </w:r>
      <w:r w:rsidRPr="00DB1E78">
        <w:rPr>
          <w:i/>
          <w:iCs/>
          <w:noProof/>
          <w:sz w:val="24"/>
        </w:rPr>
        <w:t>7</w:t>
      </w:r>
      <w:r w:rsidRPr="00DB1E78">
        <w:rPr>
          <w:noProof/>
          <w:sz w:val="24"/>
        </w:rPr>
        <w:t>(3). https://doi.org/10.14738/abr.73.6319</w:t>
      </w:r>
    </w:p>
    <w:p w14:paraId="23095776" w14:textId="77777777" w:rsidR="00CF2049" w:rsidRPr="00DB1E78" w:rsidRDefault="00CF2049" w:rsidP="0054019D">
      <w:pPr>
        <w:adjustRightInd w:val="0"/>
        <w:ind w:left="480" w:hanging="480"/>
        <w:jc w:val="both"/>
        <w:rPr>
          <w:noProof/>
          <w:sz w:val="24"/>
        </w:rPr>
      </w:pPr>
    </w:p>
    <w:p w14:paraId="5793FCA1" w14:textId="77777777" w:rsidR="00DB1E78" w:rsidRDefault="00DB1E78" w:rsidP="0054019D">
      <w:pPr>
        <w:adjustRightInd w:val="0"/>
        <w:ind w:left="480" w:hanging="480"/>
        <w:jc w:val="both"/>
        <w:rPr>
          <w:noProof/>
          <w:sz w:val="24"/>
        </w:rPr>
      </w:pPr>
      <w:r w:rsidRPr="00DB1E78">
        <w:rPr>
          <w:noProof/>
          <w:sz w:val="24"/>
        </w:rPr>
        <w:t xml:space="preserve">Muslim, A. B., &amp; Fuadi, A. (2023). Analisis Penghindaran Pajak Pada Perusahaan Property Dan Real Estate. </w:t>
      </w:r>
      <w:r w:rsidRPr="00DB1E78">
        <w:rPr>
          <w:i/>
          <w:iCs/>
          <w:noProof/>
          <w:sz w:val="24"/>
        </w:rPr>
        <w:t>Jesya</w:t>
      </w:r>
      <w:r w:rsidRPr="00DB1E78">
        <w:rPr>
          <w:noProof/>
          <w:sz w:val="24"/>
        </w:rPr>
        <w:t xml:space="preserve">, </w:t>
      </w:r>
      <w:r w:rsidRPr="00DB1E78">
        <w:rPr>
          <w:i/>
          <w:iCs/>
          <w:noProof/>
          <w:sz w:val="24"/>
        </w:rPr>
        <w:t>6</w:t>
      </w:r>
      <w:r w:rsidRPr="00DB1E78">
        <w:rPr>
          <w:noProof/>
          <w:sz w:val="24"/>
        </w:rPr>
        <w:t>(1), 824–840. https://doi.org/10.36778/jesya.v6i1.1012</w:t>
      </w:r>
    </w:p>
    <w:p w14:paraId="4B5C26D1" w14:textId="77777777" w:rsidR="00CF2049" w:rsidRPr="00DB1E78" w:rsidRDefault="00CF2049" w:rsidP="0054019D">
      <w:pPr>
        <w:adjustRightInd w:val="0"/>
        <w:ind w:left="480" w:hanging="480"/>
        <w:jc w:val="both"/>
        <w:rPr>
          <w:noProof/>
          <w:sz w:val="24"/>
        </w:rPr>
      </w:pPr>
    </w:p>
    <w:p w14:paraId="634F98FC" w14:textId="77777777" w:rsidR="00DB1E78" w:rsidRDefault="00DB1E78" w:rsidP="0054019D">
      <w:pPr>
        <w:adjustRightInd w:val="0"/>
        <w:ind w:left="480" w:hanging="480"/>
        <w:jc w:val="both"/>
        <w:rPr>
          <w:noProof/>
          <w:sz w:val="24"/>
        </w:rPr>
      </w:pPr>
      <w:r w:rsidRPr="00DB1E78">
        <w:rPr>
          <w:noProof/>
          <w:sz w:val="24"/>
        </w:rPr>
        <w:t xml:space="preserve">Ningsih, R. S. (2024). Analisis Determinan Tax Avoidance Pada Perusahaan Sektor Properti Dan Real Estate Yang Terdaftar Di Bursa Efek Indonesia Pada Tahun 2018-2022. </w:t>
      </w:r>
      <w:r w:rsidRPr="00DB1E78">
        <w:rPr>
          <w:i/>
          <w:iCs/>
          <w:noProof/>
          <w:sz w:val="24"/>
        </w:rPr>
        <w:t>Jurnal Riset Akuntansi Politala</w:t>
      </w:r>
      <w:r w:rsidRPr="00DB1E78">
        <w:rPr>
          <w:noProof/>
          <w:sz w:val="24"/>
        </w:rPr>
        <w:t xml:space="preserve">, </w:t>
      </w:r>
      <w:r w:rsidRPr="00DB1E78">
        <w:rPr>
          <w:i/>
          <w:iCs/>
          <w:noProof/>
          <w:sz w:val="24"/>
        </w:rPr>
        <w:t>7</w:t>
      </w:r>
      <w:r w:rsidRPr="00DB1E78">
        <w:rPr>
          <w:noProof/>
          <w:sz w:val="24"/>
        </w:rPr>
        <w:t>(1), 227–238. https://doi.org/10.34128/jra.v7i1.284</w:t>
      </w:r>
    </w:p>
    <w:p w14:paraId="1755B67D" w14:textId="77777777" w:rsidR="00CF2049" w:rsidRPr="00DB1E78" w:rsidRDefault="00CF2049" w:rsidP="0054019D">
      <w:pPr>
        <w:adjustRightInd w:val="0"/>
        <w:ind w:left="480" w:hanging="480"/>
        <w:jc w:val="both"/>
        <w:rPr>
          <w:noProof/>
          <w:sz w:val="24"/>
        </w:rPr>
      </w:pPr>
    </w:p>
    <w:p w14:paraId="7FACD5FB" w14:textId="77777777" w:rsidR="00DB1E78" w:rsidRDefault="00DB1E78" w:rsidP="0054019D">
      <w:pPr>
        <w:adjustRightInd w:val="0"/>
        <w:ind w:left="480" w:hanging="480"/>
        <w:jc w:val="both"/>
        <w:rPr>
          <w:noProof/>
          <w:sz w:val="24"/>
        </w:rPr>
      </w:pPr>
      <w:r w:rsidRPr="00DB1E78">
        <w:rPr>
          <w:noProof/>
          <w:sz w:val="24"/>
        </w:rPr>
        <w:t xml:space="preserve">Novita, N., &amp; Janrosl, V. S. E. (2021). Analisis Ukuran Perusahaan, Profitabilitas dan Leverage terhadap Penghindaran Pajak pada Perusahaan Manufaktur yang Terdaftar di Bursa Efek Indonesia. </w:t>
      </w:r>
      <w:r w:rsidRPr="00DB1E78">
        <w:rPr>
          <w:i/>
          <w:iCs/>
          <w:noProof/>
          <w:sz w:val="24"/>
        </w:rPr>
        <w:t>Jurnal Ekobistek</w:t>
      </w:r>
      <w:r w:rsidRPr="00DB1E78">
        <w:rPr>
          <w:noProof/>
          <w:sz w:val="24"/>
        </w:rPr>
        <w:t xml:space="preserve">, </w:t>
      </w:r>
      <w:r w:rsidRPr="00DB1E78">
        <w:rPr>
          <w:i/>
          <w:iCs/>
          <w:noProof/>
          <w:sz w:val="24"/>
        </w:rPr>
        <w:t>10</w:t>
      </w:r>
      <w:r w:rsidRPr="00DB1E78">
        <w:rPr>
          <w:noProof/>
          <w:sz w:val="24"/>
        </w:rPr>
        <w:t>, 187–193. https://doi.org/10.35134/ekobistek.v10i4.214</w:t>
      </w:r>
    </w:p>
    <w:p w14:paraId="04C58490" w14:textId="77777777" w:rsidR="00CF2049" w:rsidRPr="00DB1E78" w:rsidRDefault="00CF2049" w:rsidP="0054019D">
      <w:pPr>
        <w:adjustRightInd w:val="0"/>
        <w:ind w:left="480" w:hanging="480"/>
        <w:jc w:val="both"/>
        <w:rPr>
          <w:noProof/>
          <w:sz w:val="24"/>
        </w:rPr>
      </w:pPr>
    </w:p>
    <w:p w14:paraId="249A079B" w14:textId="77777777" w:rsidR="00DB1E78" w:rsidRDefault="00DB1E78" w:rsidP="0054019D">
      <w:pPr>
        <w:adjustRightInd w:val="0"/>
        <w:ind w:left="480" w:hanging="480"/>
        <w:jc w:val="both"/>
        <w:rPr>
          <w:noProof/>
          <w:sz w:val="24"/>
        </w:rPr>
      </w:pPr>
      <w:r w:rsidRPr="00DB1E78">
        <w:rPr>
          <w:noProof/>
          <w:sz w:val="24"/>
        </w:rPr>
        <w:t xml:space="preserve">Nuryatun, N., &amp; Mulyani, S. D. (2021). The Role Of Independent Commissioners In Moderating The Effect Of Transfer Pricing, Capital Intensity And Profitability Towards Tax Aggressivity. </w:t>
      </w:r>
      <w:r w:rsidRPr="00DB1E78">
        <w:rPr>
          <w:i/>
          <w:iCs/>
          <w:noProof/>
          <w:sz w:val="24"/>
        </w:rPr>
        <w:t>Indonesian Management and Accounting Research</w:t>
      </w:r>
      <w:r w:rsidRPr="00DB1E78">
        <w:rPr>
          <w:noProof/>
          <w:sz w:val="24"/>
        </w:rPr>
        <w:t xml:space="preserve">, </w:t>
      </w:r>
      <w:r w:rsidRPr="00DB1E78">
        <w:rPr>
          <w:i/>
          <w:iCs/>
          <w:noProof/>
          <w:sz w:val="24"/>
        </w:rPr>
        <w:t>19</w:t>
      </w:r>
      <w:r w:rsidRPr="00DB1E78">
        <w:rPr>
          <w:noProof/>
          <w:sz w:val="24"/>
        </w:rPr>
        <w:t>(2), 181–204. https://doi.org/10.25105/imar.v19i2.7561</w:t>
      </w:r>
    </w:p>
    <w:p w14:paraId="19053954" w14:textId="77777777" w:rsidR="00CF2049" w:rsidRPr="00DB1E78" w:rsidRDefault="00CF2049" w:rsidP="0054019D">
      <w:pPr>
        <w:adjustRightInd w:val="0"/>
        <w:ind w:left="480" w:hanging="480"/>
        <w:jc w:val="both"/>
        <w:rPr>
          <w:noProof/>
          <w:sz w:val="24"/>
        </w:rPr>
      </w:pPr>
    </w:p>
    <w:p w14:paraId="44227DE1" w14:textId="77777777" w:rsidR="00DB1E78" w:rsidRDefault="00DB1E78" w:rsidP="0054019D">
      <w:pPr>
        <w:adjustRightInd w:val="0"/>
        <w:ind w:left="480" w:hanging="480"/>
        <w:jc w:val="both"/>
        <w:rPr>
          <w:noProof/>
          <w:sz w:val="24"/>
        </w:rPr>
      </w:pPr>
      <w:r w:rsidRPr="00DB1E78">
        <w:rPr>
          <w:noProof/>
          <w:sz w:val="24"/>
        </w:rPr>
        <w:t xml:space="preserve">Octavianingrum, D., &amp; Mildawati, T. (2018). Pengaruh Profitabilitas, Ukuran Perusahaan, Komisaris Independen, Dan Komite Audit Terhadap Agresivitas Pajak. </w:t>
      </w:r>
      <w:r w:rsidRPr="00DB1E78">
        <w:rPr>
          <w:i/>
          <w:iCs/>
          <w:noProof/>
          <w:sz w:val="24"/>
        </w:rPr>
        <w:t>Jurnal Ilmu Dan Riset Akuntansi</w:t>
      </w:r>
      <w:r w:rsidRPr="00DB1E78">
        <w:rPr>
          <w:noProof/>
          <w:sz w:val="24"/>
        </w:rPr>
        <w:t>.</w:t>
      </w:r>
    </w:p>
    <w:p w14:paraId="3B5E8855" w14:textId="77777777" w:rsidR="00CF2049" w:rsidRPr="00DB1E78" w:rsidRDefault="00CF2049" w:rsidP="0054019D">
      <w:pPr>
        <w:adjustRightInd w:val="0"/>
        <w:ind w:left="480" w:hanging="480"/>
        <w:jc w:val="both"/>
        <w:rPr>
          <w:noProof/>
          <w:sz w:val="24"/>
        </w:rPr>
      </w:pPr>
    </w:p>
    <w:p w14:paraId="7A43FFE5" w14:textId="77777777" w:rsidR="00DB1E78" w:rsidRDefault="00DB1E78" w:rsidP="0054019D">
      <w:pPr>
        <w:adjustRightInd w:val="0"/>
        <w:ind w:left="480" w:hanging="480"/>
        <w:jc w:val="both"/>
        <w:rPr>
          <w:noProof/>
          <w:sz w:val="24"/>
        </w:rPr>
      </w:pPr>
      <w:r w:rsidRPr="00DB1E78">
        <w:rPr>
          <w:noProof/>
          <w:sz w:val="24"/>
        </w:rPr>
        <w:t xml:space="preserve">Panjaitan, A. J. L., &amp; Aqamal Haq. (2023). Pengaruh Profitabilitas, Leverage, Dan </w:t>
      </w:r>
      <w:r w:rsidRPr="00DB1E78">
        <w:rPr>
          <w:noProof/>
          <w:sz w:val="24"/>
        </w:rPr>
        <w:lastRenderedPageBreak/>
        <w:t xml:space="preserve">Intensitas Modal Terhadap Agresivitas Pajak. </w:t>
      </w:r>
      <w:r w:rsidRPr="00DB1E78">
        <w:rPr>
          <w:i/>
          <w:iCs/>
          <w:noProof/>
          <w:sz w:val="24"/>
        </w:rPr>
        <w:t>Jurnal Ekonomi Trisakti</w:t>
      </w:r>
      <w:r w:rsidRPr="00DB1E78">
        <w:rPr>
          <w:noProof/>
          <w:sz w:val="24"/>
        </w:rPr>
        <w:t xml:space="preserve">, </w:t>
      </w:r>
      <w:r w:rsidRPr="00DB1E78">
        <w:rPr>
          <w:i/>
          <w:iCs/>
          <w:noProof/>
          <w:sz w:val="24"/>
        </w:rPr>
        <w:t>3</w:t>
      </w:r>
      <w:r w:rsidRPr="00DB1E78">
        <w:rPr>
          <w:noProof/>
          <w:sz w:val="24"/>
        </w:rPr>
        <w:t>(1), 1795–1804. https://doi.org/10.25105/jet.v3i1.16330</w:t>
      </w:r>
    </w:p>
    <w:p w14:paraId="212495D3" w14:textId="77777777" w:rsidR="00CF2049" w:rsidRPr="00DB1E78" w:rsidRDefault="00CF2049" w:rsidP="0054019D">
      <w:pPr>
        <w:adjustRightInd w:val="0"/>
        <w:ind w:left="480" w:hanging="480"/>
        <w:jc w:val="both"/>
        <w:rPr>
          <w:noProof/>
          <w:sz w:val="24"/>
        </w:rPr>
      </w:pPr>
    </w:p>
    <w:p w14:paraId="1DBCE842" w14:textId="77777777" w:rsidR="00DB1E78" w:rsidRDefault="00DB1E78" w:rsidP="0054019D">
      <w:pPr>
        <w:adjustRightInd w:val="0"/>
        <w:ind w:left="480" w:hanging="480"/>
        <w:jc w:val="both"/>
        <w:rPr>
          <w:noProof/>
          <w:sz w:val="24"/>
        </w:rPr>
      </w:pPr>
      <w:r w:rsidRPr="00DB1E78">
        <w:rPr>
          <w:noProof/>
          <w:sz w:val="24"/>
        </w:rPr>
        <w:t xml:space="preserve">Prang, B. B. H., Warongan, J. D. L., &amp; Mintalangi, S. S. E. (2024). Pengaruh profitabilitas dan ukuran perusahaan terhadap tax avoidance pada perusahaan manufaktur yang terdaftar di Bursa Efek Indonesia. </w:t>
      </w:r>
      <w:r w:rsidRPr="00DB1E78">
        <w:rPr>
          <w:i/>
          <w:iCs/>
          <w:noProof/>
          <w:sz w:val="24"/>
        </w:rPr>
        <w:t>Manajemen Bisnis Dan Keuangan Korporat</w:t>
      </w:r>
      <w:r w:rsidRPr="00DB1E78">
        <w:rPr>
          <w:noProof/>
          <w:sz w:val="24"/>
        </w:rPr>
        <w:t xml:space="preserve">, </w:t>
      </w:r>
      <w:r w:rsidRPr="00DB1E78">
        <w:rPr>
          <w:i/>
          <w:iCs/>
          <w:noProof/>
          <w:sz w:val="24"/>
        </w:rPr>
        <w:t>2</w:t>
      </w:r>
      <w:r w:rsidRPr="00DB1E78">
        <w:rPr>
          <w:noProof/>
          <w:sz w:val="24"/>
        </w:rPr>
        <w:t>(1), 42–51. https://doi.org/10.58784/mbkk.100</w:t>
      </w:r>
    </w:p>
    <w:p w14:paraId="45AC15A3" w14:textId="77777777" w:rsidR="00CF2049" w:rsidRPr="00DB1E78" w:rsidRDefault="00CF2049" w:rsidP="0054019D">
      <w:pPr>
        <w:adjustRightInd w:val="0"/>
        <w:ind w:left="480" w:hanging="480"/>
        <w:jc w:val="both"/>
        <w:rPr>
          <w:noProof/>
          <w:sz w:val="24"/>
        </w:rPr>
      </w:pPr>
    </w:p>
    <w:p w14:paraId="7326ED63" w14:textId="77777777" w:rsidR="00DB1E78" w:rsidRDefault="00DB1E78" w:rsidP="0054019D">
      <w:pPr>
        <w:adjustRightInd w:val="0"/>
        <w:ind w:left="480" w:hanging="480"/>
        <w:jc w:val="both"/>
        <w:rPr>
          <w:noProof/>
          <w:sz w:val="24"/>
        </w:rPr>
      </w:pPr>
      <w:r w:rsidRPr="00DB1E78">
        <w:rPr>
          <w:noProof/>
          <w:sz w:val="24"/>
        </w:rPr>
        <w:t xml:space="preserve">Prasetyo, A., &amp; Wulandari, S. (2021). Capital Intensity, Leverage, Return on Asset, dan Ukuran Perusahaan Terhadap Agresivitas Pajak. </w:t>
      </w:r>
      <w:r w:rsidRPr="00DB1E78">
        <w:rPr>
          <w:i/>
          <w:iCs/>
          <w:noProof/>
          <w:sz w:val="24"/>
        </w:rPr>
        <w:t>Jurnal Akuntansi</w:t>
      </w:r>
      <w:r w:rsidRPr="00DB1E78">
        <w:rPr>
          <w:noProof/>
          <w:sz w:val="24"/>
        </w:rPr>
        <w:t xml:space="preserve">, </w:t>
      </w:r>
      <w:r w:rsidRPr="00DB1E78">
        <w:rPr>
          <w:i/>
          <w:iCs/>
          <w:noProof/>
          <w:sz w:val="24"/>
        </w:rPr>
        <w:t>13</w:t>
      </w:r>
      <w:r w:rsidRPr="00DB1E78">
        <w:rPr>
          <w:noProof/>
          <w:sz w:val="24"/>
        </w:rPr>
        <w:t>, 134–147. https://doi.org/10.28932/jam.v13i1.3519</w:t>
      </w:r>
    </w:p>
    <w:p w14:paraId="654FCCD8" w14:textId="77777777" w:rsidR="004F0194" w:rsidRPr="00DB1E78" w:rsidRDefault="004F0194" w:rsidP="0054019D">
      <w:pPr>
        <w:adjustRightInd w:val="0"/>
        <w:ind w:left="480" w:hanging="480"/>
        <w:jc w:val="both"/>
        <w:rPr>
          <w:noProof/>
          <w:sz w:val="24"/>
        </w:rPr>
      </w:pPr>
    </w:p>
    <w:p w14:paraId="376DDEC2" w14:textId="77777777" w:rsidR="00DB1E78" w:rsidRDefault="00DB1E78" w:rsidP="0054019D">
      <w:pPr>
        <w:adjustRightInd w:val="0"/>
        <w:ind w:left="480" w:hanging="480"/>
        <w:jc w:val="both"/>
        <w:rPr>
          <w:noProof/>
          <w:sz w:val="24"/>
        </w:rPr>
      </w:pPr>
      <w:r w:rsidRPr="00DB1E78">
        <w:rPr>
          <w:noProof/>
          <w:sz w:val="24"/>
        </w:rPr>
        <w:t xml:space="preserve">Purba, C. V. J., &amp; Kuncahyo, H. D. (2020). Pengaruh Profitabilitas, Likuiditas, dan Leverage Terhadap Agresivitas Pajak pada Perusahaan Manufaktur Sektor Lainnya yang Terdaftar di BEI. </w:t>
      </w:r>
      <w:r w:rsidRPr="00DB1E78">
        <w:rPr>
          <w:i/>
          <w:iCs/>
          <w:noProof/>
          <w:sz w:val="24"/>
        </w:rPr>
        <w:t>Bisnis-Net Jurnal Ekonomi Dan Bisnis</w:t>
      </w:r>
      <w:r w:rsidRPr="00DB1E78">
        <w:rPr>
          <w:noProof/>
          <w:sz w:val="24"/>
        </w:rPr>
        <w:t xml:space="preserve">, </w:t>
      </w:r>
      <w:r w:rsidRPr="00DB1E78">
        <w:rPr>
          <w:i/>
          <w:iCs/>
          <w:noProof/>
          <w:sz w:val="24"/>
        </w:rPr>
        <w:t>3</w:t>
      </w:r>
      <w:r w:rsidRPr="00DB1E78">
        <w:rPr>
          <w:noProof/>
          <w:sz w:val="24"/>
        </w:rPr>
        <w:t>(2), 158–174. https://jurnal.dharmawangsa.ac.id/index.php/bisnet/article/view/1005</w:t>
      </w:r>
    </w:p>
    <w:p w14:paraId="4D6FD281" w14:textId="77777777" w:rsidR="004F0194" w:rsidRPr="00DB1E78" w:rsidRDefault="004F0194" w:rsidP="0054019D">
      <w:pPr>
        <w:adjustRightInd w:val="0"/>
        <w:ind w:left="480" w:hanging="480"/>
        <w:jc w:val="both"/>
        <w:rPr>
          <w:noProof/>
          <w:sz w:val="24"/>
        </w:rPr>
      </w:pPr>
    </w:p>
    <w:p w14:paraId="0D07929E" w14:textId="77777777" w:rsidR="00DB1E78" w:rsidRDefault="00DB1E78" w:rsidP="0054019D">
      <w:pPr>
        <w:adjustRightInd w:val="0"/>
        <w:ind w:left="480" w:hanging="480"/>
        <w:jc w:val="both"/>
        <w:rPr>
          <w:noProof/>
          <w:sz w:val="24"/>
        </w:rPr>
      </w:pPr>
      <w:r w:rsidRPr="00DB1E78">
        <w:rPr>
          <w:noProof/>
          <w:sz w:val="24"/>
        </w:rPr>
        <w:t xml:space="preserve">Putri, A. N. F., &amp; Nuswandari, C. (2023). Determinan Agresivitas Pajak pada Perusahaan Properti Dan Real Estate di Bursa Efek Indonesia. </w:t>
      </w:r>
      <w:r w:rsidRPr="00DB1E78">
        <w:rPr>
          <w:i/>
          <w:iCs/>
          <w:noProof/>
          <w:sz w:val="24"/>
        </w:rPr>
        <w:t>Ekonomis: Journal of Economics and Business</w:t>
      </w:r>
      <w:r w:rsidRPr="00DB1E78">
        <w:rPr>
          <w:noProof/>
          <w:sz w:val="24"/>
        </w:rPr>
        <w:t xml:space="preserve">, </w:t>
      </w:r>
      <w:r w:rsidRPr="00DB1E78">
        <w:rPr>
          <w:i/>
          <w:iCs/>
          <w:noProof/>
          <w:sz w:val="24"/>
        </w:rPr>
        <w:t>7</w:t>
      </w:r>
      <w:r w:rsidRPr="00DB1E78">
        <w:rPr>
          <w:noProof/>
          <w:sz w:val="24"/>
        </w:rPr>
        <w:t>(1), 51. https://doi.org/10.33087/ekonomis.v7i1.905</w:t>
      </w:r>
    </w:p>
    <w:p w14:paraId="44828E93" w14:textId="77777777" w:rsidR="004F0194" w:rsidRPr="00DB1E78" w:rsidRDefault="004F0194" w:rsidP="0054019D">
      <w:pPr>
        <w:adjustRightInd w:val="0"/>
        <w:ind w:left="480" w:hanging="480"/>
        <w:jc w:val="both"/>
        <w:rPr>
          <w:noProof/>
          <w:sz w:val="24"/>
        </w:rPr>
      </w:pPr>
    </w:p>
    <w:p w14:paraId="76907E94" w14:textId="77777777" w:rsidR="00DB1E78" w:rsidRDefault="00DB1E78" w:rsidP="0054019D">
      <w:pPr>
        <w:adjustRightInd w:val="0"/>
        <w:ind w:left="480" w:hanging="480"/>
        <w:jc w:val="both"/>
        <w:rPr>
          <w:noProof/>
          <w:sz w:val="24"/>
        </w:rPr>
      </w:pPr>
      <w:r w:rsidRPr="00DB1E78">
        <w:rPr>
          <w:noProof/>
          <w:sz w:val="24"/>
        </w:rPr>
        <w:t xml:space="preserve">Rahmawati, N. T., &amp; Jaeni. (2022). Pengaruh Capital Intensity, Leverage, Profitabilitas, Ukuran Perusahaan Dan Kepemilikan Manajerial Terhadap Agresivitas Pajak. </w:t>
      </w:r>
      <w:r w:rsidRPr="00DB1E78">
        <w:rPr>
          <w:i/>
          <w:iCs/>
          <w:noProof/>
          <w:sz w:val="24"/>
        </w:rPr>
        <w:t>JIMAT (Jurnal Ilmiah Mahasiswa …</w:t>
      </w:r>
      <w:r w:rsidRPr="00DB1E78">
        <w:rPr>
          <w:noProof/>
          <w:sz w:val="24"/>
        </w:rPr>
        <w:t xml:space="preserve">, </w:t>
      </w:r>
      <w:r w:rsidRPr="00DB1E78">
        <w:rPr>
          <w:i/>
          <w:iCs/>
          <w:noProof/>
          <w:sz w:val="24"/>
        </w:rPr>
        <w:t>13</w:t>
      </w:r>
      <w:r w:rsidRPr="00DB1E78">
        <w:rPr>
          <w:noProof/>
          <w:sz w:val="24"/>
        </w:rPr>
        <w:t>(2), 628–636. https://ejournal.undiksha.ac.id/index.php/S1ak/article/view/42816</w:t>
      </w:r>
    </w:p>
    <w:p w14:paraId="40E75512" w14:textId="77777777" w:rsidR="004F0194" w:rsidRPr="00DB1E78" w:rsidRDefault="004F0194" w:rsidP="0054019D">
      <w:pPr>
        <w:adjustRightInd w:val="0"/>
        <w:ind w:left="480" w:hanging="480"/>
        <w:jc w:val="both"/>
        <w:rPr>
          <w:noProof/>
          <w:sz w:val="24"/>
        </w:rPr>
      </w:pPr>
    </w:p>
    <w:p w14:paraId="2054E309" w14:textId="77777777" w:rsidR="00DB1E78" w:rsidRDefault="00DB1E78" w:rsidP="0054019D">
      <w:pPr>
        <w:adjustRightInd w:val="0"/>
        <w:ind w:left="480" w:hanging="480"/>
        <w:jc w:val="both"/>
        <w:rPr>
          <w:noProof/>
          <w:sz w:val="24"/>
        </w:rPr>
      </w:pPr>
      <w:r w:rsidRPr="00DB1E78">
        <w:rPr>
          <w:noProof/>
          <w:sz w:val="24"/>
        </w:rPr>
        <w:t xml:space="preserve">Rahmawati, R., &amp; Nurcahyani, N. (2024). Laju penghindaran pajak pada sektor property dan real estate. </w:t>
      </w:r>
      <w:r w:rsidRPr="00DB1E78">
        <w:rPr>
          <w:i/>
          <w:iCs/>
          <w:noProof/>
          <w:sz w:val="24"/>
        </w:rPr>
        <w:t>Jurnal Financia</w:t>
      </w:r>
      <w:r w:rsidRPr="00DB1E78">
        <w:rPr>
          <w:noProof/>
          <w:sz w:val="24"/>
        </w:rPr>
        <w:t xml:space="preserve">, </w:t>
      </w:r>
      <w:r w:rsidRPr="00DB1E78">
        <w:rPr>
          <w:i/>
          <w:iCs/>
          <w:noProof/>
          <w:sz w:val="24"/>
        </w:rPr>
        <w:t>5</w:t>
      </w:r>
      <w:r w:rsidRPr="00DB1E78">
        <w:rPr>
          <w:noProof/>
          <w:sz w:val="24"/>
        </w:rPr>
        <w:t>(1), 45–51. http://ejurnal.ars.ac.id/index.php/financia</w:t>
      </w:r>
    </w:p>
    <w:p w14:paraId="67C9A0F8" w14:textId="77777777" w:rsidR="004F0194" w:rsidRPr="00DB1E78" w:rsidRDefault="004F0194" w:rsidP="0054019D">
      <w:pPr>
        <w:adjustRightInd w:val="0"/>
        <w:ind w:left="480" w:hanging="480"/>
        <w:jc w:val="both"/>
        <w:rPr>
          <w:noProof/>
          <w:sz w:val="24"/>
        </w:rPr>
      </w:pPr>
    </w:p>
    <w:p w14:paraId="7396A011" w14:textId="0910BC01" w:rsidR="00DB1E78" w:rsidRDefault="00DB1E78" w:rsidP="0054019D">
      <w:pPr>
        <w:adjustRightInd w:val="0"/>
        <w:ind w:left="480" w:hanging="480"/>
        <w:jc w:val="both"/>
        <w:rPr>
          <w:noProof/>
          <w:sz w:val="24"/>
        </w:rPr>
      </w:pPr>
      <w:r w:rsidRPr="00DB1E78">
        <w:rPr>
          <w:noProof/>
          <w:sz w:val="24"/>
        </w:rPr>
        <w:t xml:space="preserve">Robbins &amp; Stephen P. (2020). </w:t>
      </w:r>
      <w:r w:rsidR="004F0194">
        <w:rPr>
          <w:noProof/>
          <w:sz w:val="24"/>
        </w:rPr>
        <w:t xml:space="preserve"> </w:t>
      </w:r>
      <w:r w:rsidR="004F0194" w:rsidRPr="004F0194">
        <w:rPr>
          <w:noProof/>
          <w:sz w:val="24"/>
        </w:rPr>
        <w:t xml:space="preserve">Buku </w:t>
      </w:r>
      <w:r w:rsidRPr="004F0194">
        <w:rPr>
          <w:noProof/>
          <w:sz w:val="24"/>
        </w:rPr>
        <w:t>Dasar-Dasar Manajemen.</w:t>
      </w:r>
    </w:p>
    <w:p w14:paraId="141FF93A" w14:textId="77777777" w:rsidR="004F0194" w:rsidRPr="00DB1E78" w:rsidRDefault="004F0194" w:rsidP="0054019D">
      <w:pPr>
        <w:adjustRightInd w:val="0"/>
        <w:ind w:left="480" w:hanging="480"/>
        <w:jc w:val="both"/>
        <w:rPr>
          <w:noProof/>
          <w:sz w:val="24"/>
        </w:rPr>
      </w:pPr>
    </w:p>
    <w:p w14:paraId="7487972C" w14:textId="77777777" w:rsidR="00DB1E78" w:rsidRDefault="00DB1E78" w:rsidP="0054019D">
      <w:pPr>
        <w:adjustRightInd w:val="0"/>
        <w:ind w:left="480" w:hanging="480"/>
        <w:jc w:val="both"/>
        <w:rPr>
          <w:noProof/>
          <w:sz w:val="24"/>
        </w:rPr>
      </w:pPr>
      <w:r w:rsidRPr="00DB1E78">
        <w:rPr>
          <w:noProof/>
          <w:sz w:val="24"/>
        </w:rPr>
        <w:t xml:space="preserve">Rohmansyah, B., Sunaryo, D., Gunawan Siregar, I., Id Editor, G. S. C., &amp; Kurniawan, R. R. (2021). Pengaruh Leverage, Profitabilitas Dan Ukuran Perusahaan Terhadap Agresivitas Pajak. Pada Perusahaan Manufaktur Sektor Makanan Dan Minuman Yang Terdaftar Di Bursa Efek Indonesia Tahun 2013- 2017. </w:t>
      </w:r>
      <w:r w:rsidRPr="00DB1E78">
        <w:rPr>
          <w:i/>
          <w:iCs/>
          <w:noProof/>
          <w:sz w:val="24"/>
        </w:rPr>
        <w:t>JAST Journal of Accounting Science and Technology</w:t>
      </w:r>
      <w:r w:rsidRPr="00DB1E78">
        <w:rPr>
          <w:noProof/>
          <w:sz w:val="24"/>
        </w:rPr>
        <w:t xml:space="preserve">, </w:t>
      </w:r>
      <w:r w:rsidRPr="00DB1E78">
        <w:rPr>
          <w:i/>
          <w:iCs/>
          <w:noProof/>
          <w:sz w:val="24"/>
        </w:rPr>
        <w:t>1</w:t>
      </w:r>
      <w:r w:rsidRPr="00DB1E78">
        <w:rPr>
          <w:noProof/>
          <w:sz w:val="24"/>
        </w:rPr>
        <w:t>(1), 87–97. www.pajak.go.id</w:t>
      </w:r>
    </w:p>
    <w:p w14:paraId="51B3B33B" w14:textId="77777777" w:rsidR="004F0194" w:rsidRPr="00DB1E78" w:rsidRDefault="004F0194" w:rsidP="0054019D">
      <w:pPr>
        <w:adjustRightInd w:val="0"/>
        <w:ind w:left="480" w:hanging="480"/>
        <w:jc w:val="both"/>
        <w:rPr>
          <w:noProof/>
          <w:sz w:val="24"/>
        </w:rPr>
      </w:pPr>
    </w:p>
    <w:p w14:paraId="10BF5B83" w14:textId="77777777" w:rsidR="00DB1E78" w:rsidRDefault="00DB1E78" w:rsidP="0054019D">
      <w:pPr>
        <w:adjustRightInd w:val="0"/>
        <w:ind w:left="480" w:hanging="480"/>
        <w:jc w:val="both"/>
        <w:rPr>
          <w:noProof/>
          <w:sz w:val="24"/>
        </w:rPr>
      </w:pPr>
      <w:r w:rsidRPr="00DB1E78">
        <w:rPr>
          <w:noProof/>
          <w:sz w:val="24"/>
        </w:rPr>
        <w:t xml:space="preserve">Sanjaya, S., Parlindungan, Hidayat, R., Nainggolan, E. P., &amp; Surna, G. (2023). Effect of Company Size and Profitability on Tax Aggressiveness Listed on The Indonesia Stock Exchange. </w:t>
      </w:r>
      <w:r w:rsidRPr="00DB1E78">
        <w:rPr>
          <w:i/>
          <w:iCs/>
          <w:noProof/>
          <w:sz w:val="24"/>
        </w:rPr>
        <w:t>Journal of Management Science (JMAS)</w:t>
      </w:r>
      <w:r w:rsidRPr="00DB1E78">
        <w:rPr>
          <w:noProof/>
          <w:sz w:val="24"/>
        </w:rPr>
        <w:t xml:space="preserve">, </w:t>
      </w:r>
      <w:r w:rsidRPr="00DB1E78">
        <w:rPr>
          <w:i/>
          <w:iCs/>
          <w:noProof/>
          <w:sz w:val="24"/>
        </w:rPr>
        <w:t>6</w:t>
      </w:r>
      <w:r w:rsidRPr="00DB1E78">
        <w:rPr>
          <w:noProof/>
          <w:sz w:val="24"/>
        </w:rPr>
        <w:t>(1), 15–19.</w:t>
      </w:r>
    </w:p>
    <w:p w14:paraId="0B8B03EE" w14:textId="77777777" w:rsidR="004F0194" w:rsidRPr="00DB1E78" w:rsidRDefault="004F0194" w:rsidP="0054019D">
      <w:pPr>
        <w:adjustRightInd w:val="0"/>
        <w:ind w:left="480" w:hanging="480"/>
        <w:jc w:val="both"/>
        <w:rPr>
          <w:noProof/>
          <w:sz w:val="24"/>
        </w:rPr>
      </w:pPr>
    </w:p>
    <w:p w14:paraId="1826730E" w14:textId="77777777" w:rsidR="00DB1E78" w:rsidRDefault="00DB1E78" w:rsidP="0054019D">
      <w:pPr>
        <w:adjustRightInd w:val="0"/>
        <w:ind w:left="480" w:hanging="480"/>
        <w:jc w:val="both"/>
        <w:rPr>
          <w:noProof/>
          <w:sz w:val="24"/>
        </w:rPr>
      </w:pPr>
      <w:r w:rsidRPr="00DB1E78">
        <w:rPr>
          <w:noProof/>
          <w:sz w:val="24"/>
        </w:rPr>
        <w:lastRenderedPageBreak/>
        <w:t xml:space="preserve">Santini, A. L., Indrayani, E., &amp; Gunadarma, U. (2020). The Effect Of Profitability, Liquidity, Leverage, Capital Intensity And Firm Size On Tax Aggressiveness With Market Performance As An Intervening Variable. </w:t>
      </w:r>
      <w:r w:rsidRPr="00DB1E78">
        <w:rPr>
          <w:i/>
          <w:iCs/>
          <w:noProof/>
          <w:sz w:val="24"/>
        </w:rPr>
        <w:t>Jurnal Ilmiah Ekonomi Bisnis</w:t>
      </w:r>
      <w:r w:rsidRPr="00DB1E78">
        <w:rPr>
          <w:noProof/>
          <w:sz w:val="24"/>
        </w:rPr>
        <w:t xml:space="preserve">, </w:t>
      </w:r>
      <w:r w:rsidRPr="00DB1E78">
        <w:rPr>
          <w:i/>
          <w:iCs/>
          <w:noProof/>
          <w:sz w:val="24"/>
        </w:rPr>
        <w:t>25</w:t>
      </w:r>
      <w:r w:rsidRPr="00DB1E78">
        <w:rPr>
          <w:noProof/>
          <w:sz w:val="24"/>
        </w:rPr>
        <w:t>(3), 290–303.</w:t>
      </w:r>
    </w:p>
    <w:p w14:paraId="169F7BDD" w14:textId="77777777" w:rsidR="004F0194" w:rsidRPr="00DB1E78" w:rsidRDefault="004F0194" w:rsidP="0054019D">
      <w:pPr>
        <w:adjustRightInd w:val="0"/>
        <w:ind w:left="480" w:hanging="480"/>
        <w:jc w:val="both"/>
        <w:rPr>
          <w:noProof/>
          <w:sz w:val="24"/>
        </w:rPr>
      </w:pPr>
    </w:p>
    <w:p w14:paraId="161897FC" w14:textId="77777777" w:rsidR="00DB1E78" w:rsidRDefault="00DB1E78" w:rsidP="0054019D">
      <w:pPr>
        <w:adjustRightInd w:val="0"/>
        <w:ind w:left="480" w:hanging="480"/>
        <w:jc w:val="both"/>
        <w:rPr>
          <w:noProof/>
          <w:sz w:val="24"/>
        </w:rPr>
      </w:pPr>
      <w:r w:rsidRPr="00DB1E78">
        <w:rPr>
          <w:noProof/>
          <w:sz w:val="24"/>
        </w:rPr>
        <w:t xml:space="preserve">Sari, N., &amp; Artati, D. (2021). Pengaruh Ukuran Perusahaan, Komite Audit dan Komisaris Independen Terhadap Tax Avoidance. </w:t>
      </w:r>
      <w:r w:rsidRPr="00DB1E78">
        <w:rPr>
          <w:i/>
          <w:iCs/>
          <w:noProof/>
          <w:sz w:val="24"/>
        </w:rPr>
        <w:t>Jurnal Ilmiah Mahasiswa Manajemen, Bisnis Dan Akuntansi (JIMMBA)</w:t>
      </w:r>
      <w:r w:rsidRPr="00DB1E78">
        <w:rPr>
          <w:noProof/>
          <w:sz w:val="24"/>
        </w:rPr>
        <w:t xml:space="preserve">, </w:t>
      </w:r>
      <w:r w:rsidRPr="00DB1E78">
        <w:rPr>
          <w:i/>
          <w:iCs/>
          <w:noProof/>
          <w:sz w:val="24"/>
        </w:rPr>
        <w:t>3</w:t>
      </w:r>
      <w:r w:rsidRPr="00DB1E78">
        <w:rPr>
          <w:noProof/>
          <w:sz w:val="24"/>
        </w:rPr>
        <w:t>(1), 99–112.</w:t>
      </w:r>
    </w:p>
    <w:p w14:paraId="10766C83" w14:textId="77777777" w:rsidR="004F0194" w:rsidRPr="00DB1E78" w:rsidRDefault="004F0194" w:rsidP="0054019D">
      <w:pPr>
        <w:adjustRightInd w:val="0"/>
        <w:ind w:left="480" w:hanging="480"/>
        <w:jc w:val="both"/>
        <w:rPr>
          <w:noProof/>
          <w:sz w:val="24"/>
        </w:rPr>
      </w:pPr>
    </w:p>
    <w:p w14:paraId="488B655B" w14:textId="77777777" w:rsidR="00DB1E78" w:rsidRDefault="00DB1E78" w:rsidP="0054019D">
      <w:pPr>
        <w:adjustRightInd w:val="0"/>
        <w:ind w:left="480" w:hanging="480"/>
        <w:jc w:val="both"/>
        <w:rPr>
          <w:noProof/>
          <w:sz w:val="24"/>
        </w:rPr>
      </w:pPr>
      <w:r w:rsidRPr="00DB1E78">
        <w:rPr>
          <w:noProof/>
          <w:sz w:val="24"/>
        </w:rPr>
        <w:t xml:space="preserve">Tanujaya, J., &amp; Simanjuntak, B. H. (2022). The Impact of Profitability and Earnings Management on Tax Aggressiveness with Corporate Governance as Moderating Variables (Study on Registered Energy Sector Companies on the Indonesia Stock Exchange in 2019-2021). </w:t>
      </w:r>
      <w:r w:rsidRPr="00DB1E78">
        <w:rPr>
          <w:i/>
          <w:iCs/>
          <w:noProof/>
          <w:sz w:val="24"/>
        </w:rPr>
        <w:t>Budapest International Research and Critics Institute-Journal (BIRCI-Journal)</w:t>
      </w:r>
      <w:r w:rsidRPr="00DB1E78">
        <w:rPr>
          <w:noProof/>
          <w:sz w:val="24"/>
        </w:rPr>
        <w:t xml:space="preserve">, </w:t>
      </w:r>
      <w:r w:rsidRPr="00DB1E78">
        <w:rPr>
          <w:i/>
          <w:iCs/>
          <w:noProof/>
          <w:sz w:val="24"/>
        </w:rPr>
        <w:t>5</w:t>
      </w:r>
      <w:r w:rsidRPr="00DB1E78">
        <w:rPr>
          <w:noProof/>
          <w:sz w:val="24"/>
        </w:rPr>
        <w:t>(3), 18024–18039. https://doi.org/10.33258/birci.v5i3.5785</w:t>
      </w:r>
    </w:p>
    <w:p w14:paraId="318A8631" w14:textId="77777777" w:rsidR="004F0194" w:rsidRPr="00DB1E78" w:rsidRDefault="004F0194" w:rsidP="0054019D">
      <w:pPr>
        <w:adjustRightInd w:val="0"/>
        <w:ind w:left="480" w:hanging="480"/>
        <w:jc w:val="both"/>
        <w:rPr>
          <w:noProof/>
          <w:sz w:val="24"/>
        </w:rPr>
      </w:pPr>
    </w:p>
    <w:p w14:paraId="26BC207D" w14:textId="77777777" w:rsidR="00DB1E78" w:rsidRDefault="00DB1E78" w:rsidP="0054019D">
      <w:pPr>
        <w:adjustRightInd w:val="0"/>
        <w:ind w:left="480" w:hanging="480"/>
        <w:jc w:val="both"/>
        <w:rPr>
          <w:noProof/>
          <w:sz w:val="24"/>
        </w:rPr>
      </w:pPr>
      <w:r w:rsidRPr="00DB1E78">
        <w:rPr>
          <w:noProof/>
          <w:sz w:val="24"/>
        </w:rPr>
        <w:t xml:space="preserve">Virhan dan Rina. (2022). Pengaruh Profitabilitas , Capital Intensity dan Ukuran Perusahaan Terhadap Penghindaran Pajak ( Studi Empiris pada Perusahaan Sektor Makanan dan Minuman yang Terdaftar di Bursa Efek Indonesia Tahun 2018–2021). </w:t>
      </w:r>
      <w:r w:rsidRPr="00DB1E78">
        <w:rPr>
          <w:i/>
          <w:iCs/>
          <w:noProof/>
          <w:sz w:val="24"/>
        </w:rPr>
        <w:t>Global Accounting: Jurnal Akuntansi</w:t>
      </w:r>
      <w:r w:rsidRPr="00DB1E78">
        <w:rPr>
          <w:noProof/>
          <w:sz w:val="24"/>
        </w:rPr>
        <w:t xml:space="preserve">, </w:t>
      </w:r>
      <w:r w:rsidRPr="00DB1E78">
        <w:rPr>
          <w:i/>
          <w:iCs/>
          <w:noProof/>
          <w:sz w:val="24"/>
        </w:rPr>
        <w:t>3</w:t>
      </w:r>
      <w:r w:rsidRPr="00DB1E78">
        <w:rPr>
          <w:noProof/>
          <w:sz w:val="24"/>
        </w:rPr>
        <w:t>, 1–12. file:///C:/Users/walte/Downloads/7.+Virhan+66-78.pdf</w:t>
      </w:r>
    </w:p>
    <w:p w14:paraId="1624A03C" w14:textId="77777777" w:rsidR="004F0194" w:rsidRPr="00DB1E78" w:rsidRDefault="004F0194" w:rsidP="0054019D">
      <w:pPr>
        <w:adjustRightInd w:val="0"/>
        <w:ind w:left="480" w:hanging="480"/>
        <w:jc w:val="both"/>
        <w:rPr>
          <w:noProof/>
          <w:sz w:val="24"/>
        </w:rPr>
      </w:pPr>
    </w:p>
    <w:p w14:paraId="1A371961" w14:textId="77777777" w:rsidR="00DB1E78" w:rsidRDefault="00DB1E78" w:rsidP="0054019D">
      <w:pPr>
        <w:adjustRightInd w:val="0"/>
        <w:ind w:left="480" w:hanging="480"/>
        <w:jc w:val="both"/>
        <w:rPr>
          <w:noProof/>
          <w:sz w:val="24"/>
        </w:rPr>
      </w:pPr>
      <w:r w:rsidRPr="00DB1E78">
        <w:rPr>
          <w:noProof/>
          <w:sz w:val="24"/>
        </w:rPr>
        <w:t xml:space="preserve">Wirianata, H., &amp; Hauw-sen, T. (2024). </w:t>
      </w:r>
      <w:r w:rsidRPr="00DB1E78">
        <w:rPr>
          <w:i/>
          <w:iCs/>
          <w:noProof/>
          <w:sz w:val="24"/>
        </w:rPr>
        <w:t>Moderation Of Firm Size On The Effect Of Financial Performance On Tax Avoidance</w:t>
      </w:r>
      <w:r w:rsidRPr="00DB1E78">
        <w:rPr>
          <w:noProof/>
          <w:sz w:val="24"/>
        </w:rPr>
        <w:t xml:space="preserve">. </w:t>
      </w:r>
      <w:r w:rsidRPr="00DB1E78">
        <w:rPr>
          <w:i/>
          <w:iCs/>
          <w:noProof/>
          <w:sz w:val="24"/>
        </w:rPr>
        <w:t>28</w:t>
      </w:r>
      <w:r w:rsidRPr="00DB1E78">
        <w:rPr>
          <w:noProof/>
          <w:sz w:val="24"/>
        </w:rPr>
        <w:t>(03), 400–419.</w:t>
      </w:r>
    </w:p>
    <w:p w14:paraId="7903265F" w14:textId="77777777" w:rsidR="004F0194" w:rsidRPr="00DB1E78" w:rsidRDefault="004F0194" w:rsidP="0054019D">
      <w:pPr>
        <w:adjustRightInd w:val="0"/>
        <w:ind w:left="480" w:hanging="480"/>
        <w:jc w:val="both"/>
        <w:rPr>
          <w:noProof/>
          <w:sz w:val="24"/>
        </w:rPr>
      </w:pPr>
    </w:p>
    <w:p w14:paraId="4ED55A08" w14:textId="77777777" w:rsidR="00DB1E78" w:rsidRPr="00DB1E78" w:rsidRDefault="00DB1E78" w:rsidP="0054019D">
      <w:pPr>
        <w:adjustRightInd w:val="0"/>
        <w:ind w:left="480" w:hanging="480"/>
        <w:jc w:val="both"/>
        <w:rPr>
          <w:noProof/>
          <w:sz w:val="24"/>
        </w:rPr>
      </w:pPr>
      <w:r w:rsidRPr="00DB1E78">
        <w:rPr>
          <w:noProof/>
          <w:sz w:val="24"/>
        </w:rPr>
        <w:t xml:space="preserve">Yuliana Yuliana, &amp; Wuri Septi Handayani. (2024). Pengaruh Ukuran Perusahaan, Profitabilitas, Leverage, Likuiditas dan Sales Growth Terhadap Tax Avoidance. </w:t>
      </w:r>
      <w:r w:rsidRPr="00DB1E78">
        <w:rPr>
          <w:i/>
          <w:iCs/>
          <w:noProof/>
          <w:sz w:val="24"/>
        </w:rPr>
        <w:t>Kajian Ekonomi Dan Akuntansi Terapan</w:t>
      </w:r>
      <w:r w:rsidRPr="00DB1E78">
        <w:rPr>
          <w:noProof/>
          <w:sz w:val="24"/>
        </w:rPr>
        <w:t xml:space="preserve">, </w:t>
      </w:r>
      <w:r w:rsidRPr="00DB1E78">
        <w:rPr>
          <w:i/>
          <w:iCs/>
          <w:noProof/>
          <w:sz w:val="24"/>
        </w:rPr>
        <w:t>1</w:t>
      </w:r>
      <w:r w:rsidRPr="00DB1E78">
        <w:rPr>
          <w:noProof/>
          <w:sz w:val="24"/>
        </w:rPr>
        <w:t>(3), 280–298. https://doi.org/10.61132/keat.v1i3.458</w:t>
      </w:r>
    </w:p>
    <w:p w14:paraId="4D622423" w14:textId="31B3BF0F" w:rsidR="004E3F40" w:rsidRPr="00A60121" w:rsidRDefault="004E3F40" w:rsidP="0054019D">
      <w:pPr>
        <w:jc w:val="both"/>
        <w:rPr>
          <w:sz w:val="24"/>
          <w:szCs w:val="24"/>
          <w:lang w:val="en-ID"/>
        </w:rPr>
      </w:pPr>
      <w:r w:rsidRPr="00A60121">
        <w:rPr>
          <w:sz w:val="24"/>
          <w:szCs w:val="24"/>
          <w:lang w:val="en-ID"/>
        </w:rPr>
        <w:fldChar w:fldCharType="end"/>
      </w:r>
    </w:p>
    <w:p w14:paraId="6922EC2D" w14:textId="77777777" w:rsidR="00085D20" w:rsidRPr="00A60121" w:rsidRDefault="00085D20" w:rsidP="00085D20">
      <w:pPr>
        <w:rPr>
          <w:lang w:val="en-ID"/>
        </w:rPr>
      </w:pPr>
    </w:p>
    <w:p w14:paraId="3B0C4949" w14:textId="77777777" w:rsidR="00074E2D" w:rsidRPr="00A60121" w:rsidRDefault="00074E2D" w:rsidP="00074E2D">
      <w:pPr>
        <w:rPr>
          <w:lang w:val="en-ID"/>
        </w:rPr>
      </w:pPr>
    </w:p>
    <w:p w14:paraId="54182EA1" w14:textId="77777777" w:rsidR="00074E2D" w:rsidRPr="00A60121" w:rsidRDefault="00074E2D" w:rsidP="00074E2D">
      <w:pPr>
        <w:rPr>
          <w:lang w:val="en-ID"/>
        </w:rPr>
      </w:pPr>
      <w:r w:rsidRPr="00A60121">
        <w:rPr>
          <w:lang w:val="en-ID"/>
        </w:rPr>
        <w:br w:type="page"/>
      </w:r>
    </w:p>
    <w:p w14:paraId="2A22DAD5" w14:textId="77777777" w:rsidR="00074E2D" w:rsidRPr="00A60121" w:rsidRDefault="00074E2D" w:rsidP="00074E2D">
      <w:pPr>
        <w:rPr>
          <w:sz w:val="32"/>
          <w:szCs w:val="32"/>
          <w:lang w:val="en-ID"/>
        </w:rPr>
      </w:pPr>
    </w:p>
    <w:p w14:paraId="139E6B46" w14:textId="77777777" w:rsidR="00074E2D" w:rsidRPr="00A60121" w:rsidRDefault="00074E2D" w:rsidP="00074E2D">
      <w:pPr>
        <w:rPr>
          <w:sz w:val="32"/>
          <w:szCs w:val="32"/>
          <w:lang w:val="en-ID"/>
        </w:rPr>
      </w:pPr>
    </w:p>
    <w:p w14:paraId="13EF3689" w14:textId="77777777" w:rsidR="00074E2D" w:rsidRPr="00A60121" w:rsidRDefault="00074E2D" w:rsidP="00074E2D">
      <w:pPr>
        <w:rPr>
          <w:sz w:val="32"/>
          <w:szCs w:val="32"/>
          <w:lang w:val="en-ID"/>
        </w:rPr>
      </w:pPr>
    </w:p>
    <w:p w14:paraId="7223E5D7" w14:textId="77777777" w:rsidR="00074E2D" w:rsidRPr="00A60121" w:rsidRDefault="00074E2D" w:rsidP="00074E2D">
      <w:pPr>
        <w:rPr>
          <w:sz w:val="32"/>
          <w:szCs w:val="32"/>
          <w:lang w:val="en-ID"/>
        </w:rPr>
      </w:pPr>
    </w:p>
    <w:p w14:paraId="25E59DC3" w14:textId="77777777" w:rsidR="00074E2D" w:rsidRPr="00A60121" w:rsidRDefault="00074E2D" w:rsidP="00074E2D">
      <w:pPr>
        <w:rPr>
          <w:sz w:val="32"/>
          <w:szCs w:val="32"/>
          <w:lang w:val="en-ID"/>
        </w:rPr>
      </w:pPr>
    </w:p>
    <w:p w14:paraId="1DF6FA4C" w14:textId="77777777" w:rsidR="00074E2D" w:rsidRPr="00A60121" w:rsidRDefault="00074E2D" w:rsidP="00074E2D">
      <w:pPr>
        <w:rPr>
          <w:sz w:val="32"/>
          <w:szCs w:val="32"/>
          <w:lang w:val="en-ID"/>
        </w:rPr>
      </w:pPr>
    </w:p>
    <w:p w14:paraId="691B89A5" w14:textId="77777777" w:rsidR="00074E2D" w:rsidRPr="00A60121" w:rsidRDefault="00074E2D" w:rsidP="00074E2D">
      <w:pPr>
        <w:rPr>
          <w:sz w:val="32"/>
          <w:szCs w:val="32"/>
          <w:lang w:val="en-ID"/>
        </w:rPr>
      </w:pPr>
    </w:p>
    <w:p w14:paraId="21F00E15" w14:textId="77777777" w:rsidR="00074E2D" w:rsidRPr="00A60121" w:rsidRDefault="00074E2D" w:rsidP="00074E2D">
      <w:pPr>
        <w:rPr>
          <w:sz w:val="32"/>
          <w:szCs w:val="32"/>
          <w:lang w:val="en-ID"/>
        </w:rPr>
      </w:pPr>
    </w:p>
    <w:p w14:paraId="1F3DC96D" w14:textId="77777777" w:rsidR="00074E2D" w:rsidRPr="00A60121" w:rsidRDefault="00074E2D" w:rsidP="00074E2D">
      <w:pPr>
        <w:rPr>
          <w:sz w:val="32"/>
          <w:szCs w:val="32"/>
          <w:lang w:val="en-ID"/>
        </w:rPr>
      </w:pPr>
    </w:p>
    <w:p w14:paraId="62FE9C5C" w14:textId="77777777" w:rsidR="00074E2D" w:rsidRPr="00A60121" w:rsidRDefault="00074E2D" w:rsidP="00074E2D">
      <w:pPr>
        <w:rPr>
          <w:sz w:val="32"/>
          <w:szCs w:val="32"/>
          <w:lang w:val="en-ID"/>
        </w:rPr>
      </w:pPr>
    </w:p>
    <w:p w14:paraId="044612C0" w14:textId="77777777" w:rsidR="00074E2D" w:rsidRPr="00A60121" w:rsidRDefault="00074E2D" w:rsidP="00074E2D">
      <w:pPr>
        <w:rPr>
          <w:sz w:val="32"/>
          <w:szCs w:val="32"/>
          <w:lang w:val="en-ID"/>
        </w:rPr>
      </w:pPr>
    </w:p>
    <w:p w14:paraId="25031E66" w14:textId="77777777" w:rsidR="00074E2D" w:rsidRPr="00A60121" w:rsidRDefault="00074E2D" w:rsidP="00074E2D">
      <w:pPr>
        <w:rPr>
          <w:sz w:val="32"/>
          <w:szCs w:val="32"/>
          <w:lang w:val="en-ID"/>
        </w:rPr>
      </w:pPr>
    </w:p>
    <w:p w14:paraId="5F37546F" w14:textId="77777777" w:rsidR="00074E2D" w:rsidRPr="00A60121" w:rsidRDefault="00074E2D" w:rsidP="00074E2D">
      <w:pPr>
        <w:rPr>
          <w:sz w:val="32"/>
          <w:szCs w:val="32"/>
          <w:lang w:val="en-ID"/>
        </w:rPr>
      </w:pPr>
    </w:p>
    <w:p w14:paraId="1C4A2112" w14:textId="77777777" w:rsidR="00074E2D" w:rsidRPr="00A60121" w:rsidRDefault="00074E2D" w:rsidP="00074E2D">
      <w:pPr>
        <w:rPr>
          <w:sz w:val="32"/>
          <w:szCs w:val="32"/>
          <w:lang w:val="en-ID"/>
        </w:rPr>
      </w:pPr>
    </w:p>
    <w:p w14:paraId="4ACD05EE" w14:textId="77777777" w:rsidR="00074E2D" w:rsidRPr="00A60121" w:rsidRDefault="00074E2D" w:rsidP="00074E2D">
      <w:pPr>
        <w:rPr>
          <w:sz w:val="32"/>
          <w:szCs w:val="32"/>
          <w:lang w:val="en-ID"/>
        </w:rPr>
      </w:pPr>
    </w:p>
    <w:p w14:paraId="054196E3" w14:textId="77777777" w:rsidR="00074E2D" w:rsidRPr="00A60121" w:rsidRDefault="00074E2D" w:rsidP="00074E2D">
      <w:pPr>
        <w:rPr>
          <w:sz w:val="32"/>
          <w:szCs w:val="32"/>
          <w:lang w:val="en-ID"/>
        </w:rPr>
      </w:pPr>
    </w:p>
    <w:p w14:paraId="5E62894F" w14:textId="77777777" w:rsidR="00074E2D" w:rsidRPr="00A60121" w:rsidRDefault="00074E2D" w:rsidP="00074E2D">
      <w:pPr>
        <w:rPr>
          <w:sz w:val="32"/>
          <w:szCs w:val="32"/>
          <w:lang w:val="en-ID"/>
        </w:rPr>
      </w:pPr>
    </w:p>
    <w:p w14:paraId="0EE26A52" w14:textId="54B5A2BF" w:rsidR="00085D20" w:rsidRPr="00E43A14" w:rsidRDefault="00A5007B" w:rsidP="00504DDD">
      <w:pPr>
        <w:jc w:val="center"/>
        <w:rPr>
          <w:b/>
          <w:bCs/>
          <w:sz w:val="48"/>
          <w:szCs w:val="48"/>
          <w:lang w:val="en-ID"/>
        </w:rPr>
      </w:pPr>
      <w:r w:rsidRPr="00E43A14">
        <w:rPr>
          <w:b/>
          <w:bCs/>
          <w:sz w:val="48"/>
          <w:szCs w:val="48"/>
          <w:lang w:val="en-ID"/>
        </w:rPr>
        <w:t>LAMPIRAN</w:t>
      </w:r>
    </w:p>
    <w:p w14:paraId="1540485B" w14:textId="61BE6C1B" w:rsidR="002A7DE3" w:rsidRPr="00E43A14" w:rsidRDefault="00504DDD" w:rsidP="00E43A14">
      <w:pPr>
        <w:pStyle w:val="Caption"/>
        <w:spacing w:after="0"/>
        <w:rPr>
          <w:i w:val="0"/>
          <w:iCs w:val="0"/>
          <w:color w:val="auto"/>
          <w:sz w:val="22"/>
          <w:szCs w:val="22"/>
          <w:lang w:val="en-ID"/>
        </w:rPr>
      </w:pPr>
      <w:r w:rsidRPr="00A60121">
        <w:rPr>
          <w:sz w:val="32"/>
          <w:szCs w:val="32"/>
          <w:lang w:val="en-ID"/>
        </w:rPr>
        <w:br w:type="page"/>
      </w:r>
      <w:bookmarkStart w:id="185" w:name="_Toc204121651"/>
      <w:r w:rsidR="00E43A14" w:rsidRPr="004A373E">
        <w:rPr>
          <w:i w:val="0"/>
          <w:iCs w:val="0"/>
          <w:color w:val="auto"/>
          <w:sz w:val="24"/>
          <w:szCs w:val="24"/>
        </w:rPr>
        <w:lastRenderedPageBreak/>
        <w:t xml:space="preserve">Lampiran </w:t>
      </w:r>
      <w:r w:rsidR="00E43A14" w:rsidRPr="004A373E">
        <w:rPr>
          <w:i w:val="0"/>
          <w:iCs w:val="0"/>
          <w:color w:val="auto"/>
          <w:sz w:val="24"/>
          <w:szCs w:val="24"/>
        </w:rPr>
        <w:fldChar w:fldCharType="begin"/>
      </w:r>
      <w:r w:rsidR="00E43A14" w:rsidRPr="004A373E">
        <w:rPr>
          <w:i w:val="0"/>
          <w:iCs w:val="0"/>
          <w:color w:val="auto"/>
          <w:sz w:val="24"/>
          <w:szCs w:val="24"/>
        </w:rPr>
        <w:instrText xml:space="preserve"> SEQ Lampiran \* ARABIC </w:instrText>
      </w:r>
      <w:r w:rsidR="00E43A14" w:rsidRPr="004A373E">
        <w:rPr>
          <w:i w:val="0"/>
          <w:iCs w:val="0"/>
          <w:color w:val="auto"/>
          <w:sz w:val="24"/>
          <w:szCs w:val="24"/>
        </w:rPr>
        <w:fldChar w:fldCharType="separate"/>
      </w:r>
      <w:r w:rsidR="00A41D50">
        <w:rPr>
          <w:i w:val="0"/>
          <w:iCs w:val="0"/>
          <w:noProof/>
          <w:color w:val="auto"/>
          <w:sz w:val="24"/>
          <w:szCs w:val="24"/>
        </w:rPr>
        <w:t>1</w:t>
      </w:r>
      <w:r w:rsidR="00E43A14" w:rsidRPr="004A373E">
        <w:rPr>
          <w:i w:val="0"/>
          <w:iCs w:val="0"/>
          <w:color w:val="auto"/>
          <w:sz w:val="24"/>
          <w:szCs w:val="24"/>
        </w:rPr>
        <w:fldChar w:fldCharType="end"/>
      </w:r>
      <w:r w:rsidR="00E43A14" w:rsidRPr="004A373E">
        <w:rPr>
          <w:i w:val="0"/>
          <w:iCs w:val="0"/>
          <w:color w:val="auto"/>
          <w:sz w:val="24"/>
          <w:szCs w:val="24"/>
        </w:rPr>
        <w:t xml:space="preserve">. </w:t>
      </w:r>
      <w:r w:rsidR="003E2FED" w:rsidRPr="004A373E">
        <w:rPr>
          <w:i w:val="0"/>
          <w:iCs w:val="0"/>
          <w:color w:val="auto"/>
          <w:sz w:val="24"/>
          <w:szCs w:val="24"/>
          <w:lang w:val="en-ID"/>
        </w:rPr>
        <w:t>Daftar Sampel Penelitian</w:t>
      </w:r>
      <w:bookmarkEnd w:id="185"/>
      <w:r w:rsidR="003E2FED" w:rsidRPr="004A373E">
        <w:rPr>
          <w:i w:val="0"/>
          <w:iCs w:val="0"/>
          <w:color w:val="auto"/>
          <w:sz w:val="24"/>
          <w:szCs w:val="24"/>
          <w:lang w:val="en-ID"/>
        </w:rPr>
        <w:t xml:space="preserve"> </w:t>
      </w:r>
    </w:p>
    <w:tbl>
      <w:tblPr>
        <w:tblStyle w:val="TableGrid"/>
        <w:tblW w:w="0" w:type="auto"/>
        <w:tblLook w:val="04A0" w:firstRow="1" w:lastRow="0" w:firstColumn="1" w:lastColumn="0" w:noHBand="0" w:noVBand="1"/>
      </w:tblPr>
      <w:tblGrid>
        <w:gridCol w:w="715"/>
        <w:gridCol w:w="1530"/>
        <w:gridCol w:w="3960"/>
      </w:tblGrid>
      <w:tr w:rsidR="00673036" w:rsidRPr="00A60121" w14:paraId="1CFE1A54" w14:textId="77777777" w:rsidTr="008926FC">
        <w:tc>
          <w:tcPr>
            <w:tcW w:w="715" w:type="dxa"/>
          </w:tcPr>
          <w:p w14:paraId="3F4B335A" w14:textId="77777777" w:rsidR="00673036" w:rsidRPr="00A60121" w:rsidRDefault="00673036" w:rsidP="00670314">
            <w:pPr>
              <w:spacing w:line="276" w:lineRule="auto"/>
              <w:jc w:val="center"/>
              <w:rPr>
                <w:sz w:val="20"/>
                <w:szCs w:val="20"/>
              </w:rPr>
            </w:pPr>
            <w:r w:rsidRPr="00A60121">
              <w:rPr>
                <w:sz w:val="20"/>
                <w:szCs w:val="20"/>
              </w:rPr>
              <w:t>No.</w:t>
            </w:r>
          </w:p>
        </w:tc>
        <w:tc>
          <w:tcPr>
            <w:tcW w:w="1530" w:type="dxa"/>
          </w:tcPr>
          <w:p w14:paraId="42FDD405" w14:textId="77777777" w:rsidR="00673036" w:rsidRPr="00A60121" w:rsidRDefault="00673036" w:rsidP="00670314">
            <w:pPr>
              <w:spacing w:line="276" w:lineRule="auto"/>
              <w:jc w:val="center"/>
              <w:rPr>
                <w:sz w:val="20"/>
                <w:szCs w:val="20"/>
              </w:rPr>
            </w:pPr>
            <w:r w:rsidRPr="00A60121">
              <w:rPr>
                <w:sz w:val="20"/>
                <w:szCs w:val="20"/>
              </w:rPr>
              <w:t>Kode</w:t>
            </w:r>
          </w:p>
        </w:tc>
        <w:tc>
          <w:tcPr>
            <w:tcW w:w="3960" w:type="dxa"/>
          </w:tcPr>
          <w:p w14:paraId="1EBB92DE" w14:textId="77777777" w:rsidR="00673036" w:rsidRPr="00A60121" w:rsidRDefault="00673036" w:rsidP="00670314">
            <w:pPr>
              <w:spacing w:line="276" w:lineRule="auto"/>
              <w:jc w:val="center"/>
              <w:rPr>
                <w:sz w:val="20"/>
                <w:szCs w:val="20"/>
              </w:rPr>
            </w:pPr>
            <w:r w:rsidRPr="00A60121">
              <w:rPr>
                <w:sz w:val="20"/>
                <w:szCs w:val="20"/>
              </w:rPr>
              <w:t>Nama Perusahaan</w:t>
            </w:r>
          </w:p>
        </w:tc>
      </w:tr>
      <w:tr w:rsidR="00673036" w:rsidRPr="00A60121" w14:paraId="2F7EA716" w14:textId="77777777" w:rsidTr="008926FC">
        <w:tc>
          <w:tcPr>
            <w:tcW w:w="715" w:type="dxa"/>
          </w:tcPr>
          <w:p w14:paraId="5B44CD86" w14:textId="77777777" w:rsidR="00673036" w:rsidRPr="00A60121" w:rsidRDefault="00673036" w:rsidP="0052197A">
            <w:pPr>
              <w:spacing w:line="276" w:lineRule="auto"/>
              <w:jc w:val="both"/>
              <w:rPr>
                <w:sz w:val="20"/>
                <w:szCs w:val="20"/>
              </w:rPr>
            </w:pPr>
            <w:r w:rsidRPr="00A60121">
              <w:rPr>
                <w:sz w:val="20"/>
                <w:szCs w:val="20"/>
              </w:rPr>
              <w:t>1.</w:t>
            </w:r>
          </w:p>
        </w:tc>
        <w:tc>
          <w:tcPr>
            <w:tcW w:w="1530" w:type="dxa"/>
          </w:tcPr>
          <w:p w14:paraId="798D72AE" w14:textId="77777777" w:rsidR="00673036" w:rsidRPr="00A60121" w:rsidRDefault="00673036" w:rsidP="0052197A">
            <w:pPr>
              <w:spacing w:line="276" w:lineRule="auto"/>
              <w:jc w:val="both"/>
              <w:rPr>
                <w:sz w:val="20"/>
                <w:szCs w:val="20"/>
              </w:rPr>
            </w:pPr>
            <w:r w:rsidRPr="00A60121">
              <w:rPr>
                <w:sz w:val="20"/>
                <w:szCs w:val="20"/>
              </w:rPr>
              <w:t>PTBA</w:t>
            </w:r>
          </w:p>
        </w:tc>
        <w:tc>
          <w:tcPr>
            <w:tcW w:w="3960" w:type="dxa"/>
          </w:tcPr>
          <w:p w14:paraId="427577B8" w14:textId="77777777" w:rsidR="00673036" w:rsidRPr="00A60121" w:rsidRDefault="00673036" w:rsidP="0052197A">
            <w:pPr>
              <w:spacing w:line="276" w:lineRule="auto"/>
              <w:jc w:val="both"/>
              <w:rPr>
                <w:sz w:val="20"/>
                <w:szCs w:val="20"/>
              </w:rPr>
            </w:pPr>
            <w:r w:rsidRPr="00A60121">
              <w:rPr>
                <w:sz w:val="20"/>
                <w:szCs w:val="20"/>
              </w:rPr>
              <w:t>PT. Bukit Asam Tbk</w:t>
            </w:r>
          </w:p>
        </w:tc>
      </w:tr>
      <w:tr w:rsidR="00673036" w:rsidRPr="00A60121" w14:paraId="5C8BE29E" w14:textId="77777777" w:rsidTr="008926FC">
        <w:tc>
          <w:tcPr>
            <w:tcW w:w="715" w:type="dxa"/>
          </w:tcPr>
          <w:p w14:paraId="28DCB748" w14:textId="77777777" w:rsidR="00673036" w:rsidRPr="00A60121" w:rsidRDefault="00673036" w:rsidP="0052197A">
            <w:pPr>
              <w:spacing w:line="276" w:lineRule="auto"/>
              <w:jc w:val="both"/>
              <w:rPr>
                <w:sz w:val="20"/>
                <w:szCs w:val="20"/>
              </w:rPr>
            </w:pPr>
            <w:r w:rsidRPr="00A60121">
              <w:rPr>
                <w:sz w:val="20"/>
                <w:szCs w:val="20"/>
              </w:rPr>
              <w:t>2.</w:t>
            </w:r>
          </w:p>
        </w:tc>
        <w:tc>
          <w:tcPr>
            <w:tcW w:w="1530" w:type="dxa"/>
          </w:tcPr>
          <w:p w14:paraId="36701927" w14:textId="77777777" w:rsidR="00673036" w:rsidRPr="00A60121" w:rsidRDefault="00673036" w:rsidP="0052197A">
            <w:pPr>
              <w:spacing w:line="276" w:lineRule="auto"/>
              <w:jc w:val="both"/>
              <w:rPr>
                <w:sz w:val="20"/>
                <w:szCs w:val="20"/>
              </w:rPr>
            </w:pPr>
            <w:r w:rsidRPr="00A60121">
              <w:rPr>
                <w:sz w:val="20"/>
                <w:szCs w:val="20"/>
              </w:rPr>
              <w:t>BESS</w:t>
            </w:r>
          </w:p>
        </w:tc>
        <w:tc>
          <w:tcPr>
            <w:tcW w:w="3960" w:type="dxa"/>
          </w:tcPr>
          <w:p w14:paraId="0581B866" w14:textId="77777777" w:rsidR="00673036" w:rsidRPr="00A60121" w:rsidRDefault="00673036" w:rsidP="0052197A">
            <w:pPr>
              <w:spacing w:line="276" w:lineRule="auto"/>
              <w:jc w:val="both"/>
              <w:rPr>
                <w:sz w:val="20"/>
                <w:szCs w:val="20"/>
              </w:rPr>
            </w:pPr>
            <w:r w:rsidRPr="00A60121">
              <w:rPr>
                <w:sz w:val="20"/>
                <w:szCs w:val="20"/>
              </w:rPr>
              <w:t>PT. Batulicin Nusantara Maritim Tbk</w:t>
            </w:r>
          </w:p>
        </w:tc>
      </w:tr>
      <w:tr w:rsidR="00673036" w:rsidRPr="00A60121" w14:paraId="6420930B" w14:textId="77777777" w:rsidTr="008926FC">
        <w:tc>
          <w:tcPr>
            <w:tcW w:w="715" w:type="dxa"/>
          </w:tcPr>
          <w:p w14:paraId="7D819EC3" w14:textId="77777777" w:rsidR="00673036" w:rsidRPr="00A60121" w:rsidRDefault="00673036" w:rsidP="0052197A">
            <w:pPr>
              <w:spacing w:line="276" w:lineRule="auto"/>
              <w:jc w:val="both"/>
              <w:rPr>
                <w:sz w:val="20"/>
                <w:szCs w:val="20"/>
              </w:rPr>
            </w:pPr>
            <w:r w:rsidRPr="00A60121">
              <w:rPr>
                <w:sz w:val="20"/>
                <w:szCs w:val="20"/>
              </w:rPr>
              <w:t>3.</w:t>
            </w:r>
          </w:p>
        </w:tc>
        <w:tc>
          <w:tcPr>
            <w:tcW w:w="1530" w:type="dxa"/>
          </w:tcPr>
          <w:p w14:paraId="70B49719" w14:textId="77777777" w:rsidR="00673036" w:rsidRPr="00A60121" w:rsidRDefault="00673036" w:rsidP="0052197A">
            <w:pPr>
              <w:spacing w:line="276" w:lineRule="auto"/>
              <w:jc w:val="both"/>
              <w:rPr>
                <w:sz w:val="20"/>
                <w:szCs w:val="20"/>
              </w:rPr>
            </w:pPr>
            <w:r w:rsidRPr="00A60121">
              <w:rPr>
                <w:sz w:val="20"/>
                <w:szCs w:val="20"/>
              </w:rPr>
              <w:t>SGER</w:t>
            </w:r>
          </w:p>
        </w:tc>
        <w:tc>
          <w:tcPr>
            <w:tcW w:w="3960" w:type="dxa"/>
          </w:tcPr>
          <w:p w14:paraId="5B158873" w14:textId="77777777" w:rsidR="00673036" w:rsidRPr="00A60121" w:rsidRDefault="00673036" w:rsidP="0052197A">
            <w:pPr>
              <w:spacing w:line="276" w:lineRule="auto"/>
              <w:jc w:val="both"/>
              <w:rPr>
                <w:sz w:val="20"/>
                <w:szCs w:val="20"/>
              </w:rPr>
            </w:pPr>
            <w:r w:rsidRPr="00A60121">
              <w:rPr>
                <w:sz w:val="20"/>
                <w:szCs w:val="20"/>
              </w:rPr>
              <w:t>PT. Sumber Global Energy Tbk</w:t>
            </w:r>
          </w:p>
        </w:tc>
      </w:tr>
      <w:tr w:rsidR="00673036" w:rsidRPr="00A60121" w14:paraId="2BD60A60" w14:textId="77777777" w:rsidTr="008926FC">
        <w:tc>
          <w:tcPr>
            <w:tcW w:w="715" w:type="dxa"/>
          </w:tcPr>
          <w:p w14:paraId="50B60315" w14:textId="77777777" w:rsidR="00673036" w:rsidRPr="00A60121" w:rsidRDefault="00673036" w:rsidP="0052197A">
            <w:pPr>
              <w:spacing w:line="276" w:lineRule="auto"/>
              <w:jc w:val="both"/>
              <w:rPr>
                <w:sz w:val="20"/>
                <w:szCs w:val="20"/>
              </w:rPr>
            </w:pPr>
            <w:r w:rsidRPr="00A60121">
              <w:rPr>
                <w:sz w:val="20"/>
                <w:szCs w:val="20"/>
              </w:rPr>
              <w:t>4.</w:t>
            </w:r>
          </w:p>
        </w:tc>
        <w:tc>
          <w:tcPr>
            <w:tcW w:w="1530" w:type="dxa"/>
          </w:tcPr>
          <w:p w14:paraId="71A120A8" w14:textId="77777777" w:rsidR="00673036" w:rsidRPr="00A60121" w:rsidRDefault="00673036" w:rsidP="0052197A">
            <w:pPr>
              <w:spacing w:line="276" w:lineRule="auto"/>
              <w:jc w:val="both"/>
              <w:rPr>
                <w:sz w:val="20"/>
                <w:szCs w:val="20"/>
              </w:rPr>
            </w:pPr>
            <w:r w:rsidRPr="00A60121">
              <w:rPr>
                <w:sz w:val="20"/>
                <w:szCs w:val="20"/>
              </w:rPr>
              <w:t>TCPI</w:t>
            </w:r>
          </w:p>
        </w:tc>
        <w:tc>
          <w:tcPr>
            <w:tcW w:w="3960" w:type="dxa"/>
          </w:tcPr>
          <w:p w14:paraId="4D6EB9AD" w14:textId="77777777" w:rsidR="00673036" w:rsidRPr="00A60121" w:rsidRDefault="00673036" w:rsidP="0052197A">
            <w:pPr>
              <w:spacing w:line="276" w:lineRule="auto"/>
              <w:jc w:val="both"/>
              <w:rPr>
                <w:sz w:val="20"/>
                <w:szCs w:val="20"/>
              </w:rPr>
            </w:pPr>
            <w:r w:rsidRPr="00A60121">
              <w:rPr>
                <w:sz w:val="20"/>
                <w:szCs w:val="20"/>
              </w:rPr>
              <w:t>PT. Transcoal Pacific Tbk</w:t>
            </w:r>
          </w:p>
        </w:tc>
      </w:tr>
      <w:tr w:rsidR="00673036" w:rsidRPr="00A60121" w14:paraId="636F7DB5" w14:textId="77777777" w:rsidTr="008926FC">
        <w:tc>
          <w:tcPr>
            <w:tcW w:w="715" w:type="dxa"/>
          </w:tcPr>
          <w:p w14:paraId="4D58C743" w14:textId="77777777" w:rsidR="00673036" w:rsidRPr="00A60121" w:rsidRDefault="00673036" w:rsidP="0052197A">
            <w:pPr>
              <w:spacing w:line="276" w:lineRule="auto"/>
              <w:jc w:val="both"/>
              <w:rPr>
                <w:sz w:val="20"/>
                <w:szCs w:val="20"/>
              </w:rPr>
            </w:pPr>
            <w:r w:rsidRPr="00A60121">
              <w:rPr>
                <w:sz w:val="20"/>
                <w:szCs w:val="20"/>
              </w:rPr>
              <w:t>5.</w:t>
            </w:r>
          </w:p>
        </w:tc>
        <w:tc>
          <w:tcPr>
            <w:tcW w:w="1530" w:type="dxa"/>
          </w:tcPr>
          <w:p w14:paraId="61E12CA1" w14:textId="77777777" w:rsidR="00673036" w:rsidRPr="00A60121" w:rsidRDefault="00673036" w:rsidP="0052197A">
            <w:pPr>
              <w:spacing w:line="276" w:lineRule="auto"/>
              <w:jc w:val="both"/>
              <w:rPr>
                <w:sz w:val="20"/>
                <w:szCs w:val="20"/>
              </w:rPr>
            </w:pPr>
            <w:r w:rsidRPr="00A60121">
              <w:rPr>
                <w:sz w:val="20"/>
                <w:szCs w:val="20"/>
              </w:rPr>
              <w:t>BTON</w:t>
            </w:r>
          </w:p>
        </w:tc>
        <w:tc>
          <w:tcPr>
            <w:tcW w:w="3960" w:type="dxa"/>
          </w:tcPr>
          <w:p w14:paraId="167A0DC8" w14:textId="77777777" w:rsidR="00673036" w:rsidRPr="00A60121" w:rsidRDefault="00673036" w:rsidP="0052197A">
            <w:pPr>
              <w:spacing w:line="276" w:lineRule="auto"/>
              <w:jc w:val="both"/>
              <w:rPr>
                <w:sz w:val="20"/>
                <w:szCs w:val="20"/>
              </w:rPr>
            </w:pPr>
            <w:r w:rsidRPr="00A60121">
              <w:rPr>
                <w:sz w:val="20"/>
                <w:szCs w:val="20"/>
              </w:rPr>
              <w:t>PT. Betonjaya Manunggal Tbk</w:t>
            </w:r>
          </w:p>
        </w:tc>
      </w:tr>
      <w:tr w:rsidR="00673036" w:rsidRPr="00A60121" w14:paraId="034A7E7E" w14:textId="77777777" w:rsidTr="008926FC">
        <w:tc>
          <w:tcPr>
            <w:tcW w:w="715" w:type="dxa"/>
          </w:tcPr>
          <w:p w14:paraId="4736709B" w14:textId="77777777" w:rsidR="00673036" w:rsidRPr="00A60121" w:rsidRDefault="00673036" w:rsidP="0052197A">
            <w:pPr>
              <w:spacing w:line="276" w:lineRule="auto"/>
              <w:jc w:val="both"/>
              <w:rPr>
                <w:sz w:val="20"/>
                <w:szCs w:val="20"/>
              </w:rPr>
            </w:pPr>
            <w:r w:rsidRPr="00A60121">
              <w:rPr>
                <w:sz w:val="20"/>
                <w:szCs w:val="20"/>
              </w:rPr>
              <w:t>6.</w:t>
            </w:r>
          </w:p>
        </w:tc>
        <w:tc>
          <w:tcPr>
            <w:tcW w:w="1530" w:type="dxa"/>
          </w:tcPr>
          <w:p w14:paraId="0E8ABAB6" w14:textId="77777777" w:rsidR="00673036" w:rsidRPr="00A60121" w:rsidRDefault="00673036" w:rsidP="0052197A">
            <w:pPr>
              <w:spacing w:line="276" w:lineRule="auto"/>
              <w:jc w:val="both"/>
              <w:rPr>
                <w:sz w:val="20"/>
                <w:szCs w:val="20"/>
              </w:rPr>
            </w:pPr>
            <w:r w:rsidRPr="00A60121">
              <w:rPr>
                <w:sz w:val="20"/>
                <w:szCs w:val="20"/>
              </w:rPr>
              <w:t>ISSP</w:t>
            </w:r>
          </w:p>
        </w:tc>
        <w:tc>
          <w:tcPr>
            <w:tcW w:w="3960" w:type="dxa"/>
          </w:tcPr>
          <w:p w14:paraId="7B2987C5" w14:textId="77777777" w:rsidR="00673036" w:rsidRPr="00A60121" w:rsidRDefault="00673036" w:rsidP="0052197A">
            <w:pPr>
              <w:spacing w:line="276" w:lineRule="auto"/>
              <w:jc w:val="both"/>
              <w:rPr>
                <w:sz w:val="20"/>
                <w:szCs w:val="20"/>
              </w:rPr>
            </w:pPr>
            <w:r w:rsidRPr="00A60121">
              <w:rPr>
                <w:sz w:val="20"/>
                <w:szCs w:val="20"/>
              </w:rPr>
              <w:t>PT. Steel Pipe Industry Of Indonesia Tbk</w:t>
            </w:r>
          </w:p>
        </w:tc>
      </w:tr>
      <w:tr w:rsidR="00673036" w:rsidRPr="00A60121" w14:paraId="790544FE" w14:textId="77777777" w:rsidTr="008926FC">
        <w:tc>
          <w:tcPr>
            <w:tcW w:w="715" w:type="dxa"/>
          </w:tcPr>
          <w:p w14:paraId="5BE346DE" w14:textId="77777777" w:rsidR="00673036" w:rsidRPr="00A60121" w:rsidRDefault="00673036" w:rsidP="0052197A">
            <w:pPr>
              <w:spacing w:line="276" w:lineRule="auto"/>
              <w:jc w:val="both"/>
              <w:rPr>
                <w:sz w:val="20"/>
                <w:szCs w:val="20"/>
              </w:rPr>
            </w:pPr>
            <w:r w:rsidRPr="00A60121">
              <w:rPr>
                <w:sz w:val="20"/>
                <w:szCs w:val="20"/>
              </w:rPr>
              <w:t>7.</w:t>
            </w:r>
          </w:p>
        </w:tc>
        <w:tc>
          <w:tcPr>
            <w:tcW w:w="1530" w:type="dxa"/>
          </w:tcPr>
          <w:p w14:paraId="39229B1A" w14:textId="77777777" w:rsidR="00673036" w:rsidRPr="00A60121" w:rsidRDefault="00673036" w:rsidP="0052197A">
            <w:pPr>
              <w:spacing w:line="276" w:lineRule="auto"/>
              <w:jc w:val="both"/>
              <w:rPr>
                <w:sz w:val="20"/>
                <w:szCs w:val="20"/>
              </w:rPr>
            </w:pPr>
            <w:r w:rsidRPr="00A60121">
              <w:rPr>
                <w:sz w:val="20"/>
                <w:szCs w:val="20"/>
              </w:rPr>
              <w:t>ANTM</w:t>
            </w:r>
          </w:p>
        </w:tc>
        <w:tc>
          <w:tcPr>
            <w:tcW w:w="3960" w:type="dxa"/>
          </w:tcPr>
          <w:p w14:paraId="7FA506DD" w14:textId="77777777" w:rsidR="00673036" w:rsidRPr="00A60121" w:rsidRDefault="00673036" w:rsidP="0052197A">
            <w:pPr>
              <w:spacing w:line="276" w:lineRule="auto"/>
              <w:jc w:val="both"/>
              <w:rPr>
                <w:sz w:val="20"/>
                <w:szCs w:val="20"/>
              </w:rPr>
            </w:pPr>
            <w:r w:rsidRPr="00A60121">
              <w:rPr>
                <w:sz w:val="20"/>
                <w:szCs w:val="20"/>
              </w:rPr>
              <w:t>PT. Aneka Tambang Tbk</w:t>
            </w:r>
          </w:p>
        </w:tc>
      </w:tr>
      <w:tr w:rsidR="00673036" w:rsidRPr="00A60121" w14:paraId="704CA4F1" w14:textId="77777777" w:rsidTr="008926FC">
        <w:tc>
          <w:tcPr>
            <w:tcW w:w="715" w:type="dxa"/>
          </w:tcPr>
          <w:p w14:paraId="5A34B617" w14:textId="77777777" w:rsidR="00673036" w:rsidRPr="00A60121" w:rsidRDefault="00673036" w:rsidP="0052197A">
            <w:pPr>
              <w:spacing w:line="276" w:lineRule="auto"/>
              <w:jc w:val="both"/>
              <w:rPr>
                <w:sz w:val="20"/>
                <w:szCs w:val="20"/>
              </w:rPr>
            </w:pPr>
            <w:r w:rsidRPr="00A60121">
              <w:rPr>
                <w:sz w:val="20"/>
                <w:szCs w:val="20"/>
              </w:rPr>
              <w:t>8.</w:t>
            </w:r>
          </w:p>
        </w:tc>
        <w:tc>
          <w:tcPr>
            <w:tcW w:w="1530" w:type="dxa"/>
          </w:tcPr>
          <w:p w14:paraId="333A66E6" w14:textId="77777777" w:rsidR="00673036" w:rsidRPr="00A60121" w:rsidRDefault="00673036" w:rsidP="0052197A">
            <w:pPr>
              <w:spacing w:line="276" w:lineRule="auto"/>
              <w:jc w:val="both"/>
              <w:rPr>
                <w:sz w:val="20"/>
                <w:szCs w:val="20"/>
              </w:rPr>
            </w:pPr>
            <w:r w:rsidRPr="00A60121">
              <w:rPr>
                <w:sz w:val="20"/>
                <w:szCs w:val="20"/>
              </w:rPr>
              <w:t>IFSH</w:t>
            </w:r>
          </w:p>
        </w:tc>
        <w:tc>
          <w:tcPr>
            <w:tcW w:w="3960" w:type="dxa"/>
          </w:tcPr>
          <w:p w14:paraId="628A5786" w14:textId="77777777" w:rsidR="00673036" w:rsidRPr="00A60121" w:rsidRDefault="00673036" w:rsidP="0052197A">
            <w:pPr>
              <w:spacing w:line="276" w:lineRule="auto"/>
              <w:jc w:val="both"/>
              <w:rPr>
                <w:sz w:val="20"/>
                <w:szCs w:val="20"/>
              </w:rPr>
            </w:pPr>
            <w:r w:rsidRPr="00A60121">
              <w:rPr>
                <w:sz w:val="20"/>
                <w:szCs w:val="20"/>
              </w:rPr>
              <w:t>PT. Ifishdeco Tbk</w:t>
            </w:r>
          </w:p>
        </w:tc>
      </w:tr>
      <w:tr w:rsidR="00673036" w:rsidRPr="00A60121" w14:paraId="7F390054" w14:textId="77777777" w:rsidTr="008926FC">
        <w:tc>
          <w:tcPr>
            <w:tcW w:w="715" w:type="dxa"/>
          </w:tcPr>
          <w:p w14:paraId="476095A8" w14:textId="77777777" w:rsidR="00673036" w:rsidRPr="00A60121" w:rsidRDefault="00673036" w:rsidP="0052197A">
            <w:pPr>
              <w:spacing w:line="276" w:lineRule="auto"/>
              <w:jc w:val="both"/>
              <w:rPr>
                <w:sz w:val="20"/>
                <w:szCs w:val="20"/>
              </w:rPr>
            </w:pPr>
            <w:r w:rsidRPr="00A60121">
              <w:rPr>
                <w:sz w:val="20"/>
                <w:szCs w:val="20"/>
              </w:rPr>
              <w:t>9.</w:t>
            </w:r>
          </w:p>
        </w:tc>
        <w:tc>
          <w:tcPr>
            <w:tcW w:w="1530" w:type="dxa"/>
          </w:tcPr>
          <w:p w14:paraId="5F5A1B48" w14:textId="77777777" w:rsidR="00673036" w:rsidRPr="00A60121" w:rsidRDefault="00673036" w:rsidP="0052197A">
            <w:pPr>
              <w:spacing w:line="276" w:lineRule="auto"/>
              <w:jc w:val="both"/>
              <w:rPr>
                <w:sz w:val="20"/>
                <w:szCs w:val="20"/>
              </w:rPr>
            </w:pPr>
            <w:r w:rsidRPr="00A60121">
              <w:rPr>
                <w:sz w:val="20"/>
                <w:szCs w:val="20"/>
              </w:rPr>
              <w:t>ALKA</w:t>
            </w:r>
          </w:p>
        </w:tc>
        <w:tc>
          <w:tcPr>
            <w:tcW w:w="3960" w:type="dxa"/>
          </w:tcPr>
          <w:p w14:paraId="1ED57D6A" w14:textId="77777777" w:rsidR="00673036" w:rsidRPr="00A60121" w:rsidRDefault="00673036" w:rsidP="0052197A">
            <w:pPr>
              <w:spacing w:line="276" w:lineRule="auto"/>
              <w:jc w:val="both"/>
              <w:rPr>
                <w:sz w:val="20"/>
                <w:szCs w:val="20"/>
              </w:rPr>
            </w:pPr>
            <w:r w:rsidRPr="00A60121">
              <w:rPr>
                <w:sz w:val="20"/>
                <w:szCs w:val="20"/>
              </w:rPr>
              <w:t>PT. Alakasa Industrindo Tbk</w:t>
            </w:r>
          </w:p>
        </w:tc>
      </w:tr>
      <w:tr w:rsidR="00673036" w:rsidRPr="00A60121" w14:paraId="61430313" w14:textId="77777777" w:rsidTr="008926FC">
        <w:tc>
          <w:tcPr>
            <w:tcW w:w="715" w:type="dxa"/>
          </w:tcPr>
          <w:p w14:paraId="48CE98E4" w14:textId="77777777" w:rsidR="00673036" w:rsidRPr="00A60121" w:rsidRDefault="00673036" w:rsidP="0052197A">
            <w:pPr>
              <w:spacing w:line="276" w:lineRule="auto"/>
              <w:jc w:val="both"/>
              <w:rPr>
                <w:sz w:val="20"/>
                <w:szCs w:val="20"/>
              </w:rPr>
            </w:pPr>
            <w:r w:rsidRPr="00A60121">
              <w:rPr>
                <w:sz w:val="20"/>
                <w:szCs w:val="20"/>
              </w:rPr>
              <w:t>10.</w:t>
            </w:r>
          </w:p>
        </w:tc>
        <w:tc>
          <w:tcPr>
            <w:tcW w:w="1530" w:type="dxa"/>
          </w:tcPr>
          <w:p w14:paraId="38CC3EC4" w14:textId="77777777" w:rsidR="00673036" w:rsidRPr="00A60121" w:rsidRDefault="00673036" w:rsidP="0052197A">
            <w:pPr>
              <w:spacing w:line="276" w:lineRule="auto"/>
              <w:jc w:val="both"/>
              <w:rPr>
                <w:sz w:val="20"/>
                <w:szCs w:val="20"/>
              </w:rPr>
            </w:pPr>
            <w:r w:rsidRPr="00A60121">
              <w:rPr>
                <w:sz w:val="20"/>
                <w:szCs w:val="20"/>
              </w:rPr>
              <w:t>CITA</w:t>
            </w:r>
          </w:p>
        </w:tc>
        <w:tc>
          <w:tcPr>
            <w:tcW w:w="3960" w:type="dxa"/>
          </w:tcPr>
          <w:p w14:paraId="0E90BA2D" w14:textId="77777777" w:rsidR="00673036" w:rsidRPr="00A60121" w:rsidRDefault="00673036" w:rsidP="0052197A">
            <w:pPr>
              <w:spacing w:line="276" w:lineRule="auto"/>
              <w:jc w:val="both"/>
              <w:rPr>
                <w:sz w:val="20"/>
                <w:szCs w:val="20"/>
              </w:rPr>
            </w:pPr>
            <w:r w:rsidRPr="00A60121">
              <w:rPr>
                <w:sz w:val="20"/>
                <w:szCs w:val="20"/>
              </w:rPr>
              <w:t>PT. Cita Mineral Investindo Tbk</w:t>
            </w:r>
          </w:p>
        </w:tc>
      </w:tr>
    </w:tbl>
    <w:p w14:paraId="28869B7F" w14:textId="77777777" w:rsidR="00E43A14" w:rsidRDefault="00E43A14" w:rsidP="00E43A14">
      <w:pPr>
        <w:pStyle w:val="Caption"/>
        <w:spacing w:after="0"/>
        <w:rPr>
          <w:i w:val="0"/>
          <w:iCs w:val="0"/>
          <w:color w:val="auto"/>
          <w:sz w:val="20"/>
          <w:szCs w:val="20"/>
        </w:rPr>
      </w:pPr>
    </w:p>
    <w:p w14:paraId="1766523A" w14:textId="2FD99E0B" w:rsidR="008926FC" w:rsidRPr="004A373E" w:rsidRDefault="00E43A14" w:rsidP="00E43A14">
      <w:pPr>
        <w:pStyle w:val="Caption"/>
        <w:spacing w:after="0"/>
        <w:rPr>
          <w:i w:val="0"/>
          <w:iCs w:val="0"/>
          <w:color w:val="auto"/>
          <w:sz w:val="24"/>
          <w:szCs w:val="24"/>
          <w:lang w:val="en-ID"/>
        </w:rPr>
      </w:pPr>
      <w:bookmarkStart w:id="186" w:name="_Toc204121652"/>
      <w:r w:rsidRPr="004A373E">
        <w:rPr>
          <w:i w:val="0"/>
          <w:iCs w:val="0"/>
          <w:color w:val="auto"/>
          <w:sz w:val="24"/>
          <w:szCs w:val="24"/>
        </w:rPr>
        <w:t xml:space="preserve">Lampiran </w:t>
      </w:r>
      <w:r w:rsidRPr="004A373E">
        <w:rPr>
          <w:i w:val="0"/>
          <w:iCs w:val="0"/>
          <w:color w:val="auto"/>
          <w:sz w:val="24"/>
          <w:szCs w:val="24"/>
        </w:rPr>
        <w:fldChar w:fldCharType="begin"/>
      </w:r>
      <w:r w:rsidRPr="004A373E">
        <w:rPr>
          <w:i w:val="0"/>
          <w:iCs w:val="0"/>
          <w:color w:val="auto"/>
          <w:sz w:val="24"/>
          <w:szCs w:val="24"/>
        </w:rPr>
        <w:instrText xml:space="preserve"> SEQ Lampiran \* ARABIC </w:instrText>
      </w:r>
      <w:r w:rsidRPr="004A373E">
        <w:rPr>
          <w:i w:val="0"/>
          <w:iCs w:val="0"/>
          <w:color w:val="auto"/>
          <w:sz w:val="24"/>
          <w:szCs w:val="24"/>
        </w:rPr>
        <w:fldChar w:fldCharType="separate"/>
      </w:r>
      <w:r w:rsidR="00A41D50">
        <w:rPr>
          <w:i w:val="0"/>
          <w:iCs w:val="0"/>
          <w:noProof/>
          <w:color w:val="auto"/>
          <w:sz w:val="24"/>
          <w:szCs w:val="24"/>
        </w:rPr>
        <w:t>2</w:t>
      </w:r>
      <w:r w:rsidRPr="004A373E">
        <w:rPr>
          <w:i w:val="0"/>
          <w:iCs w:val="0"/>
          <w:color w:val="auto"/>
          <w:sz w:val="24"/>
          <w:szCs w:val="24"/>
        </w:rPr>
        <w:fldChar w:fldCharType="end"/>
      </w:r>
      <w:r w:rsidRPr="004A373E">
        <w:rPr>
          <w:i w:val="0"/>
          <w:iCs w:val="0"/>
          <w:color w:val="auto"/>
          <w:sz w:val="24"/>
          <w:szCs w:val="24"/>
        </w:rPr>
        <w:t xml:space="preserve">. </w:t>
      </w:r>
      <w:r w:rsidR="00A941AE" w:rsidRPr="004A373E">
        <w:rPr>
          <w:i w:val="0"/>
          <w:iCs w:val="0"/>
          <w:color w:val="auto"/>
          <w:sz w:val="24"/>
          <w:szCs w:val="24"/>
          <w:lang w:val="en-ID"/>
        </w:rPr>
        <w:t xml:space="preserve">Perhitungan data </w:t>
      </w:r>
      <w:r w:rsidR="00845C1B" w:rsidRPr="004A373E">
        <w:rPr>
          <w:i w:val="0"/>
          <w:iCs w:val="0"/>
          <w:color w:val="auto"/>
          <w:sz w:val="24"/>
          <w:szCs w:val="24"/>
          <w:lang w:val="en-ID"/>
        </w:rPr>
        <w:t>Profitabilitas, Ukuran Perusahaan</w:t>
      </w:r>
      <w:r w:rsidR="007529C2" w:rsidRPr="004A373E">
        <w:rPr>
          <w:i w:val="0"/>
          <w:iCs w:val="0"/>
          <w:color w:val="auto"/>
          <w:sz w:val="24"/>
          <w:szCs w:val="24"/>
          <w:lang w:val="en-ID"/>
        </w:rPr>
        <w:t xml:space="preserve"> dan Ukuran Perusa</w:t>
      </w:r>
      <w:r w:rsidR="00B02AB1" w:rsidRPr="004A373E">
        <w:rPr>
          <w:i w:val="0"/>
          <w:iCs w:val="0"/>
          <w:color w:val="auto"/>
          <w:sz w:val="24"/>
          <w:szCs w:val="24"/>
          <w:lang w:val="en-ID"/>
        </w:rPr>
        <w:t>haan</w:t>
      </w:r>
      <w:bookmarkEnd w:id="186"/>
      <w:r w:rsidR="00B02AB1" w:rsidRPr="004A373E">
        <w:rPr>
          <w:i w:val="0"/>
          <w:iCs w:val="0"/>
          <w:color w:val="auto"/>
          <w:sz w:val="24"/>
          <w:szCs w:val="24"/>
          <w:lang w:val="en-ID"/>
        </w:rPr>
        <w:t xml:space="preserve"> </w:t>
      </w:r>
    </w:p>
    <w:tbl>
      <w:tblPr>
        <w:tblW w:w="6205" w:type="dxa"/>
        <w:tblLook w:val="04A0" w:firstRow="1" w:lastRow="0" w:firstColumn="1" w:lastColumn="0" w:noHBand="0" w:noVBand="1"/>
      </w:tblPr>
      <w:tblGrid>
        <w:gridCol w:w="1127"/>
        <w:gridCol w:w="727"/>
        <w:gridCol w:w="1291"/>
        <w:gridCol w:w="1127"/>
        <w:gridCol w:w="1933"/>
      </w:tblGrid>
      <w:tr w:rsidR="00280DE8" w:rsidRPr="00A60121" w14:paraId="12CDD853" w14:textId="77777777" w:rsidTr="001810D3">
        <w:trPr>
          <w:trHeight w:val="300"/>
        </w:trPr>
        <w:tc>
          <w:tcPr>
            <w:tcW w:w="1127" w:type="dxa"/>
            <w:tcBorders>
              <w:top w:val="single" w:sz="4" w:space="0" w:color="auto"/>
              <w:left w:val="single" w:sz="4" w:space="0" w:color="auto"/>
              <w:bottom w:val="single" w:sz="4" w:space="0" w:color="auto"/>
              <w:right w:val="single" w:sz="4" w:space="0" w:color="auto"/>
            </w:tcBorders>
            <w:noWrap/>
            <w:vAlign w:val="bottom"/>
            <w:hideMark/>
          </w:tcPr>
          <w:p w14:paraId="0598FA8A" w14:textId="77777777" w:rsidR="005B6C70" w:rsidRPr="00A60121" w:rsidRDefault="005B6C70" w:rsidP="00204C64">
            <w:pPr>
              <w:widowControl/>
              <w:autoSpaceDE/>
              <w:autoSpaceDN/>
              <w:jc w:val="center"/>
              <w:rPr>
                <w:color w:val="000000"/>
                <w:sz w:val="20"/>
                <w:szCs w:val="20"/>
                <w:lang w:val="en-ID" w:eastAsia="en-ID"/>
              </w:rPr>
            </w:pPr>
            <w:r w:rsidRPr="00A60121">
              <w:rPr>
                <w:color w:val="000000"/>
                <w:sz w:val="20"/>
                <w:szCs w:val="20"/>
                <w:lang w:val="en-ID" w:eastAsia="en-ID"/>
              </w:rPr>
              <w:t>Nama Perusahaan</w:t>
            </w:r>
          </w:p>
        </w:tc>
        <w:tc>
          <w:tcPr>
            <w:tcW w:w="727" w:type="dxa"/>
            <w:tcBorders>
              <w:top w:val="single" w:sz="4" w:space="0" w:color="auto"/>
              <w:left w:val="nil"/>
              <w:bottom w:val="single" w:sz="4" w:space="0" w:color="auto"/>
              <w:right w:val="single" w:sz="4" w:space="0" w:color="auto"/>
            </w:tcBorders>
            <w:noWrap/>
            <w:vAlign w:val="bottom"/>
            <w:hideMark/>
          </w:tcPr>
          <w:p w14:paraId="58D04178" w14:textId="77777777" w:rsidR="005B6C70" w:rsidRPr="00A60121" w:rsidRDefault="005B6C70" w:rsidP="00204C64">
            <w:pPr>
              <w:widowControl/>
              <w:autoSpaceDE/>
              <w:autoSpaceDN/>
              <w:jc w:val="center"/>
              <w:rPr>
                <w:color w:val="000000"/>
                <w:sz w:val="20"/>
                <w:szCs w:val="20"/>
                <w:lang w:val="en-ID" w:eastAsia="en-ID"/>
              </w:rPr>
            </w:pPr>
            <w:r w:rsidRPr="00A60121">
              <w:rPr>
                <w:color w:val="000000"/>
                <w:sz w:val="20"/>
                <w:szCs w:val="20"/>
                <w:lang w:val="en-ID" w:eastAsia="en-ID"/>
              </w:rPr>
              <w:t>Tahun</w:t>
            </w:r>
          </w:p>
        </w:tc>
        <w:tc>
          <w:tcPr>
            <w:tcW w:w="1291" w:type="dxa"/>
            <w:tcBorders>
              <w:top w:val="single" w:sz="4" w:space="0" w:color="auto"/>
              <w:left w:val="nil"/>
              <w:bottom w:val="single" w:sz="4" w:space="0" w:color="auto"/>
              <w:right w:val="single" w:sz="4" w:space="0" w:color="auto"/>
            </w:tcBorders>
            <w:noWrap/>
            <w:vAlign w:val="bottom"/>
            <w:hideMark/>
          </w:tcPr>
          <w:p w14:paraId="486C816B" w14:textId="77777777" w:rsidR="005B6C70" w:rsidRPr="00A60121" w:rsidRDefault="005B6C70" w:rsidP="00204C64">
            <w:pPr>
              <w:widowControl/>
              <w:autoSpaceDE/>
              <w:autoSpaceDN/>
              <w:jc w:val="center"/>
              <w:rPr>
                <w:color w:val="000000"/>
                <w:sz w:val="20"/>
                <w:szCs w:val="20"/>
                <w:lang w:val="en-ID" w:eastAsia="en-ID"/>
              </w:rPr>
            </w:pPr>
            <w:r w:rsidRPr="00A60121">
              <w:rPr>
                <w:color w:val="000000"/>
                <w:sz w:val="20"/>
                <w:szCs w:val="20"/>
                <w:lang w:val="en-ID" w:eastAsia="en-ID"/>
              </w:rPr>
              <w:t>Profitabilitas (X1)</w:t>
            </w:r>
          </w:p>
        </w:tc>
        <w:tc>
          <w:tcPr>
            <w:tcW w:w="1127" w:type="dxa"/>
            <w:tcBorders>
              <w:top w:val="single" w:sz="4" w:space="0" w:color="auto"/>
              <w:left w:val="nil"/>
              <w:bottom w:val="single" w:sz="4" w:space="0" w:color="auto"/>
              <w:right w:val="single" w:sz="4" w:space="0" w:color="auto"/>
            </w:tcBorders>
            <w:noWrap/>
            <w:vAlign w:val="bottom"/>
            <w:hideMark/>
          </w:tcPr>
          <w:p w14:paraId="05ADC423" w14:textId="77777777" w:rsidR="005B6C70" w:rsidRPr="00A60121" w:rsidRDefault="005B6C70" w:rsidP="00204C64">
            <w:pPr>
              <w:widowControl/>
              <w:autoSpaceDE/>
              <w:autoSpaceDN/>
              <w:jc w:val="center"/>
              <w:rPr>
                <w:color w:val="000000"/>
                <w:sz w:val="20"/>
                <w:szCs w:val="20"/>
                <w:lang w:val="en-ID" w:eastAsia="en-ID"/>
              </w:rPr>
            </w:pPr>
            <w:r w:rsidRPr="00A60121">
              <w:rPr>
                <w:color w:val="000000"/>
                <w:sz w:val="20"/>
                <w:szCs w:val="20"/>
                <w:lang w:val="en-ID" w:eastAsia="en-ID"/>
              </w:rPr>
              <w:t>Ukuran Perusahaan (X2)</w:t>
            </w:r>
          </w:p>
        </w:tc>
        <w:tc>
          <w:tcPr>
            <w:tcW w:w="1933" w:type="dxa"/>
            <w:tcBorders>
              <w:top w:val="single" w:sz="4" w:space="0" w:color="auto"/>
              <w:left w:val="nil"/>
              <w:bottom w:val="single" w:sz="4" w:space="0" w:color="auto"/>
              <w:right w:val="single" w:sz="4" w:space="0" w:color="auto"/>
            </w:tcBorders>
            <w:noWrap/>
            <w:vAlign w:val="bottom"/>
            <w:hideMark/>
          </w:tcPr>
          <w:p w14:paraId="764A1328" w14:textId="77777777" w:rsidR="005B6C70" w:rsidRPr="00A60121" w:rsidRDefault="005B6C70" w:rsidP="00204C64">
            <w:pPr>
              <w:widowControl/>
              <w:autoSpaceDE/>
              <w:autoSpaceDN/>
              <w:jc w:val="center"/>
              <w:rPr>
                <w:color w:val="000000"/>
                <w:sz w:val="20"/>
                <w:szCs w:val="20"/>
                <w:lang w:val="en-ID" w:eastAsia="en-ID"/>
              </w:rPr>
            </w:pPr>
            <w:r w:rsidRPr="00A60121">
              <w:rPr>
                <w:color w:val="000000"/>
                <w:sz w:val="20"/>
                <w:szCs w:val="20"/>
                <w:lang w:val="en-ID" w:eastAsia="en-ID"/>
              </w:rPr>
              <w:t>Penghindaran Pajak (Y)</w:t>
            </w:r>
          </w:p>
        </w:tc>
      </w:tr>
      <w:tr w:rsidR="005B6C70" w:rsidRPr="00A60121" w14:paraId="6E5F3C1A" w14:textId="77777777" w:rsidTr="001810D3">
        <w:trPr>
          <w:trHeight w:val="300"/>
        </w:trPr>
        <w:tc>
          <w:tcPr>
            <w:tcW w:w="1127" w:type="dxa"/>
            <w:vMerge w:val="restart"/>
            <w:tcBorders>
              <w:top w:val="nil"/>
              <w:left w:val="single" w:sz="4" w:space="0" w:color="auto"/>
              <w:bottom w:val="single" w:sz="4" w:space="0" w:color="auto"/>
              <w:right w:val="single" w:sz="4" w:space="0" w:color="auto"/>
            </w:tcBorders>
            <w:noWrap/>
            <w:vAlign w:val="center"/>
            <w:hideMark/>
          </w:tcPr>
          <w:p w14:paraId="7DF0A61D" w14:textId="77777777" w:rsidR="005B6C70" w:rsidRPr="00A60121" w:rsidRDefault="005B6C70" w:rsidP="005B6C70">
            <w:pPr>
              <w:widowControl/>
              <w:autoSpaceDE/>
              <w:autoSpaceDN/>
              <w:jc w:val="center"/>
              <w:rPr>
                <w:color w:val="000000"/>
                <w:sz w:val="20"/>
                <w:szCs w:val="20"/>
                <w:lang w:val="en-ID" w:eastAsia="en-ID"/>
              </w:rPr>
            </w:pPr>
            <w:r w:rsidRPr="00A60121">
              <w:rPr>
                <w:color w:val="000000"/>
                <w:sz w:val="20"/>
                <w:szCs w:val="20"/>
                <w:lang w:val="en-ID" w:eastAsia="en-ID"/>
              </w:rPr>
              <w:t>PTBA</w:t>
            </w:r>
          </w:p>
        </w:tc>
        <w:tc>
          <w:tcPr>
            <w:tcW w:w="727" w:type="dxa"/>
            <w:tcBorders>
              <w:top w:val="nil"/>
              <w:left w:val="nil"/>
              <w:bottom w:val="single" w:sz="4" w:space="0" w:color="auto"/>
              <w:right w:val="single" w:sz="4" w:space="0" w:color="auto"/>
            </w:tcBorders>
            <w:noWrap/>
            <w:vAlign w:val="bottom"/>
            <w:hideMark/>
          </w:tcPr>
          <w:p w14:paraId="1421AF0F"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2019</w:t>
            </w:r>
          </w:p>
        </w:tc>
        <w:tc>
          <w:tcPr>
            <w:tcW w:w="1291" w:type="dxa"/>
            <w:tcBorders>
              <w:top w:val="nil"/>
              <w:left w:val="nil"/>
              <w:bottom w:val="single" w:sz="4" w:space="0" w:color="auto"/>
              <w:right w:val="single" w:sz="4" w:space="0" w:color="auto"/>
            </w:tcBorders>
            <w:noWrap/>
            <w:vAlign w:val="bottom"/>
            <w:hideMark/>
          </w:tcPr>
          <w:p w14:paraId="6B458420"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0.154815923</w:t>
            </w:r>
          </w:p>
        </w:tc>
        <w:tc>
          <w:tcPr>
            <w:tcW w:w="1127" w:type="dxa"/>
            <w:tcBorders>
              <w:top w:val="nil"/>
              <w:left w:val="nil"/>
              <w:bottom w:val="single" w:sz="4" w:space="0" w:color="auto"/>
              <w:right w:val="single" w:sz="4" w:space="0" w:color="auto"/>
            </w:tcBorders>
            <w:noWrap/>
            <w:vAlign w:val="bottom"/>
            <w:hideMark/>
          </w:tcPr>
          <w:p w14:paraId="64EAA9DF"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23.98</w:t>
            </w:r>
          </w:p>
        </w:tc>
        <w:tc>
          <w:tcPr>
            <w:tcW w:w="1933" w:type="dxa"/>
            <w:tcBorders>
              <w:top w:val="nil"/>
              <w:left w:val="nil"/>
              <w:bottom w:val="single" w:sz="4" w:space="0" w:color="auto"/>
              <w:right w:val="single" w:sz="4" w:space="0" w:color="auto"/>
            </w:tcBorders>
            <w:noWrap/>
            <w:vAlign w:val="bottom"/>
            <w:hideMark/>
          </w:tcPr>
          <w:p w14:paraId="1983BFBC"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-0.259</w:t>
            </w:r>
          </w:p>
        </w:tc>
      </w:tr>
      <w:tr w:rsidR="005B6C70" w:rsidRPr="00A60121" w14:paraId="0EA9775B" w14:textId="77777777" w:rsidTr="001810D3">
        <w:trPr>
          <w:trHeight w:val="300"/>
        </w:trPr>
        <w:tc>
          <w:tcPr>
            <w:tcW w:w="1127" w:type="dxa"/>
            <w:vMerge/>
            <w:tcBorders>
              <w:top w:val="nil"/>
              <w:left w:val="single" w:sz="4" w:space="0" w:color="auto"/>
              <w:bottom w:val="single" w:sz="4" w:space="0" w:color="auto"/>
              <w:right w:val="single" w:sz="4" w:space="0" w:color="auto"/>
            </w:tcBorders>
            <w:vAlign w:val="center"/>
            <w:hideMark/>
          </w:tcPr>
          <w:p w14:paraId="5691A31C"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2C2B5824"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2020</w:t>
            </w:r>
          </w:p>
        </w:tc>
        <w:tc>
          <w:tcPr>
            <w:tcW w:w="1291" w:type="dxa"/>
            <w:tcBorders>
              <w:top w:val="nil"/>
              <w:left w:val="nil"/>
              <w:bottom w:val="single" w:sz="4" w:space="0" w:color="auto"/>
              <w:right w:val="single" w:sz="4" w:space="0" w:color="auto"/>
            </w:tcBorders>
            <w:noWrap/>
            <w:vAlign w:val="bottom"/>
            <w:hideMark/>
          </w:tcPr>
          <w:p w14:paraId="15E1374B"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0.100093591</w:t>
            </w:r>
          </w:p>
        </w:tc>
        <w:tc>
          <w:tcPr>
            <w:tcW w:w="1127" w:type="dxa"/>
            <w:tcBorders>
              <w:top w:val="nil"/>
              <w:left w:val="nil"/>
              <w:bottom w:val="single" w:sz="4" w:space="0" w:color="auto"/>
              <w:right w:val="single" w:sz="4" w:space="0" w:color="auto"/>
            </w:tcBorders>
            <w:noWrap/>
            <w:vAlign w:val="bottom"/>
            <w:hideMark/>
          </w:tcPr>
          <w:p w14:paraId="7C130665"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23.9</w:t>
            </w:r>
          </w:p>
        </w:tc>
        <w:tc>
          <w:tcPr>
            <w:tcW w:w="1933" w:type="dxa"/>
            <w:tcBorders>
              <w:top w:val="nil"/>
              <w:left w:val="nil"/>
              <w:bottom w:val="single" w:sz="4" w:space="0" w:color="auto"/>
              <w:right w:val="single" w:sz="4" w:space="0" w:color="auto"/>
            </w:tcBorders>
            <w:noWrap/>
            <w:vAlign w:val="bottom"/>
            <w:hideMark/>
          </w:tcPr>
          <w:p w14:paraId="00E93BD8"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-0.254</w:t>
            </w:r>
          </w:p>
        </w:tc>
      </w:tr>
      <w:tr w:rsidR="005B6C70" w:rsidRPr="00A60121" w14:paraId="60CD1A4D" w14:textId="77777777" w:rsidTr="001810D3">
        <w:trPr>
          <w:trHeight w:val="300"/>
        </w:trPr>
        <w:tc>
          <w:tcPr>
            <w:tcW w:w="1127" w:type="dxa"/>
            <w:vMerge/>
            <w:tcBorders>
              <w:top w:val="nil"/>
              <w:left w:val="single" w:sz="4" w:space="0" w:color="auto"/>
              <w:bottom w:val="single" w:sz="4" w:space="0" w:color="auto"/>
              <w:right w:val="single" w:sz="4" w:space="0" w:color="auto"/>
            </w:tcBorders>
            <w:vAlign w:val="center"/>
            <w:hideMark/>
          </w:tcPr>
          <w:p w14:paraId="1654A625"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48768E61"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2021</w:t>
            </w:r>
          </w:p>
        </w:tc>
        <w:tc>
          <w:tcPr>
            <w:tcW w:w="1291" w:type="dxa"/>
            <w:tcBorders>
              <w:top w:val="nil"/>
              <w:left w:val="nil"/>
              <w:bottom w:val="single" w:sz="4" w:space="0" w:color="auto"/>
              <w:right w:val="single" w:sz="4" w:space="0" w:color="auto"/>
            </w:tcBorders>
            <w:noWrap/>
            <w:vAlign w:val="bottom"/>
            <w:hideMark/>
          </w:tcPr>
          <w:p w14:paraId="0740F286"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0.222482396</w:t>
            </w:r>
          </w:p>
        </w:tc>
        <w:tc>
          <w:tcPr>
            <w:tcW w:w="1127" w:type="dxa"/>
            <w:tcBorders>
              <w:top w:val="nil"/>
              <w:left w:val="nil"/>
              <w:bottom w:val="single" w:sz="4" w:space="0" w:color="auto"/>
              <w:right w:val="single" w:sz="4" w:space="0" w:color="auto"/>
            </w:tcBorders>
            <w:noWrap/>
            <w:vAlign w:val="bottom"/>
            <w:hideMark/>
          </w:tcPr>
          <w:p w14:paraId="61A4C137"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24.31</w:t>
            </w:r>
          </w:p>
        </w:tc>
        <w:tc>
          <w:tcPr>
            <w:tcW w:w="1933" w:type="dxa"/>
            <w:tcBorders>
              <w:top w:val="nil"/>
              <w:left w:val="nil"/>
              <w:bottom w:val="single" w:sz="4" w:space="0" w:color="auto"/>
              <w:right w:val="single" w:sz="4" w:space="0" w:color="auto"/>
            </w:tcBorders>
            <w:noWrap/>
            <w:vAlign w:val="bottom"/>
            <w:hideMark/>
          </w:tcPr>
          <w:p w14:paraId="08954036"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-0.224</w:t>
            </w:r>
          </w:p>
        </w:tc>
      </w:tr>
      <w:tr w:rsidR="005B6C70" w:rsidRPr="00A60121" w14:paraId="35C8FCF2" w14:textId="77777777" w:rsidTr="001810D3">
        <w:trPr>
          <w:trHeight w:val="300"/>
        </w:trPr>
        <w:tc>
          <w:tcPr>
            <w:tcW w:w="1127" w:type="dxa"/>
            <w:vMerge/>
            <w:tcBorders>
              <w:top w:val="nil"/>
              <w:left w:val="single" w:sz="4" w:space="0" w:color="auto"/>
              <w:bottom w:val="single" w:sz="4" w:space="0" w:color="auto"/>
              <w:right w:val="single" w:sz="4" w:space="0" w:color="auto"/>
            </w:tcBorders>
            <w:vAlign w:val="center"/>
            <w:hideMark/>
          </w:tcPr>
          <w:p w14:paraId="3776EF23"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68C0F285"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2022</w:t>
            </w:r>
          </w:p>
        </w:tc>
        <w:tc>
          <w:tcPr>
            <w:tcW w:w="1291" w:type="dxa"/>
            <w:tcBorders>
              <w:top w:val="nil"/>
              <w:left w:val="nil"/>
              <w:bottom w:val="single" w:sz="4" w:space="0" w:color="auto"/>
              <w:right w:val="single" w:sz="4" w:space="0" w:color="auto"/>
            </w:tcBorders>
            <w:noWrap/>
            <w:vAlign w:val="bottom"/>
            <w:hideMark/>
          </w:tcPr>
          <w:p w14:paraId="4D24CC3B"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0.281738325</w:t>
            </w:r>
          </w:p>
        </w:tc>
        <w:tc>
          <w:tcPr>
            <w:tcW w:w="1127" w:type="dxa"/>
            <w:tcBorders>
              <w:top w:val="nil"/>
              <w:left w:val="nil"/>
              <w:bottom w:val="single" w:sz="4" w:space="0" w:color="auto"/>
              <w:right w:val="single" w:sz="4" w:space="0" w:color="auto"/>
            </w:tcBorders>
            <w:noWrap/>
            <w:vAlign w:val="bottom"/>
            <w:hideMark/>
          </w:tcPr>
          <w:p w14:paraId="17BBCD33"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24.53</w:t>
            </w:r>
          </w:p>
        </w:tc>
        <w:tc>
          <w:tcPr>
            <w:tcW w:w="1933" w:type="dxa"/>
            <w:tcBorders>
              <w:top w:val="nil"/>
              <w:left w:val="nil"/>
              <w:bottom w:val="single" w:sz="4" w:space="0" w:color="auto"/>
              <w:right w:val="single" w:sz="4" w:space="0" w:color="auto"/>
            </w:tcBorders>
            <w:noWrap/>
            <w:vAlign w:val="bottom"/>
            <w:hideMark/>
          </w:tcPr>
          <w:p w14:paraId="1ABBE83C"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-0.211</w:t>
            </w:r>
          </w:p>
        </w:tc>
      </w:tr>
      <w:tr w:rsidR="005B6C70" w:rsidRPr="00A60121" w14:paraId="15EBA80F" w14:textId="77777777" w:rsidTr="001810D3">
        <w:trPr>
          <w:trHeight w:val="300"/>
        </w:trPr>
        <w:tc>
          <w:tcPr>
            <w:tcW w:w="1127" w:type="dxa"/>
            <w:vMerge/>
            <w:tcBorders>
              <w:top w:val="nil"/>
              <w:left w:val="single" w:sz="4" w:space="0" w:color="auto"/>
              <w:bottom w:val="single" w:sz="4" w:space="0" w:color="auto"/>
              <w:right w:val="single" w:sz="4" w:space="0" w:color="auto"/>
            </w:tcBorders>
            <w:vAlign w:val="center"/>
            <w:hideMark/>
          </w:tcPr>
          <w:p w14:paraId="7A9C9DC3"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655D377A"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2023</w:t>
            </w:r>
          </w:p>
        </w:tc>
        <w:tc>
          <w:tcPr>
            <w:tcW w:w="1291" w:type="dxa"/>
            <w:tcBorders>
              <w:top w:val="nil"/>
              <w:left w:val="nil"/>
              <w:bottom w:val="single" w:sz="4" w:space="0" w:color="auto"/>
              <w:right w:val="single" w:sz="4" w:space="0" w:color="auto"/>
            </w:tcBorders>
            <w:noWrap/>
            <w:vAlign w:val="bottom"/>
            <w:hideMark/>
          </w:tcPr>
          <w:p w14:paraId="4426240E"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0.162324012</w:t>
            </w:r>
          </w:p>
        </w:tc>
        <w:tc>
          <w:tcPr>
            <w:tcW w:w="1127" w:type="dxa"/>
            <w:tcBorders>
              <w:top w:val="nil"/>
              <w:left w:val="nil"/>
              <w:bottom w:val="single" w:sz="4" w:space="0" w:color="auto"/>
              <w:right w:val="single" w:sz="4" w:space="0" w:color="auto"/>
            </w:tcBorders>
            <w:noWrap/>
            <w:vAlign w:val="bottom"/>
            <w:hideMark/>
          </w:tcPr>
          <w:p w14:paraId="0641F3AC"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24.38</w:t>
            </w:r>
          </w:p>
        </w:tc>
        <w:tc>
          <w:tcPr>
            <w:tcW w:w="1933" w:type="dxa"/>
            <w:tcBorders>
              <w:top w:val="nil"/>
              <w:left w:val="nil"/>
              <w:bottom w:val="single" w:sz="4" w:space="0" w:color="auto"/>
              <w:right w:val="single" w:sz="4" w:space="0" w:color="auto"/>
            </w:tcBorders>
            <w:noWrap/>
            <w:vAlign w:val="bottom"/>
            <w:hideMark/>
          </w:tcPr>
          <w:p w14:paraId="2B2DC502"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-0.228</w:t>
            </w:r>
          </w:p>
        </w:tc>
      </w:tr>
      <w:tr w:rsidR="005B6C70" w:rsidRPr="00A60121" w14:paraId="398B656F" w14:textId="77777777" w:rsidTr="001810D3">
        <w:trPr>
          <w:trHeight w:val="300"/>
        </w:trPr>
        <w:tc>
          <w:tcPr>
            <w:tcW w:w="1127" w:type="dxa"/>
            <w:vMerge w:val="restart"/>
            <w:tcBorders>
              <w:top w:val="nil"/>
              <w:left w:val="single" w:sz="4" w:space="0" w:color="auto"/>
              <w:bottom w:val="single" w:sz="4" w:space="0" w:color="auto"/>
              <w:right w:val="single" w:sz="4" w:space="0" w:color="auto"/>
            </w:tcBorders>
            <w:noWrap/>
            <w:vAlign w:val="center"/>
            <w:hideMark/>
          </w:tcPr>
          <w:p w14:paraId="0C9B021F" w14:textId="77777777" w:rsidR="005B6C70" w:rsidRPr="00A60121" w:rsidRDefault="005B6C70" w:rsidP="005B6C70">
            <w:pPr>
              <w:widowControl/>
              <w:autoSpaceDE/>
              <w:autoSpaceDN/>
              <w:jc w:val="center"/>
              <w:rPr>
                <w:color w:val="000000"/>
                <w:sz w:val="20"/>
                <w:szCs w:val="20"/>
                <w:lang w:val="en-ID" w:eastAsia="en-ID"/>
              </w:rPr>
            </w:pPr>
            <w:r w:rsidRPr="00A60121">
              <w:rPr>
                <w:color w:val="000000"/>
                <w:sz w:val="20"/>
                <w:szCs w:val="20"/>
                <w:lang w:val="en-ID" w:eastAsia="en-ID"/>
              </w:rPr>
              <w:t>BESS</w:t>
            </w:r>
          </w:p>
        </w:tc>
        <w:tc>
          <w:tcPr>
            <w:tcW w:w="727" w:type="dxa"/>
            <w:tcBorders>
              <w:top w:val="nil"/>
              <w:left w:val="nil"/>
              <w:bottom w:val="single" w:sz="4" w:space="0" w:color="auto"/>
              <w:right w:val="single" w:sz="4" w:space="0" w:color="auto"/>
            </w:tcBorders>
            <w:noWrap/>
            <w:vAlign w:val="bottom"/>
            <w:hideMark/>
          </w:tcPr>
          <w:p w14:paraId="31AD1B5B"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2019</w:t>
            </w:r>
          </w:p>
        </w:tc>
        <w:tc>
          <w:tcPr>
            <w:tcW w:w="1291" w:type="dxa"/>
            <w:tcBorders>
              <w:top w:val="nil"/>
              <w:left w:val="nil"/>
              <w:bottom w:val="single" w:sz="4" w:space="0" w:color="auto"/>
              <w:right w:val="single" w:sz="4" w:space="0" w:color="auto"/>
            </w:tcBorders>
            <w:noWrap/>
            <w:vAlign w:val="bottom"/>
            <w:hideMark/>
          </w:tcPr>
          <w:p w14:paraId="58FF3F75"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0.017481911</w:t>
            </w:r>
          </w:p>
        </w:tc>
        <w:tc>
          <w:tcPr>
            <w:tcW w:w="1127" w:type="dxa"/>
            <w:tcBorders>
              <w:top w:val="nil"/>
              <w:left w:val="nil"/>
              <w:bottom w:val="single" w:sz="4" w:space="0" w:color="auto"/>
              <w:right w:val="single" w:sz="4" w:space="0" w:color="auto"/>
            </w:tcBorders>
            <w:noWrap/>
            <w:vAlign w:val="bottom"/>
            <w:hideMark/>
          </w:tcPr>
          <w:p w14:paraId="53325DB2"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27.06</w:t>
            </w:r>
          </w:p>
        </w:tc>
        <w:tc>
          <w:tcPr>
            <w:tcW w:w="1933" w:type="dxa"/>
            <w:tcBorders>
              <w:top w:val="nil"/>
              <w:left w:val="nil"/>
              <w:bottom w:val="single" w:sz="4" w:space="0" w:color="auto"/>
              <w:right w:val="single" w:sz="4" w:space="0" w:color="auto"/>
            </w:tcBorders>
            <w:noWrap/>
            <w:vAlign w:val="bottom"/>
            <w:hideMark/>
          </w:tcPr>
          <w:p w14:paraId="4E41489C"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-0.237</w:t>
            </w:r>
          </w:p>
        </w:tc>
      </w:tr>
      <w:tr w:rsidR="005B6C70" w:rsidRPr="00A60121" w14:paraId="5CB25D10" w14:textId="77777777" w:rsidTr="001810D3">
        <w:trPr>
          <w:trHeight w:val="300"/>
        </w:trPr>
        <w:tc>
          <w:tcPr>
            <w:tcW w:w="1127" w:type="dxa"/>
            <w:vMerge/>
            <w:tcBorders>
              <w:top w:val="nil"/>
              <w:left w:val="single" w:sz="4" w:space="0" w:color="auto"/>
              <w:bottom w:val="single" w:sz="4" w:space="0" w:color="auto"/>
              <w:right w:val="single" w:sz="4" w:space="0" w:color="auto"/>
            </w:tcBorders>
            <w:vAlign w:val="center"/>
            <w:hideMark/>
          </w:tcPr>
          <w:p w14:paraId="33BF2838"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4776BE77"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2020</w:t>
            </w:r>
          </w:p>
        </w:tc>
        <w:tc>
          <w:tcPr>
            <w:tcW w:w="1291" w:type="dxa"/>
            <w:tcBorders>
              <w:top w:val="nil"/>
              <w:left w:val="nil"/>
              <w:bottom w:val="single" w:sz="4" w:space="0" w:color="auto"/>
              <w:right w:val="single" w:sz="4" w:space="0" w:color="auto"/>
            </w:tcBorders>
            <w:noWrap/>
            <w:vAlign w:val="bottom"/>
            <w:hideMark/>
          </w:tcPr>
          <w:p w14:paraId="3175B811"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0.082518089</w:t>
            </w:r>
          </w:p>
        </w:tc>
        <w:tc>
          <w:tcPr>
            <w:tcW w:w="1127" w:type="dxa"/>
            <w:tcBorders>
              <w:top w:val="nil"/>
              <w:left w:val="nil"/>
              <w:bottom w:val="single" w:sz="4" w:space="0" w:color="auto"/>
              <w:right w:val="single" w:sz="4" w:space="0" w:color="auto"/>
            </w:tcBorders>
            <w:noWrap/>
            <w:vAlign w:val="bottom"/>
            <w:hideMark/>
          </w:tcPr>
          <w:p w14:paraId="0C23400B"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27.15</w:t>
            </w:r>
          </w:p>
        </w:tc>
        <w:tc>
          <w:tcPr>
            <w:tcW w:w="1933" w:type="dxa"/>
            <w:tcBorders>
              <w:top w:val="nil"/>
              <w:left w:val="nil"/>
              <w:bottom w:val="single" w:sz="4" w:space="0" w:color="auto"/>
              <w:right w:val="single" w:sz="4" w:space="0" w:color="auto"/>
            </w:tcBorders>
            <w:noWrap/>
            <w:vAlign w:val="bottom"/>
            <w:hideMark/>
          </w:tcPr>
          <w:p w14:paraId="3F5C8DA2"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-0.064</w:t>
            </w:r>
          </w:p>
        </w:tc>
      </w:tr>
      <w:tr w:rsidR="005B6C70" w:rsidRPr="00A60121" w14:paraId="69B8617B" w14:textId="77777777" w:rsidTr="001810D3">
        <w:trPr>
          <w:trHeight w:val="300"/>
        </w:trPr>
        <w:tc>
          <w:tcPr>
            <w:tcW w:w="1127" w:type="dxa"/>
            <w:vMerge/>
            <w:tcBorders>
              <w:top w:val="nil"/>
              <w:left w:val="single" w:sz="4" w:space="0" w:color="auto"/>
              <w:bottom w:val="single" w:sz="4" w:space="0" w:color="auto"/>
              <w:right w:val="single" w:sz="4" w:space="0" w:color="auto"/>
            </w:tcBorders>
            <w:vAlign w:val="center"/>
            <w:hideMark/>
          </w:tcPr>
          <w:p w14:paraId="41A90727"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0C8442EE"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2021</w:t>
            </w:r>
          </w:p>
        </w:tc>
        <w:tc>
          <w:tcPr>
            <w:tcW w:w="1291" w:type="dxa"/>
            <w:tcBorders>
              <w:top w:val="nil"/>
              <w:left w:val="nil"/>
              <w:bottom w:val="single" w:sz="4" w:space="0" w:color="auto"/>
              <w:right w:val="single" w:sz="4" w:space="0" w:color="auto"/>
            </w:tcBorders>
            <w:noWrap/>
            <w:vAlign w:val="bottom"/>
            <w:hideMark/>
          </w:tcPr>
          <w:p w14:paraId="49085D2E"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0.168510563</w:t>
            </w:r>
          </w:p>
        </w:tc>
        <w:tc>
          <w:tcPr>
            <w:tcW w:w="1127" w:type="dxa"/>
            <w:tcBorders>
              <w:top w:val="nil"/>
              <w:left w:val="nil"/>
              <w:bottom w:val="single" w:sz="4" w:space="0" w:color="auto"/>
              <w:right w:val="single" w:sz="4" w:space="0" w:color="auto"/>
            </w:tcBorders>
            <w:noWrap/>
            <w:vAlign w:val="bottom"/>
            <w:hideMark/>
          </w:tcPr>
          <w:p w14:paraId="60EB9ACE"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27.22</w:t>
            </w:r>
          </w:p>
        </w:tc>
        <w:tc>
          <w:tcPr>
            <w:tcW w:w="1933" w:type="dxa"/>
            <w:tcBorders>
              <w:top w:val="nil"/>
              <w:left w:val="nil"/>
              <w:bottom w:val="single" w:sz="4" w:space="0" w:color="auto"/>
              <w:right w:val="single" w:sz="4" w:space="0" w:color="auto"/>
            </w:tcBorders>
            <w:noWrap/>
            <w:vAlign w:val="bottom"/>
            <w:hideMark/>
          </w:tcPr>
          <w:p w14:paraId="499EBCA8"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-0.026</w:t>
            </w:r>
          </w:p>
        </w:tc>
      </w:tr>
      <w:tr w:rsidR="005B6C70" w:rsidRPr="00A60121" w14:paraId="44D1AE24" w14:textId="77777777" w:rsidTr="001810D3">
        <w:trPr>
          <w:trHeight w:val="300"/>
        </w:trPr>
        <w:tc>
          <w:tcPr>
            <w:tcW w:w="1127" w:type="dxa"/>
            <w:vMerge/>
            <w:tcBorders>
              <w:top w:val="nil"/>
              <w:left w:val="single" w:sz="4" w:space="0" w:color="auto"/>
              <w:bottom w:val="single" w:sz="4" w:space="0" w:color="auto"/>
              <w:right w:val="single" w:sz="4" w:space="0" w:color="auto"/>
            </w:tcBorders>
            <w:vAlign w:val="center"/>
            <w:hideMark/>
          </w:tcPr>
          <w:p w14:paraId="61808D77"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1BBFE9A5"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2022</w:t>
            </w:r>
          </w:p>
        </w:tc>
        <w:tc>
          <w:tcPr>
            <w:tcW w:w="1291" w:type="dxa"/>
            <w:tcBorders>
              <w:top w:val="nil"/>
              <w:left w:val="nil"/>
              <w:bottom w:val="single" w:sz="4" w:space="0" w:color="auto"/>
              <w:right w:val="single" w:sz="4" w:space="0" w:color="auto"/>
            </w:tcBorders>
            <w:noWrap/>
            <w:vAlign w:val="bottom"/>
            <w:hideMark/>
          </w:tcPr>
          <w:p w14:paraId="2C73297F"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0.072375649</w:t>
            </w:r>
          </w:p>
        </w:tc>
        <w:tc>
          <w:tcPr>
            <w:tcW w:w="1127" w:type="dxa"/>
            <w:tcBorders>
              <w:top w:val="nil"/>
              <w:left w:val="nil"/>
              <w:bottom w:val="single" w:sz="4" w:space="0" w:color="auto"/>
              <w:right w:val="single" w:sz="4" w:space="0" w:color="auto"/>
            </w:tcBorders>
            <w:noWrap/>
            <w:vAlign w:val="bottom"/>
            <w:hideMark/>
          </w:tcPr>
          <w:p w14:paraId="590BBCB6"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27.37</w:t>
            </w:r>
          </w:p>
        </w:tc>
        <w:tc>
          <w:tcPr>
            <w:tcW w:w="1933" w:type="dxa"/>
            <w:tcBorders>
              <w:top w:val="nil"/>
              <w:left w:val="nil"/>
              <w:bottom w:val="single" w:sz="4" w:space="0" w:color="auto"/>
              <w:right w:val="single" w:sz="4" w:space="0" w:color="auto"/>
            </w:tcBorders>
            <w:noWrap/>
            <w:vAlign w:val="bottom"/>
            <w:hideMark/>
          </w:tcPr>
          <w:p w14:paraId="32536836"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-0.048</w:t>
            </w:r>
          </w:p>
        </w:tc>
      </w:tr>
      <w:tr w:rsidR="005B6C70" w:rsidRPr="00A60121" w14:paraId="4788DD59" w14:textId="77777777" w:rsidTr="001810D3">
        <w:trPr>
          <w:trHeight w:val="300"/>
        </w:trPr>
        <w:tc>
          <w:tcPr>
            <w:tcW w:w="1127" w:type="dxa"/>
            <w:vMerge/>
            <w:tcBorders>
              <w:top w:val="nil"/>
              <w:left w:val="single" w:sz="4" w:space="0" w:color="auto"/>
              <w:bottom w:val="single" w:sz="4" w:space="0" w:color="auto"/>
              <w:right w:val="single" w:sz="4" w:space="0" w:color="auto"/>
            </w:tcBorders>
            <w:vAlign w:val="center"/>
            <w:hideMark/>
          </w:tcPr>
          <w:p w14:paraId="3B1282B4"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502D153F"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2023</w:t>
            </w:r>
          </w:p>
        </w:tc>
        <w:tc>
          <w:tcPr>
            <w:tcW w:w="1291" w:type="dxa"/>
            <w:tcBorders>
              <w:top w:val="nil"/>
              <w:left w:val="nil"/>
              <w:bottom w:val="single" w:sz="4" w:space="0" w:color="auto"/>
              <w:right w:val="single" w:sz="4" w:space="0" w:color="auto"/>
            </w:tcBorders>
            <w:noWrap/>
            <w:vAlign w:val="bottom"/>
            <w:hideMark/>
          </w:tcPr>
          <w:p w14:paraId="6C94F444"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0.115618806</w:t>
            </w:r>
          </w:p>
        </w:tc>
        <w:tc>
          <w:tcPr>
            <w:tcW w:w="1127" w:type="dxa"/>
            <w:tcBorders>
              <w:top w:val="nil"/>
              <w:left w:val="nil"/>
              <w:bottom w:val="single" w:sz="4" w:space="0" w:color="auto"/>
              <w:right w:val="single" w:sz="4" w:space="0" w:color="auto"/>
            </w:tcBorders>
            <w:noWrap/>
            <w:vAlign w:val="bottom"/>
            <w:hideMark/>
          </w:tcPr>
          <w:p w14:paraId="296BC180"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27.25</w:t>
            </w:r>
          </w:p>
        </w:tc>
        <w:tc>
          <w:tcPr>
            <w:tcW w:w="1933" w:type="dxa"/>
            <w:tcBorders>
              <w:top w:val="nil"/>
              <w:left w:val="nil"/>
              <w:bottom w:val="single" w:sz="4" w:space="0" w:color="auto"/>
              <w:right w:val="single" w:sz="4" w:space="0" w:color="auto"/>
            </w:tcBorders>
            <w:noWrap/>
            <w:vAlign w:val="bottom"/>
            <w:hideMark/>
          </w:tcPr>
          <w:p w14:paraId="25EB1B73"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-0.02</w:t>
            </w:r>
          </w:p>
        </w:tc>
      </w:tr>
      <w:tr w:rsidR="005B6C70" w:rsidRPr="00A60121" w14:paraId="5B715695" w14:textId="77777777" w:rsidTr="001810D3">
        <w:trPr>
          <w:trHeight w:val="300"/>
        </w:trPr>
        <w:tc>
          <w:tcPr>
            <w:tcW w:w="1127" w:type="dxa"/>
            <w:vMerge w:val="restart"/>
            <w:tcBorders>
              <w:top w:val="nil"/>
              <w:left w:val="single" w:sz="4" w:space="0" w:color="auto"/>
              <w:bottom w:val="single" w:sz="4" w:space="0" w:color="auto"/>
              <w:right w:val="single" w:sz="4" w:space="0" w:color="auto"/>
            </w:tcBorders>
            <w:noWrap/>
            <w:vAlign w:val="center"/>
            <w:hideMark/>
          </w:tcPr>
          <w:p w14:paraId="68A07F9D" w14:textId="77777777" w:rsidR="005B6C70" w:rsidRPr="00A60121" w:rsidRDefault="005B6C70" w:rsidP="005B6C70">
            <w:pPr>
              <w:widowControl/>
              <w:autoSpaceDE/>
              <w:autoSpaceDN/>
              <w:jc w:val="center"/>
              <w:rPr>
                <w:color w:val="000000"/>
                <w:sz w:val="20"/>
                <w:szCs w:val="20"/>
                <w:lang w:val="en-ID" w:eastAsia="en-ID"/>
              </w:rPr>
            </w:pPr>
            <w:r w:rsidRPr="00A60121">
              <w:rPr>
                <w:color w:val="000000"/>
                <w:sz w:val="20"/>
                <w:szCs w:val="20"/>
                <w:lang w:val="en-ID" w:eastAsia="en-ID"/>
              </w:rPr>
              <w:t>SGER</w:t>
            </w:r>
          </w:p>
        </w:tc>
        <w:tc>
          <w:tcPr>
            <w:tcW w:w="727" w:type="dxa"/>
            <w:tcBorders>
              <w:top w:val="nil"/>
              <w:left w:val="nil"/>
              <w:bottom w:val="single" w:sz="4" w:space="0" w:color="auto"/>
              <w:right w:val="single" w:sz="4" w:space="0" w:color="auto"/>
            </w:tcBorders>
            <w:noWrap/>
            <w:vAlign w:val="bottom"/>
            <w:hideMark/>
          </w:tcPr>
          <w:p w14:paraId="704C9388"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2019</w:t>
            </w:r>
          </w:p>
        </w:tc>
        <w:tc>
          <w:tcPr>
            <w:tcW w:w="1291" w:type="dxa"/>
            <w:tcBorders>
              <w:top w:val="nil"/>
              <w:left w:val="nil"/>
              <w:bottom w:val="single" w:sz="4" w:space="0" w:color="auto"/>
              <w:right w:val="single" w:sz="4" w:space="0" w:color="auto"/>
            </w:tcBorders>
            <w:noWrap/>
            <w:vAlign w:val="bottom"/>
            <w:hideMark/>
          </w:tcPr>
          <w:p w14:paraId="44C4BF05"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0.034218708</w:t>
            </w:r>
          </w:p>
        </w:tc>
        <w:tc>
          <w:tcPr>
            <w:tcW w:w="1127" w:type="dxa"/>
            <w:tcBorders>
              <w:top w:val="nil"/>
              <w:left w:val="nil"/>
              <w:bottom w:val="single" w:sz="4" w:space="0" w:color="auto"/>
              <w:right w:val="single" w:sz="4" w:space="0" w:color="auto"/>
            </w:tcBorders>
            <w:noWrap/>
            <w:vAlign w:val="bottom"/>
            <w:hideMark/>
          </w:tcPr>
          <w:p w14:paraId="4AE0EAF9"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27.19</w:t>
            </w:r>
          </w:p>
        </w:tc>
        <w:tc>
          <w:tcPr>
            <w:tcW w:w="1933" w:type="dxa"/>
            <w:tcBorders>
              <w:top w:val="nil"/>
              <w:left w:val="nil"/>
              <w:bottom w:val="single" w:sz="4" w:space="0" w:color="auto"/>
              <w:right w:val="single" w:sz="4" w:space="0" w:color="auto"/>
            </w:tcBorders>
            <w:noWrap/>
            <w:vAlign w:val="bottom"/>
            <w:hideMark/>
          </w:tcPr>
          <w:p w14:paraId="31A3293A"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-0.263</w:t>
            </w:r>
          </w:p>
        </w:tc>
      </w:tr>
      <w:tr w:rsidR="005B6C70" w:rsidRPr="00A60121" w14:paraId="137B91CC" w14:textId="77777777" w:rsidTr="001810D3">
        <w:trPr>
          <w:trHeight w:val="300"/>
        </w:trPr>
        <w:tc>
          <w:tcPr>
            <w:tcW w:w="1127" w:type="dxa"/>
            <w:vMerge/>
            <w:tcBorders>
              <w:top w:val="nil"/>
              <w:left w:val="single" w:sz="4" w:space="0" w:color="auto"/>
              <w:bottom w:val="single" w:sz="4" w:space="0" w:color="auto"/>
              <w:right w:val="single" w:sz="4" w:space="0" w:color="auto"/>
            </w:tcBorders>
            <w:vAlign w:val="center"/>
            <w:hideMark/>
          </w:tcPr>
          <w:p w14:paraId="26137B08"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5463A0C5"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2020</w:t>
            </w:r>
          </w:p>
        </w:tc>
        <w:tc>
          <w:tcPr>
            <w:tcW w:w="1291" w:type="dxa"/>
            <w:tcBorders>
              <w:top w:val="nil"/>
              <w:left w:val="nil"/>
              <w:bottom w:val="single" w:sz="4" w:space="0" w:color="auto"/>
              <w:right w:val="single" w:sz="4" w:space="0" w:color="auto"/>
            </w:tcBorders>
            <w:noWrap/>
            <w:vAlign w:val="bottom"/>
            <w:hideMark/>
          </w:tcPr>
          <w:p w14:paraId="0D1B8E9F"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0.050657351</w:t>
            </w:r>
          </w:p>
        </w:tc>
        <w:tc>
          <w:tcPr>
            <w:tcW w:w="1127" w:type="dxa"/>
            <w:tcBorders>
              <w:top w:val="nil"/>
              <w:left w:val="nil"/>
              <w:bottom w:val="single" w:sz="4" w:space="0" w:color="auto"/>
              <w:right w:val="single" w:sz="4" w:space="0" w:color="auto"/>
            </w:tcBorders>
            <w:noWrap/>
            <w:vAlign w:val="bottom"/>
            <w:hideMark/>
          </w:tcPr>
          <w:p w14:paraId="753B1032"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27.28</w:t>
            </w:r>
          </w:p>
        </w:tc>
        <w:tc>
          <w:tcPr>
            <w:tcW w:w="1933" w:type="dxa"/>
            <w:tcBorders>
              <w:top w:val="nil"/>
              <w:left w:val="nil"/>
              <w:bottom w:val="single" w:sz="4" w:space="0" w:color="auto"/>
              <w:right w:val="single" w:sz="4" w:space="0" w:color="auto"/>
            </w:tcBorders>
            <w:noWrap/>
            <w:vAlign w:val="bottom"/>
            <w:hideMark/>
          </w:tcPr>
          <w:p w14:paraId="75E95555"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-0.243</w:t>
            </w:r>
          </w:p>
        </w:tc>
      </w:tr>
      <w:tr w:rsidR="005B6C70" w:rsidRPr="00A60121" w14:paraId="4F5AB1DF" w14:textId="77777777" w:rsidTr="001810D3">
        <w:trPr>
          <w:trHeight w:val="300"/>
        </w:trPr>
        <w:tc>
          <w:tcPr>
            <w:tcW w:w="1127" w:type="dxa"/>
            <w:vMerge/>
            <w:tcBorders>
              <w:top w:val="nil"/>
              <w:left w:val="single" w:sz="4" w:space="0" w:color="auto"/>
              <w:bottom w:val="single" w:sz="4" w:space="0" w:color="auto"/>
              <w:right w:val="single" w:sz="4" w:space="0" w:color="auto"/>
            </w:tcBorders>
            <w:vAlign w:val="center"/>
            <w:hideMark/>
          </w:tcPr>
          <w:p w14:paraId="0694F297"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1B2B362B"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2021</w:t>
            </w:r>
          </w:p>
        </w:tc>
        <w:tc>
          <w:tcPr>
            <w:tcW w:w="1291" w:type="dxa"/>
            <w:tcBorders>
              <w:top w:val="nil"/>
              <w:left w:val="nil"/>
              <w:bottom w:val="single" w:sz="4" w:space="0" w:color="auto"/>
              <w:right w:val="single" w:sz="4" w:space="0" w:color="auto"/>
            </w:tcBorders>
            <w:noWrap/>
            <w:vAlign w:val="bottom"/>
            <w:hideMark/>
          </w:tcPr>
          <w:p w14:paraId="63C9C2A5"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0.163746264</w:t>
            </w:r>
          </w:p>
        </w:tc>
        <w:tc>
          <w:tcPr>
            <w:tcW w:w="1127" w:type="dxa"/>
            <w:tcBorders>
              <w:top w:val="nil"/>
              <w:left w:val="nil"/>
              <w:bottom w:val="single" w:sz="4" w:space="0" w:color="auto"/>
              <w:right w:val="single" w:sz="4" w:space="0" w:color="auto"/>
            </w:tcBorders>
            <w:noWrap/>
            <w:vAlign w:val="bottom"/>
            <w:hideMark/>
          </w:tcPr>
          <w:p w14:paraId="4E3D2887"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27.84</w:t>
            </w:r>
          </w:p>
        </w:tc>
        <w:tc>
          <w:tcPr>
            <w:tcW w:w="1933" w:type="dxa"/>
            <w:tcBorders>
              <w:top w:val="nil"/>
              <w:left w:val="nil"/>
              <w:bottom w:val="single" w:sz="4" w:space="0" w:color="auto"/>
              <w:right w:val="single" w:sz="4" w:space="0" w:color="auto"/>
            </w:tcBorders>
            <w:noWrap/>
            <w:vAlign w:val="bottom"/>
            <w:hideMark/>
          </w:tcPr>
          <w:p w14:paraId="1B48B529"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-0.251</w:t>
            </w:r>
          </w:p>
        </w:tc>
      </w:tr>
      <w:tr w:rsidR="005B6C70" w:rsidRPr="00A60121" w14:paraId="2225A508" w14:textId="77777777" w:rsidTr="001810D3">
        <w:trPr>
          <w:trHeight w:val="300"/>
        </w:trPr>
        <w:tc>
          <w:tcPr>
            <w:tcW w:w="1127" w:type="dxa"/>
            <w:vMerge/>
            <w:tcBorders>
              <w:top w:val="nil"/>
              <w:left w:val="single" w:sz="4" w:space="0" w:color="auto"/>
              <w:bottom w:val="single" w:sz="4" w:space="0" w:color="auto"/>
              <w:right w:val="single" w:sz="4" w:space="0" w:color="auto"/>
            </w:tcBorders>
            <w:vAlign w:val="center"/>
            <w:hideMark/>
          </w:tcPr>
          <w:p w14:paraId="656698E4"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2C045DB6"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2022</w:t>
            </w:r>
          </w:p>
        </w:tc>
        <w:tc>
          <w:tcPr>
            <w:tcW w:w="1291" w:type="dxa"/>
            <w:tcBorders>
              <w:top w:val="nil"/>
              <w:left w:val="nil"/>
              <w:bottom w:val="single" w:sz="4" w:space="0" w:color="auto"/>
              <w:right w:val="single" w:sz="4" w:space="0" w:color="auto"/>
            </w:tcBorders>
            <w:noWrap/>
            <w:vAlign w:val="bottom"/>
            <w:hideMark/>
          </w:tcPr>
          <w:p w14:paraId="3E8BE4C3"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0.175324711</w:t>
            </w:r>
          </w:p>
        </w:tc>
        <w:tc>
          <w:tcPr>
            <w:tcW w:w="1127" w:type="dxa"/>
            <w:tcBorders>
              <w:top w:val="nil"/>
              <w:left w:val="nil"/>
              <w:bottom w:val="single" w:sz="4" w:space="0" w:color="auto"/>
              <w:right w:val="single" w:sz="4" w:space="0" w:color="auto"/>
            </w:tcBorders>
            <w:noWrap/>
            <w:vAlign w:val="bottom"/>
            <w:hideMark/>
          </w:tcPr>
          <w:p w14:paraId="17D3D7EC"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28.84</w:t>
            </w:r>
          </w:p>
        </w:tc>
        <w:tc>
          <w:tcPr>
            <w:tcW w:w="1933" w:type="dxa"/>
            <w:tcBorders>
              <w:top w:val="nil"/>
              <w:left w:val="nil"/>
              <w:bottom w:val="single" w:sz="4" w:space="0" w:color="auto"/>
              <w:right w:val="single" w:sz="4" w:space="0" w:color="auto"/>
            </w:tcBorders>
            <w:noWrap/>
            <w:vAlign w:val="bottom"/>
            <w:hideMark/>
          </w:tcPr>
          <w:p w14:paraId="350F2C5C"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-0.21</w:t>
            </w:r>
          </w:p>
        </w:tc>
      </w:tr>
      <w:tr w:rsidR="005B6C70" w:rsidRPr="00A60121" w14:paraId="39F2D1C2" w14:textId="77777777" w:rsidTr="001810D3">
        <w:trPr>
          <w:trHeight w:val="300"/>
        </w:trPr>
        <w:tc>
          <w:tcPr>
            <w:tcW w:w="1127" w:type="dxa"/>
            <w:vMerge/>
            <w:tcBorders>
              <w:top w:val="nil"/>
              <w:left w:val="single" w:sz="4" w:space="0" w:color="auto"/>
              <w:bottom w:val="single" w:sz="4" w:space="0" w:color="auto"/>
              <w:right w:val="single" w:sz="4" w:space="0" w:color="auto"/>
            </w:tcBorders>
            <w:vAlign w:val="center"/>
            <w:hideMark/>
          </w:tcPr>
          <w:p w14:paraId="1938F50E"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391DE910"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2023</w:t>
            </w:r>
          </w:p>
        </w:tc>
        <w:tc>
          <w:tcPr>
            <w:tcW w:w="1291" w:type="dxa"/>
            <w:tcBorders>
              <w:top w:val="nil"/>
              <w:left w:val="nil"/>
              <w:bottom w:val="single" w:sz="4" w:space="0" w:color="auto"/>
              <w:right w:val="single" w:sz="4" w:space="0" w:color="auto"/>
            </w:tcBorders>
            <w:noWrap/>
            <w:vAlign w:val="bottom"/>
            <w:hideMark/>
          </w:tcPr>
          <w:p w14:paraId="4B82CF85"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0.148859299</w:t>
            </w:r>
          </w:p>
        </w:tc>
        <w:tc>
          <w:tcPr>
            <w:tcW w:w="1127" w:type="dxa"/>
            <w:tcBorders>
              <w:top w:val="nil"/>
              <w:left w:val="nil"/>
              <w:bottom w:val="single" w:sz="4" w:space="0" w:color="auto"/>
              <w:right w:val="single" w:sz="4" w:space="0" w:color="auto"/>
            </w:tcBorders>
            <w:noWrap/>
            <w:vAlign w:val="bottom"/>
            <w:hideMark/>
          </w:tcPr>
          <w:p w14:paraId="746010CF"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29.15</w:t>
            </w:r>
          </w:p>
        </w:tc>
        <w:tc>
          <w:tcPr>
            <w:tcW w:w="1933" w:type="dxa"/>
            <w:tcBorders>
              <w:top w:val="nil"/>
              <w:left w:val="nil"/>
              <w:bottom w:val="single" w:sz="4" w:space="0" w:color="auto"/>
              <w:right w:val="single" w:sz="4" w:space="0" w:color="auto"/>
            </w:tcBorders>
            <w:noWrap/>
            <w:vAlign w:val="bottom"/>
            <w:hideMark/>
          </w:tcPr>
          <w:p w14:paraId="2471B9D4"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-0.189</w:t>
            </w:r>
          </w:p>
        </w:tc>
      </w:tr>
      <w:tr w:rsidR="005B6C70" w:rsidRPr="00A60121" w14:paraId="3F2DA44F" w14:textId="77777777" w:rsidTr="001810D3">
        <w:trPr>
          <w:trHeight w:val="300"/>
        </w:trPr>
        <w:tc>
          <w:tcPr>
            <w:tcW w:w="1127" w:type="dxa"/>
            <w:vMerge w:val="restart"/>
            <w:tcBorders>
              <w:top w:val="nil"/>
              <w:left w:val="single" w:sz="4" w:space="0" w:color="auto"/>
              <w:bottom w:val="single" w:sz="4" w:space="0" w:color="auto"/>
              <w:right w:val="single" w:sz="4" w:space="0" w:color="auto"/>
            </w:tcBorders>
            <w:noWrap/>
            <w:vAlign w:val="center"/>
            <w:hideMark/>
          </w:tcPr>
          <w:p w14:paraId="3365CDDA" w14:textId="77777777" w:rsidR="005B6C70" w:rsidRPr="00A60121" w:rsidRDefault="005B6C70" w:rsidP="005B6C70">
            <w:pPr>
              <w:widowControl/>
              <w:autoSpaceDE/>
              <w:autoSpaceDN/>
              <w:jc w:val="center"/>
              <w:rPr>
                <w:color w:val="000000"/>
                <w:sz w:val="20"/>
                <w:szCs w:val="20"/>
                <w:lang w:val="en-ID" w:eastAsia="en-ID"/>
              </w:rPr>
            </w:pPr>
            <w:r w:rsidRPr="00A60121">
              <w:rPr>
                <w:color w:val="000000"/>
                <w:sz w:val="20"/>
                <w:szCs w:val="20"/>
                <w:lang w:val="en-ID" w:eastAsia="en-ID"/>
              </w:rPr>
              <w:t>TCPI</w:t>
            </w:r>
          </w:p>
        </w:tc>
        <w:tc>
          <w:tcPr>
            <w:tcW w:w="727" w:type="dxa"/>
            <w:tcBorders>
              <w:top w:val="nil"/>
              <w:left w:val="nil"/>
              <w:bottom w:val="single" w:sz="4" w:space="0" w:color="auto"/>
              <w:right w:val="single" w:sz="4" w:space="0" w:color="auto"/>
            </w:tcBorders>
            <w:noWrap/>
            <w:vAlign w:val="bottom"/>
            <w:hideMark/>
          </w:tcPr>
          <w:p w14:paraId="6396FDE2"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2019</w:t>
            </w:r>
          </w:p>
        </w:tc>
        <w:tc>
          <w:tcPr>
            <w:tcW w:w="1291" w:type="dxa"/>
            <w:tcBorders>
              <w:top w:val="nil"/>
              <w:left w:val="nil"/>
              <w:bottom w:val="single" w:sz="4" w:space="0" w:color="auto"/>
              <w:right w:val="single" w:sz="4" w:space="0" w:color="auto"/>
            </w:tcBorders>
            <w:noWrap/>
            <w:vAlign w:val="bottom"/>
            <w:hideMark/>
          </w:tcPr>
          <w:p w14:paraId="3296B133"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0.08756651</w:t>
            </w:r>
          </w:p>
        </w:tc>
        <w:tc>
          <w:tcPr>
            <w:tcW w:w="1127" w:type="dxa"/>
            <w:tcBorders>
              <w:top w:val="nil"/>
              <w:left w:val="nil"/>
              <w:bottom w:val="single" w:sz="4" w:space="0" w:color="auto"/>
              <w:right w:val="single" w:sz="4" w:space="0" w:color="auto"/>
            </w:tcBorders>
            <w:noWrap/>
            <w:vAlign w:val="bottom"/>
            <w:hideMark/>
          </w:tcPr>
          <w:p w14:paraId="5A18D328"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28.75</w:t>
            </w:r>
          </w:p>
        </w:tc>
        <w:tc>
          <w:tcPr>
            <w:tcW w:w="1933" w:type="dxa"/>
            <w:tcBorders>
              <w:top w:val="nil"/>
              <w:left w:val="nil"/>
              <w:bottom w:val="single" w:sz="4" w:space="0" w:color="auto"/>
              <w:right w:val="single" w:sz="4" w:space="0" w:color="auto"/>
            </w:tcBorders>
            <w:noWrap/>
            <w:vAlign w:val="bottom"/>
            <w:hideMark/>
          </w:tcPr>
          <w:p w14:paraId="05699960"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-0.001</w:t>
            </w:r>
          </w:p>
        </w:tc>
      </w:tr>
      <w:tr w:rsidR="005B6C70" w:rsidRPr="00A60121" w14:paraId="7EA83562" w14:textId="77777777" w:rsidTr="001810D3">
        <w:trPr>
          <w:trHeight w:val="300"/>
        </w:trPr>
        <w:tc>
          <w:tcPr>
            <w:tcW w:w="1127" w:type="dxa"/>
            <w:vMerge/>
            <w:tcBorders>
              <w:top w:val="nil"/>
              <w:left w:val="single" w:sz="4" w:space="0" w:color="auto"/>
              <w:bottom w:val="single" w:sz="4" w:space="0" w:color="auto"/>
              <w:right w:val="single" w:sz="4" w:space="0" w:color="auto"/>
            </w:tcBorders>
            <w:vAlign w:val="center"/>
            <w:hideMark/>
          </w:tcPr>
          <w:p w14:paraId="55053986"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447CA6D1"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2020</w:t>
            </w:r>
          </w:p>
        </w:tc>
        <w:tc>
          <w:tcPr>
            <w:tcW w:w="1291" w:type="dxa"/>
            <w:tcBorders>
              <w:top w:val="nil"/>
              <w:left w:val="nil"/>
              <w:bottom w:val="single" w:sz="4" w:space="0" w:color="auto"/>
              <w:right w:val="single" w:sz="4" w:space="0" w:color="auto"/>
            </w:tcBorders>
            <w:noWrap/>
            <w:vAlign w:val="bottom"/>
            <w:hideMark/>
          </w:tcPr>
          <w:p w14:paraId="7D18714B"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0.020975863</w:t>
            </w:r>
          </w:p>
        </w:tc>
        <w:tc>
          <w:tcPr>
            <w:tcW w:w="1127" w:type="dxa"/>
            <w:tcBorders>
              <w:top w:val="nil"/>
              <w:left w:val="nil"/>
              <w:bottom w:val="single" w:sz="4" w:space="0" w:color="auto"/>
              <w:right w:val="single" w:sz="4" w:space="0" w:color="auto"/>
            </w:tcBorders>
            <w:noWrap/>
            <w:vAlign w:val="bottom"/>
            <w:hideMark/>
          </w:tcPr>
          <w:p w14:paraId="2DBF547E"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28.64</w:t>
            </w:r>
          </w:p>
        </w:tc>
        <w:tc>
          <w:tcPr>
            <w:tcW w:w="1933" w:type="dxa"/>
            <w:tcBorders>
              <w:top w:val="nil"/>
              <w:left w:val="nil"/>
              <w:bottom w:val="single" w:sz="4" w:space="0" w:color="auto"/>
              <w:right w:val="single" w:sz="4" w:space="0" w:color="auto"/>
            </w:tcBorders>
            <w:noWrap/>
            <w:vAlign w:val="bottom"/>
            <w:hideMark/>
          </w:tcPr>
          <w:p w14:paraId="20191E32"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-0.002</w:t>
            </w:r>
          </w:p>
        </w:tc>
      </w:tr>
      <w:tr w:rsidR="005B6C70" w:rsidRPr="00A60121" w14:paraId="7B784BD1" w14:textId="77777777" w:rsidTr="001810D3">
        <w:trPr>
          <w:trHeight w:val="300"/>
        </w:trPr>
        <w:tc>
          <w:tcPr>
            <w:tcW w:w="1127" w:type="dxa"/>
            <w:vMerge/>
            <w:tcBorders>
              <w:top w:val="nil"/>
              <w:left w:val="single" w:sz="4" w:space="0" w:color="auto"/>
              <w:bottom w:val="single" w:sz="4" w:space="0" w:color="auto"/>
              <w:right w:val="single" w:sz="4" w:space="0" w:color="auto"/>
            </w:tcBorders>
            <w:vAlign w:val="center"/>
            <w:hideMark/>
          </w:tcPr>
          <w:p w14:paraId="1614ECE9"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3BD1674F"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2021</w:t>
            </w:r>
          </w:p>
        </w:tc>
        <w:tc>
          <w:tcPr>
            <w:tcW w:w="1291" w:type="dxa"/>
            <w:tcBorders>
              <w:top w:val="nil"/>
              <w:left w:val="nil"/>
              <w:bottom w:val="single" w:sz="4" w:space="0" w:color="auto"/>
              <w:right w:val="single" w:sz="4" w:space="0" w:color="auto"/>
            </w:tcBorders>
            <w:noWrap/>
            <w:vAlign w:val="bottom"/>
            <w:hideMark/>
          </w:tcPr>
          <w:p w14:paraId="6B75122B"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0.029704674</w:t>
            </w:r>
          </w:p>
        </w:tc>
        <w:tc>
          <w:tcPr>
            <w:tcW w:w="1127" w:type="dxa"/>
            <w:tcBorders>
              <w:top w:val="nil"/>
              <w:left w:val="nil"/>
              <w:bottom w:val="single" w:sz="4" w:space="0" w:color="auto"/>
              <w:right w:val="single" w:sz="4" w:space="0" w:color="auto"/>
            </w:tcBorders>
            <w:noWrap/>
            <w:vAlign w:val="bottom"/>
            <w:hideMark/>
          </w:tcPr>
          <w:p w14:paraId="0546FEF9"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28.67</w:t>
            </w:r>
          </w:p>
        </w:tc>
        <w:tc>
          <w:tcPr>
            <w:tcW w:w="1933" w:type="dxa"/>
            <w:tcBorders>
              <w:top w:val="nil"/>
              <w:left w:val="nil"/>
              <w:bottom w:val="single" w:sz="4" w:space="0" w:color="auto"/>
              <w:right w:val="single" w:sz="4" w:space="0" w:color="auto"/>
            </w:tcBorders>
            <w:noWrap/>
            <w:vAlign w:val="bottom"/>
            <w:hideMark/>
          </w:tcPr>
          <w:p w14:paraId="0FB059F8"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-0.009</w:t>
            </w:r>
          </w:p>
        </w:tc>
      </w:tr>
      <w:tr w:rsidR="005B6C70" w:rsidRPr="00A60121" w14:paraId="0E7263EE" w14:textId="77777777" w:rsidTr="001810D3">
        <w:trPr>
          <w:trHeight w:val="300"/>
        </w:trPr>
        <w:tc>
          <w:tcPr>
            <w:tcW w:w="1127" w:type="dxa"/>
            <w:vMerge/>
            <w:tcBorders>
              <w:top w:val="nil"/>
              <w:left w:val="single" w:sz="4" w:space="0" w:color="auto"/>
              <w:bottom w:val="single" w:sz="4" w:space="0" w:color="auto"/>
              <w:right w:val="single" w:sz="4" w:space="0" w:color="auto"/>
            </w:tcBorders>
            <w:vAlign w:val="center"/>
            <w:hideMark/>
          </w:tcPr>
          <w:p w14:paraId="51019121"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442970BC"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2022</w:t>
            </w:r>
          </w:p>
        </w:tc>
        <w:tc>
          <w:tcPr>
            <w:tcW w:w="1291" w:type="dxa"/>
            <w:tcBorders>
              <w:top w:val="nil"/>
              <w:left w:val="nil"/>
              <w:bottom w:val="single" w:sz="4" w:space="0" w:color="auto"/>
              <w:right w:val="single" w:sz="4" w:space="0" w:color="auto"/>
            </w:tcBorders>
            <w:noWrap/>
            <w:vAlign w:val="bottom"/>
            <w:hideMark/>
          </w:tcPr>
          <w:p w14:paraId="04D6BCA9"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0.041164553</w:t>
            </w:r>
          </w:p>
        </w:tc>
        <w:tc>
          <w:tcPr>
            <w:tcW w:w="1127" w:type="dxa"/>
            <w:tcBorders>
              <w:top w:val="nil"/>
              <w:left w:val="nil"/>
              <w:bottom w:val="single" w:sz="4" w:space="0" w:color="auto"/>
              <w:right w:val="single" w:sz="4" w:space="0" w:color="auto"/>
            </w:tcBorders>
            <w:noWrap/>
            <w:vAlign w:val="bottom"/>
            <w:hideMark/>
          </w:tcPr>
          <w:p w14:paraId="3D104323"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28.66</w:t>
            </w:r>
          </w:p>
        </w:tc>
        <w:tc>
          <w:tcPr>
            <w:tcW w:w="1933" w:type="dxa"/>
            <w:tcBorders>
              <w:top w:val="nil"/>
              <w:left w:val="nil"/>
              <w:bottom w:val="single" w:sz="4" w:space="0" w:color="auto"/>
              <w:right w:val="single" w:sz="4" w:space="0" w:color="auto"/>
            </w:tcBorders>
            <w:noWrap/>
            <w:vAlign w:val="bottom"/>
            <w:hideMark/>
          </w:tcPr>
          <w:p w14:paraId="33EC61D8"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-0.008</w:t>
            </w:r>
          </w:p>
        </w:tc>
      </w:tr>
      <w:tr w:rsidR="005B6C70" w:rsidRPr="00A60121" w14:paraId="6F9068FF" w14:textId="77777777" w:rsidTr="00E43A14">
        <w:trPr>
          <w:trHeight w:val="300"/>
        </w:trPr>
        <w:tc>
          <w:tcPr>
            <w:tcW w:w="1127" w:type="dxa"/>
            <w:vMerge/>
            <w:tcBorders>
              <w:top w:val="nil"/>
              <w:left w:val="single" w:sz="4" w:space="0" w:color="auto"/>
              <w:bottom w:val="single" w:sz="4" w:space="0" w:color="auto"/>
              <w:right w:val="single" w:sz="4" w:space="0" w:color="auto"/>
            </w:tcBorders>
            <w:vAlign w:val="center"/>
            <w:hideMark/>
          </w:tcPr>
          <w:p w14:paraId="55704760"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4F6F0444"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2023</w:t>
            </w:r>
          </w:p>
        </w:tc>
        <w:tc>
          <w:tcPr>
            <w:tcW w:w="1291" w:type="dxa"/>
            <w:tcBorders>
              <w:top w:val="nil"/>
              <w:left w:val="nil"/>
              <w:bottom w:val="single" w:sz="4" w:space="0" w:color="auto"/>
              <w:right w:val="single" w:sz="4" w:space="0" w:color="auto"/>
            </w:tcBorders>
            <w:noWrap/>
            <w:vAlign w:val="bottom"/>
            <w:hideMark/>
          </w:tcPr>
          <w:p w14:paraId="71038F19"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0.053765858</w:t>
            </w:r>
          </w:p>
        </w:tc>
        <w:tc>
          <w:tcPr>
            <w:tcW w:w="1127" w:type="dxa"/>
            <w:tcBorders>
              <w:top w:val="nil"/>
              <w:left w:val="nil"/>
              <w:bottom w:val="single" w:sz="4" w:space="0" w:color="auto"/>
              <w:right w:val="single" w:sz="4" w:space="0" w:color="auto"/>
            </w:tcBorders>
            <w:noWrap/>
            <w:vAlign w:val="bottom"/>
            <w:hideMark/>
          </w:tcPr>
          <w:p w14:paraId="3095AF97"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28.88</w:t>
            </w:r>
          </w:p>
        </w:tc>
        <w:tc>
          <w:tcPr>
            <w:tcW w:w="1933" w:type="dxa"/>
            <w:tcBorders>
              <w:top w:val="nil"/>
              <w:left w:val="nil"/>
              <w:bottom w:val="single" w:sz="4" w:space="0" w:color="auto"/>
              <w:right w:val="single" w:sz="4" w:space="0" w:color="auto"/>
            </w:tcBorders>
            <w:noWrap/>
            <w:vAlign w:val="bottom"/>
            <w:hideMark/>
          </w:tcPr>
          <w:p w14:paraId="797DF0EB"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-0.005</w:t>
            </w:r>
          </w:p>
        </w:tc>
      </w:tr>
      <w:tr w:rsidR="00E43A14" w:rsidRPr="00A60121" w14:paraId="29074D23" w14:textId="77777777" w:rsidTr="00AF1D1D">
        <w:trPr>
          <w:trHeight w:val="300"/>
        </w:trPr>
        <w:tc>
          <w:tcPr>
            <w:tcW w:w="1127" w:type="dxa"/>
            <w:vMerge w:val="restart"/>
            <w:tcBorders>
              <w:top w:val="single" w:sz="4" w:space="0" w:color="auto"/>
              <w:left w:val="single" w:sz="4" w:space="0" w:color="auto"/>
              <w:right w:val="single" w:sz="4" w:space="0" w:color="auto"/>
            </w:tcBorders>
            <w:vAlign w:val="center"/>
          </w:tcPr>
          <w:p w14:paraId="0D745842" w14:textId="77777777" w:rsidR="00E43A14" w:rsidRPr="00A60121" w:rsidRDefault="00E43A14" w:rsidP="00E43A14">
            <w:pPr>
              <w:widowControl/>
              <w:autoSpaceDE/>
              <w:autoSpaceDN/>
              <w:jc w:val="center"/>
              <w:rPr>
                <w:color w:val="000000"/>
                <w:sz w:val="20"/>
                <w:szCs w:val="20"/>
                <w:lang w:val="en-ID" w:eastAsia="en-ID"/>
              </w:rPr>
            </w:pPr>
          </w:p>
          <w:p w14:paraId="666218A9" w14:textId="436A8FFA" w:rsidR="00E43A14" w:rsidRPr="00A60121" w:rsidRDefault="00E43A14" w:rsidP="00E43A14">
            <w:pPr>
              <w:widowControl/>
              <w:autoSpaceDE/>
              <w:autoSpaceDN/>
              <w:rPr>
                <w:color w:val="000000"/>
                <w:sz w:val="20"/>
                <w:szCs w:val="20"/>
                <w:lang w:val="en-ID" w:eastAsia="en-ID"/>
              </w:rPr>
            </w:pPr>
            <w:r w:rsidRPr="00A60121">
              <w:rPr>
                <w:color w:val="000000"/>
                <w:sz w:val="20"/>
                <w:szCs w:val="20"/>
                <w:lang w:val="en-ID" w:eastAsia="en-ID"/>
              </w:rPr>
              <w:t>BTON</w:t>
            </w:r>
          </w:p>
        </w:tc>
        <w:tc>
          <w:tcPr>
            <w:tcW w:w="727" w:type="dxa"/>
            <w:tcBorders>
              <w:top w:val="single" w:sz="4" w:space="0" w:color="auto"/>
              <w:left w:val="nil"/>
              <w:bottom w:val="single" w:sz="4" w:space="0" w:color="auto"/>
              <w:right w:val="single" w:sz="4" w:space="0" w:color="auto"/>
            </w:tcBorders>
            <w:noWrap/>
            <w:vAlign w:val="bottom"/>
          </w:tcPr>
          <w:p w14:paraId="5C590500" w14:textId="6A2245E8" w:rsidR="00E43A14" w:rsidRPr="00A60121" w:rsidRDefault="00E43A14" w:rsidP="00E43A14">
            <w:pPr>
              <w:widowControl/>
              <w:autoSpaceDE/>
              <w:autoSpaceDN/>
              <w:jc w:val="right"/>
              <w:rPr>
                <w:color w:val="000000"/>
                <w:sz w:val="20"/>
                <w:szCs w:val="20"/>
                <w:lang w:val="en-ID" w:eastAsia="en-ID"/>
              </w:rPr>
            </w:pPr>
            <w:r w:rsidRPr="00A60121">
              <w:rPr>
                <w:color w:val="000000"/>
                <w:sz w:val="20"/>
                <w:szCs w:val="20"/>
                <w:lang w:val="en-ID" w:eastAsia="en-ID"/>
              </w:rPr>
              <w:t>2019</w:t>
            </w:r>
          </w:p>
        </w:tc>
        <w:tc>
          <w:tcPr>
            <w:tcW w:w="1291" w:type="dxa"/>
            <w:tcBorders>
              <w:top w:val="single" w:sz="4" w:space="0" w:color="auto"/>
              <w:left w:val="nil"/>
              <w:bottom w:val="single" w:sz="4" w:space="0" w:color="auto"/>
              <w:right w:val="single" w:sz="4" w:space="0" w:color="auto"/>
            </w:tcBorders>
            <w:noWrap/>
            <w:vAlign w:val="bottom"/>
          </w:tcPr>
          <w:p w14:paraId="5E21C9A2" w14:textId="3FE0B830" w:rsidR="00E43A14" w:rsidRPr="00A60121" w:rsidRDefault="00E43A14" w:rsidP="00E43A14">
            <w:pPr>
              <w:widowControl/>
              <w:autoSpaceDE/>
              <w:autoSpaceDN/>
              <w:jc w:val="right"/>
              <w:rPr>
                <w:color w:val="000000"/>
                <w:sz w:val="20"/>
                <w:szCs w:val="20"/>
                <w:lang w:val="en-ID" w:eastAsia="en-ID"/>
              </w:rPr>
            </w:pPr>
            <w:r w:rsidRPr="00A60121">
              <w:rPr>
                <w:color w:val="000000"/>
                <w:sz w:val="20"/>
                <w:szCs w:val="20"/>
                <w:lang w:val="en-ID" w:eastAsia="en-ID"/>
              </w:rPr>
              <w:t>0.005931668</w:t>
            </w:r>
          </w:p>
        </w:tc>
        <w:tc>
          <w:tcPr>
            <w:tcW w:w="1127" w:type="dxa"/>
            <w:tcBorders>
              <w:top w:val="single" w:sz="4" w:space="0" w:color="auto"/>
              <w:left w:val="nil"/>
              <w:bottom w:val="single" w:sz="4" w:space="0" w:color="auto"/>
              <w:right w:val="single" w:sz="4" w:space="0" w:color="auto"/>
            </w:tcBorders>
            <w:noWrap/>
            <w:vAlign w:val="bottom"/>
          </w:tcPr>
          <w:p w14:paraId="514136A0" w14:textId="2B06DA49" w:rsidR="00E43A14" w:rsidRPr="00A60121" w:rsidRDefault="00E43A14" w:rsidP="00E43A14">
            <w:pPr>
              <w:widowControl/>
              <w:autoSpaceDE/>
              <w:autoSpaceDN/>
              <w:jc w:val="right"/>
              <w:rPr>
                <w:color w:val="000000"/>
                <w:sz w:val="20"/>
                <w:szCs w:val="20"/>
                <w:lang w:val="en-ID" w:eastAsia="en-ID"/>
              </w:rPr>
            </w:pPr>
            <w:r w:rsidRPr="00A60121">
              <w:rPr>
                <w:color w:val="000000"/>
                <w:sz w:val="20"/>
                <w:szCs w:val="20"/>
                <w:lang w:val="en-ID" w:eastAsia="en-ID"/>
              </w:rPr>
              <w:t>26.16</w:t>
            </w:r>
          </w:p>
        </w:tc>
        <w:tc>
          <w:tcPr>
            <w:tcW w:w="1933" w:type="dxa"/>
            <w:tcBorders>
              <w:top w:val="single" w:sz="4" w:space="0" w:color="auto"/>
              <w:left w:val="nil"/>
              <w:bottom w:val="single" w:sz="4" w:space="0" w:color="auto"/>
              <w:right w:val="single" w:sz="4" w:space="0" w:color="auto"/>
            </w:tcBorders>
            <w:noWrap/>
            <w:vAlign w:val="bottom"/>
          </w:tcPr>
          <w:p w14:paraId="4DD96BBF" w14:textId="40F0FBFC" w:rsidR="00E43A14" w:rsidRPr="00A60121" w:rsidRDefault="00E43A14" w:rsidP="00E43A14">
            <w:pPr>
              <w:widowControl/>
              <w:autoSpaceDE/>
              <w:autoSpaceDN/>
              <w:jc w:val="right"/>
              <w:rPr>
                <w:color w:val="000000"/>
                <w:sz w:val="20"/>
                <w:szCs w:val="20"/>
                <w:lang w:val="en-ID" w:eastAsia="en-ID"/>
              </w:rPr>
            </w:pPr>
            <w:r w:rsidRPr="00A60121">
              <w:rPr>
                <w:color w:val="000000"/>
                <w:sz w:val="20"/>
                <w:szCs w:val="20"/>
                <w:lang w:val="en-ID" w:eastAsia="en-ID"/>
              </w:rPr>
              <w:t>-0.526</w:t>
            </w:r>
          </w:p>
        </w:tc>
      </w:tr>
      <w:tr w:rsidR="00E43A14" w:rsidRPr="00A60121" w14:paraId="0B5CAF0E" w14:textId="77777777" w:rsidTr="00AF1D1D">
        <w:trPr>
          <w:trHeight w:val="300"/>
        </w:trPr>
        <w:tc>
          <w:tcPr>
            <w:tcW w:w="1127" w:type="dxa"/>
            <w:vMerge/>
            <w:tcBorders>
              <w:left w:val="single" w:sz="4" w:space="0" w:color="auto"/>
              <w:right w:val="single" w:sz="4" w:space="0" w:color="auto"/>
            </w:tcBorders>
            <w:vAlign w:val="center"/>
          </w:tcPr>
          <w:p w14:paraId="18270DE3" w14:textId="77777777" w:rsidR="00E43A14" w:rsidRPr="00A60121" w:rsidRDefault="00E43A14" w:rsidP="00E43A14">
            <w:pPr>
              <w:widowControl/>
              <w:autoSpaceDE/>
              <w:autoSpaceDN/>
              <w:rPr>
                <w:color w:val="000000"/>
                <w:sz w:val="20"/>
                <w:szCs w:val="20"/>
                <w:lang w:val="en-ID" w:eastAsia="en-ID"/>
              </w:rPr>
            </w:pPr>
          </w:p>
        </w:tc>
        <w:tc>
          <w:tcPr>
            <w:tcW w:w="727" w:type="dxa"/>
            <w:tcBorders>
              <w:top w:val="single" w:sz="4" w:space="0" w:color="auto"/>
              <w:left w:val="nil"/>
              <w:bottom w:val="single" w:sz="4" w:space="0" w:color="auto"/>
              <w:right w:val="single" w:sz="4" w:space="0" w:color="auto"/>
            </w:tcBorders>
            <w:noWrap/>
            <w:vAlign w:val="bottom"/>
          </w:tcPr>
          <w:p w14:paraId="2D4C6C99" w14:textId="77FFC7BD" w:rsidR="00E43A14" w:rsidRPr="00A60121" w:rsidRDefault="00E43A14" w:rsidP="00E43A14">
            <w:pPr>
              <w:widowControl/>
              <w:autoSpaceDE/>
              <w:autoSpaceDN/>
              <w:jc w:val="right"/>
              <w:rPr>
                <w:color w:val="000000"/>
                <w:sz w:val="20"/>
                <w:szCs w:val="20"/>
                <w:lang w:val="en-ID" w:eastAsia="en-ID"/>
              </w:rPr>
            </w:pPr>
            <w:r w:rsidRPr="00A60121">
              <w:rPr>
                <w:color w:val="000000"/>
                <w:sz w:val="20"/>
                <w:szCs w:val="20"/>
                <w:lang w:val="en-ID" w:eastAsia="en-ID"/>
              </w:rPr>
              <w:t>2020</w:t>
            </w:r>
          </w:p>
        </w:tc>
        <w:tc>
          <w:tcPr>
            <w:tcW w:w="1291" w:type="dxa"/>
            <w:tcBorders>
              <w:top w:val="single" w:sz="4" w:space="0" w:color="auto"/>
              <w:left w:val="nil"/>
              <w:bottom w:val="single" w:sz="4" w:space="0" w:color="auto"/>
              <w:right w:val="single" w:sz="4" w:space="0" w:color="auto"/>
            </w:tcBorders>
            <w:noWrap/>
            <w:vAlign w:val="bottom"/>
          </w:tcPr>
          <w:p w14:paraId="67EEE6B9" w14:textId="2A9E8BA8" w:rsidR="00E43A14" w:rsidRPr="00A60121" w:rsidRDefault="00E43A14" w:rsidP="00E43A14">
            <w:pPr>
              <w:widowControl/>
              <w:autoSpaceDE/>
              <w:autoSpaceDN/>
              <w:jc w:val="right"/>
              <w:rPr>
                <w:color w:val="000000"/>
                <w:sz w:val="20"/>
                <w:szCs w:val="20"/>
                <w:lang w:val="en-ID" w:eastAsia="en-ID"/>
              </w:rPr>
            </w:pPr>
            <w:r w:rsidRPr="00A60121">
              <w:rPr>
                <w:color w:val="000000"/>
                <w:sz w:val="20"/>
                <w:szCs w:val="20"/>
                <w:lang w:val="en-ID" w:eastAsia="en-ID"/>
              </w:rPr>
              <w:t>0.019097438</w:t>
            </w:r>
          </w:p>
        </w:tc>
        <w:tc>
          <w:tcPr>
            <w:tcW w:w="1127" w:type="dxa"/>
            <w:tcBorders>
              <w:top w:val="single" w:sz="4" w:space="0" w:color="auto"/>
              <w:left w:val="nil"/>
              <w:bottom w:val="single" w:sz="4" w:space="0" w:color="auto"/>
              <w:right w:val="single" w:sz="4" w:space="0" w:color="auto"/>
            </w:tcBorders>
            <w:noWrap/>
            <w:vAlign w:val="bottom"/>
          </w:tcPr>
          <w:p w14:paraId="53162970" w14:textId="1F607863" w:rsidR="00E43A14" w:rsidRPr="00A60121" w:rsidRDefault="00E43A14" w:rsidP="00E43A14">
            <w:pPr>
              <w:widowControl/>
              <w:autoSpaceDE/>
              <w:autoSpaceDN/>
              <w:jc w:val="right"/>
              <w:rPr>
                <w:color w:val="000000"/>
                <w:sz w:val="20"/>
                <w:szCs w:val="20"/>
                <w:lang w:val="en-ID" w:eastAsia="en-ID"/>
              </w:rPr>
            </w:pPr>
            <w:r w:rsidRPr="00A60121">
              <w:rPr>
                <w:color w:val="000000"/>
                <w:sz w:val="20"/>
                <w:szCs w:val="20"/>
                <w:lang w:val="en-ID" w:eastAsia="en-ID"/>
              </w:rPr>
              <w:t>26.18</w:t>
            </w:r>
          </w:p>
        </w:tc>
        <w:tc>
          <w:tcPr>
            <w:tcW w:w="1933" w:type="dxa"/>
            <w:tcBorders>
              <w:top w:val="single" w:sz="4" w:space="0" w:color="auto"/>
              <w:left w:val="nil"/>
              <w:bottom w:val="single" w:sz="4" w:space="0" w:color="auto"/>
              <w:right w:val="single" w:sz="4" w:space="0" w:color="auto"/>
            </w:tcBorders>
            <w:noWrap/>
            <w:vAlign w:val="bottom"/>
          </w:tcPr>
          <w:p w14:paraId="14408C8D" w14:textId="52F724F6" w:rsidR="00E43A14" w:rsidRPr="00A60121" w:rsidRDefault="00E43A14" w:rsidP="00E43A14">
            <w:pPr>
              <w:widowControl/>
              <w:autoSpaceDE/>
              <w:autoSpaceDN/>
              <w:jc w:val="right"/>
              <w:rPr>
                <w:color w:val="000000"/>
                <w:sz w:val="20"/>
                <w:szCs w:val="20"/>
                <w:lang w:val="en-ID" w:eastAsia="en-ID"/>
              </w:rPr>
            </w:pPr>
            <w:r w:rsidRPr="00A60121">
              <w:rPr>
                <w:color w:val="000000"/>
                <w:sz w:val="20"/>
                <w:szCs w:val="20"/>
                <w:lang w:val="en-ID" w:eastAsia="en-ID"/>
              </w:rPr>
              <w:t>-0.044</w:t>
            </w:r>
          </w:p>
        </w:tc>
      </w:tr>
      <w:tr w:rsidR="00E43A14" w:rsidRPr="00A60121" w14:paraId="77F48687" w14:textId="77777777" w:rsidTr="00AF1D1D">
        <w:trPr>
          <w:trHeight w:val="300"/>
        </w:trPr>
        <w:tc>
          <w:tcPr>
            <w:tcW w:w="1127" w:type="dxa"/>
            <w:vMerge/>
            <w:tcBorders>
              <w:left w:val="single" w:sz="4" w:space="0" w:color="auto"/>
              <w:right w:val="single" w:sz="4" w:space="0" w:color="auto"/>
            </w:tcBorders>
            <w:vAlign w:val="center"/>
          </w:tcPr>
          <w:p w14:paraId="7DB4578A" w14:textId="77777777" w:rsidR="00E43A14" w:rsidRPr="00A60121" w:rsidRDefault="00E43A14" w:rsidP="00E43A14">
            <w:pPr>
              <w:widowControl/>
              <w:autoSpaceDE/>
              <w:autoSpaceDN/>
              <w:rPr>
                <w:color w:val="000000"/>
                <w:sz w:val="20"/>
                <w:szCs w:val="20"/>
                <w:lang w:val="en-ID" w:eastAsia="en-ID"/>
              </w:rPr>
            </w:pPr>
          </w:p>
        </w:tc>
        <w:tc>
          <w:tcPr>
            <w:tcW w:w="727" w:type="dxa"/>
            <w:tcBorders>
              <w:top w:val="single" w:sz="4" w:space="0" w:color="auto"/>
              <w:left w:val="nil"/>
              <w:bottom w:val="single" w:sz="4" w:space="0" w:color="auto"/>
              <w:right w:val="single" w:sz="4" w:space="0" w:color="auto"/>
            </w:tcBorders>
            <w:noWrap/>
            <w:vAlign w:val="bottom"/>
          </w:tcPr>
          <w:p w14:paraId="0A8F56D3" w14:textId="6E51D7A4" w:rsidR="00E43A14" w:rsidRPr="00A60121" w:rsidRDefault="00E43A14" w:rsidP="00E43A14">
            <w:pPr>
              <w:widowControl/>
              <w:autoSpaceDE/>
              <w:autoSpaceDN/>
              <w:jc w:val="right"/>
              <w:rPr>
                <w:color w:val="000000"/>
                <w:sz w:val="20"/>
                <w:szCs w:val="20"/>
                <w:lang w:val="en-ID" w:eastAsia="en-ID"/>
              </w:rPr>
            </w:pPr>
            <w:r w:rsidRPr="00A60121">
              <w:rPr>
                <w:color w:val="000000"/>
                <w:sz w:val="20"/>
                <w:szCs w:val="20"/>
                <w:lang w:val="en-ID" w:eastAsia="en-ID"/>
              </w:rPr>
              <w:t>2021</w:t>
            </w:r>
          </w:p>
        </w:tc>
        <w:tc>
          <w:tcPr>
            <w:tcW w:w="1291" w:type="dxa"/>
            <w:tcBorders>
              <w:top w:val="single" w:sz="4" w:space="0" w:color="auto"/>
              <w:left w:val="nil"/>
              <w:bottom w:val="single" w:sz="4" w:space="0" w:color="auto"/>
              <w:right w:val="single" w:sz="4" w:space="0" w:color="auto"/>
            </w:tcBorders>
            <w:noWrap/>
            <w:vAlign w:val="bottom"/>
          </w:tcPr>
          <w:p w14:paraId="3802A2B6" w14:textId="54CAAC75" w:rsidR="00E43A14" w:rsidRPr="00A60121" w:rsidRDefault="00E43A14" w:rsidP="00E43A14">
            <w:pPr>
              <w:widowControl/>
              <w:autoSpaceDE/>
              <w:autoSpaceDN/>
              <w:jc w:val="right"/>
              <w:rPr>
                <w:color w:val="000000"/>
                <w:sz w:val="20"/>
                <w:szCs w:val="20"/>
                <w:lang w:val="en-ID" w:eastAsia="en-ID"/>
              </w:rPr>
            </w:pPr>
            <w:r w:rsidRPr="00A60121">
              <w:rPr>
                <w:color w:val="000000"/>
                <w:sz w:val="20"/>
                <w:szCs w:val="20"/>
                <w:lang w:val="en-ID" w:eastAsia="en-ID"/>
              </w:rPr>
              <w:t>0.035600454</w:t>
            </w:r>
          </w:p>
        </w:tc>
        <w:tc>
          <w:tcPr>
            <w:tcW w:w="1127" w:type="dxa"/>
            <w:tcBorders>
              <w:top w:val="single" w:sz="4" w:space="0" w:color="auto"/>
              <w:left w:val="nil"/>
              <w:bottom w:val="single" w:sz="4" w:space="0" w:color="auto"/>
              <w:right w:val="single" w:sz="4" w:space="0" w:color="auto"/>
            </w:tcBorders>
            <w:noWrap/>
            <w:vAlign w:val="bottom"/>
          </w:tcPr>
          <w:p w14:paraId="5828F396" w14:textId="7E46E455" w:rsidR="00E43A14" w:rsidRPr="00A60121" w:rsidRDefault="00E43A14" w:rsidP="00E43A14">
            <w:pPr>
              <w:widowControl/>
              <w:autoSpaceDE/>
              <w:autoSpaceDN/>
              <w:jc w:val="right"/>
              <w:rPr>
                <w:color w:val="000000"/>
                <w:sz w:val="20"/>
                <w:szCs w:val="20"/>
                <w:lang w:val="en-ID" w:eastAsia="en-ID"/>
              </w:rPr>
            </w:pPr>
            <w:r w:rsidRPr="00A60121">
              <w:rPr>
                <w:color w:val="000000"/>
                <w:sz w:val="20"/>
                <w:szCs w:val="20"/>
                <w:lang w:val="en-ID" w:eastAsia="en-ID"/>
              </w:rPr>
              <w:t>26.32</w:t>
            </w:r>
          </w:p>
        </w:tc>
        <w:tc>
          <w:tcPr>
            <w:tcW w:w="1933" w:type="dxa"/>
            <w:tcBorders>
              <w:top w:val="single" w:sz="4" w:space="0" w:color="auto"/>
              <w:left w:val="nil"/>
              <w:bottom w:val="single" w:sz="4" w:space="0" w:color="auto"/>
              <w:right w:val="single" w:sz="4" w:space="0" w:color="auto"/>
            </w:tcBorders>
            <w:noWrap/>
            <w:vAlign w:val="bottom"/>
          </w:tcPr>
          <w:p w14:paraId="3615A8AB" w14:textId="00B29D4C" w:rsidR="00E43A14" w:rsidRPr="00A60121" w:rsidRDefault="00E43A14" w:rsidP="00E43A14">
            <w:pPr>
              <w:widowControl/>
              <w:autoSpaceDE/>
              <w:autoSpaceDN/>
              <w:jc w:val="right"/>
              <w:rPr>
                <w:color w:val="000000"/>
                <w:sz w:val="20"/>
                <w:szCs w:val="20"/>
                <w:lang w:val="en-ID" w:eastAsia="en-ID"/>
              </w:rPr>
            </w:pPr>
            <w:r w:rsidRPr="00A60121">
              <w:rPr>
                <w:color w:val="000000"/>
                <w:sz w:val="20"/>
                <w:szCs w:val="20"/>
                <w:lang w:val="en-ID" w:eastAsia="en-ID"/>
              </w:rPr>
              <w:t>-0.233</w:t>
            </w:r>
          </w:p>
        </w:tc>
      </w:tr>
      <w:tr w:rsidR="00E43A14" w:rsidRPr="00A60121" w14:paraId="76F88A42" w14:textId="77777777" w:rsidTr="00AF1D1D">
        <w:trPr>
          <w:trHeight w:val="300"/>
        </w:trPr>
        <w:tc>
          <w:tcPr>
            <w:tcW w:w="1127" w:type="dxa"/>
            <w:vMerge/>
            <w:tcBorders>
              <w:left w:val="single" w:sz="4" w:space="0" w:color="auto"/>
              <w:right w:val="single" w:sz="4" w:space="0" w:color="auto"/>
            </w:tcBorders>
            <w:vAlign w:val="center"/>
          </w:tcPr>
          <w:p w14:paraId="7AD9E426" w14:textId="77777777" w:rsidR="00E43A14" w:rsidRPr="00A60121" w:rsidRDefault="00E43A14" w:rsidP="00E43A14">
            <w:pPr>
              <w:widowControl/>
              <w:autoSpaceDE/>
              <w:autoSpaceDN/>
              <w:rPr>
                <w:color w:val="000000"/>
                <w:sz w:val="20"/>
                <w:szCs w:val="20"/>
                <w:lang w:val="en-ID" w:eastAsia="en-ID"/>
              </w:rPr>
            </w:pPr>
          </w:p>
        </w:tc>
        <w:tc>
          <w:tcPr>
            <w:tcW w:w="727" w:type="dxa"/>
            <w:tcBorders>
              <w:top w:val="single" w:sz="4" w:space="0" w:color="auto"/>
              <w:left w:val="nil"/>
              <w:bottom w:val="single" w:sz="4" w:space="0" w:color="auto"/>
              <w:right w:val="single" w:sz="4" w:space="0" w:color="auto"/>
            </w:tcBorders>
            <w:noWrap/>
            <w:vAlign w:val="bottom"/>
          </w:tcPr>
          <w:p w14:paraId="1412706E" w14:textId="5F492F5E" w:rsidR="00E43A14" w:rsidRPr="00A60121" w:rsidRDefault="00E43A14" w:rsidP="00E43A14">
            <w:pPr>
              <w:widowControl/>
              <w:autoSpaceDE/>
              <w:autoSpaceDN/>
              <w:jc w:val="right"/>
              <w:rPr>
                <w:color w:val="000000"/>
                <w:sz w:val="20"/>
                <w:szCs w:val="20"/>
                <w:lang w:val="en-ID" w:eastAsia="en-ID"/>
              </w:rPr>
            </w:pPr>
            <w:r w:rsidRPr="00A60121">
              <w:rPr>
                <w:color w:val="000000"/>
                <w:sz w:val="20"/>
                <w:szCs w:val="20"/>
                <w:lang w:val="en-ID" w:eastAsia="en-ID"/>
              </w:rPr>
              <w:t>2022</w:t>
            </w:r>
          </w:p>
        </w:tc>
        <w:tc>
          <w:tcPr>
            <w:tcW w:w="1291" w:type="dxa"/>
            <w:tcBorders>
              <w:top w:val="single" w:sz="4" w:space="0" w:color="auto"/>
              <w:left w:val="nil"/>
              <w:bottom w:val="single" w:sz="4" w:space="0" w:color="auto"/>
              <w:right w:val="single" w:sz="4" w:space="0" w:color="auto"/>
            </w:tcBorders>
            <w:noWrap/>
            <w:vAlign w:val="bottom"/>
          </w:tcPr>
          <w:p w14:paraId="226FF1B9" w14:textId="15AB2349" w:rsidR="00E43A14" w:rsidRPr="00A60121" w:rsidRDefault="00E43A14" w:rsidP="00E43A14">
            <w:pPr>
              <w:widowControl/>
              <w:autoSpaceDE/>
              <w:autoSpaceDN/>
              <w:jc w:val="right"/>
              <w:rPr>
                <w:color w:val="000000"/>
                <w:sz w:val="20"/>
                <w:szCs w:val="20"/>
                <w:lang w:val="en-ID" w:eastAsia="en-ID"/>
              </w:rPr>
            </w:pPr>
            <w:r w:rsidRPr="00A60121">
              <w:rPr>
                <w:color w:val="000000"/>
                <w:sz w:val="20"/>
                <w:szCs w:val="20"/>
                <w:lang w:val="en-ID" w:eastAsia="en-ID"/>
              </w:rPr>
              <w:t>0.115809177</w:t>
            </w:r>
          </w:p>
        </w:tc>
        <w:tc>
          <w:tcPr>
            <w:tcW w:w="1127" w:type="dxa"/>
            <w:tcBorders>
              <w:top w:val="single" w:sz="4" w:space="0" w:color="auto"/>
              <w:left w:val="nil"/>
              <w:bottom w:val="single" w:sz="4" w:space="0" w:color="auto"/>
              <w:right w:val="single" w:sz="4" w:space="0" w:color="auto"/>
            </w:tcBorders>
            <w:noWrap/>
            <w:vAlign w:val="bottom"/>
          </w:tcPr>
          <w:p w14:paraId="3B98FDCE" w14:textId="6175694E" w:rsidR="00E43A14" w:rsidRPr="00A60121" w:rsidRDefault="00E43A14" w:rsidP="00E43A14">
            <w:pPr>
              <w:widowControl/>
              <w:autoSpaceDE/>
              <w:autoSpaceDN/>
              <w:jc w:val="right"/>
              <w:rPr>
                <w:color w:val="000000"/>
                <w:sz w:val="20"/>
                <w:szCs w:val="20"/>
                <w:lang w:val="en-ID" w:eastAsia="en-ID"/>
              </w:rPr>
            </w:pPr>
            <w:r w:rsidRPr="00A60121">
              <w:rPr>
                <w:color w:val="000000"/>
                <w:sz w:val="20"/>
                <w:szCs w:val="20"/>
                <w:lang w:val="en-ID" w:eastAsia="en-ID"/>
              </w:rPr>
              <w:t>26.56</w:t>
            </w:r>
          </w:p>
        </w:tc>
        <w:tc>
          <w:tcPr>
            <w:tcW w:w="1933" w:type="dxa"/>
            <w:tcBorders>
              <w:top w:val="single" w:sz="4" w:space="0" w:color="auto"/>
              <w:left w:val="nil"/>
              <w:bottom w:val="single" w:sz="4" w:space="0" w:color="auto"/>
              <w:right w:val="single" w:sz="4" w:space="0" w:color="auto"/>
            </w:tcBorders>
            <w:noWrap/>
            <w:vAlign w:val="bottom"/>
          </w:tcPr>
          <w:p w14:paraId="774D9921" w14:textId="7055C19B" w:rsidR="00E43A14" w:rsidRPr="00A60121" w:rsidRDefault="00E43A14" w:rsidP="00E43A14">
            <w:pPr>
              <w:widowControl/>
              <w:autoSpaceDE/>
              <w:autoSpaceDN/>
              <w:jc w:val="right"/>
              <w:rPr>
                <w:color w:val="000000"/>
                <w:sz w:val="20"/>
                <w:szCs w:val="20"/>
                <w:lang w:val="en-ID" w:eastAsia="en-ID"/>
              </w:rPr>
            </w:pPr>
            <w:r w:rsidRPr="00A60121">
              <w:rPr>
                <w:color w:val="000000"/>
                <w:sz w:val="20"/>
                <w:szCs w:val="20"/>
                <w:lang w:val="en-ID" w:eastAsia="en-ID"/>
              </w:rPr>
              <w:t>-0.053</w:t>
            </w:r>
          </w:p>
        </w:tc>
      </w:tr>
      <w:tr w:rsidR="00E43A14" w:rsidRPr="00A60121" w14:paraId="32B50A8A" w14:textId="77777777" w:rsidTr="00AF1D1D">
        <w:trPr>
          <w:trHeight w:val="300"/>
        </w:trPr>
        <w:tc>
          <w:tcPr>
            <w:tcW w:w="1127" w:type="dxa"/>
            <w:vMerge/>
            <w:tcBorders>
              <w:left w:val="single" w:sz="4" w:space="0" w:color="auto"/>
              <w:bottom w:val="single" w:sz="4" w:space="0" w:color="auto"/>
              <w:right w:val="single" w:sz="4" w:space="0" w:color="auto"/>
            </w:tcBorders>
            <w:vAlign w:val="center"/>
          </w:tcPr>
          <w:p w14:paraId="0BC54E7C" w14:textId="77777777" w:rsidR="00E43A14" w:rsidRPr="00A60121" w:rsidRDefault="00E43A14" w:rsidP="00E43A14">
            <w:pPr>
              <w:widowControl/>
              <w:autoSpaceDE/>
              <w:autoSpaceDN/>
              <w:rPr>
                <w:color w:val="000000"/>
                <w:sz w:val="20"/>
                <w:szCs w:val="20"/>
                <w:lang w:val="en-ID" w:eastAsia="en-ID"/>
              </w:rPr>
            </w:pPr>
          </w:p>
        </w:tc>
        <w:tc>
          <w:tcPr>
            <w:tcW w:w="727" w:type="dxa"/>
            <w:tcBorders>
              <w:top w:val="single" w:sz="4" w:space="0" w:color="auto"/>
              <w:left w:val="nil"/>
              <w:bottom w:val="single" w:sz="4" w:space="0" w:color="auto"/>
              <w:right w:val="single" w:sz="4" w:space="0" w:color="auto"/>
            </w:tcBorders>
            <w:noWrap/>
            <w:vAlign w:val="bottom"/>
          </w:tcPr>
          <w:p w14:paraId="2B60AEDC" w14:textId="24F14335" w:rsidR="00E43A14" w:rsidRPr="00A60121" w:rsidRDefault="00E43A14" w:rsidP="00E43A14">
            <w:pPr>
              <w:widowControl/>
              <w:autoSpaceDE/>
              <w:autoSpaceDN/>
              <w:jc w:val="right"/>
              <w:rPr>
                <w:color w:val="000000"/>
                <w:sz w:val="20"/>
                <w:szCs w:val="20"/>
                <w:lang w:val="en-ID" w:eastAsia="en-ID"/>
              </w:rPr>
            </w:pPr>
            <w:r w:rsidRPr="00A60121">
              <w:rPr>
                <w:color w:val="000000"/>
                <w:sz w:val="20"/>
                <w:szCs w:val="20"/>
                <w:lang w:val="en-ID" w:eastAsia="en-ID"/>
              </w:rPr>
              <w:t>2023</w:t>
            </w:r>
          </w:p>
        </w:tc>
        <w:tc>
          <w:tcPr>
            <w:tcW w:w="1291" w:type="dxa"/>
            <w:tcBorders>
              <w:top w:val="single" w:sz="4" w:space="0" w:color="auto"/>
              <w:left w:val="nil"/>
              <w:bottom w:val="single" w:sz="4" w:space="0" w:color="auto"/>
              <w:right w:val="single" w:sz="4" w:space="0" w:color="auto"/>
            </w:tcBorders>
            <w:noWrap/>
            <w:vAlign w:val="bottom"/>
          </w:tcPr>
          <w:p w14:paraId="3720F029" w14:textId="56AC114F" w:rsidR="00E43A14" w:rsidRPr="00A60121" w:rsidRDefault="00E43A14" w:rsidP="00E43A14">
            <w:pPr>
              <w:widowControl/>
              <w:autoSpaceDE/>
              <w:autoSpaceDN/>
              <w:jc w:val="right"/>
              <w:rPr>
                <w:color w:val="000000"/>
                <w:sz w:val="20"/>
                <w:szCs w:val="20"/>
                <w:lang w:val="en-ID" w:eastAsia="en-ID"/>
              </w:rPr>
            </w:pPr>
            <w:r w:rsidRPr="00A60121">
              <w:rPr>
                <w:color w:val="000000"/>
                <w:sz w:val="20"/>
                <w:szCs w:val="20"/>
                <w:lang w:val="en-ID" w:eastAsia="en-ID"/>
              </w:rPr>
              <w:t>0.048478482</w:t>
            </w:r>
          </w:p>
        </w:tc>
        <w:tc>
          <w:tcPr>
            <w:tcW w:w="1127" w:type="dxa"/>
            <w:tcBorders>
              <w:top w:val="single" w:sz="4" w:space="0" w:color="auto"/>
              <w:left w:val="nil"/>
              <w:bottom w:val="single" w:sz="4" w:space="0" w:color="auto"/>
              <w:right w:val="single" w:sz="4" w:space="0" w:color="auto"/>
            </w:tcBorders>
            <w:noWrap/>
            <w:vAlign w:val="bottom"/>
          </w:tcPr>
          <w:p w14:paraId="05AA1E41" w14:textId="2220E15D" w:rsidR="00E43A14" w:rsidRPr="00A60121" w:rsidRDefault="00E43A14" w:rsidP="00E43A14">
            <w:pPr>
              <w:widowControl/>
              <w:autoSpaceDE/>
              <w:autoSpaceDN/>
              <w:jc w:val="right"/>
              <w:rPr>
                <w:color w:val="000000"/>
                <w:sz w:val="20"/>
                <w:szCs w:val="20"/>
                <w:lang w:val="en-ID" w:eastAsia="en-ID"/>
              </w:rPr>
            </w:pPr>
            <w:r w:rsidRPr="00A60121">
              <w:rPr>
                <w:color w:val="000000"/>
                <w:sz w:val="20"/>
                <w:szCs w:val="20"/>
                <w:lang w:val="en-ID" w:eastAsia="en-ID"/>
              </w:rPr>
              <w:t>26.61</w:t>
            </w:r>
          </w:p>
        </w:tc>
        <w:tc>
          <w:tcPr>
            <w:tcW w:w="1933" w:type="dxa"/>
            <w:tcBorders>
              <w:top w:val="single" w:sz="4" w:space="0" w:color="auto"/>
              <w:left w:val="nil"/>
              <w:bottom w:val="single" w:sz="4" w:space="0" w:color="auto"/>
              <w:right w:val="single" w:sz="4" w:space="0" w:color="auto"/>
            </w:tcBorders>
            <w:noWrap/>
            <w:vAlign w:val="bottom"/>
          </w:tcPr>
          <w:p w14:paraId="6A57506B" w14:textId="62726235" w:rsidR="00E43A14" w:rsidRPr="00A60121" w:rsidRDefault="00E43A14" w:rsidP="00E43A14">
            <w:pPr>
              <w:widowControl/>
              <w:autoSpaceDE/>
              <w:autoSpaceDN/>
              <w:jc w:val="right"/>
              <w:rPr>
                <w:color w:val="000000"/>
                <w:sz w:val="20"/>
                <w:szCs w:val="20"/>
                <w:lang w:val="en-ID" w:eastAsia="en-ID"/>
              </w:rPr>
            </w:pPr>
            <w:r w:rsidRPr="00A60121">
              <w:rPr>
                <w:color w:val="000000"/>
                <w:sz w:val="20"/>
                <w:szCs w:val="20"/>
                <w:lang w:val="en-ID" w:eastAsia="en-ID"/>
              </w:rPr>
              <w:t>-0.077</w:t>
            </w:r>
          </w:p>
        </w:tc>
      </w:tr>
    </w:tbl>
    <w:p w14:paraId="3C8D713C" w14:textId="77777777" w:rsidR="00280DE8" w:rsidRDefault="00280DE8"/>
    <w:p w14:paraId="4F3E50B9" w14:textId="77777777" w:rsidR="00E43A14" w:rsidRPr="00A60121" w:rsidRDefault="00E43A14"/>
    <w:tbl>
      <w:tblPr>
        <w:tblW w:w="6475" w:type="dxa"/>
        <w:tblLook w:val="04A0" w:firstRow="1" w:lastRow="0" w:firstColumn="1" w:lastColumn="0" w:noHBand="0" w:noVBand="1"/>
      </w:tblPr>
      <w:tblGrid>
        <w:gridCol w:w="1127"/>
        <w:gridCol w:w="727"/>
        <w:gridCol w:w="1291"/>
        <w:gridCol w:w="1127"/>
        <w:gridCol w:w="2203"/>
      </w:tblGrid>
      <w:tr w:rsidR="005B6C70" w:rsidRPr="00A60121" w14:paraId="3CF3A612" w14:textId="77777777" w:rsidTr="00E43A14">
        <w:trPr>
          <w:trHeight w:val="300"/>
        </w:trPr>
        <w:tc>
          <w:tcPr>
            <w:tcW w:w="1127" w:type="dxa"/>
            <w:vMerge w:val="restart"/>
            <w:tcBorders>
              <w:top w:val="single" w:sz="4" w:space="0" w:color="auto"/>
              <w:left w:val="single" w:sz="4" w:space="0" w:color="auto"/>
              <w:bottom w:val="single" w:sz="4" w:space="0" w:color="auto"/>
              <w:right w:val="single" w:sz="4" w:space="0" w:color="auto"/>
            </w:tcBorders>
            <w:noWrap/>
            <w:vAlign w:val="center"/>
            <w:hideMark/>
          </w:tcPr>
          <w:p w14:paraId="0D2B6E27" w14:textId="77777777" w:rsidR="005B6C70" w:rsidRPr="00A60121" w:rsidRDefault="005B6C70" w:rsidP="005B6C70">
            <w:pPr>
              <w:widowControl/>
              <w:autoSpaceDE/>
              <w:autoSpaceDN/>
              <w:jc w:val="center"/>
              <w:rPr>
                <w:color w:val="000000"/>
                <w:sz w:val="20"/>
                <w:szCs w:val="20"/>
                <w:lang w:val="en-ID" w:eastAsia="en-ID"/>
              </w:rPr>
            </w:pPr>
            <w:r w:rsidRPr="00A60121">
              <w:rPr>
                <w:color w:val="000000"/>
                <w:sz w:val="20"/>
                <w:szCs w:val="20"/>
                <w:lang w:val="en-ID" w:eastAsia="en-ID"/>
              </w:rPr>
              <w:t>ISSP</w:t>
            </w:r>
          </w:p>
        </w:tc>
        <w:tc>
          <w:tcPr>
            <w:tcW w:w="727" w:type="dxa"/>
            <w:tcBorders>
              <w:top w:val="single" w:sz="4" w:space="0" w:color="auto"/>
              <w:left w:val="nil"/>
              <w:bottom w:val="single" w:sz="4" w:space="0" w:color="auto"/>
              <w:right w:val="single" w:sz="4" w:space="0" w:color="auto"/>
            </w:tcBorders>
            <w:noWrap/>
            <w:vAlign w:val="bottom"/>
            <w:hideMark/>
          </w:tcPr>
          <w:p w14:paraId="562D85D7"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2019</w:t>
            </w:r>
          </w:p>
        </w:tc>
        <w:tc>
          <w:tcPr>
            <w:tcW w:w="1291" w:type="dxa"/>
            <w:tcBorders>
              <w:top w:val="single" w:sz="4" w:space="0" w:color="auto"/>
              <w:left w:val="nil"/>
              <w:bottom w:val="single" w:sz="4" w:space="0" w:color="auto"/>
              <w:right w:val="single" w:sz="4" w:space="0" w:color="auto"/>
            </w:tcBorders>
            <w:noWrap/>
            <w:vAlign w:val="bottom"/>
            <w:hideMark/>
          </w:tcPr>
          <w:p w14:paraId="2B74615F"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0.028904008</w:t>
            </w:r>
          </w:p>
        </w:tc>
        <w:tc>
          <w:tcPr>
            <w:tcW w:w="1127" w:type="dxa"/>
            <w:tcBorders>
              <w:top w:val="single" w:sz="4" w:space="0" w:color="auto"/>
              <w:left w:val="nil"/>
              <w:bottom w:val="single" w:sz="4" w:space="0" w:color="auto"/>
              <w:right w:val="single" w:sz="4" w:space="0" w:color="auto"/>
            </w:tcBorders>
            <w:noWrap/>
            <w:vAlign w:val="bottom"/>
            <w:hideMark/>
          </w:tcPr>
          <w:p w14:paraId="2AC8524E"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29.49</w:t>
            </w:r>
          </w:p>
        </w:tc>
        <w:tc>
          <w:tcPr>
            <w:tcW w:w="2203" w:type="dxa"/>
            <w:tcBorders>
              <w:top w:val="single" w:sz="4" w:space="0" w:color="auto"/>
              <w:left w:val="nil"/>
              <w:bottom w:val="single" w:sz="4" w:space="0" w:color="auto"/>
              <w:right w:val="single" w:sz="4" w:space="0" w:color="auto"/>
            </w:tcBorders>
            <w:noWrap/>
            <w:vAlign w:val="bottom"/>
            <w:hideMark/>
          </w:tcPr>
          <w:p w14:paraId="620A372D"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-0.204</w:t>
            </w:r>
          </w:p>
        </w:tc>
      </w:tr>
      <w:tr w:rsidR="005B6C70" w:rsidRPr="00A60121" w14:paraId="67908EDB" w14:textId="77777777" w:rsidTr="00E43A14">
        <w:trPr>
          <w:trHeight w:val="300"/>
        </w:trPr>
        <w:tc>
          <w:tcPr>
            <w:tcW w:w="1127" w:type="dxa"/>
            <w:vMerge/>
            <w:tcBorders>
              <w:top w:val="single" w:sz="4" w:space="0" w:color="auto"/>
              <w:left w:val="single" w:sz="4" w:space="0" w:color="auto"/>
              <w:bottom w:val="single" w:sz="4" w:space="0" w:color="auto"/>
              <w:right w:val="single" w:sz="4" w:space="0" w:color="auto"/>
            </w:tcBorders>
            <w:vAlign w:val="center"/>
            <w:hideMark/>
          </w:tcPr>
          <w:p w14:paraId="6A36C984" w14:textId="77777777" w:rsidR="005B6C70" w:rsidRPr="00A60121" w:rsidRDefault="005B6C70" w:rsidP="005B6C70">
            <w:pPr>
              <w:widowControl/>
              <w:autoSpaceDE/>
              <w:autoSpaceDN/>
              <w:rPr>
                <w:color w:val="000000"/>
                <w:sz w:val="20"/>
                <w:szCs w:val="20"/>
                <w:lang w:val="en-ID" w:eastAsia="en-ID"/>
              </w:rPr>
            </w:pPr>
          </w:p>
        </w:tc>
        <w:tc>
          <w:tcPr>
            <w:tcW w:w="727" w:type="dxa"/>
            <w:tcBorders>
              <w:top w:val="single" w:sz="4" w:space="0" w:color="auto"/>
              <w:left w:val="nil"/>
              <w:bottom w:val="single" w:sz="4" w:space="0" w:color="auto"/>
              <w:right w:val="single" w:sz="4" w:space="0" w:color="auto"/>
            </w:tcBorders>
            <w:noWrap/>
            <w:vAlign w:val="bottom"/>
            <w:hideMark/>
          </w:tcPr>
          <w:p w14:paraId="52DDCA02"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2020</w:t>
            </w:r>
          </w:p>
        </w:tc>
        <w:tc>
          <w:tcPr>
            <w:tcW w:w="1291" w:type="dxa"/>
            <w:tcBorders>
              <w:top w:val="single" w:sz="4" w:space="0" w:color="auto"/>
              <w:left w:val="nil"/>
              <w:bottom w:val="single" w:sz="4" w:space="0" w:color="auto"/>
              <w:right w:val="single" w:sz="4" w:space="0" w:color="auto"/>
            </w:tcBorders>
            <w:noWrap/>
            <w:vAlign w:val="bottom"/>
            <w:hideMark/>
          </w:tcPr>
          <w:p w14:paraId="219B8EA3"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0.028936393</w:t>
            </w:r>
          </w:p>
        </w:tc>
        <w:tc>
          <w:tcPr>
            <w:tcW w:w="1127" w:type="dxa"/>
            <w:tcBorders>
              <w:top w:val="single" w:sz="4" w:space="0" w:color="auto"/>
              <w:left w:val="nil"/>
              <w:bottom w:val="single" w:sz="4" w:space="0" w:color="auto"/>
              <w:right w:val="single" w:sz="4" w:space="0" w:color="auto"/>
            </w:tcBorders>
            <w:noWrap/>
            <w:vAlign w:val="bottom"/>
            <w:hideMark/>
          </w:tcPr>
          <w:p w14:paraId="67BBC9DF"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29.43</w:t>
            </w:r>
          </w:p>
        </w:tc>
        <w:tc>
          <w:tcPr>
            <w:tcW w:w="2203" w:type="dxa"/>
            <w:tcBorders>
              <w:top w:val="single" w:sz="4" w:space="0" w:color="auto"/>
              <w:left w:val="nil"/>
              <w:bottom w:val="single" w:sz="4" w:space="0" w:color="auto"/>
              <w:right w:val="single" w:sz="4" w:space="0" w:color="auto"/>
            </w:tcBorders>
            <w:noWrap/>
            <w:vAlign w:val="bottom"/>
            <w:hideMark/>
          </w:tcPr>
          <w:p w14:paraId="2A3C54DE"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0.133</w:t>
            </w:r>
          </w:p>
        </w:tc>
      </w:tr>
      <w:tr w:rsidR="005B6C70" w:rsidRPr="00A60121" w14:paraId="5CACCDFC" w14:textId="77777777" w:rsidTr="00280DE8">
        <w:trPr>
          <w:trHeight w:val="300"/>
        </w:trPr>
        <w:tc>
          <w:tcPr>
            <w:tcW w:w="1127" w:type="dxa"/>
            <w:vMerge/>
            <w:tcBorders>
              <w:top w:val="nil"/>
              <w:left w:val="single" w:sz="4" w:space="0" w:color="auto"/>
              <w:bottom w:val="single" w:sz="4" w:space="0" w:color="auto"/>
              <w:right w:val="single" w:sz="4" w:space="0" w:color="auto"/>
            </w:tcBorders>
            <w:vAlign w:val="center"/>
            <w:hideMark/>
          </w:tcPr>
          <w:p w14:paraId="2FC548F7"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3E8D0AAA"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2021</w:t>
            </w:r>
          </w:p>
        </w:tc>
        <w:tc>
          <w:tcPr>
            <w:tcW w:w="1291" w:type="dxa"/>
            <w:tcBorders>
              <w:top w:val="nil"/>
              <w:left w:val="nil"/>
              <w:bottom w:val="single" w:sz="4" w:space="0" w:color="auto"/>
              <w:right w:val="single" w:sz="4" w:space="0" w:color="auto"/>
            </w:tcBorders>
            <w:noWrap/>
            <w:vAlign w:val="bottom"/>
            <w:hideMark/>
          </w:tcPr>
          <w:p w14:paraId="43DEFAEB"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0.068485127</w:t>
            </w:r>
          </w:p>
        </w:tc>
        <w:tc>
          <w:tcPr>
            <w:tcW w:w="1127" w:type="dxa"/>
            <w:tcBorders>
              <w:top w:val="nil"/>
              <w:left w:val="nil"/>
              <w:bottom w:val="single" w:sz="4" w:space="0" w:color="auto"/>
              <w:right w:val="single" w:sz="4" w:space="0" w:color="auto"/>
            </w:tcBorders>
            <w:noWrap/>
            <w:vAlign w:val="bottom"/>
            <w:hideMark/>
          </w:tcPr>
          <w:p w14:paraId="5C4CD712"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29.59</w:t>
            </w:r>
          </w:p>
        </w:tc>
        <w:tc>
          <w:tcPr>
            <w:tcW w:w="2203" w:type="dxa"/>
            <w:tcBorders>
              <w:top w:val="nil"/>
              <w:left w:val="nil"/>
              <w:bottom w:val="single" w:sz="4" w:space="0" w:color="auto"/>
              <w:right w:val="single" w:sz="4" w:space="0" w:color="auto"/>
            </w:tcBorders>
            <w:noWrap/>
            <w:vAlign w:val="bottom"/>
            <w:hideMark/>
          </w:tcPr>
          <w:p w14:paraId="0AE3B53E"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-0.262</w:t>
            </w:r>
          </w:p>
        </w:tc>
      </w:tr>
      <w:tr w:rsidR="005B6C70" w:rsidRPr="00A60121" w14:paraId="7A641E56" w14:textId="77777777" w:rsidTr="00280DE8">
        <w:trPr>
          <w:trHeight w:val="300"/>
        </w:trPr>
        <w:tc>
          <w:tcPr>
            <w:tcW w:w="1127" w:type="dxa"/>
            <w:vMerge/>
            <w:tcBorders>
              <w:top w:val="nil"/>
              <w:left w:val="single" w:sz="4" w:space="0" w:color="auto"/>
              <w:bottom w:val="single" w:sz="4" w:space="0" w:color="auto"/>
              <w:right w:val="single" w:sz="4" w:space="0" w:color="auto"/>
            </w:tcBorders>
            <w:vAlign w:val="center"/>
            <w:hideMark/>
          </w:tcPr>
          <w:p w14:paraId="6C671ACE"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4A7C3E02"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2022</w:t>
            </w:r>
          </w:p>
        </w:tc>
        <w:tc>
          <w:tcPr>
            <w:tcW w:w="1291" w:type="dxa"/>
            <w:tcBorders>
              <w:top w:val="nil"/>
              <w:left w:val="nil"/>
              <w:bottom w:val="single" w:sz="4" w:space="0" w:color="auto"/>
              <w:right w:val="single" w:sz="4" w:space="0" w:color="auto"/>
            </w:tcBorders>
            <w:noWrap/>
            <w:vAlign w:val="bottom"/>
            <w:hideMark/>
          </w:tcPr>
          <w:p w14:paraId="1B639F3B"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0.041297846</w:t>
            </w:r>
          </w:p>
        </w:tc>
        <w:tc>
          <w:tcPr>
            <w:tcW w:w="1127" w:type="dxa"/>
            <w:tcBorders>
              <w:top w:val="nil"/>
              <w:left w:val="nil"/>
              <w:bottom w:val="single" w:sz="4" w:space="0" w:color="auto"/>
              <w:right w:val="single" w:sz="4" w:space="0" w:color="auto"/>
            </w:tcBorders>
            <w:noWrap/>
            <w:vAlign w:val="bottom"/>
            <w:hideMark/>
          </w:tcPr>
          <w:p w14:paraId="57E05F5E"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29.63</w:t>
            </w:r>
          </w:p>
        </w:tc>
        <w:tc>
          <w:tcPr>
            <w:tcW w:w="2203" w:type="dxa"/>
            <w:tcBorders>
              <w:top w:val="nil"/>
              <w:left w:val="nil"/>
              <w:bottom w:val="single" w:sz="4" w:space="0" w:color="auto"/>
              <w:right w:val="single" w:sz="4" w:space="0" w:color="auto"/>
            </w:tcBorders>
            <w:noWrap/>
            <w:vAlign w:val="bottom"/>
            <w:hideMark/>
          </w:tcPr>
          <w:p w14:paraId="55B7772F"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-0.222</w:t>
            </w:r>
          </w:p>
        </w:tc>
      </w:tr>
      <w:tr w:rsidR="005B6C70" w:rsidRPr="00A60121" w14:paraId="7753AA6C" w14:textId="77777777" w:rsidTr="00280DE8">
        <w:trPr>
          <w:trHeight w:val="300"/>
        </w:trPr>
        <w:tc>
          <w:tcPr>
            <w:tcW w:w="1127" w:type="dxa"/>
            <w:vMerge/>
            <w:tcBorders>
              <w:top w:val="nil"/>
              <w:left w:val="single" w:sz="4" w:space="0" w:color="auto"/>
              <w:bottom w:val="single" w:sz="4" w:space="0" w:color="auto"/>
              <w:right w:val="single" w:sz="4" w:space="0" w:color="auto"/>
            </w:tcBorders>
            <w:vAlign w:val="center"/>
            <w:hideMark/>
          </w:tcPr>
          <w:p w14:paraId="6DECC865"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2FD0ADF9"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2023</w:t>
            </w:r>
          </w:p>
        </w:tc>
        <w:tc>
          <w:tcPr>
            <w:tcW w:w="1291" w:type="dxa"/>
            <w:tcBorders>
              <w:top w:val="nil"/>
              <w:left w:val="nil"/>
              <w:bottom w:val="single" w:sz="4" w:space="0" w:color="auto"/>
              <w:right w:val="single" w:sz="4" w:space="0" w:color="auto"/>
            </w:tcBorders>
            <w:noWrap/>
            <w:vAlign w:val="bottom"/>
            <w:hideMark/>
          </w:tcPr>
          <w:p w14:paraId="73AEF6DB"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0.06247833</w:t>
            </w:r>
          </w:p>
        </w:tc>
        <w:tc>
          <w:tcPr>
            <w:tcW w:w="1127" w:type="dxa"/>
            <w:tcBorders>
              <w:top w:val="nil"/>
              <w:left w:val="nil"/>
              <w:bottom w:val="single" w:sz="4" w:space="0" w:color="auto"/>
              <w:right w:val="single" w:sz="4" w:space="0" w:color="auto"/>
            </w:tcBorders>
            <w:noWrap/>
            <w:vAlign w:val="bottom"/>
            <w:hideMark/>
          </w:tcPr>
          <w:p w14:paraId="1A4121C0"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29.7</w:t>
            </w:r>
          </w:p>
        </w:tc>
        <w:tc>
          <w:tcPr>
            <w:tcW w:w="2203" w:type="dxa"/>
            <w:tcBorders>
              <w:top w:val="nil"/>
              <w:left w:val="nil"/>
              <w:bottom w:val="single" w:sz="4" w:space="0" w:color="auto"/>
              <w:right w:val="single" w:sz="4" w:space="0" w:color="auto"/>
            </w:tcBorders>
            <w:noWrap/>
            <w:vAlign w:val="bottom"/>
            <w:hideMark/>
          </w:tcPr>
          <w:p w14:paraId="4FB895B2"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-0.222</w:t>
            </w:r>
          </w:p>
        </w:tc>
      </w:tr>
      <w:tr w:rsidR="005B6C70" w:rsidRPr="00A60121" w14:paraId="63E65162" w14:textId="77777777" w:rsidTr="00280DE8">
        <w:trPr>
          <w:trHeight w:val="300"/>
        </w:trPr>
        <w:tc>
          <w:tcPr>
            <w:tcW w:w="1127" w:type="dxa"/>
            <w:vMerge w:val="restart"/>
            <w:tcBorders>
              <w:top w:val="nil"/>
              <w:left w:val="single" w:sz="4" w:space="0" w:color="auto"/>
              <w:bottom w:val="single" w:sz="4" w:space="0" w:color="auto"/>
              <w:right w:val="single" w:sz="4" w:space="0" w:color="auto"/>
            </w:tcBorders>
            <w:noWrap/>
            <w:vAlign w:val="center"/>
            <w:hideMark/>
          </w:tcPr>
          <w:p w14:paraId="5FBDEC7D" w14:textId="77777777" w:rsidR="005B6C70" w:rsidRPr="00A60121" w:rsidRDefault="005B6C70" w:rsidP="005B6C70">
            <w:pPr>
              <w:widowControl/>
              <w:autoSpaceDE/>
              <w:autoSpaceDN/>
              <w:jc w:val="center"/>
              <w:rPr>
                <w:color w:val="000000"/>
                <w:sz w:val="20"/>
                <w:szCs w:val="20"/>
                <w:lang w:val="en-ID" w:eastAsia="en-ID"/>
              </w:rPr>
            </w:pPr>
            <w:r w:rsidRPr="00A60121">
              <w:rPr>
                <w:color w:val="000000"/>
                <w:sz w:val="20"/>
                <w:szCs w:val="20"/>
                <w:lang w:val="en-ID" w:eastAsia="en-ID"/>
              </w:rPr>
              <w:t>ANTM</w:t>
            </w:r>
          </w:p>
        </w:tc>
        <w:tc>
          <w:tcPr>
            <w:tcW w:w="727" w:type="dxa"/>
            <w:tcBorders>
              <w:top w:val="nil"/>
              <w:left w:val="nil"/>
              <w:bottom w:val="single" w:sz="4" w:space="0" w:color="auto"/>
              <w:right w:val="single" w:sz="4" w:space="0" w:color="auto"/>
            </w:tcBorders>
            <w:noWrap/>
            <w:vAlign w:val="bottom"/>
            <w:hideMark/>
          </w:tcPr>
          <w:p w14:paraId="14266FF9"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2019</w:t>
            </w:r>
          </w:p>
        </w:tc>
        <w:tc>
          <w:tcPr>
            <w:tcW w:w="1291" w:type="dxa"/>
            <w:tcBorders>
              <w:top w:val="nil"/>
              <w:left w:val="nil"/>
              <w:bottom w:val="single" w:sz="4" w:space="0" w:color="auto"/>
              <w:right w:val="single" w:sz="4" w:space="0" w:color="auto"/>
            </w:tcBorders>
            <w:noWrap/>
            <w:vAlign w:val="bottom"/>
            <w:hideMark/>
          </w:tcPr>
          <w:p w14:paraId="21A260E7"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0.006420024</w:t>
            </w:r>
          </w:p>
        </w:tc>
        <w:tc>
          <w:tcPr>
            <w:tcW w:w="1127" w:type="dxa"/>
            <w:tcBorders>
              <w:top w:val="nil"/>
              <w:left w:val="nil"/>
              <w:bottom w:val="single" w:sz="4" w:space="0" w:color="auto"/>
              <w:right w:val="single" w:sz="4" w:space="0" w:color="auto"/>
            </w:tcBorders>
            <w:noWrap/>
            <w:vAlign w:val="bottom"/>
            <w:hideMark/>
          </w:tcPr>
          <w:p w14:paraId="6D6C2F4B"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24.13</w:t>
            </w:r>
          </w:p>
        </w:tc>
        <w:tc>
          <w:tcPr>
            <w:tcW w:w="2203" w:type="dxa"/>
            <w:tcBorders>
              <w:top w:val="nil"/>
              <w:left w:val="nil"/>
              <w:bottom w:val="single" w:sz="4" w:space="0" w:color="auto"/>
              <w:right w:val="single" w:sz="4" w:space="0" w:color="auto"/>
            </w:tcBorders>
            <w:noWrap/>
            <w:vAlign w:val="bottom"/>
            <w:hideMark/>
          </w:tcPr>
          <w:p w14:paraId="6A5F44FB"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-0.717</w:t>
            </w:r>
          </w:p>
        </w:tc>
      </w:tr>
      <w:tr w:rsidR="005B6C70" w:rsidRPr="00A60121" w14:paraId="3BE34ADC" w14:textId="77777777" w:rsidTr="00280DE8">
        <w:trPr>
          <w:trHeight w:val="300"/>
        </w:trPr>
        <w:tc>
          <w:tcPr>
            <w:tcW w:w="1127" w:type="dxa"/>
            <w:vMerge/>
            <w:tcBorders>
              <w:top w:val="nil"/>
              <w:left w:val="single" w:sz="4" w:space="0" w:color="auto"/>
              <w:bottom w:val="single" w:sz="4" w:space="0" w:color="auto"/>
              <w:right w:val="single" w:sz="4" w:space="0" w:color="auto"/>
            </w:tcBorders>
            <w:vAlign w:val="center"/>
            <w:hideMark/>
          </w:tcPr>
          <w:p w14:paraId="15CD14A4"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779D8A9A"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2020</w:t>
            </w:r>
          </w:p>
        </w:tc>
        <w:tc>
          <w:tcPr>
            <w:tcW w:w="1291" w:type="dxa"/>
            <w:tcBorders>
              <w:top w:val="nil"/>
              <w:left w:val="nil"/>
              <w:bottom w:val="single" w:sz="4" w:space="0" w:color="auto"/>
              <w:right w:val="single" w:sz="4" w:space="0" w:color="auto"/>
            </w:tcBorders>
            <w:noWrap/>
            <w:vAlign w:val="bottom"/>
            <w:hideMark/>
          </w:tcPr>
          <w:p w14:paraId="71DB2A88"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0.03622349</w:t>
            </w:r>
          </w:p>
        </w:tc>
        <w:tc>
          <w:tcPr>
            <w:tcW w:w="1127" w:type="dxa"/>
            <w:tcBorders>
              <w:top w:val="nil"/>
              <w:left w:val="nil"/>
              <w:bottom w:val="single" w:sz="4" w:space="0" w:color="auto"/>
              <w:right w:val="single" w:sz="4" w:space="0" w:color="auto"/>
            </w:tcBorders>
            <w:noWrap/>
            <w:vAlign w:val="bottom"/>
            <w:hideMark/>
          </w:tcPr>
          <w:p w14:paraId="7FFB9585"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24.18</w:t>
            </w:r>
          </w:p>
        </w:tc>
        <w:tc>
          <w:tcPr>
            <w:tcW w:w="2203" w:type="dxa"/>
            <w:tcBorders>
              <w:top w:val="nil"/>
              <w:left w:val="nil"/>
              <w:bottom w:val="single" w:sz="4" w:space="0" w:color="auto"/>
              <w:right w:val="single" w:sz="4" w:space="0" w:color="auto"/>
            </w:tcBorders>
            <w:noWrap/>
            <w:vAlign w:val="bottom"/>
            <w:hideMark/>
          </w:tcPr>
          <w:p w14:paraId="71A401BB"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w:t>
            </w:r>
          </w:p>
        </w:tc>
      </w:tr>
      <w:tr w:rsidR="005B6C70" w:rsidRPr="00A60121" w14:paraId="2CE63787" w14:textId="77777777" w:rsidTr="00280DE8">
        <w:trPr>
          <w:trHeight w:val="300"/>
        </w:trPr>
        <w:tc>
          <w:tcPr>
            <w:tcW w:w="1127" w:type="dxa"/>
            <w:vMerge/>
            <w:tcBorders>
              <w:top w:val="nil"/>
              <w:left w:val="single" w:sz="4" w:space="0" w:color="auto"/>
              <w:bottom w:val="single" w:sz="4" w:space="0" w:color="auto"/>
              <w:right w:val="single" w:sz="4" w:space="0" w:color="auto"/>
            </w:tcBorders>
            <w:vAlign w:val="center"/>
            <w:hideMark/>
          </w:tcPr>
          <w:p w14:paraId="19BBB15E"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509015A6"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2021</w:t>
            </w:r>
          </w:p>
        </w:tc>
        <w:tc>
          <w:tcPr>
            <w:tcW w:w="1291" w:type="dxa"/>
            <w:tcBorders>
              <w:top w:val="nil"/>
              <w:left w:val="nil"/>
              <w:bottom w:val="single" w:sz="4" w:space="0" w:color="auto"/>
              <w:right w:val="single" w:sz="4" w:space="0" w:color="auto"/>
            </w:tcBorders>
            <w:noWrap/>
            <w:vAlign w:val="bottom"/>
            <w:hideMark/>
          </w:tcPr>
          <w:p w14:paraId="429B6B7A"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0.056560071</w:t>
            </w:r>
          </w:p>
        </w:tc>
        <w:tc>
          <w:tcPr>
            <w:tcW w:w="1127" w:type="dxa"/>
            <w:tcBorders>
              <w:top w:val="nil"/>
              <w:left w:val="nil"/>
              <w:bottom w:val="single" w:sz="4" w:space="0" w:color="auto"/>
              <w:right w:val="single" w:sz="4" w:space="0" w:color="auto"/>
            </w:tcBorders>
            <w:noWrap/>
            <w:vAlign w:val="bottom"/>
            <w:hideMark/>
          </w:tcPr>
          <w:p w14:paraId="5F770FEB"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24.21</w:t>
            </w:r>
          </w:p>
        </w:tc>
        <w:tc>
          <w:tcPr>
            <w:tcW w:w="2203" w:type="dxa"/>
            <w:tcBorders>
              <w:top w:val="nil"/>
              <w:left w:val="nil"/>
              <w:bottom w:val="single" w:sz="4" w:space="0" w:color="auto"/>
              <w:right w:val="single" w:sz="4" w:space="0" w:color="auto"/>
            </w:tcBorders>
            <w:noWrap/>
            <w:vAlign w:val="bottom"/>
            <w:hideMark/>
          </w:tcPr>
          <w:p w14:paraId="75AA9A16"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-0.388</w:t>
            </w:r>
          </w:p>
        </w:tc>
      </w:tr>
      <w:tr w:rsidR="005B6C70" w:rsidRPr="00A60121" w14:paraId="0F677333" w14:textId="77777777" w:rsidTr="00280DE8">
        <w:trPr>
          <w:trHeight w:val="300"/>
        </w:trPr>
        <w:tc>
          <w:tcPr>
            <w:tcW w:w="1127" w:type="dxa"/>
            <w:vMerge/>
            <w:tcBorders>
              <w:top w:val="nil"/>
              <w:left w:val="single" w:sz="4" w:space="0" w:color="auto"/>
              <w:bottom w:val="single" w:sz="4" w:space="0" w:color="auto"/>
              <w:right w:val="single" w:sz="4" w:space="0" w:color="auto"/>
            </w:tcBorders>
            <w:vAlign w:val="center"/>
            <w:hideMark/>
          </w:tcPr>
          <w:p w14:paraId="16ED0180"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1D5F3B9B"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2022</w:t>
            </w:r>
          </w:p>
        </w:tc>
        <w:tc>
          <w:tcPr>
            <w:tcW w:w="1291" w:type="dxa"/>
            <w:tcBorders>
              <w:top w:val="nil"/>
              <w:left w:val="nil"/>
              <w:bottom w:val="single" w:sz="4" w:space="0" w:color="auto"/>
              <w:right w:val="single" w:sz="4" w:space="0" w:color="auto"/>
            </w:tcBorders>
            <w:noWrap/>
            <w:vAlign w:val="bottom"/>
            <w:hideMark/>
          </w:tcPr>
          <w:p w14:paraId="697E744F"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0.113593163</w:t>
            </w:r>
          </w:p>
        </w:tc>
        <w:tc>
          <w:tcPr>
            <w:tcW w:w="1127" w:type="dxa"/>
            <w:tcBorders>
              <w:top w:val="nil"/>
              <w:left w:val="nil"/>
              <w:bottom w:val="single" w:sz="4" w:space="0" w:color="auto"/>
              <w:right w:val="single" w:sz="4" w:space="0" w:color="auto"/>
            </w:tcBorders>
            <w:noWrap/>
            <w:vAlign w:val="bottom"/>
            <w:hideMark/>
          </w:tcPr>
          <w:p w14:paraId="3340F416"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24.23</w:t>
            </w:r>
          </w:p>
        </w:tc>
        <w:tc>
          <w:tcPr>
            <w:tcW w:w="2203" w:type="dxa"/>
            <w:tcBorders>
              <w:top w:val="nil"/>
              <w:left w:val="nil"/>
              <w:bottom w:val="single" w:sz="4" w:space="0" w:color="auto"/>
              <w:right w:val="single" w:sz="4" w:space="0" w:color="auto"/>
            </w:tcBorders>
            <w:noWrap/>
            <w:vAlign w:val="bottom"/>
            <w:hideMark/>
          </w:tcPr>
          <w:p w14:paraId="5DE0AD5B"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-0.267</w:t>
            </w:r>
          </w:p>
        </w:tc>
      </w:tr>
      <w:tr w:rsidR="005B6C70" w:rsidRPr="00A60121" w14:paraId="07EA87D8" w14:textId="77777777" w:rsidTr="00280DE8">
        <w:trPr>
          <w:trHeight w:val="300"/>
        </w:trPr>
        <w:tc>
          <w:tcPr>
            <w:tcW w:w="1127" w:type="dxa"/>
            <w:vMerge/>
            <w:tcBorders>
              <w:top w:val="nil"/>
              <w:left w:val="single" w:sz="4" w:space="0" w:color="auto"/>
              <w:bottom w:val="single" w:sz="4" w:space="0" w:color="auto"/>
              <w:right w:val="single" w:sz="4" w:space="0" w:color="auto"/>
            </w:tcBorders>
            <w:vAlign w:val="center"/>
            <w:hideMark/>
          </w:tcPr>
          <w:p w14:paraId="0EBB17AA"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3A8787B6"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2023</w:t>
            </w:r>
          </w:p>
        </w:tc>
        <w:tc>
          <w:tcPr>
            <w:tcW w:w="1291" w:type="dxa"/>
            <w:tcBorders>
              <w:top w:val="nil"/>
              <w:left w:val="nil"/>
              <w:bottom w:val="single" w:sz="4" w:space="0" w:color="auto"/>
              <w:right w:val="single" w:sz="4" w:space="0" w:color="auto"/>
            </w:tcBorders>
            <w:noWrap/>
            <w:vAlign w:val="bottom"/>
            <w:hideMark/>
          </w:tcPr>
          <w:p w14:paraId="7C6E185F"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0.07182153</w:t>
            </w:r>
          </w:p>
        </w:tc>
        <w:tc>
          <w:tcPr>
            <w:tcW w:w="1127" w:type="dxa"/>
            <w:tcBorders>
              <w:top w:val="nil"/>
              <w:left w:val="nil"/>
              <w:bottom w:val="single" w:sz="4" w:space="0" w:color="auto"/>
              <w:right w:val="single" w:sz="4" w:space="0" w:color="auto"/>
            </w:tcBorders>
            <w:noWrap/>
            <w:vAlign w:val="bottom"/>
            <w:hideMark/>
          </w:tcPr>
          <w:p w14:paraId="26A9EAC0"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24.48</w:t>
            </w:r>
          </w:p>
        </w:tc>
        <w:tc>
          <w:tcPr>
            <w:tcW w:w="2203" w:type="dxa"/>
            <w:tcBorders>
              <w:top w:val="nil"/>
              <w:left w:val="nil"/>
              <w:bottom w:val="single" w:sz="4" w:space="0" w:color="auto"/>
              <w:right w:val="single" w:sz="4" w:space="0" w:color="auto"/>
            </w:tcBorders>
            <w:noWrap/>
            <w:vAlign w:val="bottom"/>
            <w:hideMark/>
          </w:tcPr>
          <w:p w14:paraId="5F9F9380"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-0.201</w:t>
            </w:r>
          </w:p>
        </w:tc>
      </w:tr>
      <w:tr w:rsidR="005B6C70" w:rsidRPr="00A60121" w14:paraId="4FE30A40" w14:textId="77777777" w:rsidTr="00280DE8">
        <w:trPr>
          <w:trHeight w:val="300"/>
        </w:trPr>
        <w:tc>
          <w:tcPr>
            <w:tcW w:w="1127" w:type="dxa"/>
            <w:vMerge w:val="restart"/>
            <w:tcBorders>
              <w:top w:val="nil"/>
              <w:left w:val="single" w:sz="4" w:space="0" w:color="auto"/>
              <w:bottom w:val="single" w:sz="4" w:space="0" w:color="auto"/>
              <w:right w:val="single" w:sz="4" w:space="0" w:color="auto"/>
            </w:tcBorders>
            <w:noWrap/>
            <w:vAlign w:val="center"/>
            <w:hideMark/>
          </w:tcPr>
          <w:p w14:paraId="4B6A23FD" w14:textId="77777777" w:rsidR="005B6C70" w:rsidRPr="00A60121" w:rsidRDefault="005B6C70" w:rsidP="005B6C70">
            <w:pPr>
              <w:widowControl/>
              <w:autoSpaceDE/>
              <w:autoSpaceDN/>
              <w:jc w:val="center"/>
              <w:rPr>
                <w:color w:val="000000"/>
                <w:sz w:val="20"/>
                <w:szCs w:val="20"/>
                <w:lang w:val="en-ID" w:eastAsia="en-ID"/>
              </w:rPr>
            </w:pPr>
            <w:r w:rsidRPr="00A60121">
              <w:rPr>
                <w:color w:val="000000"/>
                <w:sz w:val="20"/>
                <w:szCs w:val="20"/>
                <w:lang w:val="en-ID" w:eastAsia="en-ID"/>
              </w:rPr>
              <w:t>IFSH</w:t>
            </w:r>
          </w:p>
        </w:tc>
        <w:tc>
          <w:tcPr>
            <w:tcW w:w="727" w:type="dxa"/>
            <w:tcBorders>
              <w:top w:val="nil"/>
              <w:left w:val="nil"/>
              <w:bottom w:val="single" w:sz="4" w:space="0" w:color="auto"/>
              <w:right w:val="single" w:sz="4" w:space="0" w:color="auto"/>
            </w:tcBorders>
            <w:noWrap/>
            <w:vAlign w:val="bottom"/>
            <w:hideMark/>
          </w:tcPr>
          <w:p w14:paraId="41F3756E"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2019</w:t>
            </w:r>
          </w:p>
        </w:tc>
        <w:tc>
          <w:tcPr>
            <w:tcW w:w="1291" w:type="dxa"/>
            <w:tcBorders>
              <w:top w:val="nil"/>
              <w:left w:val="nil"/>
              <w:bottom w:val="single" w:sz="4" w:space="0" w:color="auto"/>
              <w:right w:val="single" w:sz="4" w:space="0" w:color="auto"/>
            </w:tcBorders>
            <w:noWrap/>
            <w:vAlign w:val="bottom"/>
            <w:hideMark/>
          </w:tcPr>
          <w:p w14:paraId="33ECD29B"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0.081764077</w:t>
            </w:r>
          </w:p>
        </w:tc>
        <w:tc>
          <w:tcPr>
            <w:tcW w:w="1127" w:type="dxa"/>
            <w:tcBorders>
              <w:top w:val="nil"/>
              <w:left w:val="nil"/>
              <w:bottom w:val="single" w:sz="4" w:space="0" w:color="auto"/>
              <w:right w:val="single" w:sz="4" w:space="0" w:color="auto"/>
            </w:tcBorders>
            <w:noWrap/>
            <w:vAlign w:val="bottom"/>
            <w:hideMark/>
          </w:tcPr>
          <w:p w14:paraId="1F584F64"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27.8</w:t>
            </w:r>
          </w:p>
        </w:tc>
        <w:tc>
          <w:tcPr>
            <w:tcW w:w="2203" w:type="dxa"/>
            <w:tcBorders>
              <w:top w:val="nil"/>
              <w:left w:val="nil"/>
              <w:bottom w:val="single" w:sz="4" w:space="0" w:color="auto"/>
              <w:right w:val="single" w:sz="4" w:space="0" w:color="auto"/>
            </w:tcBorders>
            <w:noWrap/>
            <w:vAlign w:val="bottom"/>
            <w:hideMark/>
          </w:tcPr>
          <w:p w14:paraId="19EA62F5"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0.093</w:t>
            </w:r>
          </w:p>
        </w:tc>
      </w:tr>
      <w:tr w:rsidR="005B6C70" w:rsidRPr="00A60121" w14:paraId="49C73427" w14:textId="77777777" w:rsidTr="00280DE8">
        <w:trPr>
          <w:trHeight w:val="300"/>
        </w:trPr>
        <w:tc>
          <w:tcPr>
            <w:tcW w:w="1127" w:type="dxa"/>
            <w:vMerge/>
            <w:tcBorders>
              <w:top w:val="nil"/>
              <w:left w:val="single" w:sz="4" w:space="0" w:color="auto"/>
              <w:bottom w:val="single" w:sz="4" w:space="0" w:color="auto"/>
              <w:right w:val="single" w:sz="4" w:space="0" w:color="auto"/>
            </w:tcBorders>
            <w:vAlign w:val="center"/>
            <w:hideMark/>
          </w:tcPr>
          <w:p w14:paraId="540D0A65"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1354BA08"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2020</w:t>
            </w:r>
          </w:p>
        </w:tc>
        <w:tc>
          <w:tcPr>
            <w:tcW w:w="1291" w:type="dxa"/>
            <w:tcBorders>
              <w:top w:val="nil"/>
              <w:left w:val="nil"/>
              <w:bottom w:val="single" w:sz="4" w:space="0" w:color="auto"/>
              <w:right w:val="single" w:sz="4" w:space="0" w:color="auto"/>
            </w:tcBorders>
            <w:noWrap/>
            <w:vAlign w:val="bottom"/>
            <w:hideMark/>
          </w:tcPr>
          <w:p w14:paraId="3471899E"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0.020697014</w:t>
            </w:r>
          </w:p>
        </w:tc>
        <w:tc>
          <w:tcPr>
            <w:tcW w:w="1127" w:type="dxa"/>
            <w:tcBorders>
              <w:top w:val="nil"/>
              <w:left w:val="nil"/>
              <w:bottom w:val="single" w:sz="4" w:space="0" w:color="auto"/>
              <w:right w:val="single" w:sz="4" w:space="0" w:color="auto"/>
            </w:tcBorders>
            <w:noWrap/>
            <w:vAlign w:val="bottom"/>
            <w:hideMark/>
          </w:tcPr>
          <w:p w14:paraId="02B93B88"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27.75</w:t>
            </w:r>
          </w:p>
        </w:tc>
        <w:tc>
          <w:tcPr>
            <w:tcW w:w="2203" w:type="dxa"/>
            <w:tcBorders>
              <w:top w:val="nil"/>
              <w:left w:val="nil"/>
              <w:bottom w:val="single" w:sz="4" w:space="0" w:color="auto"/>
              <w:right w:val="single" w:sz="4" w:space="0" w:color="auto"/>
            </w:tcBorders>
            <w:noWrap/>
            <w:vAlign w:val="bottom"/>
            <w:hideMark/>
          </w:tcPr>
          <w:p w14:paraId="172D8EAD"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-0.073</w:t>
            </w:r>
          </w:p>
        </w:tc>
      </w:tr>
      <w:tr w:rsidR="005B6C70" w:rsidRPr="00A60121" w14:paraId="0193E699" w14:textId="77777777" w:rsidTr="00280DE8">
        <w:trPr>
          <w:trHeight w:val="300"/>
        </w:trPr>
        <w:tc>
          <w:tcPr>
            <w:tcW w:w="1127" w:type="dxa"/>
            <w:vMerge/>
            <w:tcBorders>
              <w:top w:val="nil"/>
              <w:left w:val="single" w:sz="4" w:space="0" w:color="auto"/>
              <w:bottom w:val="single" w:sz="4" w:space="0" w:color="auto"/>
              <w:right w:val="single" w:sz="4" w:space="0" w:color="auto"/>
            </w:tcBorders>
            <w:vAlign w:val="center"/>
            <w:hideMark/>
          </w:tcPr>
          <w:p w14:paraId="7A289A93"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02BEF483"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2021</w:t>
            </w:r>
          </w:p>
        </w:tc>
        <w:tc>
          <w:tcPr>
            <w:tcW w:w="1291" w:type="dxa"/>
            <w:tcBorders>
              <w:top w:val="nil"/>
              <w:left w:val="nil"/>
              <w:bottom w:val="single" w:sz="4" w:space="0" w:color="auto"/>
              <w:right w:val="single" w:sz="4" w:space="0" w:color="auto"/>
            </w:tcBorders>
            <w:noWrap/>
            <w:vAlign w:val="bottom"/>
            <w:hideMark/>
          </w:tcPr>
          <w:p w14:paraId="72B709D9"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0.15773585</w:t>
            </w:r>
          </w:p>
        </w:tc>
        <w:tc>
          <w:tcPr>
            <w:tcW w:w="1127" w:type="dxa"/>
            <w:tcBorders>
              <w:top w:val="nil"/>
              <w:left w:val="nil"/>
              <w:bottom w:val="single" w:sz="4" w:space="0" w:color="auto"/>
              <w:right w:val="single" w:sz="4" w:space="0" w:color="auto"/>
            </w:tcBorders>
            <w:noWrap/>
            <w:vAlign w:val="bottom"/>
            <w:hideMark/>
          </w:tcPr>
          <w:p w14:paraId="7301B5E1"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27.63</w:t>
            </w:r>
          </w:p>
        </w:tc>
        <w:tc>
          <w:tcPr>
            <w:tcW w:w="2203" w:type="dxa"/>
            <w:tcBorders>
              <w:top w:val="nil"/>
              <w:left w:val="nil"/>
              <w:bottom w:val="single" w:sz="4" w:space="0" w:color="auto"/>
              <w:right w:val="single" w:sz="4" w:space="0" w:color="auto"/>
            </w:tcBorders>
            <w:noWrap/>
            <w:vAlign w:val="bottom"/>
            <w:hideMark/>
          </w:tcPr>
          <w:p w14:paraId="23AB66CF"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-0.064</w:t>
            </w:r>
          </w:p>
        </w:tc>
      </w:tr>
      <w:tr w:rsidR="005B6C70" w:rsidRPr="00A60121" w14:paraId="4C35A31E" w14:textId="77777777" w:rsidTr="00280DE8">
        <w:trPr>
          <w:trHeight w:val="300"/>
        </w:trPr>
        <w:tc>
          <w:tcPr>
            <w:tcW w:w="1127" w:type="dxa"/>
            <w:vMerge/>
            <w:tcBorders>
              <w:top w:val="nil"/>
              <w:left w:val="single" w:sz="4" w:space="0" w:color="auto"/>
              <w:bottom w:val="single" w:sz="4" w:space="0" w:color="auto"/>
              <w:right w:val="single" w:sz="4" w:space="0" w:color="auto"/>
            </w:tcBorders>
            <w:vAlign w:val="center"/>
            <w:hideMark/>
          </w:tcPr>
          <w:p w14:paraId="2202356E"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49C87921"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2022</w:t>
            </w:r>
          </w:p>
        </w:tc>
        <w:tc>
          <w:tcPr>
            <w:tcW w:w="1291" w:type="dxa"/>
            <w:tcBorders>
              <w:top w:val="nil"/>
              <w:left w:val="nil"/>
              <w:bottom w:val="single" w:sz="4" w:space="0" w:color="auto"/>
              <w:right w:val="single" w:sz="4" w:space="0" w:color="auto"/>
            </w:tcBorders>
            <w:noWrap/>
            <w:vAlign w:val="bottom"/>
            <w:hideMark/>
          </w:tcPr>
          <w:p w14:paraId="2ADBC6DC"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0.181171242</w:t>
            </w:r>
          </w:p>
        </w:tc>
        <w:tc>
          <w:tcPr>
            <w:tcW w:w="1127" w:type="dxa"/>
            <w:tcBorders>
              <w:top w:val="nil"/>
              <w:left w:val="nil"/>
              <w:bottom w:val="single" w:sz="4" w:space="0" w:color="auto"/>
              <w:right w:val="single" w:sz="4" w:space="0" w:color="auto"/>
            </w:tcBorders>
            <w:noWrap/>
            <w:vAlign w:val="bottom"/>
            <w:hideMark/>
          </w:tcPr>
          <w:p w14:paraId="4C68BC3D"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27.71</w:t>
            </w:r>
          </w:p>
        </w:tc>
        <w:tc>
          <w:tcPr>
            <w:tcW w:w="2203" w:type="dxa"/>
            <w:tcBorders>
              <w:top w:val="nil"/>
              <w:left w:val="nil"/>
              <w:bottom w:val="single" w:sz="4" w:space="0" w:color="auto"/>
              <w:right w:val="single" w:sz="4" w:space="0" w:color="auto"/>
            </w:tcBorders>
            <w:noWrap/>
            <w:vAlign w:val="bottom"/>
            <w:hideMark/>
          </w:tcPr>
          <w:p w14:paraId="690A5396"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-0.029</w:t>
            </w:r>
          </w:p>
        </w:tc>
      </w:tr>
      <w:tr w:rsidR="005B6C70" w:rsidRPr="00A60121" w14:paraId="2C74B591" w14:textId="77777777" w:rsidTr="00280DE8">
        <w:trPr>
          <w:trHeight w:val="300"/>
        </w:trPr>
        <w:tc>
          <w:tcPr>
            <w:tcW w:w="1127" w:type="dxa"/>
            <w:vMerge/>
            <w:tcBorders>
              <w:top w:val="nil"/>
              <w:left w:val="single" w:sz="4" w:space="0" w:color="auto"/>
              <w:bottom w:val="single" w:sz="4" w:space="0" w:color="auto"/>
              <w:right w:val="single" w:sz="4" w:space="0" w:color="auto"/>
            </w:tcBorders>
            <w:vAlign w:val="center"/>
            <w:hideMark/>
          </w:tcPr>
          <w:p w14:paraId="40BF98E1"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1158C78F"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2023</w:t>
            </w:r>
          </w:p>
        </w:tc>
        <w:tc>
          <w:tcPr>
            <w:tcW w:w="1291" w:type="dxa"/>
            <w:tcBorders>
              <w:top w:val="nil"/>
              <w:left w:val="nil"/>
              <w:bottom w:val="single" w:sz="4" w:space="0" w:color="auto"/>
              <w:right w:val="single" w:sz="4" w:space="0" w:color="auto"/>
            </w:tcBorders>
            <w:noWrap/>
            <w:vAlign w:val="bottom"/>
            <w:hideMark/>
          </w:tcPr>
          <w:p w14:paraId="15EC67EF"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0.205465673</w:t>
            </w:r>
          </w:p>
        </w:tc>
        <w:tc>
          <w:tcPr>
            <w:tcW w:w="1127" w:type="dxa"/>
            <w:tcBorders>
              <w:top w:val="nil"/>
              <w:left w:val="nil"/>
              <w:bottom w:val="single" w:sz="4" w:space="0" w:color="auto"/>
              <w:right w:val="single" w:sz="4" w:space="0" w:color="auto"/>
            </w:tcBorders>
            <w:noWrap/>
            <w:vAlign w:val="bottom"/>
            <w:hideMark/>
          </w:tcPr>
          <w:p w14:paraId="295BEB08"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27.7</w:t>
            </w:r>
          </w:p>
        </w:tc>
        <w:tc>
          <w:tcPr>
            <w:tcW w:w="2203" w:type="dxa"/>
            <w:tcBorders>
              <w:top w:val="nil"/>
              <w:left w:val="nil"/>
              <w:bottom w:val="single" w:sz="4" w:space="0" w:color="auto"/>
              <w:right w:val="single" w:sz="4" w:space="0" w:color="auto"/>
            </w:tcBorders>
            <w:noWrap/>
            <w:vAlign w:val="bottom"/>
            <w:hideMark/>
          </w:tcPr>
          <w:p w14:paraId="46545604"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-0.017</w:t>
            </w:r>
          </w:p>
        </w:tc>
      </w:tr>
      <w:tr w:rsidR="005B6C70" w:rsidRPr="00A60121" w14:paraId="1ADB1160" w14:textId="77777777" w:rsidTr="00280DE8">
        <w:trPr>
          <w:trHeight w:val="300"/>
        </w:trPr>
        <w:tc>
          <w:tcPr>
            <w:tcW w:w="1127" w:type="dxa"/>
            <w:vMerge w:val="restart"/>
            <w:tcBorders>
              <w:top w:val="nil"/>
              <w:left w:val="single" w:sz="4" w:space="0" w:color="auto"/>
              <w:bottom w:val="single" w:sz="4" w:space="0" w:color="auto"/>
              <w:right w:val="single" w:sz="4" w:space="0" w:color="auto"/>
            </w:tcBorders>
            <w:noWrap/>
            <w:vAlign w:val="center"/>
            <w:hideMark/>
          </w:tcPr>
          <w:p w14:paraId="1466348D" w14:textId="77777777" w:rsidR="005B6C70" w:rsidRPr="00A60121" w:rsidRDefault="005B6C70" w:rsidP="005B6C70">
            <w:pPr>
              <w:widowControl/>
              <w:autoSpaceDE/>
              <w:autoSpaceDN/>
              <w:jc w:val="center"/>
              <w:rPr>
                <w:color w:val="000000"/>
                <w:sz w:val="20"/>
                <w:szCs w:val="20"/>
                <w:lang w:val="en-ID" w:eastAsia="en-ID"/>
              </w:rPr>
            </w:pPr>
            <w:r w:rsidRPr="00A60121">
              <w:rPr>
                <w:color w:val="000000"/>
                <w:sz w:val="20"/>
                <w:szCs w:val="20"/>
                <w:lang w:val="en-ID" w:eastAsia="en-ID"/>
              </w:rPr>
              <w:t>ALKA</w:t>
            </w:r>
          </w:p>
        </w:tc>
        <w:tc>
          <w:tcPr>
            <w:tcW w:w="727" w:type="dxa"/>
            <w:tcBorders>
              <w:top w:val="nil"/>
              <w:left w:val="nil"/>
              <w:bottom w:val="single" w:sz="4" w:space="0" w:color="auto"/>
              <w:right w:val="single" w:sz="4" w:space="0" w:color="auto"/>
            </w:tcBorders>
            <w:noWrap/>
            <w:vAlign w:val="bottom"/>
            <w:hideMark/>
          </w:tcPr>
          <w:p w14:paraId="2FFAB388"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2019</w:t>
            </w:r>
          </w:p>
        </w:tc>
        <w:tc>
          <w:tcPr>
            <w:tcW w:w="1291" w:type="dxa"/>
            <w:tcBorders>
              <w:top w:val="nil"/>
              <w:left w:val="nil"/>
              <w:bottom w:val="single" w:sz="4" w:space="0" w:color="auto"/>
              <w:right w:val="single" w:sz="4" w:space="0" w:color="auto"/>
            </w:tcBorders>
            <w:noWrap/>
            <w:vAlign w:val="bottom"/>
            <w:hideMark/>
          </w:tcPr>
          <w:p w14:paraId="3FC6259F"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0.012160089</w:t>
            </w:r>
          </w:p>
        </w:tc>
        <w:tc>
          <w:tcPr>
            <w:tcW w:w="1127" w:type="dxa"/>
            <w:tcBorders>
              <w:top w:val="nil"/>
              <w:left w:val="nil"/>
              <w:bottom w:val="single" w:sz="4" w:space="0" w:color="auto"/>
              <w:right w:val="single" w:sz="4" w:space="0" w:color="auto"/>
            </w:tcBorders>
            <w:noWrap/>
            <w:vAlign w:val="bottom"/>
            <w:hideMark/>
          </w:tcPr>
          <w:p w14:paraId="2F9E2DF6"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27.12</w:t>
            </w:r>
          </w:p>
        </w:tc>
        <w:tc>
          <w:tcPr>
            <w:tcW w:w="2203" w:type="dxa"/>
            <w:tcBorders>
              <w:top w:val="nil"/>
              <w:left w:val="nil"/>
              <w:bottom w:val="single" w:sz="4" w:space="0" w:color="auto"/>
              <w:right w:val="single" w:sz="4" w:space="0" w:color="auto"/>
            </w:tcBorders>
            <w:noWrap/>
            <w:vAlign w:val="bottom"/>
            <w:hideMark/>
          </w:tcPr>
          <w:p w14:paraId="6256111B"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-0.26</w:t>
            </w:r>
          </w:p>
        </w:tc>
      </w:tr>
      <w:tr w:rsidR="005B6C70" w:rsidRPr="00A60121" w14:paraId="048541AC" w14:textId="77777777" w:rsidTr="00280DE8">
        <w:trPr>
          <w:trHeight w:val="300"/>
        </w:trPr>
        <w:tc>
          <w:tcPr>
            <w:tcW w:w="1127" w:type="dxa"/>
            <w:vMerge/>
            <w:tcBorders>
              <w:top w:val="nil"/>
              <w:left w:val="single" w:sz="4" w:space="0" w:color="auto"/>
              <w:bottom w:val="single" w:sz="4" w:space="0" w:color="auto"/>
              <w:right w:val="single" w:sz="4" w:space="0" w:color="auto"/>
            </w:tcBorders>
            <w:vAlign w:val="center"/>
            <w:hideMark/>
          </w:tcPr>
          <w:p w14:paraId="61365E2C"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7DC7B711"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2020</w:t>
            </w:r>
          </w:p>
        </w:tc>
        <w:tc>
          <w:tcPr>
            <w:tcW w:w="1291" w:type="dxa"/>
            <w:tcBorders>
              <w:top w:val="nil"/>
              <w:left w:val="nil"/>
              <w:bottom w:val="single" w:sz="4" w:space="0" w:color="auto"/>
              <w:right w:val="single" w:sz="4" w:space="0" w:color="auto"/>
            </w:tcBorders>
            <w:noWrap/>
            <w:vAlign w:val="bottom"/>
            <w:hideMark/>
          </w:tcPr>
          <w:p w14:paraId="71C6F565"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0.015967321</w:t>
            </w:r>
          </w:p>
        </w:tc>
        <w:tc>
          <w:tcPr>
            <w:tcW w:w="1127" w:type="dxa"/>
            <w:tcBorders>
              <w:top w:val="nil"/>
              <w:left w:val="nil"/>
              <w:bottom w:val="single" w:sz="4" w:space="0" w:color="auto"/>
              <w:right w:val="single" w:sz="4" w:space="0" w:color="auto"/>
            </w:tcBorders>
            <w:noWrap/>
            <w:vAlign w:val="bottom"/>
            <w:hideMark/>
          </w:tcPr>
          <w:p w14:paraId="78C10505"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26.76</w:t>
            </w:r>
          </w:p>
        </w:tc>
        <w:tc>
          <w:tcPr>
            <w:tcW w:w="2203" w:type="dxa"/>
            <w:tcBorders>
              <w:top w:val="nil"/>
              <w:left w:val="nil"/>
              <w:bottom w:val="single" w:sz="4" w:space="0" w:color="auto"/>
              <w:right w:val="single" w:sz="4" w:space="0" w:color="auto"/>
            </w:tcBorders>
            <w:noWrap/>
            <w:vAlign w:val="bottom"/>
            <w:hideMark/>
          </w:tcPr>
          <w:p w14:paraId="1FEA8F39"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-0.182</w:t>
            </w:r>
          </w:p>
        </w:tc>
      </w:tr>
      <w:tr w:rsidR="005B6C70" w:rsidRPr="00A60121" w14:paraId="1C0B27D2" w14:textId="77777777" w:rsidTr="00280DE8">
        <w:trPr>
          <w:trHeight w:val="300"/>
        </w:trPr>
        <w:tc>
          <w:tcPr>
            <w:tcW w:w="1127" w:type="dxa"/>
            <w:vMerge/>
            <w:tcBorders>
              <w:top w:val="nil"/>
              <w:left w:val="single" w:sz="4" w:space="0" w:color="auto"/>
              <w:bottom w:val="single" w:sz="4" w:space="0" w:color="auto"/>
              <w:right w:val="single" w:sz="4" w:space="0" w:color="auto"/>
            </w:tcBorders>
            <w:vAlign w:val="center"/>
            <w:hideMark/>
          </w:tcPr>
          <w:p w14:paraId="07350D4C"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194BDDBA"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2021</w:t>
            </w:r>
          </w:p>
        </w:tc>
        <w:tc>
          <w:tcPr>
            <w:tcW w:w="1291" w:type="dxa"/>
            <w:tcBorders>
              <w:top w:val="nil"/>
              <w:left w:val="nil"/>
              <w:bottom w:val="single" w:sz="4" w:space="0" w:color="auto"/>
              <w:right w:val="single" w:sz="4" w:space="0" w:color="auto"/>
            </w:tcBorders>
            <w:noWrap/>
            <w:vAlign w:val="bottom"/>
            <w:hideMark/>
          </w:tcPr>
          <w:p w14:paraId="0E85D621"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0.03493247</w:t>
            </w:r>
          </w:p>
        </w:tc>
        <w:tc>
          <w:tcPr>
            <w:tcW w:w="1127" w:type="dxa"/>
            <w:tcBorders>
              <w:top w:val="nil"/>
              <w:left w:val="nil"/>
              <w:bottom w:val="single" w:sz="4" w:space="0" w:color="auto"/>
              <w:right w:val="single" w:sz="4" w:space="0" w:color="auto"/>
            </w:tcBorders>
            <w:noWrap/>
            <w:vAlign w:val="bottom"/>
            <w:hideMark/>
          </w:tcPr>
          <w:p w14:paraId="3F747440"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26.93</w:t>
            </w:r>
          </w:p>
        </w:tc>
        <w:tc>
          <w:tcPr>
            <w:tcW w:w="2203" w:type="dxa"/>
            <w:tcBorders>
              <w:top w:val="nil"/>
              <w:left w:val="nil"/>
              <w:bottom w:val="single" w:sz="4" w:space="0" w:color="auto"/>
              <w:right w:val="single" w:sz="4" w:space="0" w:color="auto"/>
            </w:tcBorders>
            <w:noWrap/>
            <w:vAlign w:val="bottom"/>
            <w:hideMark/>
          </w:tcPr>
          <w:p w14:paraId="719C80EE"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w:t>
            </w:r>
          </w:p>
        </w:tc>
      </w:tr>
      <w:tr w:rsidR="005B6C70" w:rsidRPr="00A60121" w14:paraId="21380FE3" w14:textId="77777777" w:rsidTr="00280DE8">
        <w:trPr>
          <w:trHeight w:val="300"/>
        </w:trPr>
        <w:tc>
          <w:tcPr>
            <w:tcW w:w="1127" w:type="dxa"/>
            <w:vMerge/>
            <w:tcBorders>
              <w:top w:val="nil"/>
              <w:left w:val="single" w:sz="4" w:space="0" w:color="auto"/>
              <w:bottom w:val="single" w:sz="4" w:space="0" w:color="auto"/>
              <w:right w:val="single" w:sz="4" w:space="0" w:color="auto"/>
            </w:tcBorders>
            <w:vAlign w:val="center"/>
            <w:hideMark/>
          </w:tcPr>
          <w:p w14:paraId="7303526B"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617DB660"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2022</w:t>
            </w:r>
          </w:p>
        </w:tc>
        <w:tc>
          <w:tcPr>
            <w:tcW w:w="1291" w:type="dxa"/>
            <w:tcBorders>
              <w:top w:val="nil"/>
              <w:left w:val="nil"/>
              <w:bottom w:val="single" w:sz="4" w:space="0" w:color="auto"/>
              <w:right w:val="single" w:sz="4" w:space="0" w:color="auto"/>
            </w:tcBorders>
            <w:noWrap/>
            <w:vAlign w:val="bottom"/>
            <w:hideMark/>
          </w:tcPr>
          <w:p w14:paraId="2ECA631B"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0.07518743</w:t>
            </w:r>
          </w:p>
        </w:tc>
        <w:tc>
          <w:tcPr>
            <w:tcW w:w="1127" w:type="dxa"/>
            <w:tcBorders>
              <w:top w:val="nil"/>
              <w:left w:val="nil"/>
              <w:bottom w:val="single" w:sz="4" w:space="0" w:color="auto"/>
              <w:right w:val="single" w:sz="4" w:space="0" w:color="auto"/>
            </w:tcBorders>
            <w:noWrap/>
            <w:vAlign w:val="bottom"/>
            <w:hideMark/>
          </w:tcPr>
          <w:p w14:paraId="2548E1AB"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27.18</w:t>
            </w:r>
          </w:p>
        </w:tc>
        <w:tc>
          <w:tcPr>
            <w:tcW w:w="2203" w:type="dxa"/>
            <w:tcBorders>
              <w:top w:val="nil"/>
              <w:left w:val="nil"/>
              <w:bottom w:val="single" w:sz="4" w:space="0" w:color="auto"/>
              <w:right w:val="single" w:sz="4" w:space="0" w:color="auto"/>
            </w:tcBorders>
            <w:noWrap/>
            <w:vAlign w:val="bottom"/>
            <w:hideMark/>
          </w:tcPr>
          <w:p w14:paraId="7806354F"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-0.01</w:t>
            </w:r>
          </w:p>
        </w:tc>
      </w:tr>
      <w:tr w:rsidR="005B6C70" w:rsidRPr="00A60121" w14:paraId="11AE1D6D" w14:textId="77777777" w:rsidTr="00280DE8">
        <w:trPr>
          <w:trHeight w:val="300"/>
        </w:trPr>
        <w:tc>
          <w:tcPr>
            <w:tcW w:w="1127" w:type="dxa"/>
            <w:vMerge/>
            <w:tcBorders>
              <w:top w:val="nil"/>
              <w:left w:val="single" w:sz="4" w:space="0" w:color="auto"/>
              <w:bottom w:val="single" w:sz="4" w:space="0" w:color="auto"/>
              <w:right w:val="single" w:sz="4" w:space="0" w:color="auto"/>
            </w:tcBorders>
            <w:vAlign w:val="center"/>
            <w:hideMark/>
          </w:tcPr>
          <w:p w14:paraId="7EC6386D"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156F99F2"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2023</w:t>
            </w:r>
          </w:p>
        </w:tc>
        <w:tc>
          <w:tcPr>
            <w:tcW w:w="1291" w:type="dxa"/>
            <w:tcBorders>
              <w:top w:val="nil"/>
              <w:left w:val="nil"/>
              <w:bottom w:val="single" w:sz="4" w:space="0" w:color="auto"/>
              <w:right w:val="single" w:sz="4" w:space="0" w:color="auto"/>
            </w:tcBorders>
            <w:noWrap/>
            <w:vAlign w:val="bottom"/>
            <w:hideMark/>
          </w:tcPr>
          <w:p w14:paraId="7571A590"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0.1236564</w:t>
            </w:r>
          </w:p>
        </w:tc>
        <w:tc>
          <w:tcPr>
            <w:tcW w:w="1127" w:type="dxa"/>
            <w:tcBorders>
              <w:top w:val="nil"/>
              <w:left w:val="nil"/>
              <w:bottom w:val="single" w:sz="4" w:space="0" w:color="auto"/>
              <w:right w:val="single" w:sz="4" w:space="0" w:color="auto"/>
            </w:tcBorders>
            <w:noWrap/>
            <w:vAlign w:val="bottom"/>
            <w:hideMark/>
          </w:tcPr>
          <w:p w14:paraId="23E97E8C"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26.55</w:t>
            </w:r>
          </w:p>
        </w:tc>
        <w:tc>
          <w:tcPr>
            <w:tcW w:w="2203" w:type="dxa"/>
            <w:tcBorders>
              <w:top w:val="nil"/>
              <w:left w:val="nil"/>
              <w:bottom w:val="single" w:sz="4" w:space="0" w:color="auto"/>
              <w:right w:val="single" w:sz="4" w:space="0" w:color="auto"/>
            </w:tcBorders>
            <w:noWrap/>
            <w:vAlign w:val="bottom"/>
            <w:hideMark/>
          </w:tcPr>
          <w:p w14:paraId="4FA896CD"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-0.029</w:t>
            </w:r>
          </w:p>
        </w:tc>
      </w:tr>
      <w:tr w:rsidR="005B6C70" w:rsidRPr="00A60121" w14:paraId="2FD2FB17" w14:textId="77777777" w:rsidTr="00280DE8">
        <w:trPr>
          <w:trHeight w:val="300"/>
        </w:trPr>
        <w:tc>
          <w:tcPr>
            <w:tcW w:w="1127" w:type="dxa"/>
            <w:vMerge w:val="restart"/>
            <w:tcBorders>
              <w:top w:val="nil"/>
              <w:left w:val="single" w:sz="4" w:space="0" w:color="auto"/>
              <w:bottom w:val="single" w:sz="4" w:space="0" w:color="auto"/>
              <w:right w:val="single" w:sz="4" w:space="0" w:color="auto"/>
            </w:tcBorders>
            <w:noWrap/>
            <w:vAlign w:val="center"/>
            <w:hideMark/>
          </w:tcPr>
          <w:p w14:paraId="5FABA81A" w14:textId="77777777" w:rsidR="005B6C70" w:rsidRPr="00A60121" w:rsidRDefault="005B6C70" w:rsidP="005B6C70">
            <w:pPr>
              <w:widowControl/>
              <w:autoSpaceDE/>
              <w:autoSpaceDN/>
              <w:jc w:val="center"/>
              <w:rPr>
                <w:color w:val="000000"/>
                <w:sz w:val="20"/>
                <w:szCs w:val="20"/>
                <w:lang w:val="en-ID" w:eastAsia="en-ID"/>
              </w:rPr>
            </w:pPr>
            <w:r w:rsidRPr="00A60121">
              <w:rPr>
                <w:color w:val="000000"/>
                <w:sz w:val="20"/>
                <w:szCs w:val="20"/>
                <w:lang w:val="en-ID" w:eastAsia="en-ID"/>
              </w:rPr>
              <w:t>CITA</w:t>
            </w:r>
          </w:p>
        </w:tc>
        <w:tc>
          <w:tcPr>
            <w:tcW w:w="727" w:type="dxa"/>
            <w:tcBorders>
              <w:top w:val="nil"/>
              <w:left w:val="nil"/>
              <w:bottom w:val="single" w:sz="4" w:space="0" w:color="auto"/>
              <w:right w:val="single" w:sz="4" w:space="0" w:color="auto"/>
            </w:tcBorders>
            <w:noWrap/>
            <w:vAlign w:val="bottom"/>
            <w:hideMark/>
          </w:tcPr>
          <w:p w14:paraId="575CCE8D"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2019</w:t>
            </w:r>
          </w:p>
        </w:tc>
        <w:tc>
          <w:tcPr>
            <w:tcW w:w="1291" w:type="dxa"/>
            <w:tcBorders>
              <w:top w:val="nil"/>
              <w:left w:val="nil"/>
              <w:bottom w:val="single" w:sz="4" w:space="0" w:color="auto"/>
              <w:right w:val="single" w:sz="4" w:space="0" w:color="auto"/>
            </w:tcBorders>
            <w:noWrap/>
            <w:vAlign w:val="bottom"/>
            <w:hideMark/>
          </w:tcPr>
          <w:p w14:paraId="1E6CE0A6"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0.14636862</w:t>
            </w:r>
          </w:p>
        </w:tc>
        <w:tc>
          <w:tcPr>
            <w:tcW w:w="1127" w:type="dxa"/>
            <w:tcBorders>
              <w:top w:val="nil"/>
              <w:left w:val="nil"/>
              <w:bottom w:val="single" w:sz="4" w:space="0" w:color="auto"/>
              <w:right w:val="single" w:sz="4" w:space="0" w:color="auto"/>
            </w:tcBorders>
            <w:noWrap/>
            <w:vAlign w:val="bottom"/>
            <w:hideMark/>
          </w:tcPr>
          <w:p w14:paraId="51F30995"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28.98</w:t>
            </w:r>
          </w:p>
        </w:tc>
        <w:tc>
          <w:tcPr>
            <w:tcW w:w="2203" w:type="dxa"/>
            <w:tcBorders>
              <w:top w:val="nil"/>
              <w:left w:val="nil"/>
              <w:bottom w:val="single" w:sz="4" w:space="0" w:color="auto"/>
              <w:right w:val="single" w:sz="4" w:space="0" w:color="auto"/>
            </w:tcBorders>
            <w:noWrap/>
            <w:vAlign w:val="bottom"/>
            <w:hideMark/>
          </w:tcPr>
          <w:p w14:paraId="73C38BB1"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w:t>
            </w:r>
          </w:p>
        </w:tc>
      </w:tr>
      <w:tr w:rsidR="005B6C70" w:rsidRPr="00A60121" w14:paraId="0DF15624" w14:textId="77777777" w:rsidTr="00280DE8">
        <w:trPr>
          <w:trHeight w:val="300"/>
        </w:trPr>
        <w:tc>
          <w:tcPr>
            <w:tcW w:w="1127" w:type="dxa"/>
            <w:vMerge/>
            <w:tcBorders>
              <w:top w:val="nil"/>
              <w:left w:val="single" w:sz="4" w:space="0" w:color="auto"/>
              <w:bottom w:val="single" w:sz="4" w:space="0" w:color="auto"/>
              <w:right w:val="single" w:sz="4" w:space="0" w:color="auto"/>
            </w:tcBorders>
            <w:vAlign w:val="center"/>
            <w:hideMark/>
          </w:tcPr>
          <w:p w14:paraId="4BF76983"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6D979D5B"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2020</w:t>
            </w:r>
          </w:p>
        </w:tc>
        <w:tc>
          <w:tcPr>
            <w:tcW w:w="1291" w:type="dxa"/>
            <w:tcBorders>
              <w:top w:val="nil"/>
              <w:left w:val="nil"/>
              <w:bottom w:val="single" w:sz="4" w:space="0" w:color="auto"/>
              <w:right w:val="single" w:sz="4" w:space="0" w:color="auto"/>
            </w:tcBorders>
            <w:noWrap/>
            <w:vAlign w:val="bottom"/>
            <w:hideMark/>
          </w:tcPr>
          <w:p w14:paraId="6C7C92EF"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0.11091111</w:t>
            </w:r>
          </w:p>
        </w:tc>
        <w:tc>
          <w:tcPr>
            <w:tcW w:w="1127" w:type="dxa"/>
            <w:tcBorders>
              <w:top w:val="nil"/>
              <w:left w:val="nil"/>
              <w:bottom w:val="single" w:sz="4" w:space="0" w:color="auto"/>
              <w:right w:val="single" w:sz="4" w:space="0" w:color="auto"/>
            </w:tcBorders>
            <w:noWrap/>
            <w:vAlign w:val="bottom"/>
            <w:hideMark/>
          </w:tcPr>
          <w:p w14:paraId="021DC3CE"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29.1</w:t>
            </w:r>
          </w:p>
        </w:tc>
        <w:tc>
          <w:tcPr>
            <w:tcW w:w="2203" w:type="dxa"/>
            <w:tcBorders>
              <w:top w:val="nil"/>
              <w:left w:val="nil"/>
              <w:bottom w:val="single" w:sz="4" w:space="0" w:color="auto"/>
              <w:right w:val="single" w:sz="4" w:space="0" w:color="auto"/>
            </w:tcBorders>
            <w:noWrap/>
            <w:vAlign w:val="bottom"/>
            <w:hideMark/>
          </w:tcPr>
          <w:p w14:paraId="4AED5561"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w:t>
            </w:r>
          </w:p>
        </w:tc>
      </w:tr>
      <w:tr w:rsidR="005B6C70" w:rsidRPr="00A60121" w14:paraId="128E5FE8" w14:textId="77777777" w:rsidTr="00280DE8">
        <w:trPr>
          <w:trHeight w:val="300"/>
        </w:trPr>
        <w:tc>
          <w:tcPr>
            <w:tcW w:w="1127" w:type="dxa"/>
            <w:vMerge/>
            <w:tcBorders>
              <w:top w:val="nil"/>
              <w:left w:val="single" w:sz="4" w:space="0" w:color="auto"/>
              <w:bottom w:val="single" w:sz="4" w:space="0" w:color="auto"/>
              <w:right w:val="single" w:sz="4" w:space="0" w:color="auto"/>
            </w:tcBorders>
            <w:vAlign w:val="center"/>
            <w:hideMark/>
          </w:tcPr>
          <w:p w14:paraId="7E825CC5"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6A2DEC86"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2021</w:t>
            </w:r>
          </w:p>
        </w:tc>
        <w:tc>
          <w:tcPr>
            <w:tcW w:w="1291" w:type="dxa"/>
            <w:tcBorders>
              <w:top w:val="nil"/>
              <w:left w:val="nil"/>
              <w:bottom w:val="single" w:sz="4" w:space="0" w:color="auto"/>
              <w:right w:val="single" w:sz="4" w:space="0" w:color="auto"/>
            </w:tcBorders>
            <w:noWrap/>
            <w:vAlign w:val="bottom"/>
            <w:hideMark/>
          </w:tcPr>
          <w:p w14:paraId="7ED7AD5D"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0.13199671</w:t>
            </w:r>
          </w:p>
        </w:tc>
        <w:tc>
          <w:tcPr>
            <w:tcW w:w="1127" w:type="dxa"/>
            <w:tcBorders>
              <w:top w:val="nil"/>
              <w:left w:val="nil"/>
              <w:bottom w:val="single" w:sz="4" w:space="0" w:color="auto"/>
              <w:right w:val="single" w:sz="4" w:space="0" w:color="auto"/>
            </w:tcBorders>
            <w:noWrap/>
            <w:vAlign w:val="bottom"/>
            <w:hideMark/>
          </w:tcPr>
          <w:p w14:paraId="3322BD13"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29.09</w:t>
            </w:r>
          </w:p>
        </w:tc>
        <w:tc>
          <w:tcPr>
            <w:tcW w:w="2203" w:type="dxa"/>
            <w:tcBorders>
              <w:top w:val="nil"/>
              <w:left w:val="nil"/>
              <w:bottom w:val="single" w:sz="4" w:space="0" w:color="auto"/>
              <w:right w:val="single" w:sz="4" w:space="0" w:color="auto"/>
            </w:tcBorders>
            <w:noWrap/>
            <w:vAlign w:val="bottom"/>
            <w:hideMark/>
          </w:tcPr>
          <w:p w14:paraId="56BC5825"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-0.15</w:t>
            </w:r>
          </w:p>
        </w:tc>
      </w:tr>
      <w:tr w:rsidR="005B6C70" w:rsidRPr="00A60121" w14:paraId="51C2E9AF" w14:textId="77777777" w:rsidTr="00280DE8">
        <w:trPr>
          <w:trHeight w:val="300"/>
        </w:trPr>
        <w:tc>
          <w:tcPr>
            <w:tcW w:w="1127" w:type="dxa"/>
            <w:vMerge/>
            <w:tcBorders>
              <w:top w:val="nil"/>
              <w:left w:val="single" w:sz="4" w:space="0" w:color="auto"/>
              <w:bottom w:val="single" w:sz="4" w:space="0" w:color="auto"/>
              <w:right w:val="single" w:sz="4" w:space="0" w:color="auto"/>
            </w:tcBorders>
            <w:vAlign w:val="center"/>
            <w:hideMark/>
          </w:tcPr>
          <w:p w14:paraId="7B02004C"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16D26C95"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2022</w:t>
            </w:r>
          </w:p>
        </w:tc>
        <w:tc>
          <w:tcPr>
            <w:tcW w:w="1291" w:type="dxa"/>
            <w:tcBorders>
              <w:top w:val="nil"/>
              <w:left w:val="nil"/>
              <w:bottom w:val="single" w:sz="4" w:space="0" w:color="auto"/>
              <w:right w:val="single" w:sz="4" w:space="0" w:color="auto"/>
            </w:tcBorders>
            <w:noWrap/>
            <w:vAlign w:val="bottom"/>
            <w:hideMark/>
          </w:tcPr>
          <w:p w14:paraId="219C451B"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0.142855273</w:t>
            </w:r>
          </w:p>
        </w:tc>
        <w:tc>
          <w:tcPr>
            <w:tcW w:w="1127" w:type="dxa"/>
            <w:tcBorders>
              <w:top w:val="nil"/>
              <w:left w:val="nil"/>
              <w:bottom w:val="single" w:sz="4" w:space="0" w:color="auto"/>
              <w:right w:val="single" w:sz="4" w:space="0" w:color="auto"/>
            </w:tcBorders>
            <w:noWrap/>
            <w:vAlign w:val="bottom"/>
            <w:hideMark/>
          </w:tcPr>
          <w:p w14:paraId="0313E066"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29.28</w:t>
            </w:r>
          </w:p>
        </w:tc>
        <w:tc>
          <w:tcPr>
            <w:tcW w:w="2203" w:type="dxa"/>
            <w:tcBorders>
              <w:top w:val="nil"/>
              <w:left w:val="nil"/>
              <w:bottom w:val="single" w:sz="4" w:space="0" w:color="auto"/>
              <w:right w:val="single" w:sz="4" w:space="0" w:color="auto"/>
            </w:tcBorders>
            <w:noWrap/>
            <w:vAlign w:val="bottom"/>
            <w:hideMark/>
          </w:tcPr>
          <w:p w14:paraId="2C945663"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-0.107</w:t>
            </w:r>
          </w:p>
        </w:tc>
      </w:tr>
      <w:tr w:rsidR="005B6C70" w:rsidRPr="00A60121" w14:paraId="1E469526" w14:textId="77777777" w:rsidTr="00280DE8">
        <w:trPr>
          <w:trHeight w:val="300"/>
        </w:trPr>
        <w:tc>
          <w:tcPr>
            <w:tcW w:w="1127" w:type="dxa"/>
            <w:vMerge/>
            <w:tcBorders>
              <w:top w:val="nil"/>
              <w:left w:val="single" w:sz="4" w:space="0" w:color="auto"/>
              <w:bottom w:val="single" w:sz="4" w:space="0" w:color="auto"/>
              <w:right w:val="single" w:sz="4" w:space="0" w:color="auto"/>
            </w:tcBorders>
            <w:vAlign w:val="center"/>
            <w:hideMark/>
          </w:tcPr>
          <w:p w14:paraId="3D8BC7A0" w14:textId="77777777" w:rsidR="005B6C70" w:rsidRPr="00A60121" w:rsidRDefault="005B6C70" w:rsidP="005B6C70">
            <w:pPr>
              <w:widowControl/>
              <w:autoSpaceDE/>
              <w:autoSpaceDN/>
              <w:rPr>
                <w:color w:val="000000"/>
                <w:sz w:val="20"/>
                <w:szCs w:val="20"/>
                <w:lang w:val="en-ID" w:eastAsia="en-ID"/>
              </w:rPr>
            </w:pPr>
          </w:p>
        </w:tc>
        <w:tc>
          <w:tcPr>
            <w:tcW w:w="727" w:type="dxa"/>
            <w:tcBorders>
              <w:top w:val="nil"/>
              <w:left w:val="nil"/>
              <w:bottom w:val="single" w:sz="4" w:space="0" w:color="auto"/>
              <w:right w:val="single" w:sz="4" w:space="0" w:color="auto"/>
            </w:tcBorders>
            <w:noWrap/>
            <w:vAlign w:val="bottom"/>
            <w:hideMark/>
          </w:tcPr>
          <w:p w14:paraId="367611ED"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2023</w:t>
            </w:r>
          </w:p>
        </w:tc>
        <w:tc>
          <w:tcPr>
            <w:tcW w:w="1291" w:type="dxa"/>
            <w:tcBorders>
              <w:top w:val="nil"/>
              <w:left w:val="nil"/>
              <w:bottom w:val="single" w:sz="4" w:space="0" w:color="auto"/>
              <w:right w:val="single" w:sz="4" w:space="0" w:color="auto"/>
            </w:tcBorders>
            <w:noWrap/>
            <w:vAlign w:val="bottom"/>
            <w:hideMark/>
          </w:tcPr>
          <w:p w14:paraId="6A9A91E7"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0.115451375</w:t>
            </w:r>
          </w:p>
        </w:tc>
        <w:tc>
          <w:tcPr>
            <w:tcW w:w="1127" w:type="dxa"/>
            <w:tcBorders>
              <w:top w:val="nil"/>
              <w:left w:val="nil"/>
              <w:bottom w:val="single" w:sz="4" w:space="0" w:color="auto"/>
              <w:right w:val="single" w:sz="4" w:space="0" w:color="auto"/>
            </w:tcBorders>
            <w:noWrap/>
            <w:vAlign w:val="bottom"/>
            <w:hideMark/>
          </w:tcPr>
          <w:p w14:paraId="46DC3ED5"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29.45</w:t>
            </w:r>
          </w:p>
        </w:tc>
        <w:tc>
          <w:tcPr>
            <w:tcW w:w="2203" w:type="dxa"/>
            <w:tcBorders>
              <w:top w:val="nil"/>
              <w:left w:val="nil"/>
              <w:bottom w:val="single" w:sz="4" w:space="0" w:color="auto"/>
              <w:right w:val="single" w:sz="4" w:space="0" w:color="auto"/>
            </w:tcBorders>
            <w:noWrap/>
            <w:vAlign w:val="bottom"/>
            <w:hideMark/>
          </w:tcPr>
          <w:p w14:paraId="0A634B26" w14:textId="77777777" w:rsidR="005B6C70" w:rsidRPr="00A60121" w:rsidRDefault="005B6C70" w:rsidP="005B6C70">
            <w:pPr>
              <w:widowControl/>
              <w:autoSpaceDE/>
              <w:autoSpaceDN/>
              <w:jc w:val="right"/>
              <w:rPr>
                <w:color w:val="000000"/>
                <w:sz w:val="20"/>
                <w:szCs w:val="20"/>
                <w:lang w:val="en-ID" w:eastAsia="en-ID"/>
              </w:rPr>
            </w:pPr>
            <w:r w:rsidRPr="00A60121">
              <w:rPr>
                <w:color w:val="000000"/>
                <w:sz w:val="20"/>
                <w:szCs w:val="20"/>
                <w:lang w:val="en-ID" w:eastAsia="en-ID"/>
              </w:rPr>
              <w:t>-0.073</w:t>
            </w:r>
          </w:p>
        </w:tc>
      </w:tr>
    </w:tbl>
    <w:p w14:paraId="436FE380" w14:textId="77777777" w:rsidR="00E43A14" w:rsidRDefault="00E43A14" w:rsidP="00AD1A21">
      <w:pPr>
        <w:pStyle w:val="Caption"/>
        <w:rPr>
          <w:i w:val="0"/>
          <w:iCs w:val="0"/>
          <w:color w:val="000000" w:themeColor="text1"/>
          <w:sz w:val="24"/>
          <w:szCs w:val="24"/>
        </w:rPr>
      </w:pPr>
    </w:p>
    <w:p w14:paraId="7604DACC" w14:textId="7F1BAF80" w:rsidR="008915FC" w:rsidRPr="004A373E" w:rsidRDefault="000333AD" w:rsidP="000333AD">
      <w:pPr>
        <w:pStyle w:val="Caption"/>
        <w:spacing w:after="0"/>
        <w:rPr>
          <w:i w:val="0"/>
          <w:iCs w:val="0"/>
          <w:color w:val="auto"/>
          <w:sz w:val="24"/>
          <w:szCs w:val="24"/>
          <w:lang w:val="en-ID"/>
        </w:rPr>
      </w:pPr>
      <w:bookmarkStart w:id="187" w:name="_Toc204121653"/>
      <w:r w:rsidRPr="004A373E">
        <w:rPr>
          <w:i w:val="0"/>
          <w:iCs w:val="0"/>
          <w:color w:val="auto"/>
          <w:sz w:val="24"/>
          <w:szCs w:val="24"/>
        </w:rPr>
        <w:t xml:space="preserve">Lampiran </w:t>
      </w:r>
      <w:r w:rsidRPr="004A373E">
        <w:rPr>
          <w:i w:val="0"/>
          <w:iCs w:val="0"/>
          <w:color w:val="auto"/>
          <w:sz w:val="24"/>
          <w:szCs w:val="24"/>
        </w:rPr>
        <w:fldChar w:fldCharType="begin"/>
      </w:r>
      <w:r w:rsidRPr="004A373E">
        <w:rPr>
          <w:i w:val="0"/>
          <w:iCs w:val="0"/>
          <w:color w:val="auto"/>
          <w:sz w:val="24"/>
          <w:szCs w:val="24"/>
        </w:rPr>
        <w:instrText xml:space="preserve"> SEQ Lampiran \* ARABIC </w:instrText>
      </w:r>
      <w:r w:rsidRPr="004A373E">
        <w:rPr>
          <w:i w:val="0"/>
          <w:iCs w:val="0"/>
          <w:color w:val="auto"/>
          <w:sz w:val="24"/>
          <w:szCs w:val="24"/>
        </w:rPr>
        <w:fldChar w:fldCharType="separate"/>
      </w:r>
      <w:r w:rsidR="00A41D50">
        <w:rPr>
          <w:i w:val="0"/>
          <w:iCs w:val="0"/>
          <w:noProof/>
          <w:color w:val="auto"/>
          <w:sz w:val="24"/>
          <w:szCs w:val="24"/>
        </w:rPr>
        <w:t>3</w:t>
      </w:r>
      <w:r w:rsidRPr="004A373E">
        <w:rPr>
          <w:i w:val="0"/>
          <w:iCs w:val="0"/>
          <w:color w:val="auto"/>
          <w:sz w:val="24"/>
          <w:szCs w:val="24"/>
        </w:rPr>
        <w:fldChar w:fldCharType="end"/>
      </w:r>
      <w:r w:rsidRPr="004A373E">
        <w:rPr>
          <w:i w:val="0"/>
          <w:iCs w:val="0"/>
          <w:color w:val="auto"/>
          <w:sz w:val="24"/>
          <w:szCs w:val="24"/>
        </w:rPr>
        <w:t xml:space="preserve">. </w:t>
      </w:r>
      <w:r w:rsidR="00B02AB1" w:rsidRPr="004A373E">
        <w:rPr>
          <w:i w:val="0"/>
          <w:iCs w:val="0"/>
          <w:color w:val="auto"/>
          <w:sz w:val="24"/>
          <w:szCs w:val="24"/>
          <w:lang w:val="en-ID"/>
        </w:rPr>
        <w:t>Hasil</w:t>
      </w:r>
      <w:r w:rsidR="00280E76" w:rsidRPr="004A373E">
        <w:rPr>
          <w:i w:val="0"/>
          <w:iCs w:val="0"/>
          <w:color w:val="auto"/>
          <w:sz w:val="24"/>
          <w:szCs w:val="24"/>
          <w:lang w:val="en-ID"/>
        </w:rPr>
        <w:t xml:space="preserve"> uji data dengan SPSS</w:t>
      </w:r>
      <w:bookmarkEnd w:id="187"/>
    </w:p>
    <w:p w14:paraId="5794DB2D" w14:textId="2E7746D2" w:rsidR="00280DE8" w:rsidRPr="00A60121" w:rsidRDefault="00304B92">
      <w:pPr>
        <w:pStyle w:val="ListParagraph"/>
        <w:numPr>
          <w:ilvl w:val="0"/>
          <w:numId w:val="23"/>
        </w:numPr>
        <w:spacing w:line="480" w:lineRule="auto"/>
        <w:ind w:left="360"/>
        <w:jc w:val="both"/>
        <w:rPr>
          <w:rFonts w:ascii="Times New Roman" w:hAnsi="Times New Roman" w:cs="Times New Roman"/>
          <w:sz w:val="24"/>
          <w:szCs w:val="24"/>
        </w:rPr>
      </w:pPr>
      <w:r w:rsidRPr="00A60121">
        <w:rPr>
          <w:rFonts w:ascii="Times New Roman" w:hAnsi="Times New Roman" w:cs="Times New Roman"/>
          <w:sz w:val="24"/>
          <w:szCs w:val="24"/>
        </w:rPr>
        <w:t>Uji Statistik Deskriptif</w:t>
      </w:r>
    </w:p>
    <w:p w14:paraId="72DB3FED" w14:textId="7713F5F0" w:rsidR="00280DE8" w:rsidRDefault="00693A06" w:rsidP="000333AD">
      <w:pPr>
        <w:spacing w:line="480" w:lineRule="auto"/>
        <w:jc w:val="both"/>
        <w:rPr>
          <w:sz w:val="24"/>
          <w:szCs w:val="24"/>
        </w:rPr>
      </w:pPr>
      <w:r w:rsidRPr="00A60121">
        <w:rPr>
          <w:noProof/>
        </w:rPr>
        <w:drawing>
          <wp:inline distT="0" distB="0" distL="0" distR="0" wp14:anchorId="53CEF9E3" wp14:editId="20D43E9D">
            <wp:extent cx="4134679" cy="1065475"/>
            <wp:effectExtent l="0" t="0" r="0" b="1905"/>
            <wp:docPr id="1621569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69703" name=""/>
                    <pic:cNvPicPr/>
                  </pic:nvPicPr>
                  <pic:blipFill>
                    <a:blip r:embed="rId21"/>
                    <a:stretch>
                      <a:fillRect/>
                    </a:stretch>
                  </pic:blipFill>
                  <pic:spPr>
                    <a:xfrm>
                      <a:off x="0" y="0"/>
                      <a:ext cx="4150520" cy="1069557"/>
                    </a:xfrm>
                    <a:prstGeom prst="rect">
                      <a:avLst/>
                    </a:prstGeom>
                  </pic:spPr>
                </pic:pic>
              </a:graphicData>
            </a:graphic>
          </wp:inline>
        </w:drawing>
      </w:r>
    </w:p>
    <w:p w14:paraId="4524F5E4" w14:textId="77777777" w:rsidR="000333AD" w:rsidRDefault="000333AD" w:rsidP="000333AD">
      <w:pPr>
        <w:spacing w:line="480" w:lineRule="auto"/>
        <w:jc w:val="both"/>
        <w:rPr>
          <w:sz w:val="24"/>
          <w:szCs w:val="24"/>
        </w:rPr>
      </w:pPr>
    </w:p>
    <w:p w14:paraId="51AA3A75" w14:textId="77777777" w:rsidR="000333AD" w:rsidRDefault="000333AD" w:rsidP="000333AD">
      <w:pPr>
        <w:spacing w:line="480" w:lineRule="auto"/>
        <w:jc w:val="both"/>
        <w:rPr>
          <w:sz w:val="24"/>
          <w:szCs w:val="24"/>
        </w:rPr>
      </w:pPr>
    </w:p>
    <w:p w14:paraId="0CE09AD6" w14:textId="77777777" w:rsidR="000333AD" w:rsidRPr="000333AD" w:rsidRDefault="000333AD" w:rsidP="000333AD">
      <w:pPr>
        <w:spacing w:line="480" w:lineRule="auto"/>
        <w:jc w:val="both"/>
        <w:rPr>
          <w:sz w:val="24"/>
          <w:szCs w:val="24"/>
        </w:rPr>
      </w:pPr>
    </w:p>
    <w:p w14:paraId="7E5484DB" w14:textId="5955D9F5" w:rsidR="00304B92" w:rsidRPr="00A60121" w:rsidRDefault="00304B92">
      <w:pPr>
        <w:pStyle w:val="ListParagraph"/>
        <w:numPr>
          <w:ilvl w:val="0"/>
          <w:numId w:val="23"/>
        </w:numPr>
        <w:spacing w:line="480" w:lineRule="auto"/>
        <w:ind w:left="360"/>
        <w:jc w:val="both"/>
        <w:rPr>
          <w:rFonts w:ascii="Times New Roman" w:hAnsi="Times New Roman" w:cs="Times New Roman"/>
          <w:sz w:val="24"/>
          <w:szCs w:val="24"/>
        </w:rPr>
      </w:pPr>
      <w:r w:rsidRPr="00A60121">
        <w:rPr>
          <w:rFonts w:ascii="Times New Roman" w:hAnsi="Times New Roman" w:cs="Times New Roman"/>
          <w:sz w:val="24"/>
          <w:szCs w:val="24"/>
        </w:rPr>
        <w:lastRenderedPageBreak/>
        <w:t>Uji Normalitas</w:t>
      </w:r>
    </w:p>
    <w:p w14:paraId="3F9110A3" w14:textId="266CD318" w:rsidR="00721527" w:rsidRPr="000333AD" w:rsidRDefault="0008067C" w:rsidP="000333AD">
      <w:pPr>
        <w:spacing w:line="480" w:lineRule="auto"/>
        <w:jc w:val="both"/>
        <w:rPr>
          <w:sz w:val="24"/>
          <w:szCs w:val="24"/>
        </w:rPr>
      </w:pPr>
      <w:r w:rsidRPr="00A60121">
        <w:rPr>
          <w:noProof/>
        </w:rPr>
        <w:drawing>
          <wp:inline distT="0" distB="0" distL="0" distR="0" wp14:anchorId="37EB12F7" wp14:editId="74A2008D">
            <wp:extent cx="3648974" cy="2562939"/>
            <wp:effectExtent l="0" t="0" r="8890" b="8890"/>
            <wp:docPr id="874203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03496" name=""/>
                    <pic:cNvPicPr/>
                  </pic:nvPicPr>
                  <pic:blipFill>
                    <a:blip r:embed="rId22"/>
                    <a:stretch>
                      <a:fillRect/>
                    </a:stretch>
                  </pic:blipFill>
                  <pic:spPr>
                    <a:xfrm>
                      <a:off x="0" y="0"/>
                      <a:ext cx="3672339" cy="2579350"/>
                    </a:xfrm>
                    <a:prstGeom prst="rect">
                      <a:avLst/>
                    </a:prstGeom>
                  </pic:spPr>
                </pic:pic>
              </a:graphicData>
            </a:graphic>
          </wp:inline>
        </w:drawing>
      </w:r>
    </w:p>
    <w:p w14:paraId="1F6187C1" w14:textId="1BA06B80" w:rsidR="00304B92" w:rsidRPr="00A60121" w:rsidRDefault="00304B92">
      <w:pPr>
        <w:pStyle w:val="ListParagraph"/>
        <w:numPr>
          <w:ilvl w:val="0"/>
          <w:numId w:val="23"/>
        </w:numPr>
        <w:spacing w:line="480" w:lineRule="auto"/>
        <w:ind w:left="360"/>
        <w:jc w:val="both"/>
        <w:rPr>
          <w:rFonts w:ascii="Times New Roman" w:hAnsi="Times New Roman" w:cs="Times New Roman"/>
          <w:sz w:val="24"/>
          <w:szCs w:val="24"/>
        </w:rPr>
      </w:pPr>
      <w:r w:rsidRPr="00A60121">
        <w:rPr>
          <w:rFonts w:ascii="Times New Roman" w:hAnsi="Times New Roman" w:cs="Times New Roman"/>
          <w:sz w:val="24"/>
          <w:szCs w:val="24"/>
        </w:rPr>
        <w:t>Uji Multikolinearitas</w:t>
      </w:r>
    </w:p>
    <w:p w14:paraId="44EB2E44" w14:textId="2C18664A" w:rsidR="0008067C" w:rsidRPr="000333AD" w:rsidRDefault="009B0868" w:rsidP="000333AD">
      <w:pPr>
        <w:spacing w:line="480" w:lineRule="auto"/>
        <w:jc w:val="both"/>
        <w:rPr>
          <w:sz w:val="24"/>
          <w:szCs w:val="24"/>
        </w:rPr>
      </w:pPr>
      <w:r w:rsidRPr="00A60121">
        <w:rPr>
          <w:noProof/>
        </w:rPr>
        <w:drawing>
          <wp:inline distT="0" distB="0" distL="0" distR="0" wp14:anchorId="3F190205" wp14:editId="216E01CC">
            <wp:extent cx="4201064" cy="947979"/>
            <wp:effectExtent l="0" t="0" r="0" b="5080"/>
            <wp:docPr id="1730368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68407" name=""/>
                    <pic:cNvPicPr/>
                  </pic:nvPicPr>
                  <pic:blipFill>
                    <a:blip r:embed="rId23"/>
                    <a:stretch>
                      <a:fillRect/>
                    </a:stretch>
                  </pic:blipFill>
                  <pic:spPr>
                    <a:xfrm>
                      <a:off x="0" y="0"/>
                      <a:ext cx="4241814" cy="957174"/>
                    </a:xfrm>
                    <a:prstGeom prst="rect">
                      <a:avLst/>
                    </a:prstGeom>
                  </pic:spPr>
                </pic:pic>
              </a:graphicData>
            </a:graphic>
          </wp:inline>
        </w:drawing>
      </w:r>
    </w:p>
    <w:p w14:paraId="28702DDA" w14:textId="747819CA" w:rsidR="00304B92" w:rsidRPr="00A60121" w:rsidRDefault="00426275">
      <w:pPr>
        <w:pStyle w:val="ListParagraph"/>
        <w:numPr>
          <w:ilvl w:val="0"/>
          <w:numId w:val="23"/>
        </w:numPr>
        <w:spacing w:line="480" w:lineRule="auto"/>
        <w:ind w:left="360"/>
        <w:jc w:val="both"/>
        <w:rPr>
          <w:rFonts w:ascii="Times New Roman" w:hAnsi="Times New Roman" w:cs="Times New Roman"/>
          <w:sz w:val="24"/>
          <w:szCs w:val="24"/>
        </w:rPr>
      </w:pPr>
      <w:r w:rsidRPr="00A60121">
        <w:rPr>
          <w:rFonts w:ascii="Times New Roman" w:hAnsi="Times New Roman" w:cs="Times New Roman"/>
          <w:sz w:val="24"/>
          <w:szCs w:val="24"/>
        </w:rPr>
        <w:t>Uji Heteroskedastisitas</w:t>
      </w:r>
    </w:p>
    <w:p w14:paraId="17EF62EA" w14:textId="4D0E060E" w:rsidR="005F5744" w:rsidRPr="00A60121" w:rsidRDefault="005F5744" w:rsidP="000333AD">
      <w:pPr>
        <w:spacing w:line="480" w:lineRule="auto"/>
        <w:jc w:val="both"/>
        <w:rPr>
          <w:sz w:val="24"/>
          <w:szCs w:val="24"/>
        </w:rPr>
      </w:pPr>
      <w:r w:rsidRPr="00A60121">
        <w:rPr>
          <w:noProof/>
        </w:rPr>
        <w:drawing>
          <wp:inline distT="0" distB="0" distL="0" distR="0" wp14:anchorId="131CAEFA" wp14:editId="5EF2CB00">
            <wp:extent cx="3883662" cy="2289976"/>
            <wp:effectExtent l="0" t="0" r="2540" b="0"/>
            <wp:docPr id="1565874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74160" name=""/>
                    <pic:cNvPicPr/>
                  </pic:nvPicPr>
                  <pic:blipFill>
                    <a:blip r:embed="rId24"/>
                    <a:stretch>
                      <a:fillRect/>
                    </a:stretch>
                  </pic:blipFill>
                  <pic:spPr>
                    <a:xfrm>
                      <a:off x="0" y="0"/>
                      <a:ext cx="3890032" cy="2293732"/>
                    </a:xfrm>
                    <a:prstGeom prst="rect">
                      <a:avLst/>
                    </a:prstGeom>
                  </pic:spPr>
                </pic:pic>
              </a:graphicData>
            </a:graphic>
          </wp:inline>
        </w:drawing>
      </w:r>
    </w:p>
    <w:p w14:paraId="2A1C1B57" w14:textId="6A276A06" w:rsidR="00426275" w:rsidRPr="00A60121" w:rsidRDefault="00426275">
      <w:pPr>
        <w:pStyle w:val="ListParagraph"/>
        <w:numPr>
          <w:ilvl w:val="0"/>
          <w:numId w:val="23"/>
        </w:numPr>
        <w:spacing w:line="480" w:lineRule="auto"/>
        <w:ind w:left="360"/>
        <w:jc w:val="both"/>
        <w:rPr>
          <w:rFonts w:ascii="Times New Roman" w:hAnsi="Times New Roman" w:cs="Times New Roman"/>
          <w:sz w:val="24"/>
          <w:szCs w:val="24"/>
        </w:rPr>
      </w:pPr>
      <w:r w:rsidRPr="00A60121">
        <w:rPr>
          <w:rFonts w:ascii="Times New Roman" w:hAnsi="Times New Roman" w:cs="Times New Roman"/>
          <w:sz w:val="24"/>
          <w:szCs w:val="24"/>
        </w:rPr>
        <w:t>Uji Autokorelasi</w:t>
      </w:r>
    </w:p>
    <w:p w14:paraId="38245E1B" w14:textId="16A23529" w:rsidR="005F5744" w:rsidRPr="000333AD" w:rsidRDefault="00AF5134" w:rsidP="000333AD">
      <w:pPr>
        <w:spacing w:line="480" w:lineRule="auto"/>
        <w:jc w:val="both"/>
        <w:rPr>
          <w:sz w:val="24"/>
          <w:szCs w:val="24"/>
        </w:rPr>
      </w:pPr>
      <w:r w:rsidRPr="00A60121">
        <w:rPr>
          <w:noProof/>
        </w:rPr>
        <w:lastRenderedPageBreak/>
        <w:drawing>
          <wp:inline distT="0" distB="0" distL="0" distR="0" wp14:anchorId="67DE2728" wp14:editId="0322972E">
            <wp:extent cx="3640347" cy="984684"/>
            <wp:effectExtent l="0" t="0" r="0" b="6350"/>
            <wp:docPr id="251676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76533" name=""/>
                    <pic:cNvPicPr/>
                  </pic:nvPicPr>
                  <pic:blipFill>
                    <a:blip r:embed="rId25"/>
                    <a:stretch>
                      <a:fillRect/>
                    </a:stretch>
                  </pic:blipFill>
                  <pic:spPr>
                    <a:xfrm>
                      <a:off x="0" y="0"/>
                      <a:ext cx="3662010" cy="990544"/>
                    </a:xfrm>
                    <a:prstGeom prst="rect">
                      <a:avLst/>
                    </a:prstGeom>
                  </pic:spPr>
                </pic:pic>
              </a:graphicData>
            </a:graphic>
          </wp:inline>
        </w:drawing>
      </w:r>
    </w:p>
    <w:p w14:paraId="072FCCE6" w14:textId="4CF4D57E" w:rsidR="00426275" w:rsidRPr="00A60121" w:rsidRDefault="00426275">
      <w:pPr>
        <w:pStyle w:val="ListParagraph"/>
        <w:numPr>
          <w:ilvl w:val="0"/>
          <w:numId w:val="23"/>
        </w:numPr>
        <w:spacing w:line="480" w:lineRule="auto"/>
        <w:ind w:left="360"/>
        <w:jc w:val="both"/>
        <w:rPr>
          <w:rFonts w:ascii="Times New Roman" w:hAnsi="Times New Roman" w:cs="Times New Roman"/>
          <w:sz w:val="24"/>
          <w:szCs w:val="24"/>
        </w:rPr>
      </w:pPr>
      <w:r w:rsidRPr="00A60121">
        <w:rPr>
          <w:rFonts w:ascii="Times New Roman" w:hAnsi="Times New Roman" w:cs="Times New Roman"/>
          <w:sz w:val="24"/>
          <w:szCs w:val="24"/>
        </w:rPr>
        <w:t>Uji F</w:t>
      </w:r>
    </w:p>
    <w:p w14:paraId="5E6439E0" w14:textId="3C6CF528" w:rsidR="002A355B" w:rsidRPr="000333AD" w:rsidRDefault="00117889" w:rsidP="000333AD">
      <w:pPr>
        <w:spacing w:line="480" w:lineRule="auto"/>
        <w:jc w:val="both"/>
        <w:rPr>
          <w:sz w:val="24"/>
          <w:szCs w:val="24"/>
        </w:rPr>
      </w:pPr>
      <w:r w:rsidRPr="00A60121">
        <w:rPr>
          <w:noProof/>
        </w:rPr>
        <w:drawing>
          <wp:inline distT="0" distB="0" distL="0" distR="0" wp14:anchorId="3B05C777" wp14:editId="676ABD28">
            <wp:extent cx="3588589" cy="1171228"/>
            <wp:effectExtent l="0" t="0" r="0" b="0"/>
            <wp:docPr id="1372121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21311" name=""/>
                    <pic:cNvPicPr/>
                  </pic:nvPicPr>
                  <pic:blipFill>
                    <a:blip r:embed="rId26"/>
                    <a:stretch>
                      <a:fillRect/>
                    </a:stretch>
                  </pic:blipFill>
                  <pic:spPr>
                    <a:xfrm>
                      <a:off x="0" y="0"/>
                      <a:ext cx="3617259" cy="1180585"/>
                    </a:xfrm>
                    <a:prstGeom prst="rect">
                      <a:avLst/>
                    </a:prstGeom>
                  </pic:spPr>
                </pic:pic>
              </a:graphicData>
            </a:graphic>
          </wp:inline>
        </w:drawing>
      </w:r>
    </w:p>
    <w:p w14:paraId="4242F7B8" w14:textId="286BFD73" w:rsidR="00426275" w:rsidRPr="00A60121" w:rsidRDefault="00426275">
      <w:pPr>
        <w:pStyle w:val="ListParagraph"/>
        <w:numPr>
          <w:ilvl w:val="0"/>
          <w:numId w:val="23"/>
        </w:numPr>
        <w:spacing w:line="480" w:lineRule="auto"/>
        <w:ind w:left="360"/>
        <w:jc w:val="both"/>
        <w:rPr>
          <w:rFonts w:ascii="Times New Roman" w:hAnsi="Times New Roman" w:cs="Times New Roman"/>
          <w:sz w:val="24"/>
          <w:szCs w:val="24"/>
        </w:rPr>
      </w:pPr>
      <w:r w:rsidRPr="00A60121">
        <w:rPr>
          <w:rFonts w:ascii="Times New Roman" w:hAnsi="Times New Roman" w:cs="Times New Roman"/>
          <w:sz w:val="24"/>
          <w:szCs w:val="24"/>
        </w:rPr>
        <w:t>Uji Koefisien Determinasi</w:t>
      </w:r>
    </w:p>
    <w:p w14:paraId="6198D589" w14:textId="4AB3121D" w:rsidR="00117889" w:rsidRPr="000333AD" w:rsidRDefault="007E41E2" w:rsidP="000333AD">
      <w:pPr>
        <w:spacing w:line="480" w:lineRule="auto"/>
        <w:jc w:val="both"/>
        <w:rPr>
          <w:sz w:val="24"/>
          <w:szCs w:val="24"/>
        </w:rPr>
      </w:pPr>
      <w:r w:rsidRPr="00A60121">
        <w:rPr>
          <w:noProof/>
        </w:rPr>
        <w:drawing>
          <wp:inline distT="0" distB="0" distL="0" distR="0" wp14:anchorId="52CAB482" wp14:editId="119C7A1F">
            <wp:extent cx="3703861" cy="1001864"/>
            <wp:effectExtent l="0" t="0" r="0" b="8255"/>
            <wp:docPr id="1678295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95199" name=""/>
                    <pic:cNvPicPr/>
                  </pic:nvPicPr>
                  <pic:blipFill>
                    <a:blip r:embed="rId27"/>
                    <a:stretch>
                      <a:fillRect/>
                    </a:stretch>
                  </pic:blipFill>
                  <pic:spPr>
                    <a:xfrm>
                      <a:off x="0" y="0"/>
                      <a:ext cx="3731187" cy="1009255"/>
                    </a:xfrm>
                    <a:prstGeom prst="rect">
                      <a:avLst/>
                    </a:prstGeom>
                  </pic:spPr>
                </pic:pic>
              </a:graphicData>
            </a:graphic>
          </wp:inline>
        </w:drawing>
      </w:r>
    </w:p>
    <w:p w14:paraId="2452D5A0" w14:textId="31142498" w:rsidR="00426275" w:rsidRPr="00A60121" w:rsidRDefault="000D5118">
      <w:pPr>
        <w:pStyle w:val="ListParagraph"/>
        <w:numPr>
          <w:ilvl w:val="0"/>
          <w:numId w:val="23"/>
        </w:numPr>
        <w:spacing w:line="480" w:lineRule="auto"/>
        <w:ind w:left="360"/>
        <w:jc w:val="both"/>
        <w:rPr>
          <w:rFonts w:ascii="Times New Roman" w:hAnsi="Times New Roman" w:cs="Times New Roman"/>
          <w:sz w:val="24"/>
          <w:szCs w:val="24"/>
        </w:rPr>
      </w:pPr>
      <w:r w:rsidRPr="00A60121">
        <w:rPr>
          <w:rFonts w:ascii="Times New Roman" w:hAnsi="Times New Roman" w:cs="Times New Roman"/>
          <w:sz w:val="24"/>
          <w:szCs w:val="24"/>
        </w:rPr>
        <w:t>Analisis Regresi Linier Berganda</w:t>
      </w:r>
    </w:p>
    <w:p w14:paraId="781EED09" w14:textId="07966AE6" w:rsidR="007E41E2" w:rsidRPr="000333AD" w:rsidRDefault="00BE399E" w:rsidP="000333AD">
      <w:pPr>
        <w:spacing w:line="480" w:lineRule="auto"/>
        <w:jc w:val="both"/>
        <w:rPr>
          <w:sz w:val="24"/>
          <w:szCs w:val="24"/>
        </w:rPr>
      </w:pPr>
      <w:r w:rsidRPr="00A60121">
        <w:rPr>
          <w:noProof/>
        </w:rPr>
        <w:drawing>
          <wp:inline distT="0" distB="0" distL="0" distR="0" wp14:anchorId="308FA3E4" wp14:editId="764D9ADD">
            <wp:extent cx="3485072" cy="786414"/>
            <wp:effectExtent l="0" t="0" r="1270" b="0"/>
            <wp:docPr id="430742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42986" name=""/>
                    <pic:cNvPicPr/>
                  </pic:nvPicPr>
                  <pic:blipFill>
                    <a:blip r:embed="rId28"/>
                    <a:stretch>
                      <a:fillRect/>
                    </a:stretch>
                  </pic:blipFill>
                  <pic:spPr>
                    <a:xfrm>
                      <a:off x="0" y="0"/>
                      <a:ext cx="3515971" cy="793387"/>
                    </a:xfrm>
                    <a:prstGeom prst="rect">
                      <a:avLst/>
                    </a:prstGeom>
                  </pic:spPr>
                </pic:pic>
              </a:graphicData>
            </a:graphic>
          </wp:inline>
        </w:drawing>
      </w:r>
    </w:p>
    <w:p w14:paraId="2393A28E" w14:textId="143C8A15" w:rsidR="00BE399E" w:rsidRDefault="000333AD">
      <w:pPr>
        <w:pStyle w:val="ListParagraph"/>
        <w:numPr>
          <w:ilvl w:val="0"/>
          <w:numId w:val="23"/>
        </w:numPr>
        <w:spacing w:line="480" w:lineRule="auto"/>
        <w:ind w:left="360"/>
        <w:jc w:val="both"/>
        <w:rPr>
          <w:rFonts w:ascii="Times New Roman" w:hAnsi="Times New Roman" w:cs="Times New Roman"/>
          <w:sz w:val="24"/>
          <w:szCs w:val="24"/>
        </w:rPr>
      </w:pPr>
      <w:r w:rsidRPr="00A60121">
        <w:rPr>
          <w:noProof/>
        </w:rPr>
        <w:drawing>
          <wp:anchor distT="0" distB="0" distL="114300" distR="114300" simplePos="0" relativeHeight="251843072" behindDoc="0" locked="0" layoutInCell="1" allowOverlap="1" wp14:anchorId="12F410F3" wp14:editId="4CF79A6B">
            <wp:simplePos x="0" y="0"/>
            <wp:positionH relativeFrom="column">
              <wp:posOffset>-120</wp:posOffset>
            </wp:positionH>
            <wp:positionV relativeFrom="paragraph">
              <wp:posOffset>393005</wp:posOffset>
            </wp:positionV>
            <wp:extent cx="3478530" cy="784860"/>
            <wp:effectExtent l="0" t="0" r="7620" b="0"/>
            <wp:wrapNone/>
            <wp:docPr id="1291042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42705" name=""/>
                    <pic:cNvPicPr/>
                  </pic:nvPicPr>
                  <pic:blipFill>
                    <a:blip r:embed="rId28">
                      <a:extLst>
                        <a:ext uri="{28A0092B-C50C-407E-A947-70E740481C1C}">
                          <a14:useLocalDpi xmlns:a14="http://schemas.microsoft.com/office/drawing/2010/main" val="0"/>
                        </a:ext>
                      </a:extLst>
                    </a:blip>
                    <a:stretch>
                      <a:fillRect/>
                    </a:stretch>
                  </pic:blipFill>
                  <pic:spPr>
                    <a:xfrm>
                      <a:off x="0" y="0"/>
                      <a:ext cx="3478530" cy="784860"/>
                    </a:xfrm>
                    <a:prstGeom prst="rect">
                      <a:avLst/>
                    </a:prstGeom>
                  </pic:spPr>
                </pic:pic>
              </a:graphicData>
            </a:graphic>
          </wp:anchor>
        </w:drawing>
      </w:r>
      <w:r w:rsidR="000D5118" w:rsidRPr="00A60121">
        <w:rPr>
          <w:rFonts w:ascii="Times New Roman" w:hAnsi="Times New Roman" w:cs="Times New Roman"/>
          <w:sz w:val="24"/>
          <w:szCs w:val="24"/>
        </w:rPr>
        <w:t>Uji Hipotesis</w:t>
      </w:r>
    </w:p>
    <w:p w14:paraId="2FC6E377" w14:textId="77777777" w:rsidR="004A373E" w:rsidRPr="004A373E" w:rsidRDefault="004A373E" w:rsidP="004A373E">
      <w:pPr>
        <w:rPr>
          <w:lang w:val="en-ID"/>
        </w:rPr>
      </w:pPr>
    </w:p>
    <w:p w14:paraId="364230FE" w14:textId="77777777" w:rsidR="004A373E" w:rsidRPr="004A373E" w:rsidRDefault="004A373E" w:rsidP="004A373E">
      <w:pPr>
        <w:rPr>
          <w:lang w:val="en-ID"/>
        </w:rPr>
      </w:pPr>
    </w:p>
    <w:p w14:paraId="502479B1" w14:textId="77777777" w:rsidR="004A373E" w:rsidRPr="004A373E" w:rsidRDefault="004A373E" w:rsidP="004A373E">
      <w:pPr>
        <w:rPr>
          <w:lang w:val="en-ID"/>
        </w:rPr>
      </w:pPr>
    </w:p>
    <w:p w14:paraId="745B37EF" w14:textId="77777777" w:rsidR="004A373E" w:rsidRDefault="004A373E" w:rsidP="004A373E">
      <w:pPr>
        <w:rPr>
          <w:rFonts w:eastAsiaTheme="minorHAnsi"/>
          <w:kern w:val="2"/>
          <w:sz w:val="24"/>
          <w:szCs w:val="24"/>
          <w:lang w:val="en-ID"/>
          <w14:ligatures w14:val="standardContextual"/>
        </w:rPr>
      </w:pPr>
    </w:p>
    <w:p w14:paraId="74851741" w14:textId="30DA21BC" w:rsidR="004A373E" w:rsidRDefault="004A373E" w:rsidP="004A373E">
      <w:pPr>
        <w:tabs>
          <w:tab w:val="left" w:pos="5923"/>
        </w:tabs>
        <w:rPr>
          <w:lang w:val="en-ID"/>
        </w:rPr>
      </w:pPr>
      <w:r>
        <w:rPr>
          <w:lang w:val="en-ID"/>
        </w:rPr>
        <w:tab/>
      </w:r>
    </w:p>
    <w:p w14:paraId="11144EB4" w14:textId="77777777" w:rsidR="004A373E" w:rsidRDefault="004A373E" w:rsidP="004A373E">
      <w:pPr>
        <w:tabs>
          <w:tab w:val="left" w:pos="5923"/>
        </w:tabs>
        <w:rPr>
          <w:lang w:val="en-ID"/>
        </w:rPr>
      </w:pPr>
    </w:p>
    <w:p w14:paraId="785B65A4" w14:textId="77777777" w:rsidR="004A373E" w:rsidRDefault="004A373E" w:rsidP="004A373E">
      <w:pPr>
        <w:tabs>
          <w:tab w:val="left" w:pos="5923"/>
        </w:tabs>
        <w:rPr>
          <w:lang w:val="en-ID"/>
        </w:rPr>
      </w:pPr>
    </w:p>
    <w:p w14:paraId="5D501CEC" w14:textId="77777777" w:rsidR="004A373E" w:rsidRDefault="004A373E" w:rsidP="004A373E">
      <w:pPr>
        <w:tabs>
          <w:tab w:val="left" w:pos="5923"/>
        </w:tabs>
        <w:rPr>
          <w:lang w:val="en-ID"/>
        </w:rPr>
      </w:pPr>
    </w:p>
    <w:p w14:paraId="73624D8B" w14:textId="77777777" w:rsidR="004A373E" w:rsidRDefault="004A373E" w:rsidP="004A373E">
      <w:pPr>
        <w:tabs>
          <w:tab w:val="left" w:pos="5923"/>
        </w:tabs>
        <w:rPr>
          <w:lang w:val="en-ID"/>
        </w:rPr>
      </w:pPr>
    </w:p>
    <w:p w14:paraId="33A0887B" w14:textId="77777777" w:rsidR="00441104" w:rsidRDefault="00441104" w:rsidP="004A373E">
      <w:pPr>
        <w:tabs>
          <w:tab w:val="left" w:pos="5923"/>
        </w:tabs>
        <w:rPr>
          <w:lang w:val="en-ID"/>
        </w:rPr>
      </w:pPr>
    </w:p>
    <w:p w14:paraId="077693AE" w14:textId="31CFF9E4" w:rsidR="004A373E" w:rsidRPr="00441104" w:rsidRDefault="00441104" w:rsidP="00441104">
      <w:pPr>
        <w:pStyle w:val="Caption"/>
        <w:rPr>
          <w:i w:val="0"/>
          <w:iCs w:val="0"/>
          <w:color w:val="auto"/>
          <w:sz w:val="24"/>
          <w:szCs w:val="24"/>
          <w:lang w:val="en-ID"/>
        </w:rPr>
      </w:pPr>
      <w:bookmarkStart w:id="188" w:name="_Toc204121654"/>
      <w:r w:rsidRPr="00441104">
        <w:rPr>
          <w:noProof/>
          <w:color w:val="auto"/>
          <w:sz w:val="24"/>
          <w:szCs w:val="24"/>
          <w:lang w:val="en-ID"/>
          <w14:ligatures w14:val="standardContextual"/>
        </w:rPr>
        <w:lastRenderedPageBreak/>
        <w:drawing>
          <wp:anchor distT="0" distB="0" distL="114300" distR="114300" simplePos="0" relativeHeight="251844096" behindDoc="0" locked="0" layoutInCell="1" allowOverlap="1" wp14:anchorId="0048FD5E" wp14:editId="0D9F75FD">
            <wp:simplePos x="0" y="0"/>
            <wp:positionH relativeFrom="column">
              <wp:posOffset>-80805</wp:posOffset>
            </wp:positionH>
            <wp:positionV relativeFrom="paragraph">
              <wp:posOffset>246815</wp:posOffset>
            </wp:positionV>
            <wp:extent cx="5649776" cy="7982785"/>
            <wp:effectExtent l="0" t="0" r="8255" b="0"/>
            <wp:wrapNone/>
            <wp:docPr id="14818746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74674" name="Picture 1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50933" cy="7984420"/>
                    </a:xfrm>
                    <a:prstGeom prst="rect">
                      <a:avLst/>
                    </a:prstGeom>
                  </pic:spPr>
                </pic:pic>
              </a:graphicData>
            </a:graphic>
            <wp14:sizeRelH relativeFrom="margin">
              <wp14:pctWidth>0</wp14:pctWidth>
            </wp14:sizeRelH>
            <wp14:sizeRelV relativeFrom="margin">
              <wp14:pctHeight>0</wp14:pctHeight>
            </wp14:sizeRelV>
          </wp:anchor>
        </w:drawing>
      </w:r>
      <w:r w:rsidRPr="00441104">
        <w:rPr>
          <w:i w:val="0"/>
          <w:iCs w:val="0"/>
          <w:color w:val="auto"/>
          <w:sz w:val="24"/>
          <w:szCs w:val="24"/>
        </w:rPr>
        <w:t xml:space="preserve">Lampiran </w:t>
      </w:r>
      <w:r w:rsidRPr="00441104">
        <w:rPr>
          <w:i w:val="0"/>
          <w:iCs w:val="0"/>
          <w:color w:val="auto"/>
          <w:sz w:val="24"/>
          <w:szCs w:val="24"/>
        </w:rPr>
        <w:fldChar w:fldCharType="begin"/>
      </w:r>
      <w:r w:rsidRPr="00441104">
        <w:rPr>
          <w:i w:val="0"/>
          <w:iCs w:val="0"/>
          <w:color w:val="auto"/>
          <w:sz w:val="24"/>
          <w:szCs w:val="24"/>
        </w:rPr>
        <w:instrText xml:space="preserve"> SEQ Lampiran \* ARABIC </w:instrText>
      </w:r>
      <w:r w:rsidRPr="00441104">
        <w:rPr>
          <w:i w:val="0"/>
          <w:iCs w:val="0"/>
          <w:color w:val="auto"/>
          <w:sz w:val="24"/>
          <w:szCs w:val="24"/>
        </w:rPr>
        <w:fldChar w:fldCharType="separate"/>
      </w:r>
      <w:r w:rsidR="00A41D50">
        <w:rPr>
          <w:i w:val="0"/>
          <w:iCs w:val="0"/>
          <w:noProof/>
          <w:color w:val="auto"/>
          <w:sz w:val="24"/>
          <w:szCs w:val="24"/>
        </w:rPr>
        <w:t>4</w:t>
      </w:r>
      <w:r w:rsidRPr="00441104">
        <w:rPr>
          <w:i w:val="0"/>
          <w:iCs w:val="0"/>
          <w:color w:val="auto"/>
          <w:sz w:val="24"/>
          <w:szCs w:val="24"/>
        </w:rPr>
        <w:fldChar w:fldCharType="end"/>
      </w:r>
      <w:r w:rsidRPr="00441104">
        <w:rPr>
          <w:i w:val="0"/>
          <w:iCs w:val="0"/>
          <w:color w:val="auto"/>
          <w:sz w:val="24"/>
          <w:szCs w:val="24"/>
        </w:rPr>
        <w:t>. Lembar Koreksi</w:t>
      </w:r>
      <w:bookmarkEnd w:id="188"/>
    </w:p>
    <w:p w14:paraId="5F5C7B8F" w14:textId="3FAB6DAD" w:rsidR="00441104" w:rsidRDefault="00441104" w:rsidP="00441104">
      <w:pPr>
        <w:rPr>
          <w:lang w:val="en-ID"/>
        </w:rPr>
      </w:pPr>
    </w:p>
    <w:p w14:paraId="7D573E38" w14:textId="77777777" w:rsidR="00441104" w:rsidRPr="00441104" w:rsidRDefault="00441104" w:rsidP="00441104">
      <w:pPr>
        <w:rPr>
          <w:lang w:val="en-ID"/>
        </w:rPr>
      </w:pPr>
    </w:p>
    <w:p w14:paraId="4F7D90DF" w14:textId="49AE8A05" w:rsidR="004A373E" w:rsidRDefault="004A373E" w:rsidP="004A373E">
      <w:pPr>
        <w:tabs>
          <w:tab w:val="left" w:pos="5923"/>
        </w:tabs>
        <w:rPr>
          <w:sz w:val="24"/>
          <w:szCs w:val="24"/>
          <w:lang w:val="en-ID"/>
        </w:rPr>
      </w:pPr>
    </w:p>
    <w:p w14:paraId="1ABC8527" w14:textId="77777777" w:rsidR="004A373E" w:rsidRDefault="004A373E" w:rsidP="004A373E">
      <w:pPr>
        <w:tabs>
          <w:tab w:val="left" w:pos="5923"/>
        </w:tabs>
        <w:rPr>
          <w:sz w:val="24"/>
          <w:szCs w:val="24"/>
          <w:lang w:val="en-ID"/>
        </w:rPr>
      </w:pPr>
    </w:p>
    <w:p w14:paraId="19EA29E8" w14:textId="77777777" w:rsidR="004A373E" w:rsidRDefault="004A373E" w:rsidP="004A373E">
      <w:pPr>
        <w:tabs>
          <w:tab w:val="left" w:pos="5923"/>
        </w:tabs>
        <w:rPr>
          <w:sz w:val="24"/>
          <w:szCs w:val="24"/>
          <w:lang w:val="en-ID"/>
        </w:rPr>
      </w:pPr>
    </w:p>
    <w:p w14:paraId="5AA6A851" w14:textId="394FAF05" w:rsidR="004A373E" w:rsidRDefault="004A373E" w:rsidP="004A373E">
      <w:pPr>
        <w:tabs>
          <w:tab w:val="left" w:pos="5923"/>
        </w:tabs>
        <w:rPr>
          <w:sz w:val="24"/>
          <w:szCs w:val="24"/>
          <w:lang w:val="en-ID"/>
        </w:rPr>
      </w:pPr>
      <w:r>
        <w:rPr>
          <w:noProof/>
          <w:sz w:val="24"/>
          <w:szCs w:val="24"/>
          <w:lang w:val="en-ID"/>
          <w14:ligatures w14:val="standardContextual"/>
        </w:rPr>
        <w:lastRenderedPageBreak/>
        <w:drawing>
          <wp:inline distT="0" distB="0" distL="0" distR="0" wp14:anchorId="1E6E4F3E" wp14:editId="6BAAAC43">
            <wp:extent cx="5741919" cy="8112977"/>
            <wp:effectExtent l="0" t="0" r="0" b="2540"/>
            <wp:docPr id="7270112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11274" name="Picture 2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41919" cy="8112977"/>
                    </a:xfrm>
                    <a:prstGeom prst="rect">
                      <a:avLst/>
                    </a:prstGeom>
                  </pic:spPr>
                </pic:pic>
              </a:graphicData>
            </a:graphic>
          </wp:inline>
        </w:drawing>
      </w:r>
    </w:p>
    <w:p w14:paraId="04154FD1" w14:textId="6B5D8CB9" w:rsidR="004A373E" w:rsidRDefault="0097057D" w:rsidP="004A373E">
      <w:pPr>
        <w:tabs>
          <w:tab w:val="left" w:pos="5923"/>
        </w:tabs>
        <w:rPr>
          <w:sz w:val="24"/>
          <w:szCs w:val="24"/>
          <w:lang w:val="en-ID"/>
        </w:rPr>
      </w:pPr>
      <w:r>
        <w:rPr>
          <w:noProof/>
          <w:sz w:val="24"/>
          <w:szCs w:val="24"/>
          <w:lang w:val="en-ID"/>
          <w14:ligatures w14:val="standardContextual"/>
        </w:rPr>
        <w:lastRenderedPageBreak/>
        <w:drawing>
          <wp:anchor distT="0" distB="0" distL="114300" distR="114300" simplePos="0" relativeHeight="251845120" behindDoc="0" locked="0" layoutInCell="1" allowOverlap="1" wp14:anchorId="5D19E04C" wp14:editId="4C2612C3">
            <wp:simplePos x="0" y="0"/>
            <wp:positionH relativeFrom="column">
              <wp:posOffset>-994</wp:posOffset>
            </wp:positionH>
            <wp:positionV relativeFrom="paragraph">
              <wp:posOffset>-807</wp:posOffset>
            </wp:positionV>
            <wp:extent cx="5827580" cy="8234011"/>
            <wp:effectExtent l="0" t="0" r="1905" b="0"/>
            <wp:wrapNone/>
            <wp:docPr id="17257692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69245" name="Picture 2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27580" cy="8234011"/>
                    </a:xfrm>
                    <a:prstGeom prst="rect">
                      <a:avLst/>
                    </a:prstGeom>
                  </pic:spPr>
                </pic:pic>
              </a:graphicData>
            </a:graphic>
            <wp14:sizeRelH relativeFrom="margin">
              <wp14:pctWidth>0</wp14:pctWidth>
            </wp14:sizeRelH>
            <wp14:sizeRelV relativeFrom="margin">
              <wp14:pctHeight>0</wp14:pctHeight>
            </wp14:sizeRelV>
          </wp:anchor>
        </w:drawing>
      </w:r>
    </w:p>
    <w:p w14:paraId="66449DCD" w14:textId="60F089AC" w:rsidR="004A373E" w:rsidRDefault="004A373E" w:rsidP="004A373E">
      <w:pPr>
        <w:tabs>
          <w:tab w:val="left" w:pos="5923"/>
        </w:tabs>
        <w:rPr>
          <w:sz w:val="24"/>
          <w:szCs w:val="24"/>
          <w:lang w:val="en-ID"/>
        </w:rPr>
      </w:pPr>
    </w:p>
    <w:p w14:paraId="0A3B6866" w14:textId="32CB75F7" w:rsidR="004A373E" w:rsidRDefault="004A373E" w:rsidP="004A373E">
      <w:pPr>
        <w:tabs>
          <w:tab w:val="left" w:pos="5923"/>
        </w:tabs>
        <w:rPr>
          <w:sz w:val="24"/>
          <w:szCs w:val="24"/>
          <w:lang w:val="en-ID"/>
        </w:rPr>
      </w:pPr>
    </w:p>
    <w:p w14:paraId="19A7557E" w14:textId="697ED9B2" w:rsidR="004A373E" w:rsidRDefault="004A373E" w:rsidP="004A373E">
      <w:pPr>
        <w:tabs>
          <w:tab w:val="left" w:pos="5923"/>
        </w:tabs>
        <w:rPr>
          <w:sz w:val="24"/>
          <w:szCs w:val="24"/>
          <w:lang w:val="en-ID"/>
        </w:rPr>
      </w:pPr>
    </w:p>
    <w:p w14:paraId="40FDEDD5" w14:textId="2E8030DA" w:rsidR="004A373E" w:rsidRDefault="004A373E" w:rsidP="004A373E">
      <w:pPr>
        <w:tabs>
          <w:tab w:val="left" w:pos="5923"/>
        </w:tabs>
        <w:rPr>
          <w:sz w:val="24"/>
          <w:szCs w:val="24"/>
          <w:lang w:val="en-ID"/>
        </w:rPr>
      </w:pPr>
    </w:p>
    <w:p w14:paraId="44CBAD2C" w14:textId="4FC74052" w:rsidR="004A373E" w:rsidRDefault="004A373E" w:rsidP="004A373E">
      <w:pPr>
        <w:tabs>
          <w:tab w:val="left" w:pos="5923"/>
        </w:tabs>
        <w:rPr>
          <w:sz w:val="24"/>
          <w:szCs w:val="24"/>
          <w:lang w:val="en-ID"/>
        </w:rPr>
      </w:pPr>
    </w:p>
    <w:p w14:paraId="46D0FEB9" w14:textId="77777777" w:rsidR="004A373E" w:rsidRDefault="004A373E" w:rsidP="004A373E">
      <w:pPr>
        <w:tabs>
          <w:tab w:val="left" w:pos="5923"/>
        </w:tabs>
        <w:rPr>
          <w:sz w:val="24"/>
          <w:szCs w:val="24"/>
          <w:lang w:val="en-ID"/>
        </w:rPr>
      </w:pPr>
    </w:p>
    <w:p w14:paraId="68F5F39A" w14:textId="77777777" w:rsidR="004A373E" w:rsidRDefault="004A373E" w:rsidP="004A373E">
      <w:pPr>
        <w:tabs>
          <w:tab w:val="left" w:pos="5923"/>
        </w:tabs>
        <w:rPr>
          <w:sz w:val="24"/>
          <w:szCs w:val="24"/>
          <w:lang w:val="en-ID"/>
        </w:rPr>
      </w:pPr>
    </w:p>
    <w:p w14:paraId="1BFEFA1C" w14:textId="77777777" w:rsidR="004A373E" w:rsidRDefault="004A373E" w:rsidP="004A373E">
      <w:pPr>
        <w:tabs>
          <w:tab w:val="left" w:pos="5923"/>
        </w:tabs>
        <w:rPr>
          <w:sz w:val="24"/>
          <w:szCs w:val="24"/>
          <w:lang w:val="en-ID"/>
        </w:rPr>
      </w:pPr>
    </w:p>
    <w:p w14:paraId="438FEBE6" w14:textId="77777777" w:rsidR="004A373E" w:rsidRDefault="004A373E" w:rsidP="004A373E">
      <w:pPr>
        <w:tabs>
          <w:tab w:val="left" w:pos="5923"/>
        </w:tabs>
        <w:rPr>
          <w:sz w:val="24"/>
          <w:szCs w:val="24"/>
          <w:lang w:val="en-ID"/>
        </w:rPr>
      </w:pPr>
    </w:p>
    <w:p w14:paraId="25044B04" w14:textId="77777777" w:rsidR="004A373E" w:rsidRDefault="004A373E" w:rsidP="004A373E">
      <w:pPr>
        <w:tabs>
          <w:tab w:val="left" w:pos="5923"/>
        </w:tabs>
        <w:rPr>
          <w:sz w:val="24"/>
          <w:szCs w:val="24"/>
          <w:lang w:val="en-ID"/>
        </w:rPr>
      </w:pPr>
    </w:p>
    <w:p w14:paraId="1E68FD51" w14:textId="4CDFA82C" w:rsidR="004A373E" w:rsidRDefault="004A373E" w:rsidP="004A373E">
      <w:pPr>
        <w:tabs>
          <w:tab w:val="left" w:pos="5923"/>
        </w:tabs>
        <w:rPr>
          <w:sz w:val="24"/>
          <w:szCs w:val="24"/>
          <w:lang w:val="en-ID"/>
        </w:rPr>
      </w:pPr>
      <w:r>
        <w:rPr>
          <w:noProof/>
          <w:sz w:val="24"/>
          <w:szCs w:val="24"/>
          <w:lang w:val="en-ID"/>
          <w14:ligatures w14:val="standardContextual"/>
        </w:rPr>
        <w:lastRenderedPageBreak/>
        <w:drawing>
          <wp:inline distT="0" distB="0" distL="0" distR="0" wp14:anchorId="3B437062" wp14:editId="59A28DC8">
            <wp:extent cx="5839307" cy="8250580"/>
            <wp:effectExtent l="0" t="0" r="9525" b="0"/>
            <wp:docPr id="1723576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7655" name="Picture 2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39307" cy="8250580"/>
                    </a:xfrm>
                    <a:prstGeom prst="rect">
                      <a:avLst/>
                    </a:prstGeom>
                  </pic:spPr>
                </pic:pic>
              </a:graphicData>
            </a:graphic>
          </wp:inline>
        </w:drawing>
      </w:r>
    </w:p>
    <w:p w14:paraId="21ABB5C7" w14:textId="6EB50991" w:rsidR="004A373E" w:rsidRDefault="0097057D" w:rsidP="004A373E">
      <w:pPr>
        <w:tabs>
          <w:tab w:val="left" w:pos="5923"/>
        </w:tabs>
        <w:rPr>
          <w:sz w:val="24"/>
          <w:szCs w:val="24"/>
          <w:lang w:val="en-ID"/>
        </w:rPr>
      </w:pPr>
      <w:r>
        <w:rPr>
          <w:noProof/>
          <w:sz w:val="24"/>
          <w:szCs w:val="24"/>
          <w:lang w:val="en-ID"/>
          <w14:ligatures w14:val="standardContextual"/>
        </w:rPr>
        <w:lastRenderedPageBreak/>
        <w:drawing>
          <wp:anchor distT="0" distB="0" distL="114300" distR="114300" simplePos="0" relativeHeight="251846144" behindDoc="0" locked="0" layoutInCell="1" allowOverlap="1" wp14:anchorId="2CAAAEB7" wp14:editId="372D22F3">
            <wp:simplePos x="0" y="0"/>
            <wp:positionH relativeFrom="column">
              <wp:posOffset>-994</wp:posOffset>
            </wp:positionH>
            <wp:positionV relativeFrom="paragraph">
              <wp:posOffset>-807</wp:posOffset>
            </wp:positionV>
            <wp:extent cx="5827580" cy="8234011"/>
            <wp:effectExtent l="0" t="0" r="1905" b="0"/>
            <wp:wrapNone/>
            <wp:docPr id="14757739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7397" name="Picture 2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27580" cy="8234011"/>
                    </a:xfrm>
                    <a:prstGeom prst="rect">
                      <a:avLst/>
                    </a:prstGeom>
                  </pic:spPr>
                </pic:pic>
              </a:graphicData>
            </a:graphic>
            <wp14:sizeRelH relativeFrom="margin">
              <wp14:pctWidth>0</wp14:pctWidth>
            </wp14:sizeRelH>
            <wp14:sizeRelV relativeFrom="margin">
              <wp14:pctHeight>0</wp14:pctHeight>
            </wp14:sizeRelV>
          </wp:anchor>
        </w:drawing>
      </w:r>
    </w:p>
    <w:p w14:paraId="0C2DFE51" w14:textId="2BB65E23" w:rsidR="004A373E" w:rsidRDefault="004A373E" w:rsidP="004A373E">
      <w:pPr>
        <w:tabs>
          <w:tab w:val="left" w:pos="5923"/>
        </w:tabs>
        <w:rPr>
          <w:sz w:val="24"/>
          <w:szCs w:val="24"/>
          <w:lang w:val="en-ID"/>
        </w:rPr>
      </w:pPr>
    </w:p>
    <w:p w14:paraId="279ED27B" w14:textId="78818150" w:rsidR="004A373E" w:rsidRDefault="004A373E" w:rsidP="004A373E">
      <w:pPr>
        <w:tabs>
          <w:tab w:val="left" w:pos="5923"/>
        </w:tabs>
        <w:rPr>
          <w:sz w:val="24"/>
          <w:szCs w:val="24"/>
          <w:lang w:val="en-ID"/>
        </w:rPr>
      </w:pPr>
    </w:p>
    <w:p w14:paraId="24EDD039" w14:textId="229593B1" w:rsidR="004A373E" w:rsidRDefault="004A373E" w:rsidP="004A373E">
      <w:pPr>
        <w:tabs>
          <w:tab w:val="left" w:pos="5923"/>
        </w:tabs>
        <w:rPr>
          <w:sz w:val="24"/>
          <w:szCs w:val="24"/>
          <w:lang w:val="en-ID"/>
        </w:rPr>
      </w:pPr>
    </w:p>
    <w:p w14:paraId="5F58186B" w14:textId="78D264B1" w:rsidR="004A373E" w:rsidRDefault="004A373E" w:rsidP="004A373E">
      <w:pPr>
        <w:tabs>
          <w:tab w:val="left" w:pos="5923"/>
        </w:tabs>
        <w:rPr>
          <w:sz w:val="24"/>
          <w:szCs w:val="24"/>
          <w:lang w:val="en-ID"/>
        </w:rPr>
      </w:pPr>
    </w:p>
    <w:p w14:paraId="0F3145F8" w14:textId="5F8E3C88" w:rsidR="004A373E" w:rsidRDefault="004A373E" w:rsidP="004A373E">
      <w:pPr>
        <w:tabs>
          <w:tab w:val="left" w:pos="5923"/>
        </w:tabs>
        <w:rPr>
          <w:sz w:val="24"/>
          <w:szCs w:val="24"/>
          <w:lang w:val="en-ID"/>
        </w:rPr>
      </w:pPr>
    </w:p>
    <w:p w14:paraId="0D2FFA8A" w14:textId="77777777" w:rsidR="004A373E" w:rsidRDefault="004A373E" w:rsidP="004A373E">
      <w:pPr>
        <w:tabs>
          <w:tab w:val="left" w:pos="5923"/>
        </w:tabs>
        <w:rPr>
          <w:sz w:val="24"/>
          <w:szCs w:val="24"/>
          <w:lang w:val="en-ID"/>
        </w:rPr>
      </w:pPr>
    </w:p>
    <w:p w14:paraId="393D9E72" w14:textId="77777777" w:rsidR="004A373E" w:rsidRDefault="004A373E" w:rsidP="004A373E">
      <w:pPr>
        <w:tabs>
          <w:tab w:val="left" w:pos="5923"/>
        </w:tabs>
        <w:rPr>
          <w:sz w:val="24"/>
          <w:szCs w:val="24"/>
          <w:lang w:val="en-ID"/>
        </w:rPr>
      </w:pPr>
    </w:p>
    <w:p w14:paraId="7E28B511" w14:textId="77777777" w:rsidR="004A373E" w:rsidRDefault="004A373E" w:rsidP="004A373E">
      <w:pPr>
        <w:tabs>
          <w:tab w:val="left" w:pos="5923"/>
        </w:tabs>
        <w:rPr>
          <w:sz w:val="24"/>
          <w:szCs w:val="24"/>
          <w:lang w:val="en-ID"/>
        </w:rPr>
      </w:pPr>
    </w:p>
    <w:p w14:paraId="64CCF7CF" w14:textId="77777777" w:rsidR="004A373E" w:rsidRDefault="004A373E" w:rsidP="004A373E">
      <w:pPr>
        <w:tabs>
          <w:tab w:val="left" w:pos="5923"/>
        </w:tabs>
        <w:rPr>
          <w:sz w:val="24"/>
          <w:szCs w:val="24"/>
          <w:lang w:val="en-ID"/>
        </w:rPr>
      </w:pPr>
    </w:p>
    <w:p w14:paraId="40132444" w14:textId="77777777" w:rsidR="004A373E" w:rsidRDefault="004A373E" w:rsidP="004A373E">
      <w:pPr>
        <w:tabs>
          <w:tab w:val="left" w:pos="5923"/>
        </w:tabs>
        <w:rPr>
          <w:sz w:val="24"/>
          <w:szCs w:val="24"/>
          <w:lang w:val="en-ID"/>
        </w:rPr>
      </w:pPr>
    </w:p>
    <w:p w14:paraId="06EE22B4" w14:textId="77777777" w:rsidR="0097057D" w:rsidRDefault="0097057D" w:rsidP="004A373E">
      <w:pPr>
        <w:tabs>
          <w:tab w:val="left" w:pos="5923"/>
        </w:tabs>
        <w:rPr>
          <w:noProof/>
          <w:sz w:val="24"/>
          <w:szCs w:val="24"/>
          <w:lang w:val="en-ID"/>
          <w14:ligatures w14:val="standardContextual"/>
        </w:rPr>
      </w:pPr>
    </w:p>
    <w:p w14:paraId="7C3D6CC8" w14:textId="77777777" w:rsidR="0097057D" w:rsidRDefault="0097057D" w:rsidP="004A373E">
      <w:pPr>
        <w:tabs>
          <w:tab w:val="left" w:pos="5923"/>
        </w:tabs>
        <w:rPr>
          <w:noProof/>
          <w:sz w:val="24"/>
          <w:szCs w:val="24"/>
          <w:lang w:val="en-ID"/>
          <w14:ligatures w14:val="standardContextual"/>
        </w:rPr>
      </w:pPr>
    </w:p>
    <w:p w14:paraId="5053D2EA" w14:textId="77777777" w:rsidR="0097057D" w:rsidRDefault="0097057D" w:rsidP="004A373E">
      <w:pPr>
        <w:tabs>
          <w:tab w:val="left" w:pos="5923"/>
        </w:tabs>
        <w:rPr>
          <w:noProof/>
          <w:sz w:val="24"/>
          <w:szCs w:val="24"/>
          <w:lang w:val="en-ID"/>
          <w14:ligatures w14:val="standardContextual"/>
        </w:rPr>
      </w:pPr>
    </w:p>
    <w:p w14:paraId="3AC95364" w14:textId="77777777" w:rsidR="0097057D" w:rsidRDefault="0097057D" w:rsidP="004A373E">
      <w:pPr>
        <w:tabs>
          <w:tab w:val="left" w:pos="5923"/>
        </w:tabs>
        <w:rPr>
          <w:noProof/>
          <w:sz w:val="24"/>
          <w:szCs w:val="24"/>
          <w:lang w:val="en-ID"/>
          <w14:ligatures w14:val="standardContextual"/>
        </w:rPr>
      </w:pPr>
    </w:p>
    <w:p w14:paraId="4DC306FD" w14:textId="77777777" w:rsidR="0097057D" w:rsidRDefault="0097057D" w:rsidP="004A373E">
      <w:pPr>
        <w:tabs>
          <w:tab w:val="left" w:pos="5923"/>
        </w:tabs>
        <w:rPr>
          <w:noProof/>
          <w:sz w:val="24"/>
          <w:szCs w:val="24"/>
          <w:lang w:val="en-ID"/>
          <w14:ligatures w14:val="standardContextual"/>
        </w:rPr>
      </w:pPr>
    </w:p>
    <w:p w14:paraId="0C759DC2" w14:textId="77777777" w:rsidR="0097057D" w:rsidRDefault="0097057D" w:rsidP="004A373E">
      <w:pPr>
        <w:tabs>
          <w:tab w:val="left" w:pos="5923"/>
        </w:tabs>
        <w:rPr>
          <w:noProof/>
          <w:sz w:val="24"/>
          <w:szCs w:val="24"/>
          <w:lang w:val="en-ID"/>
          <w14:ligatures w14:val="standardContextual"/>
        </w:rPr>
      </w:pPr>
    </w:p>
    <w:p w14:paraId="6C1CA0FA" w14:textId="77777777" w:rsidR="0097057D" w:rsidRDefault="0097057D" w:rsidP="004A373E">
      <w:pPr>
        <w:tabs>
          <w:tab w:val="left" w:pos="5923"/>
        </w:tabs>
        <w:rPr>
          <w:noProof/>
          <w:sz w:val="24"/>
          <w:szCs w:val="24"/>
          <w:lang w:val="en-ID"/>
          <w14:ligatures w14:val="standardContextual"/>
        </w:rPr>
      </w:pPr>
    </w:p>
    <w:p w14:paraId="59F7E8EE" w14:textId="77777777" w:rsidR="0097057D" w:rsidRDefault="0097057D" w:rsidP="004A373E">
      <w:pPr>
        <w:tabs>
          <w:tab w:val="left" w:pos="5923"/>
        </w:tabs>
        <w:rPr>
          <w:noProof/>
          <w:sz w:val="24"/>
          <w:szCs w:val="24"/>
          <w:lang w:val="en-ID"/>
          <w14:ligatures w14:val="standardContextual"/>
        </w:rPr>
      </w:pPr>
    </w:p>
    <w:p w14:paraId="72150DF1" w14:textId="77777777" w:rsidR="0097057D" w:rsidRDefault="0097057D" w:rsidP="004A373E">
      <w:pPr>
        <w:tabs>
          <w:tab w:val="left" w:pos="5923"/>
        </w:tabs>
        <w:rPr>
          <w:noProof/>
          <w:sz w:val="24"/>
          <w:szCs w:val="24"/>
          <w:lang w:val="en-ID"/>
          <w14:ligatures w14:val="standardContextual"/>
        </w:rPr>
      </w:pPr>
    </w:p>
    <w:p w14:paraId="160AE050" w14:textId="77777777" w:rsidR="0097057D" w:rsidRDefault="0097057D" w:rsidP="004A373E">
      <w:pPr>
        <w:tabs>
          <w:tab w:val="left" w:pos="5923"/>
        </w:tabs>
        <w:rPr>
          <w:noProof/>
          <w:sz w:val="24"/>
          <w:szCs w:val="24"/>
          <w:lang w:val="en-ID"/>
          <w14:ligatures w14:val="standardContextual"/>
        </w:rPr>
      </w:pPr>
    </w:p>
    <w:p w14:paraId="17703E47" w14:textId="77777777" w:rsidR="0097057D" w:rsidRDefault="0097057D" w:rsidP="004A373E">
      <w:pPr>
        <w:tabs>
          <w:tab w:val="left" w:pos="5923"/>
        </w:tabs>
        <w:rPr>
          <w:noProof/>
          <w:sz w:val="24"/>
          <w:szCs w:val="24"/>
          <w:lang w:val="en-ID"/>
          <w14:ligatures w14:val="standardContextual"/>
        </w:rPr>
      </w:pPr>
    </w:p>
    <w:p w14:paraId="6F7F5BF4" w14:textId="77777777" w:rsidR="0097057D" w:rsidRDefault="0097057D" w:rsidP="004A373E">
      <w:pPr>
        <w:tabs>
          <w:tab w:val="left" w:pos="5923"/>
        </w:tabs>
        <w:rPr>
          <w:noProof/>
          <w:sz w:val="24"/>
          <w:szCs w:val="24"/>
          <w:lang w:val="en-ID"/>
          <w14:ligatures w14:val="standardContextual"/>
        </w:rPr>
      </w:pPr>
    </w:p>
    <w:p w14:paraId="4AB6B614" w14:textId="77777777" w:rsidR="0097057D" w:rsidRDefault="0097057D" w:rsidP="004A373E">
      <w:pPr>
        <w:tabs>
          <w:tab w:val="left" w:pos="5923"/>
        </w:tabs>
        <w:rPr>
          <w:noProof/>
          <w:sz w:val="24"/>
          <w:szCs w:val="24"/>
          <w:lang w:val="en-ID"/>
          <w14:ligatures w14:val="standardContextual"/>
        </w:rPr>
      </w:pPr>
    </w:p>
    <w:p w14:paraId="2348A80F" w14:textId="77777777" w:rsidR="0097057D" w:rsidRDefault="0097057D" w:rsidP="004A373E">
      <w:pPr>
        <w:tabs>
          <w:tab w:val="left" w:pos="5923"/>
        </w:tabs>
        <w:rPr>
          <w:noProof/>
          <w:sz w:val="24"/>
          <w:szCs w:val="24"/>
          <w:lang w:val="en-ID"/>
          <w14:ligatures w14:val="standardContextual"/>
        </w:rPr>
      </w:pPr>
    </w:p>
    <w:p w14:paraId="599AF0E1" w14:textId="77777777" w:rsidR="0097057D" w:rsidRDefault="0097057D" w:rsidP="004A373E">
      <w:pPr>
        <w:tabs>
          <w:tab w:val="left" w:pos="5923"/>
        </w:tabs>
        <w:rPr>
          <w:noProof/>
          <w:sz w:val="24"/>
          <w:szCs w:val="24"/>
          <w:lang w:val="en-ID"/>
          <w14:ligatures w14:val="standardContextual"/>
        </w:rPr>
      </w:pPr>
    </w:p>
    <w:p w14:paraId="3244BE1F" w14:textId="77777777" w:rsidR="0097057D" w:rsidRDefault="0097057D" w:rsidP="004A373E">
      <w:pPr>
        <w:tabs>
          <w:tab w:val="left" w:pos="5923"/>
        </w:tabs>
        <w:rPr>
          <w:noProof/>
          <w:sz w:val="24"/>
          <w:szCs w:val="24"/>
          <w:lang w:val="en-ID"/>
          <w14:ligatures w14:val="standardContextual"/>
        </w:rPr>
      </w:pPr>
    </w:p>
    <w:p w14:paraId="7FFB90DA" w14:textId="77777777" w:rsidR="0097057D" w:rsidRDefault="0097057D" w:rsidP="004A373E">
      <w:pPr>
        <w:tabs>
          <w:tab w:val="left" w:pos="5923"/>
        </w:tabs>
        <w:rPr>
          <w:noProof/>
          <w:sz w:val="24"/>
          <w:szCs w:val="24"/>
          <w:lang w:val="en-ID"/>
          <w14:ligatures w14:val="standardContextual"/>
        </w:rPr>
      </w:pPr>
    </w:p>
    <w:p w14:paraId="66E97562" w14:textId="77777777" w:rsidR="0097057D" w:rsidRDefault="0097057D" w:rsidP="004A373E">
      <w:pPr>
        <w:tabs>
          <w:tab w:val="left" w:pos="5923"/>
        </w:tabs>
        <w:rPr>
          <w:noProof/>
          <w:sz w:val="24"/>
          <w:szCs w:val="24"/>
          <w:lang w:val="en-ID"/>
          <w14:ligatures w14:val="standardContextual"/>
        </w:rPr>
      </w:pPr>
    </w:p>
    <w:p w14:paraId="0363A634" w14:textId="77777777" w:rsidR="0097057D" w:rsidRDefault="0097057D" w:rsidP="004A373E">
      <w:pPr>
        <w:tabs>
          <w:tab w:val="left" w:pos="5923"/>
        </w:tabs>
        <w:rPr>
          <w:noProof/>
          <w:sz w:val="24"/>
          <w:szCs w:val="24"/>
          <w:lang w:val="en-ID"/>
          <w14:ligatures w14:val="standardContextual"/>
        </w:rPr>
      </w:pPr>
    </w:p>
    <w:p w14:paraId="0F6856B5" w14:textId="77777777" w:rsidR="0097057D" w:rsidRDefault="0097057D" w:rsidP="004A373E">
      <w:pPr>
        <w:tabs>
          <w:tab w:val="left" w:pos="5923"/>
        </w:tabs>
        <w:rPr>
          <w:noProof/>
          <w:sz w:val="24"/>
          <w:szCs w:val="24"/>
          <w:lang w:val="en-ID"/>
          <w14:ligatures w14:val="standardContextual"/>
        </w:rPr>
      </w:pPr>
    </w:p>
    <w:p w14:paraId="2A65EBD5" w14:textId="77777777" w:rsidR="0097057D" w:rsidRDefault="0097057D" w:rsidP="004A373E">
      <w:pPr>
        <w:tabs>
          <w:tab w:val="left" w:pos="5923"/>
        </w:tabs>
        <w:rPr>
          <w:noProof/>
          <w:sz w:val="24"/>
          <w:szCs w:val="24"/>
          <w:lang w:val="en-ID"/>
          <w14:ligatures w14:val="standardContextual"/>
        </w:rPr>
      </w:pPr>
    </w:p>
    <w:p w14:paraId="7D4F07AF" w14:textId="77777777" w:rsidR="0097057D" w:rsidRDefault="0097057D" w:rsidP="004A373E">
      <w:pPr>
        <w:tabs>
          <w:tab w:val="left" w:pos="5923"/>
        </w:tabs>
        <w:rPr>
          <w:noProof/>
          <w:sz w:val="24"/>
          <w:szCs w:val="24"/>
          <w:lang w:val="en-ID"/>
          <w14:ligatures w14:val="standardContextual"/>
        </w:rPr>
      </w:pPr>
    </w:p>
    <w:p w14:paraId="3F68546B" w14:textId="77777777" w:rsidR="0097057D" w:rsidRDefault="0097057D" w:rsidP="004A373E">
      <w:pPr>
        <w:tabs>
          <w:tab w:val="left" w:pos="5923"/>
        </w:tabs>
        <w:rPr>
          <w:noProof/>
          <w:sz w:val="24"/>
          <w:szCs w:val="24"/>
          <w:lang w:val="en-ID"/>
          <w14:ligatures w14:val="standardContextual"/>
        </w:rPr>
      </w:pPr>
    </w:p>
    <w:p w14:paraId="3A0EBB0E" w14:textId="77777777" w:rsidR="0097057D" w:rsidRDefault="0097057D" w:rsidP="004A373E">
      <w:pPr>
        <w:tabs>
          <w:tab w:val="left" w:pos="5923"/>
        </w:tabs>
        <w:rPr>
          <w:noProof/>
          <w:sz w:val="24"/>
          <w:szCs w:val="24"/>
          <w:lang w:val="en-ID"/>
          <w14:ligatures w14:val="standardContextual"/>
        </w:rPr>
      </w:pPr>
    </w:p>
    <w:p w14:paraId="22946DFD" w14:textId="77777777" w:rsidR="0097057D" w:rsidRDefault="0097057D" w:rsidP="004A373E">
      <w:pPr>
        <w:tabs>
          <w:tab w:val="left" w:pos="5923"/>
        </w:tabs>
        <w:rPr>
          <w:noProof/>
          <w:sz w:val="24"/>
          <w:szCs w:val="24"/>
          <w:lang w:val="en-ID"/>
          <w14:ligatures w14:val="standardContextual"/>
        </w:rPr>
      </w:pPr>
    </w:p>
    <w:p w14:paraId="0DE364BC" w14:textId="77777777" w:rsidR="0097057D" w:rsidRDefault="0097057D" w:rsidP="004A373E">
      <w:pPr>
        <w:tabs>
          <w:tab w:val="left" w:pos="5923"/>
        </w:tabs>
        <w:rPr>
          <w:noProof/>
          <w:sz w:val="24"/>
          <w:szCs w:val="24"/>
          <w:lang w:val="en-ID"/>
          <w14:ligatures w14:val="standardContextual"/>
        </w:rPr>
      </w:pPr>
    </w:p>
    <w:p w14:paraId="6FD6D4F3" w14:textId="77777777" w:rsidR="0097057D" w:rsidRDefault="0097057D" w:rsidP="004A373E">
      <w:pPr>
        <w:tabs>
          <w:tab w:val="left" w:pos="5923"/>
        </w:tabs>
        <w:rPr>
          <w:noProof/>
          <w:sz w:val="24"/>
          <w:szCs w:val="24"/>
          <w:lang w:val="en-ID"/>
          <w14:ligatures w14:val="standardContextual"/>
        </w:rPr>
      </w:pPr>
    </w:p>
    <w:p w14:paraId="67F0D726" w14:textId="77777777" w:rsidR="0097057D" w:rsidRDefault="0097057D" w:rsidP="004A373E">
      <w:pPr>
        <w:tabs>
          <w:tab w:val="left" w:pos="5923"/>
        </w:tabs>
        <w:rPr>
          <w:noProof/>
          <w:sz w:val="24"/>
          <w:szCs w:val="24"/>
          <w:lang w:val="en-ID"/>
          <w14:ligatures w14:val="standardContextual"/>
        </w:rPr>
      </w:pPr>
    </w:p>
    <w:p w14:paraId="0A73BEC6" w14:textId="77777777" w:rsidR="0097057D" w:rsidRDefault="0097057D" w:rsidP="004A373E">
      <w:pPr>
        <w:tabs>
          <w:tab w:val="left" w:pos="5923"/>
        </w:tabs>
        <w:rPr>
          <w:noProof/>
          <w:sz w:val="24"/>
          <w:szCs w:val="24"/>
          <w:lang w:val="en-ID"/>
          <w14:ligatures w14:val="standardContextual"/>
        </w:rPr>
      </w:pPr>
    </w:p>
    <w:p w14:paraId="2E64F115" w14:textId="77777777" w:rsidR="0097057D" w:rsidRDefault="0097057D" w:rsidP="004A373E">
      <w:pPr>
        <w:tabs>
          <w:tab w:val="left" w:pos="5923"/>
        </w:tabs>
        <w:rPr>
          <w:noProof/>
          <w:sz w:val="24"/>
          <w:szCs w:val="24"/>
          <w:lang w:val="en-ID"/>
          <w14:ligatures w14:val="standardContextual"/>
        </w:rPr>
      </w:pPr>
    </w:p>
    <w:p w14:paraId="11305231" w14:textId="77777777" w:rsidR="0097057D" w:rsidRDefault="0097057D" w:rsidP="004A373E">
      <w:pPr>
        <w:tabs>
          <w:tab w:val="left" w:pos="5923"/>
        </w:tabs>
        <w:rPr>
          <w:noProof/>
          <w:sz w:val="24"/>
          <w:szCs w:val="24"/>
          <w:lang w:val="en-ID"/>
          <w14:ligatures w14:val="standardContextual"/>
        </w:rPr>
      </w:pPr>
    </w:p>
    <w:p w14:paraId="46CBFBD3" w14:textId="77777777" w:rsidR="0097057D" w:rsidRDefault="0097057D" w:rsidP="004A373E">
      <w:pPr>
        <w:tabs>
          <w:tab w:val="left" w:pos="5923"/>
        </w:tabs>
        <w:rPr>
          <w:noProof/>
          <w:sz w:val="24"/>
          <w:szCs w:val="24"/>
          <w:lang w:val="en-ID"/>
          <w14:ligatures w14:val="standardContextual"/>
        </w:rPr>
      </w:pPr>
    </w:p>
    <w:p w14:paraId="06BF67C3" w14:textId="77777777" w:rsidR="0097057D" w:rsidRDefault="0097057D" w:rsidP="004A373E">
      <w:pPr>
        <w:tabs>
          <w:tab w:val="left" w:pos="5923"/>
        </w:tabs>
        <w:rPr>
          <w:noProof/>
          <w:sz w:val="24"/>
          <w:szCs w:val="24"/>
          <w:lang w:val="en-ID"/>
          <w14:ligatures w14:val="standardContextual"/>
        </w:rPr>
      </w:pPr>
    </w:p>
    <w:p w14:paraId="25166277" w14:textId="77777777" w:rsidR="0097057D" w:rsidRDefault="0097057D" w:rsidP="004A373E">
      <w:pPr>
        <w:tabs>
          <w:tab w:val="left" w:pos="5923"/>
        </w:tabs>
        <w:rPr>
          <w:noProof/>
          <w:sz w:val="24"/>
          <w:szCs w:val="24"/>
          <w:lang w:val="en-ID"/>
          <w14:ligatures w14:val="standardContextual"/>
        </w:rPr>
      </w:pPr>
    </w:p>
    <w:p w14:paraId="41C0BB64" w14:textId="77777777" w:rsidR="0097057D" w:rsidRDefault="0097057D" w:rsidP="004A373E">
      <w:pPr>
        <w:tabs>
          <w:tab w:val="left" w:pos="5923"/>
        </w:tabs>
        <w:rPr>
          <w:noProof/>
          <w:sz w:val="24"/>
          <w:szCs w:val="24"/>
          <w:lang w:val="en-ID"/>
          <w14:ligatures w14:val="standardContextual"/>
        </w:rPr>
      </w:pPr>
    </w:p>
    <w:p w14:paraId="036D2A48" w14:textId="0C24821D" w:rsidR="0097057D" w:rsidRDefault="0097057D" w:rsidP="004A373E">
      <w:pPr>
        <w:tabs>
          <w:tab w:val="left" w:pos="5923"/>
        </w:tabs>
        <w:rPr>
          <w:noProof/>
          <w:sz w:val="24"/>
          <w:szCs w:val="24"/>
          <w:lang w:val="en-ID"/>
          <w14:ligatures w14:val="standardContextual"/>
        </w:rPr>
      </w:pPr>
      <w:r>
        <w:rPr>
          <w:noProof/>
          <w:sz w:val="24"/>
          <w:szCs w:val="24"/>
          <w:lang w:val="en-ID"/>
          <w14:ligatures w14:val="standardContextual"/>
        </w:rPr>
        <w:lastRenderedPageBreak/>
        <w:drawing>
          <wp:anchor distT="0" distB="0" distL="114300" distR="114300" simplePos="0" relativeHeight="251847168" behindDoc="0" locked="0" layoutInCell="1" allowOverlap="1" wp14:anchorId="3903584B" wp14:editId="26C38E0C">
            <wp:simplePos x="0" y="0"/>
            <wp:positionH relativeFrom="column">
              <wp:posOffset>-112312</wp:posOffset>
            </wp:positionH>
            <wp:positionV relativeFrom="paragraph">
              <wp:posOffset>-807</wp:posOffset>
            </wp:positionV>
            <wp:extent cx="5827580" cy="8234011"/>
            <wp:effectExtent l="0" t="0" r="1905" b="0"/>
            <wp:wrapNone/>
            <wp:docPr id="3958784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78432" name="Picture 2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27580" cy="8234011"/>
                    </a:xfrm>
                    <a:prstGeom prst="rect">
                      <a:avLst/>
                    </a:prstGeom>
                  </pic:spPr>
                </pic:pic>
              </a:graphicData>
            </a:graphic>
            <wp14:sizeRelH relativeFrom="margin">
              <wp14:pctWidth>0</wp14:pctWidth>
            </wp14:sizeRelH>
            <wp14:sizeRelV relativeFrom="margin">
              <wp14:pctHeight>0</wp14:pctHeight>
            </wp14:sizeRelV>
          </wp:anchor>
        </w:drawing>
      </w:r>
    </w:p>
    <w:p w14:paraId="0F636AF9" w14:textId="05645DA5" w:rsidR="0097057D" w:rsidRDefault="0097057D" w:rsidP="004A373E">
      <w:pPr>
        <w:tabs>
          <w:tab w:val="left" w:pos="5923"/>
        </w:tabs>
        <w:rPr>
          <w:noProof/>
          <w:sz w:val="24"/>
          <w:szCs w:val="24"/>
          <w:lang w:val="en-ID"/>
          <w14:ligatures w14:val="standardContextual"/>
        </w:rPr>
      </w:pPr>
    </w:p>
    <w:p w14:paraId="7A7CA3B7" w14:textId="6CF64F6F" w:rsidR="0097057D" w:rsidRDefault="0097057D" w:rsidP="004A373E">
      <w:pPr>
        <w:tabs>
          <w:tab w:val="left" w:pos="5923"/>
        </w:tabs>
        <w:rPr>
          <w:noProof/>
          <w:sz w:val="24"/>
          <w:szCs w:val="24"/>
          <w:lang w:val="en-ID"/>
          <w14:ligatures w14:val="standardContextual"/>
        </w:rPr>
      </w:pPr>
    </w:p>
    <w:p w14:paraId="4564CA15" w14:textId="535C26D0" w:rsidR="0097057D" w:rsidRDefault="0097057D" w:rsidP="004A373E">
      <w:pPr>
        <w:tabs>
          <w:tab w:val="left" w:pos="5923"/>
        </w:tabs>
        <w:rPr>
          <w:noProof/>
          <w:sz w:val="24"/>
          <w:szCs w:val="24"/>
          <w:lang w:val="en-ID"/>
          <w14:ligatures w14:val="standardContextual"/>
        </w:rPr>
      </w:pPr>
    </w:p>
    <w:p w14:paraId="68D6C3BE" w14:textId="77777777" w:rsidR="0097057D" w:rsidRDefault="0097057D" w:rsidP="004A373E">
      <w:pPr>
        <w:tabs>
          <w:tab w:val="left" w:pos="5923"/>
        </w:tabs>
        <w:rPr>
          <w:noProof/>
          <w:sz w:val="24"/>
          <w:szCs w:val="24"/>
          <w:lang w:val="en-ID"/>
          <w14:ligatures w14:val="standardContextual"/>
        </w:rPr>
      </w:pPr>
    </w:p>
    <w:p w14:paraId="77D02AFF" w14:textId="77777777" w:rsidR="0097057D" w:rsidRDefault="0097057D" w:rsidP="004A373E">
      <w:pPr>
        <w:tabs>
          <w:tab w:val="left" w:pos="5923"/>
        </w:tabs>
        <w:rPr>
          <w:noProof/>
          <w:sz w:val="24"/>
          <w:szCs w:val="24"/>
          <w:lang w:val="en-ID"/>
          <w14:ligatures w14:val="standardContextual"/>
        </w:rPr>
      </w:pPr>
    </w:p>
    <w:p w14:paraId="2C9DD4AE" w14:textId="77777777" w:rsidR="0097057D" w:rsidRDefault="0097057D" w:rsidP="004A373E">
      <w:pPr>
        <w:tabs>
          <w:tab w:val="left" w:pos="5923"/>
        </w:tabs>
        <w:rPr>
          <w:noProof/>
          <w:sz w:val="24"/>
          <w:szCs w:val="24"/>
          <w:lang w:val="en-ID"/>
          <w14:ligatures w14:val="standardContextual"/>
        </w:rPr>
      </w:pPr>
    </w:p>
    <w:p w14:paraId="7865F62D" w14:textId="77777777" w:rsidR="0097057D" w:rsidRDefault="0097057D" w:rsidP="004A373E">
      <w:pPr>
        <w:tabs>
          <w:tab w:val="left" w:pos="5923"/>
        </w:tabs>
        <w:rPr>
          <w:noProof/>
          <w:sz w:val="24"/>
          <w:szCs w:val="24"/>
          <w:lang w:val="en-ID"/>
          <w14:ligatures w14:val="standardContextual"/>
        </w:rPr>
      </w:pPr>
    </w:p>
    <w:p w14:paraId="37F7815A" w14:textId="77777777" w:rsidR="0097057D" w:rsidRDefault="0097057D" w:rsidP="004A373E">
      <w:pPr>
        <w:tabs>
          <w:tab w:val="left" w:pos="5923"/>
        </w:tabs>
        <w:rPr>
          <w:noProof/>
          <w:sz w:val="24"/>
          <w:szCs w:val="24"/>
          <w:lang w:val="en-ID"/>
          <w14:ligatures w14:val="standardContextual"/>
        </w:rPr>
      </w:pPr>
    </w:p>
    <w:p w14:paraId="4735DE5F" w14:textId="77777777" w:rsidR="0097057D" w:rsidRDefault="0097057D" w:rsidP="004A373E">
      <w:pPr>
        <w:tabs>
          <w:tab w:val="left" w:pos="5923"/>
        </w:tabs>
        <w:rPr>
          <w:noProof/>
          <w:sz w:val="24"/>
          <w:szCs w:val="24"/>
          <w:lang w:val="en-ID"/>
          <w14:ligatures w14:val="standardContextual"/>
        </w:rPr>
      </w:pPr>
    </w:p>
    <w:p w14:paraId="4AF34885" w14:textId="77777777" w:rsidR="0097057D" w:rsidRDefault="0097057D" w:rsidP="004A373E">
      <w:pPr>
        <w:tabs>
          <w:tab w:val="left" w:pos="5923"/>
        </w:tabs>
        <w:rPr>
          <w:noProof/>
          <w:sz w:val="24"/>
          <w:szCs w:val="24"/>
          <w:lang w:val="en-ID"/>
          <w14:ligatures w14:val="standardContextual"/>
        </w:rPr>
      </w:pPr>
    </w:p>
    <w:p w14:paraId="2BC83E76" w14:textId="198E88D8" w:rsidR="004A373E" w:rsidRDefault="004A373E" w:rsidP="004A373E">
      <w:pPr>
        <w:tabs>
          <w:tab w:val="left" w:pos="5923"/>
        </w:tabs>
        <w:rPr>
          <w:sz w:val="24"/>
          <w:szCs w:val="24"/>
          <w:lang w:val="en-ID"/>
        </w:rPr>
      </w:pPr>
    </w:p>
    <w:p w14:paraId="0C783D34" w14:textId="77777777" w:rsidR="004A373E" w:rsidRDefault="004A373E" w:rsidP="004A373E">
      <w:pPr>
        <w:tabs>
          <w:tab w:val="left" w:pos="5923"/>
        </w:tabs>
        <w:rPr>
          <w:sz w:val="24"/>
          <w:szCs w:val="24"/>
          <w:lang w:val="en-ID"/>
        </w:rPr>
      </w:pPr>
    </w:p>
    <w:p w14:paraId="10AE5BEF" w14:textId="77777777" w:rsidR="004A373E" w:rsidRDefault="004A373E" w:rsidP="004A373E">
      <w:pPr>
        <w:tabs>
          <w:tab w:val="left" w:pos="5923"/>
        </w:tabs>
        <w:rPr>
          <w:sz w:val="24"/>
          <w:szCs w:val="24"/>
          <w:lang w:val="en-ID"/>
        </w:rPr>
      </w:pPr>
    </w:p>
    <w:p w14:paraId="66424432" w14:textId="77777777" w:rsidR="004A373E" w:rsidRDefault="004A373E" w:rsidP="004A373E">
      <w:pPr>
        <w:tabs>
          <w:tab w:val="left" w:pos="5923"/>
        </w:tabs>
        <w:rPr>
          <w:sz w:val="24"/>
          <w:szCs w:val="24"/>
          <w:lang w:val="en-ID"/>
        </w:rPr>
      </w:pPr>
    </w:p>
    <w:p w14:paraId="6A5481AB" w14:textId="77777777" w:rsidR="004A373E" w:rsidRDefault="004A373E" w:rsidP="004A373E">
      <w:pPr>
        <w:tabs>
          <w:tab w:val="left" w:pos="5923"/>
        </w:tabs>
        <w:rPr>
          <w:sz w:val="24"/>
          <w:szCs w:val="24"/>
          <w:lang w:val="en-ID"/>
        </w:rPr>
      </w:pPr>
    </w:p>
    <w:p w14:paraId="50F0BC69" w14:textId="77777777" w:rsidR="004A373E" w:rsidRDefault="004A373E" w:rsidP="004A373E">
      <w:pPr>
        <w:tabs>
          <w:tab w:val="left" w:pos="5923"/>
        </w:tabs>
        <w:rPr>
          <w:sz w:val="24"/>
          <w:szCs w:val="24"/>
          <w:lang w:val="en-ID"/>
        </w:rPr>
      </w:pPr>
    </w:p>
    <w:p w14:paraId="41F1EAA5" w14:textId="2F36947D" w:rsidR="004A373E" w:rsidRDefault="004A373E" w:rsidP="004A373E">
      <w:pPr>
        <w:tabs>
          <w:tab w:val="left" w:pos="5923"/>
        </w:tabs>
        <w:rPr>
          <w:sz w:val="24"/>
          <w:szCs w:val="24"/>
          <w:lang w:val="en-ID"/>
        </w:rPr>
      </w:pPr>
      <w:r>
        <w:rPr>
          <w:sz w:val="24"/>
          <w:szCs w:val="24"/>
          <w:lang w:val="en-ID"/>
        </w:rPr>
        <w:t xml:space="preserve">Lampiran 5. </w:t>
      </w:r>
      <w:r w:rsidRPr="004A373E">
        <w:rPr>
          <w:i/>
          <w:iCs/>
          <w:sz w:val="24"/>
          <w:szCs w:val="24"/>
          <w:lang w:val="en-ID"/>
        </w:rPr>
        <w:t>Hasil Similarity Checker</w:t>
      </w:r>
      <w:r>
        <w:rPr>
          <w:sz w:val="24"/>
          <w:szCs w:val="24"/>
          <w:lang w:val="en-ID"/>
        </w:rPr>
        <w:t xml:space="preserve"> Turnitin</w:t>
      </w:r>
    </w:p>
    <w:p w14:paraId="4C88162E" w14:textId="77777777" w:rsidR="0097057D" w:rsidRDefault="0097057D" w:rsidP="004A373E">
      <w:pPr>
        <w:tabs>
          <w:tab w:val="left" w:pos="5923"/>
        </w:tabs>
        <w:rPr>
          <w:noProof/>
          <w:sz w:val="24"/>
          <w:szCs w:val="24"/>
          <w:lang w:val="en-ID"/>
          <w14:ligatures w14:val="standardContextual"/>
        </w:rPr>
      </w:pPr>
    </w:p>
    <w:p w14:paraId="5B9E7C1B" w14:textId="77777777" w:rsidR="0097057D" w:rsidRDefault="0097057D" w:rsidP="004A373E">
      <w:pPr>
        <w:tabs>
          <w:tab w:val="left" w:pos="5923"/>
        </w:tabs>
        <w:rPr>
          <w:noProof/>
          <w:sz w:val="24"/>
          <w:szCs w:val="24"/>
          <w:lang w:val="en-ID"/>
          <w14:ligatures w14:val="standardContextual"/>
        </w:rPr>
      </w:pPr>
    </w:p>
    <w:p w14:paraId="67C958E5" w14:textId="77777777" w:rsidR="0097057D" w:rsidRDefault="0097057D" w:rsidP="004A373E">
      <w:pPr>
        <w:tabs>
          <w:tab w:val="left" w:pos="5923"/>
        </w:tabs>
        <w:rPr>
          <w:noProof/>
          <w:sz w:val="24"/>
          <w:szCs w:val="24"/>
          <w:lang w:val="en-ID"/>
          <w14:ligatures w14:val="standardContextual"/>
        </w:rPr>
      </w:pPr>
    </w:p>
    <w:p w14:paraId="4C075D5F" w14:textId="77777777" w:rsidR="0097057D" w:rsidRDefault="0097057D" w:rsidP="004A373E">
      <w:pPr>
        <w:tabs>
          <w:tab w:val="left" w:pos="5923"/>
        </w:tabs>
        <w:rPr>
          <w:noProof/>
          <w:sz w:val="24"/>
          <w:szCs w:val="24"/>
          <w:lang w:val="en-ID"/>
          <w14:ligatures w14:val="standardContextual"/>
        </w:rPr>
      </w:pPr>
    </w:p>
    <w:p w14:paraId="7F7ADC49" w14:textId="77777777" w:rsidR="0097057D" w:rsidRDefault="0097057D" w:rsidP="004A373E">
      <w:pPr>
        <w:tabs>
          <w:tab w:val="left" w:pos="5923"/>
        </w:tabs>
        <w:rPr>
          <w:noProof/>
          <w:sz w:val="24"/>
          <w:szCs w:val="24"/>
          <w:lang w:val="en-ID"/>
          <w14:ligatures w14:val="standardContextual"/>
        </w:rPr>
      </w:pPr>
    </w:p>
    <w:p w14:paraId="6D5DF968" w14:textId="77777777" w:rsidR="0097057D" w:rsidRDefault="0097057D" w:rsidP="004A373E">
      <w:pPr>
        <w:tabs>
          <w:tab w:val="left" w:pos="5923"/>
        </w:tabs>
        <w:rPr>
          <w:noProof/>
          <w:sz w:val="24"/>
          <w:szCs w:val="24"/>
          <w:lang w:val="en-ID"/>
          <w14:ligatures w14:val="standardContextual"/>
        </w:rPr>
      </w:pPr>
    </w:p>
    <w:p w14:paraId="376A6D3A" w14:textId="77777777" w:rsidR="0097057D" w:rsidRDefault="0097057D" w:rsidP="004A373E">
      <w:pPr>
        <w:tabs>
          <w:tab w:val="left" w:pos="5923"/>
        </w:tabs>
        <w:rPr>
          <w:noProof/>
          <w:sz w:val="24"/>
          <w:szCs w:val="24"/>
          <w:lang w:val="en-ID"/>
          <w14:ligatures w14:val="standardContextual"/>
        </w:rPr>
      </w:pPr>
    </w:p>
    <w:p w14:paraId="09B0340A" w14:textId="77777777" w:rsidR="0097057D" w:rsidRDefault="0097057D" w:rsidP="004A373E">
      <w:pPr>
        <w:tabs>
          <w:tab w:val="left" w:pos="5923"/>
        </w:tabs>
        <w:rPr>
          <w:noProof/>
          <w:sz w:val="24"/>
          <w:szCs w:val="24"/>
          <w:lang w:val="en-ID"/>
          <w14:ligatures w14:val="standardContextual"/>
        </w:rPr>
      </w:pPr>
    </w:p>
    <w:p w14:paraId="097CB3DB" w14:textId="77777777" w:rsidR="0097057D" w:rsidRDefault="0097057D" w:rsidP="004A373E">
      <w:pPr>
        <w:tabs>
          <w:tab w:val="left" w:pos="5923"/>
        </w:tabs>
        <w:rPr>
          <w:noProof/>
          <w:sz w:val="24"/>
          <w:szCs w:val="24"/>
          <w:lang w:val="en-ID"/>
          <w14:ligatures w14:val="standardContextual"/>
        </w:rPr>
      </w:pPr>
    </w:p>
    <w:p w14:paraId="4B933062" w14:textId="77777777" w:rsidR="0097057D" w:rsidRDefault="0097057D" w:rsidP="004A373E">
      <w:pPr>
        <w:tabs>
          <w:tab w:val="left" w:pos="5923"/>
        </w:tabs>
        <w:rPr>
          <w:noProof/>
          <w:sz w:val="24"/>
          <w:szCs w:val="24"/>
          <w:lang w:val="en-ID"/>
          <w14:ligatures w14:val="standardContextual"/>
        </w:rPr>
      </w:pPr>
    </w:p>
    <w:p w14:paraId="5A7B20F9" w14:textId="77777777" w:rsidR="0097057D" w:rsidRDefault="0097057D" w:rsidP="004A373E">
      <w:pPr>
        <w:tabs>
          <w:tab w:val="left" w:pos="5923"/>
        </w:tabs>
        <w:rPr>
          <w:noProof/>
          <w:sz w:val="24"/>
          <w:szCs w:val="24"/>
          <w:lang w:val="en-ID"/>
          <w14:ligatures w14:val="standardContextual"/>
        </w:rPr>
      </w:pPr>
    </w:p>
    <w:p w14:paraId="41C5212B" w14:textId="77777777" w:rsidR="0097057D" w:rsidRDefault="0097057D" w:rsidP="004A373E">
      <w:pPr>
        <w:tabs>
          <w:tab w:val="left" w:pos="5923"/>
        </w:tabs>
        <w:rPr>
          <w:noProof/>
          <w:sz w:val="24"/>
          <w:szCs w:val="24"/>
          <w:lang w:val="en-ID"/>
          <w14:ligatures w14:val="standardContextual"/>
        </w:rPr>
      </w:pPr>
    </w:p>
    <w:p w14:paraId="183621C3" w14:textId="77777777" w:rsidR="0097057D" w:rsidRDefault="0097057D" w:rsidP="004A373E">
      <w:pPr>
        <w:tabs>
          <w:tab w:val="left" w:pos="5923"/>
        </w:tabs>
        <w:rPr>
          <w:noProof/>
          <w:sz w:val="24"/>
          <w:szCs w:val="24"/>
          <w:lang w:val="en-ID"/>
          <w14:ligatures w14:val="standardContextual"/>
        </w:rPr>
      </w:pPr>
    </w:p>
    <w:p w14:paraId="49D9BE5D" w14:textId="77777777" w:rsidR="0097057D" w:rsidRDefault="0097057D" w:rsidP="004A373E">
      <w:pPr>
        <w:tabs>
          <w:tab w:val="left" w:pos="5923"/>
        </w:tabs>
        <w:rPr>
          <w:noProof/>
          <w:sz w:val="24"/>
          <w:szCs w:val="24"/>
          <w:lang w:val="en-ID"/>
          <w14:ligatures w14:val="standardContextual"/>
        </w:rPr>
      </w:pPr>
    </w:p>
    <w:p w14:paraId="70059B5C" w14:textId="77777777" w:rsidR="0097057D" w:rsidRDefault="0097057D" w:rsidP="004A373E">
      <w:pPr>
        <w:tabs>
          <w:tab w:val="left" w:pos="5923"/>
        </w:tabs>
        <w:rPr>
          <w:noProof/>
          <w:sz w:val="24"/>
          <w:szCs w:val="24"/>
          <w:lang w:val="en-ID"/>
          <w14:ligatures w14:val="standardContextual"/>
        </w:rPr>
      </w:pPr>
    </w:p>
    <w:p w14:paraId="27FC215C" w14:textId="77777777" w:rsidR="0097057D" w:rsidRDefault="0097057D" w:rsidP="004A373E">
      <w:pPr>
        <w:tabs>
          <w:tab w:val="left" w:pos="5923"/>
        </w:tabs>
        <w:rPr>
          <w:noProof/>
          <w:sz w:val="24"/>
          <w:szCs w:val="24"/>
          <w:lang w:val="en-ID"/>
          <w14:ligatures w14:val="standardContextual"/>
        </w:rPr>
      </w:pPr>
    </w:p>
    <w:p w14:paraId="0E57B263" w14:textId="77777777" w:rsidR="0097057D" w:rsidRDefault="0097057D" w:rsidP="004A373E">
      <w:pPr>
        <w:tabs>
          <w:tab w:val="left" w:pos="5923"/>
        </w:tabs>
        <w:rPr>
          <w:noProof/>
          <w:sz w:val="24"/>
          <w:szCs w:val="24"/>
          <w:lang w:val="en-ID"/>
          <w14:ligatures w14:val="standardContextual"/>
        </w:rPr>
      </w:pPr>
    </w:p>
    <w:p w14:paraId="5D0381D4" w14:textId="77777777" w:rsidR="0097057D" w:rsidRDefault="0097057D" w:rsidP="004A373E">
      <w:pPr>
        <w:tabs>
          <w:tab w:val="left" w:pos="5923"/>
        </w:tabs>
        <w:rPr>
          <w:noProof/>
          <w:sz w:val="24"/>
          <w:szCs w:val="24"/>
          <w:lang w:val="en-ID"/>
          <w14:ligatures w14:val="standardContextual"/>
        </w:rPr>
      </w:pPr>
    </w:p>
    <w:p w14:paraId="79C85037" w14:textId="77777777" w:rsidR="0097057D" w:rsidRDefault="0097057D" w:rsidP="004A373E">
      <w:pPr>
        <w:tabs>
          <w:tab w:val="left" w:pos="5923"/>
        </w:tabs>
        <w:rPr>
          <w:noProof/>
          <w:sz w:val="24"/>
          <w:szCs w:val="24"/>
          <w:lang w:val="en-ID"/>
          <w14:ligatures w14:val="standardContextual"/>
        </w:rPr>
      </w:pPr>
    </w:p>
    <w:p w14:paraId="48D22434" w14:textId="77777777" w:rsidR="0097057D" w:rsidRDefault="0097057D" w:rsidP="004A373E">
      <w:pPr>
        <w:tabs>
          <w:tab w:val="left" w:pos="5923"/>
        </w:tabs>
        <w:rPr>
          <w:noProof/>
          <w:sz w:val="24"/>
          <w:szCs w:val="24"/>
          <w:lang w:val="en-ID"/>
          <w14:ligatures w14:val="standardContextual"/>
        </w:rPr>
      </w:pPr>
    </w:p>
    <w:p w14:paraId="32642F25" w14:textId="77777777" w:rsidR="0097057D" w:rsidRDefault="0097057D" w:rsidP="004A373E">
      <w:pPr>
        <w:tabs>
          <w:tab w:val="left" w:pos="5923"/>
        </w:tabs>
        <w:rPr>
          <w:noProof/>
          <w:sz w:val="24"/>
          <w:szCs w:val="24"/>
          <w:lang w:val="en-ID"/>
          <w14:ligatures w14:val="standardContextual"/>
        </w:rPr>
      </w:pPr>
    </w:p>
    <w:p w14:paraId="44459226" w14:textId="77777777" w:rsidR="0097057D" w:rsidRDefault="0097057D" w:rsidP="004A373E">
      <w:pPr>
        <w:tabs>
          <w:tab w:val="left" w:pos="5923"/>
        </w:tabs>
        <w:rPr>
          <w:noProof/>
          <w:sz w:val="24"/>
          <w:szCs w:val="24"/>
          <w:lang w:val="en-ID"/>
          <w14:ligatures w14:val="standardContextual"/>
        </w:rPr>
      </w:pPr>
    </w:p>
    <w:p w14:paraId="1494E7A5" w14:textId="77777777" w:rsidR="0097057D" w:rsidRDefault="0097057D" w:rsidP="004A373E">
      <w:pPr>
        <w:tabs>
          <w:tab w:val="left" w:pos="5923"/>
        </w:tabs>
        <w:rPr>
          <w:noProof/>
          <w:sz w:val="24"/>
          <w:szCs w:val="24"/>
          <w:lang w:val="en-ID"/>
          <w14:ligatures w14:val="standardContextual"/>
        </w:rPr>
      </w:pPr>
    </w:p>
    <w:p w14:paraId="78DE9571" w14:textId="77777777" w:rsidR="0097057D" w:rsidRDefault="0097057D" w:rsidP="004A373E">
      <w:pPr>
        <w:tabs>
          <w:tab w:val="left" w:pos="5923"/>
        </w:tabs>
        <w:rPr>
          <w:noProof/>
          <w:sz w:val="24"/>
          <w:szCs w:val="24"/>
          <w:lang w:val="en-ID"/>
          <w14:ligatures w14:val="standardContextual"/>
        </w:rPr>
      </w:pPr>
    </w:p>
    <w:p w14:paraId="4B290B76" w14:textId="77777777" w:rsidR="0097057D" w:rsidRDefault="0097057D" w:rsidP="004A373E">
      <w:pPr>
        <w:tabs>
          <w:tab w:val="left" w:pos="5923"/>
        </w:tabs>
        <w:rPr>
          <w:noProof/>
          <w:sz w:val="24"/>
          <w:szCs w:val="24"/>
          <w:lang w:val="en-ID"/>
          <w14:ligatures w14:val="standardContextual"/>
        </w:rPr>
      </w:pPr>
    </w:p>
    <w:p w14:paraId="04BF05CC" w14:textId="77777777" w:rsidR="0097057D" w:rsidRDefault="0097057D" w:rsidP="004A373E">
      <w:pPr>
        <w:tabs>
          <w:tab w:val="left" w:pos="5923"/>
        </w:tabs>
        <w:rPr>
          <w:noProof/>
          <w:sz w:val="24"/>
          <w:szCs w:val="24"/>
          <w:lang w:val="en-ID"/>
          <w14:ligatures w14:val="standardContextual"/>
        </w:rPr>
      </w:pPr>
    </w:p>
    <w:p w14:paraId="62DC291D" w14:textId="77777777" w:rsidR="0097057D" w:rsidRDefault="0097057D" w:rsidP="004A373E">
      <w:pPr>
        <w:tabs>
          <w:tab w:val="left" w:pos="5923"/>
        </w:tabs>
        <w:rPr>
          <w:noProof/>
          <w:sz w:val="24"/>
          <w:szCs w:val="24"/>
          <w:lang w:val="en-ID"/>
          <w14:ligatures w14:val="standardContextual"/>
        </w:rPr>
      </w:pPr>
    </w:p>
    <w:p w14:paraId="3935F17F" w14:textId="2DC27B6A" w:rsidR="0097057D" w:rsidRDefault="0097057D" w:rsidP="004A373E">
      <w:pPr>
        <w:tabs>
          <w:tab w:val="left" w:pos="5923"/>
        </w:tabs>
        <w:rPr>
          <w:noProof/>
          <w:sz w:val="24"/>
          <w:szCs w:val="24"/>
          <w:lang w:val="en-ID"/>
          <w14:ligatures w14:val="standardContextual"/>
        </w:rPr>
      </w:pPr>
    </w:p>
    <w:p w14:paraId="60739123" w14:textId="542D2B9D" w:rsidR="0097057D" w:rsidRPr="00441104" w:rsidRDefault="00441104" w:rsidP="00441104">
      <w:pPr>
        <w:pStyle w:val="Caption"/>
        <w:rPr>
          <w:i w:val="0"/>
          <w:iCs w:val="0"/>
          <w:noProof/>
          <w:color w:val="auto"/>
          <w:sz w:val="24"/>
          <w:szCs w:val="24"/>
          <w:lang w:val="en-ID"/>
          <w14:ligatures w14:val="standardContextual"/>
        </w:rPr>
      </w:pPr>
      <w:bookmarkStart w:id="189" w:name="_Toc204121655"/>
      <w:r w:rsidRPr="00441104">
        <w:rPr>
          <w:i w:val="0"/>
          <w:iCs w:val="0"/>
          <w:color w:val="auto"/>
          <w:sz w:val="24"/>
          <w:szCs w:val="24"/>
        </w:rPr>
        <w:lastRenderedPageBreak/>
        <w:t xml:space="preserve">Lampiran </w:t>
      </w:r>
      <w:r w:rsidRPr="00441104">
        <w:rPr>
          <w:i w:val="0"/>
          <w:iCs w:val="0"/>
          <w:color w:val="auto"/>
          <w:sz w:val="24"/>
          <w:szCs w:val="24"/>
        </w:rPr>
        <w:fldChar w:fldCharType="begin"/>
      </w:r>
      <w:r w:rsidRPr="00441104">
        <w:rPr>
          <w:i w:val="0"/>
          <w:iCs w:val="0"/>
          <w:color w:val="auto"/>
          <w:sz w:val="24"/>
          <w:szCs w:val="24"/>
        </w:rPr>
        <w:instrText xml:space="preserve"> SEQ Lampiran \* ARABIC </w:instrText>
      </w:r>
      <w:r w:rsidRPr="00441104">
        <w:rPr>
          <w:i w:val="0"/>
          <w:iCs w:val="0"/>
          <w:color w:val="auto"/>
          <w:sz w:val="24"/>
          <w:szCs w:val="24"/>
        </w:rPr>
        <w:fldChar w:fldCharType="separate"/>
      </w:r>
      <w:r w:rsidR="00A41D50">
        <w:rPr>
          <w:i w:val="0"/>
          <w:iCs w:val="0"/>
          <w:noProof/>
          <w:color w:val="auto"/>
          <w:sz w:val="24"/>
          <w:szCs w:val="24"/>
        </w:rPr>
        <w:t>5</w:t>
      </w:r>
      <w:r w:rsidRPr="00441104">
        <w:rPr>
          <w:i w:val="0"/>
          <w:iCs w:val="0"/>
          <w:color w:val="auto"/>
          <w:sz w:val="24"/>
          <w:szCs w:val="24"/>
        </w:rPr>
        <w:fldChar w:fldCharType="end"/>
      </w:r>
      <w:r w:rsidRPr="00441104">
        <w:rPr>
          <w:i w:val="0"/>
          <w:iCs w:val="0"/>
          <w:color w:val="auto"/>
          <w:sz w:val="24"/>
          <w:szCs w:val="24"/>
        </w:rPr>
        <w:t xml:space="preserve">. Hasil </w:t>
      </w:r>
      <w:r w:rsidRPr="00441104">
        <w:rPr>
          <w:color w:val="auto"/>
          <w:sz w:val="24"/>
          <w:szCs w:val="24"/>
        </w:rPr>
        <w:t>Similarity Checker</w:t>
      </w:r>
      <w:r w:rsidRPr="00441104">
        <w:rPr>
          <w:i w:val="0"/>
          <w:iCs w:val="0"/>
          <w:color w:val="auto"/>
          <w:sz w:val="24"/>
          <w:szCs w:val="24"/>
        </w:rPr>
        <w:t xml:space="preserve"> Turnitin</w:t>
      </w:r>
      <w:bookmarkEnd w:id="189"/>
      <w:r w:rsidRPr="00441104">
        <w:rPr>
          <w:i w:val="0"/>
          <w:iCs w:val="0"/>
          <w:color w:val="auto"/>
          <w:sz w:val="24"/>
          <w:szCs w:val="24"/>
        </w:rPr>
        <w:t xml:space="preserve"> </w:t>
      </w:r>
    </w:p>
    <w:p w14:paraId="5C36E872" w14:textId="4CF9F92D" w:rsidR="0097057D" w:rsidRDefault="00441104" w:rsidP="004A373E">
      <w:pPr>
        <w:tabs>
          <w:tab w:val="left" w:pos="5923"/>
        </w:tabs>
        <w:rPr>
          <w:noProof/>
          <w:sz w:val="24"/>
          <w:szCs w:val="24"/>
          <w:lang w:val="en-ID"/>
          <w14:ligatures w14:val="standardContextual"/>
        </w:rPr>
      </w:pPr>
      <w:r>
        <w:rPr>
          <w:noProof/>
          <w:sz w:val="24"/>
          <w:szCs w:val="24"/>
          <w:lang w:val="en-ID"/>
          <w14:ligatures w14:val="standardContextual"/>
        </w:rPr>
        <w:drawing>
          <wp:anchor distT="0" distB="0" distL="114300" distR="114300" simplePos="0" relativeHeight="251848192" behindDoc="0" locked="0" layoutInCell="1" allowOverlap="1" wp14:anchorId="7CBF38C3" wp14:editId="0B589ABD">
            <wp:simplePos x="0" y="0"/>
            <wp:positionH relativeFrom="column">
              <wp:posOffset>1757</wp:posOffset>
            </wp:positionH>
            <wp:positionV relativeFrom="paragraph">
              <wp:posOffset>44156</wp:posOffset>
            </wp:positionV>
            <wp:extent cx="6091549" cy="7883183"/>
            <wp:effectExtent l="0" t="0" r="5080" b="3810"/>
            <wp:wrapNone/>
            <wp:docPr id="53751936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19364" name="Picture 26"/>
                    <pic:cNvPicPr/>
                  </pic:nvPicPr>
                  <pic:blipFill>
                    <a:blip r:embed="rId35">
                      <a:extLst>
                        <a:ext uri="{28A0092B-C50C-407E-A947-70E740481C1C}">
                          <a14:useLocalDpi xmlns:a14="http://schemas.microsoft.com/office/drawing/2010/main" val="0"/>
                        </a:ext>
                      </a:extLst>
                    </a:blip>
                    <a:stretch>
                      <a:fillRect/>
                    </a:stretch>
                  </pic:blipFill>
                  <pic:spPr>
                    <a:xfrm>
                      <a:off x="0" y="0"/>
                      <a:ext cx="6108960" cy="7905715"/>
                    </a:xfrm>
                    <a:prstGeom prst="rect">
                      <a:avLst/>
                    </a:prstGeom>
                  </pic:spPr>
                </pic:pic>
              </a:graphicData>
            </a:graphic>
            <wp14:sizeRelH relativeFrom="margin">
              <wp14:pctWidth>0</wp14:pctWidth>
            </wp14:sizeRelH>
            <wp14:sizeRelV relativeFrom="margin">
              <wp14:pctHeight>0</wp14:pctHeight>
            </wp14:sizeRelV>
          </wp:anchor>
        </w:drawing>
      </w:r>
    </w:p>
    <w:p w14:paraId="719D6A36" w14:textId="77777777" w:rsidR="0097057D" w:rsidRDefault="0097057D" w:rsidP="004A373E">
      <w:pPr>
        <w:tabs>
          <w:tab w:val="left" w:pos="5923"/>
        </w:tabs>
        <w:rPr>
          <w:noProof/>
          <w:sz w:val="24"/>
          <w:szCs w:val="24"/>
          <w:lang w:val="en-ID"/>
          <w14:ligatures w14:val="standardContextual"/>
        </w:rPr>
      </w:pPr>
    </w:p>
    <w:p w14:paraId="1159CA3C" w14:textId="77777777" w:rsidR="0097057D" w:rsidRDefault="0097057D" w:rsidP="004A373E">
      <w:pPr>
        <w:tabs>
          <w:tab w:val="left" w:pos="5923"/>
        </w:tabs>
        <w:rPr>
          <w:sz w:val="24"/>
          <w:szCs w:val="24"/>
          <w:lang w:val="en-ID"/>
        </w:rPr>
      </w:pPr>
    </w:p>
    <w:p w14:paraId="4A2812DE" w14:textId="77777777" w:rsidR="0097057D" w:rsidRDefault="0097057D" w:rsidP="004A373E">
      <w:pPr>
        <w:tabs>
          <w:tab w:val="left" w:pos="5923"/>
        </w:tabs>
        <w:rPr>
          <w:sz w:val="24"/>
          <w:szCs w:val="24"/>
          <w:lang w:val="en-ID"/>
        </w:rPr>
      </w:pPr>
    </w:p>
    <w:p w14:paraId="11D2210A" w14:textId="77777777" w:rsidR="0097057D" w:rsidRDefault="0097057D" w:rsidP="004A373E">
      <w:pPr>
        <w:tabs>
          <w:tab w:val="left" w:pos="5923"/>
        </w:tabs>
        <w:rPr>
          <w:sz w:val="24"/>
          <w:szCs w:val="24"/>
          <w:lang w:val="en-ID"/>
        </w:rPr>
      </w:pPr>
    </w:p>
    <w:p w14:paraId="4C189D57" w14:textId="77777777" w:rsidR="0097057D" w:rsidRDefault="0097057D" w:rsidP="004A373E">
      <w:pPr>
        <w:tabs>
          <w:tab w:val="left" w:pos="5923"/>
        </w:tabs>
        <w:rPr>
          <w:sz w:val="24"/>
          <w:szCs w:val="24"/>
          <w:lang w:val="en-ID"/>
        </w:rPr>
      </w:pPr>
    </w:p>
    <w:p w14:paraId="5B288F6D" w14:textId="77777777" w:rsidR="0097057D" w:rsidRDefault="0097057D" w:rsidP="004A373E">
      <w:pPr>
        <w:tabs>
          <w:tab w:val="left" w:pos="5923"/>
        </w:tabs>
        <w:rPr>
          <w:sz w:val="24"/>
          <w:szCs w:val="24"/>
          <w:lang w:val="en-ID"/>
        </w:rPr>
      </w:pPr>
    </w:p>
    <w:p w14:paraId="02E888A7" w14:textId="77777777" w:rsidR="0097057D" w:rsidRDefault="0097057D" w:rsidP="004A373E">
      <w:pPr>
        <w:tabs>
          <w:tab w:val="left" w:pos="5923"/>
        </w:tabs>
        <w:rPr>
          <w:sz w:val="24"/>
          <w:szCs w:val="24"/>
          <w:lang w:val="en-ID"/>
        </w:rPr>
      </w:pPr>
    </w:p>
    <w:p w14:paraId="7C864C52" w14:textId="77777777" w:rsidR="0097057D" w:rsidRDefault="0097057D" w:rsidP="004A373E">
      <w:pPr>
        <w:tabs>
          <w:tab w:val="left" w:pos="5923"/>
        </w:tabs>
        <w:rPr>
          <w:sz w:val="24"/>
          <w:szCs w:val="24"/>
          <w:lang w:val="en-ID"/>
        </w:rPr>
      </w:pPr>
    </w:p>
    <w:p w14:paraId="54F3E55D" w14:textId="77777777" w:rsidR="0097057D" w:rsidRDefault="0097057D" w:rsidP="004A373E">
      <w:pPr>
        <w:tabs>
          <w:tab w:val="left" w:pos="5923"/>
        </w:tabs>
        <w:rPr>
          <w:sz w:val="24"/>
          <w:szCs w:val="24"/>
          <w:lang w:val="en-ID"/>
        </w:rPr>
      </w:pPr>
    </w:p>
    <w:p w14:paraId="10590EDB" w14:textId="77777777" w:rsidR="0097057D" w:rsidRDefault="0097057D" w:rsidP="004A373E">
      <w:pPr>
        <w:tabs>
          <w:tab w:val="left" w:pos="5923"/>
        </w:tabs>
        <w:rPr>
          <w:sz w:val="24"/>
          <w:szCs w:val="24"/>
          <w:lang w:val="en-ID"/>
        </w:rPr>
      </w:pPr>
    </w:p>
    <w:p w14:paraId="438EDA54" w14:textId="77777777" w:rsidR="0097057D" w:rsidRDefault="0097057D" w:rsidP="004A373E">
      <w:pPr>
        <w:tabs>
          <w:tab w:val="left" w:pos="5923"/>
        </w:tabs>
        <w:rPr>
          <w:sz w:val="24"/>
          <w:szCs w:val="24"/>
          <w:lang w:val="en-ID"/>
        </w:rPr>
      </w:pPr>
    </w:p>
    <w:p w14:paraId="63DC5A2A" w14:textId="77777777" w:rsidR="0097057D" w:rsidRDefault="0097057D" w:rsidP="004A373E">
      <w:pPr>
        <w:tabs>
          <w:tab w:val="left" w:pos="5923"/>
        </w:tabs>
        <w:rPr>
          <w:sz w:val="24"/>
          <w:szCs w:val="24"/>
          <w:lang w:val="en-ID"/>
        </w:rPr>
      </w:pPr>
    </w:p>
    <w:p w14:paraId="0A304F9F" w14:textId="77777777" w:rsidR="0097057D" w:rsidRDefault="0097057D" w:rsidP="004A373E">
      <w:pPr>
        <w:tabs>
          <w:tab w:val="left" w:pos="5923"/>
        </w:tabs>
        <w:rPr>
          <w:sz w:val="24"/>
          <w:szCs w:val="24"/>
          <w:lang w:val="en-ID"/>
        </w:rPr>
      </w:pPr>
    </w:p>
    <w:p w14:paraId="7EDCA55F" w14:textId="77777777" w:rsidR="0097057D" w:rsidRDefault="0097057D" w:rsidP="004A373E">
      <w:pPr>
        <w:tabs>
          <w:tab w:val="left" w:pos="5923"/>
        </w:tabs>
        <w:rPr>
          <w:sz w:val="24"/>
          <w:szCs w:val="24"/>
          <w:lang w:val="en-ID"/>
        </w:rPr>
      </w:pPr>
    </w:p>
    <w:p w14:paraId="1AB8DA98" w14:textId="126361F9" w:rsidR="0097057D" w:rsidRDefault="0097057D" w:rsidP="004A373E">
      <w:pPr>
        <w:tabs>
          <w:tab w:val="left" w:pos="5923"/>
        </w:tabs>
        <w:rPr>
          <w:sz w:val="24"/>
          <w:szCs w:val="24"/>
          <w:lang w:val="en-ID"/>
        </w:rPr>
      </w:pPr>
    </w:p>
    <w:p w14:paraId="6B030981" w14:textId="7ECE5759" w:rsidR="004A373E" w:rsidRPr="004A373E" w:rsidRDefault="004A373E" w:rsidP="004A373E">
      <w:pPr>
        <w:tabs>
          <w:tab w:val="left" w:pos="5923"/>
        </w:tabs>
        <w:rPr>
          <w:sz w:val="24"/>
          <w:szCs w:val="24"/>
          <w:lang w:val="en-ID"/>
        </w:rPr>
      </w:pPr>
    </w:p>
    <w:sectPr w:rsidR="004A373E" w:rsidRPr="004A373E" w:rsidSect="00D70C51">
      <w:pgSz w:w="11906" w:h="16838"/>
      <w:pgMar w:top="2268" w:right="1701" w:bottom="1701" w:left="2268" w:header="706" w:footer="706" w:gutter="0"/>
      <w:pgNumType w:start="4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9C36E" w14:textId="77777777" w:rsidR="004437C0" w:rsidRDefault="004437C0" w:rsidP="007C185C">
      <w:r>
        <w:separator/>
      </w:r>
    </w:p>
  </w:endnote>
  <w:endnote w:type="continuationSeparator" w:id="0">
    <w:p w14:paraId="0128E1A0" w14:textId="77777777" w:rsidR="004437C0" w:rsidRDefault="004437C0" w:rsidP="007C1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5176411"/>
      <w:docPartObj>
        <w:docPartGallery w:val="Page Numbers (Bottom of Page)"/>
        <w:docPartUnique/>
      </w:docPartObj>
    </w:sdtPr>
    <w:sdtEndPr>
      <w:rPr>
        <w:noProof/>
      </w:rPr>
    </w:sdtEndPr>
    <w:sdtContent>
      <w:p w14:paraId="32021164" w14:textId="2ECF7C73" w:rsidR="00814C1B" w:rsidRDefault="00814C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7EC2D8" w14:textId="77777777" w:rsidR="00814C1B" w:rsidRDefault="00814C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9356084"/>
      <w:docPartObj>
        <w:docPartGallery w:val="Page Numbers (Bottom of Page)"/>
        <w:docPartUnique/>
      </w:docPartObj>
    </w:sdtPr>
    <w:sdtEndPr>
      <w:rPr>
        <w:noProof/>
      </w:rPr>
    </w:sdtEndPr>
    <w:sdtContent>
      <w:p w14:paraId="57F29908" w14:textId="548E143B" w:rsidR="00767735" w:rsidRDefault="0076773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1B585D" w14:textId="4B22585D" w:rsidR="007C185C" w:rsidRDefault="007C185C" w:rsidP="005A50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31A2E" w14:textId="3C1FBF28" w:rsidR="00814C1B" w:rsidRDefault="00814C1B">
    <w:pPr>
      <w:pStyle w:val="Footer"/>
      <w:jc w:val="center"/>
    </w:pPr>
  </w:p>
  <w:p w14:paraId="57205125" w14:textId="77777777" w:rsidR="00814C1B" w:rsidRDefault="00814C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2140832"/>
      <w:docPartObj>
        <w:docPartGallery w:val="Page Numbers (Bottom of Page)"/>
        <w:docPartUnique/>
      </w:docPartObj>
    </w:sdtPr>
    <w:sdtEndPr>
      <w:rPr>
        <w:noProof/>
      </w:rPr>
    </w:sdtEndPr>
    <w:sdtContent>
      <w:p w14:paraId="5423B62C" w14:textId="5B5EEE66" w:rsidR="003C366E" w:rsidRDefault="003C366E">
        <w:pPr>
          <w:pStyle w:val="Footer"/>
          <w:jc w:val="center"/>
        </w:pPr>
        <w:r>
          <w:fldChar w:fldCharType="begin"/>
        </w:r>
        <w:r w:rsidRPr="00E575A0">
          <w:instrText xml:space="preserve"> PAGE   \* MERGEFORMAT </w:instrText>
        </w:r>
        <w:r>
          <w:fldChar w:fldCharType="separate"/>
        </w:r>
        <w:r>
          <w:rPr>
            <w:noProof/>
          </w:rPr>
          <w:t>2</w:t>
        </w:r>
        <w:r>
          <w:rPr>
            <w:noProof/>
          </w:rPr>
          <w:fldChar w:fldCharType="end"/>
        </w:r>
      </w:p>
    </w:sdtContent>
  </w:sdt>
  <w:p w14:paraId="1AA7D712" w14:textId="77777777" w:rsidR="0017373B" w:rsidRDefault="0017373B" w:rsidP="005A5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FF3A1" w14:textId="77777777" w:rsidR="004437C0" w:rsidRDefault="004437C0" w:rsidP="007C185C">
      <w:r>
        <w:separator/>
      </w:r>
    </w:p>
  </w:footnote>
  <w:footnote w:type="continuationSeparator" w:id="0">
    <w:p w14:paraId="7A6EE215" w14:textId="77777777" w:rsidR="004437C0" w:rsidRDefault="004437C0" w:rsidP="007C18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6927505"/>
      <w:docPartObj>
        <w:docPartGallery w:val="Page Numbers (Top of Page)"/>
        <w:docPartUnique/>
      </w:docPartObj>
    </w:sdtPr>
    <w:sdtEndPr>
      <w:rPr>
        <w:noProof/>
      </w:rPr>
    </w:sdtEndPr>
    <w:sdtContent>
      <w:p w14:paraId="7B9CFB97" w14:textId="77777777" w:rsidR="00814C1B" w:rsidRDefault="00814C1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06CCE2F" w14:textId="77777777" w:rsidR="00814C1B" w:rsidRDefault="00814C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B6A7E" w14:textId="77777777" w:rsidR="003C366E" w:rsidRDefault="003C366E" w:rsidP="003C36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266210"/>
      <w:docPartObj>
        <w:docPartGallery w:val="Page Numbers (Top of Page)"/>
        <w:docPartUnique/>
      </w:docPartObj>
    </w:sdtPr>
    <w:sdtEndPr>
      <w:rPr>
        <w:noProof/>
      </w:rPr>
    </w:sdtEndPr>
    <w:sdtContent>
      <w:p w14:paraId="2792AD55" w14:textId="225D9EA9" w:rsidR="003C366E" w:rsidRDefault="003C366E" w:rsidP="00D70C51">
        <w:pPr>
          <w:pStyle w:val="Header"/>
          <w:jc w:val="right"/>
        </w:pPr>
        <w:r>
          <w:fldChar w:fldCharType="begin"/>
        </w:r>
        <w:r w:rsidRPr="00D70C51">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858E9"/>
    <w:multiLevelType w:val="hybridMultilevel"/>
    <w:tmpl w:val="3C4445B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A026295"/>
    <w:multiLevelType w:val="hybridMultilevel"/>
    <w:tmpl w:val="631EFAD4"/>
    <w:lvl w:ilvl="0" w:tplc="64B2995C">
      <w:start w:val="1"/>
      <w:numFmt w:val="decimal"/>
      <w:lvlText w:val="%1."/>
      <w:lvlJc w:val="left"/>
      <w:pPr>
        <w:ind w:left="1019"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tplc="EB84D768">
      <w:numFmt w:val="bullet"/>
      <w:lvlText w:val="•"/>
      <w:lvlJc w:val="left"/>
      <w:pPr>
        <w:ind w:left="1782" w:hanging="428"/>
      </w:pPr>
      <w:rPr>
        <w:rFonts w:hint="default"/>
        <w:lang w:val="id" w:eastAsia="en-US" w:bidi="ar-SA"/>
      </w:rPr>
    </w:lvl>
    <w:lvl w:ilvl="2" w:tplc="5C129AC6">
      <w:numFmt w:val="bullet"/>
      <w:lvlText w:val="•"/>
      <w:lvlJc w:val="left"/>
      <w:pPr>
        <w:ind w:left="2545" w:hanging="428"/>
      </w:pPr>
      <w:rPr>
        <w:rFonts w:hint="default"/>
        <w:lang w:val="id" w:eastAsia="en-US" w:bidi="ar-SA"/>
      </w:rPr>
    </w:lvl>
    <w:lvl w:ilvl="3" w:tplc="3C086F90">
      <w:numFmt w:val="bullet"/>
      <w:lvlText w:val="•"/>
      <w:lvlJc w:val="left"/>
      <w:pPr>
        <w:ind w:left="3308" w:hanging="428"/>
      </w:pPr>
      <w:rPr>
        <w:rFonts w:hint="default"/>
        <w:lang w:val="id" w:eastAsia="en-US" w:bidi="ar-SA"/>
      </w:rPr>
    </w:lvl>
    <w:lvl w:ilvl="4" w:tplc="7B1417D6">
      <w:numFmt w:val="bullet"/>
      <w:lvlText w:val="•"/>
      <w:lvlJc w:val="left"/>
      <w:pPr>
        <w:ind w:left="4070" w:hanging="428"/>
      </w:pPr>
      <w:rPr>
        <w:rFonts w:hint="default"/>
        <w:lang w:val="id" w:eastAsia="en-US" w:bidi="ar-SA"/>
      </w:rPr>
    </w:lvl>
    <w:lvl w:ilvl="5" w:tplc="D292A8A4">
      <w:numFmt w:val="bullet"/>
      <w:lvlText w:val="•"/>
      <w:lvlJc w:val="left"/>
      <w:pPr>
        <w:ind w:left="4833" w:hanging="428"/>
      </w:pPr>
      <w:rPr>
        <w:rFonts w:hint="default"/>
        <w:lang w:val="id" w:eastAsia="en-US" w:bidi="ar-SA"/>
      </w:rPr>
    </w:lvl>
    <w:lvl w:ilvl="6" w:tplc="0D0E5272">
      <w:numFmt w:val="bullet"/>
      <w:lvlText w:val="•"/>
      <w:lvlJc w:val="left"/>
      <w:pPr>
        <w:ind w:left="5596" w:hanging="428"/>
      </w:pPr>
      <w:rPr>
        <w:rFonts w:hint="default"/>
        <w:lang w:val="id" w:eastAsia="en-US" w:bidi="ar-SA"/>
      </w:rPr>
    </w:lvl>
    <w:lvl w:ilvl="7" w:tplc="62748288">
      <w:numFmt w:val="bullet"/>
      <w:lvlText w:val="•"/>
      <w:lvlJc w:val="left"/>
      <w:pPr>
        <w:ind w:left="6359" w:hanging="428"/>
      </w:pPr>
      <w:rPr>
        <w:rFonts w:hint="default"/>
        <w:lang w:val="id" w:eastAsia="en-US" w:bidi="ar-SA"/>
      </w:rPr>
    </w:lvl>
    <w:lvl w:ilvl="8" w:tplc="FDFC33D8">
      <w:numFmt w:val="bullet"/>
      <w:lvlText w:val="•"/>
      <w:lvlJc w:val="left"/>
      <w:pPr>
        <w:ind w:left="7121" w:hanging="428"/>
      </w:pPr>
      <w:rPr>
        <w:rFonts w:hint="default"/>
        <w:lang w:val="id" w:eastAsia="en-US" w:bidi="ar-SA"/>
      </w:rPr>
    </w:lvl>
  </w:abstractNum>
  <w:abstractNum w:abstractNumId="2" w15:restartNumberingAfterBreak="0">
    <w:nsid w:val="2501468D"/>
    <w:multiLevelType w:val="hybridMultilevel"/>
    <w:tmpl w:val="CA7A4FF8"/>
    <w:lvl w:ilvl="0" w:tplc="04090019">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88F33C5"/>
    <w:multiLevelType w:val="hybridMultilevel"/>
    <w:tmpl w:val="2D348384"/>
    <w:lvl w:ilvl="0" w:tplc="D53E5E92">
      <w:start w:val="1"/>
      <w:numFmt w:val="decimal"/>
      <w:pStyle w:val="Heading2"/>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2FC96773"/>
    <w:multiLevelType w:val="hybridMultilevel"/>
    <w:tmpl w:val="404E79EE"/>
    <w:lvl w:ilvl="0" w:tplc="2FD4474A">
      <w:start w:val="1"/>
      <w:numFmt w:val="decimal"/>
      <w:pStyle w:val="Heading3"/>
      <w:lvlText w:val="3.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32B452DF"/>
    <w:multiLevelType w:val="hybridMultilevel"/>
    <w:tmpl w:val="81401C70"/>
    <w:lvl w:ilvl="0" w:tplc="42D440DE">
      <w:start w:val="1"/>
      <w:numFmt w:val="decimal"/>
      <w:lvlText w:val="%1."/>
      <w:lvlJc w:val="left"/>
      <w:pPr>
        <w:ind w:left="110" w:hanging="211"/>
      </w:pPr>
      <w:rPr>
        <w:rFonts w:ascii="Times New Roman" w:eastAsia="Times New Roman" w:hAnsi="Times New Roman" w:cs="Times New Roman"/>
        <w:b w:val="0"/>
        <w:bCs w:val="0"/>
        <w:i w:val="0"/>
        <w:iCs w:val="0"/>
        <w:spacing w:val="0"/>
        <w:w w:val="99"/>
        <w:sz w:val="20"/>
        <w:szCs w:val="20"/>
        <w:lang w:val="id" w:eastAsia="en-US" w:bidi="ar-SA"/>
      </w:rPr>
    </w:lvl>
    <w:lvl w:ilvl="1" w:tplc="629A37D2">
      <w:numFmt w:val="bullet"/>
      <w:lvlText w:val="•"/>
      <w:lvlJc w:val="left"/>
      <w:pPr>
        <w:ind w:left="359" w:hanging="211"/>
      </w:pPr>
      <w:rPr>
        <w:rFonts w:hint="default"/>
        <w:lang w:val="id" w:eastAsia="en-US" w:bidi="ar-SA"/>
      </w:rPr>
    </w:lvl>
    <w:lvl w:ilvl="2" w:tplc="EDBE2FE0">
      <w:numFmt w:val="bullet"/>
      <w:lvlText w:val="•"/>
      <w:lvlJc w:val="left"/>
      <w:pPr>
        <w:ind w:left="598" w:hanging="211"/>
      </w:pPr>
      <w:rPr>
        <w:rFonts w:hint="default"/>
        <w:lang w:val="id" w:eastAsia="en-US" w:bidi="ar-SA"/>
      </w:rPr>
    </w:lvl>
    <w:lvl w:ilvl="3" w:tplc="1788374A">
      <w:numFmt w:val="bullet"/>
      <w:lvlText w:val="•"/>
      <w:lvlJc w:val="left"/>
      <w:pPr>
        <w:ind w:left="837" w:hanging="211"/>
      </w:pPr>
      <w:rPr>
        <w:rFonts w:hint="default"/>
        <w:lang w:val="id" w:eastAsia="en-US" w:bidi="ar-SA"/>
      </w:rPr>
    </w:lvl>
    <w:lvl w:ilvl="4" w:tplc="679AF74E">
      <w:numFmt w:val="bullet"/>
      <w:lvlText w:val="•"/>
      <w:lvlJc w:val="left"/>
      <w:pPr>
        <w:ind w:left="1076" w:hanging="211"/>
      </w:pPr>
      <w:rPr>
        <w:rFonts w:hint="default"/>
        <w:lang w:val="id" w:eastAsia="en-US" w:bidi="ar-SA"/>
      </w:rPr>
    </w:lvl>
    <w:lvl w:ilvl="5" w:tplc="292AA14C">
      <w:numFmt w:val="bullet"/>
      <w:lvlText w:val="•"/>
      <w:lvlJc w:val="left"/>
      <w:pPr>
        <w:ind w:left="1315" w:hanging="211"/>
      </w:pPr>
      <w:rPr>
        <w:rFonts w:hint="default"/>
        <w:lang w:val="id" w:eastAsia="en-US" w:bidi="ar-SA"/>
      </w:rPr>
    </w:lvl>
    <w:lvl w:ilvl="6" w:tplc="68D89E46">
      <w:numFmt w:val="bullet"/>
      <w:lvlText w:val="•"/>
      <w:lvlJc w:val="left"/>
      <w:pPr>
        <w:ind w:left="1554" w:hanging="211"/>
      </w:pPr>
      <w:rPr>
        <w:rFonts w:hint="default"/>
        <w:lang w:val="id" w:eastAsia="en-US" w:bidi="ar-SA"/>
      </w:rPr>
    </w:lvl>
    <w:lvl w:ilvl="7" w:tplc="82B4D312">
      <w:numFmt w:val="bullet"/>
      <w:lvlText w:val="•"/>
      <w:lvlJc w:val="left"/>
      <w:pPr>
        <w:ind w:left="1793" w:hanging="211"/>
      </w:pPr>
      <w:rPr>
        <w:rFonts w:hint="default"/>
        <w:lang w:val="id" w:eastAsia="en-US" w:bidi="ar-SA"/>
      </w:rPr>
    </w:lvl>
    <w:lvl w:ilvl="8" w:tplc="F0966D14">
      <w:numFmt w:val="bullet"/>
      <w:lvlText w:val="•"/>
      <w:lvlJc w:val="left"/>
      <w:pPr>
        <w:ind w:left="2032" w:hanging="211"/>
      </w:pPr>
      <w:rPr>
        <w:rFonts w:hint="default"/>
        <w:lang w:val="id" w:eastAsia="en-US" w:bidi="ar-SA"/>
      </w:rPr>
    </w:lvl>
  </w:abstractNum>
  <w:abstractNum w:abstractNumId="6" w15:restartNumberingAfterBreak="0">
    <w:nsid w:val="34876100"/>
    <w:multiLevelType w:val="hybridMultilevel"/>
    <w:tmpl w:val="347CE67E"/>
    <w:lvl w:ilvl="0" w:tplc="F2C066EE">
      <w:start w:val="1"/>
      <w:numFmt w:val="decimal"/>
      <w:lvlText w:val="%1."/>
      <w:lvlJc w:val="left"/>
      <w:pPr>
        <w:ind w:left="261" w:hanging="152"/>
      </w:pPr>
      <w:rPr>
        <w:rFonts w:ascii="Times New Roman" w:eastAsia="Times New Roman" w:hAnsi="Times New Roman" w:cs="Times New Roman" w:hint="default"/>
        <w:b w:val="0"/>
        <w:bCs w:val="0"/>
        <w:i w:val="0"/>
        <w:iCs w:val="0"/>
        <w:spacing w:val="0"/>
        <w:w w:val="95"/>
        <w:sz w:val="18"/>
        <w:szCs w:val="18"/>
        <w:lang w:val="id" w:eastAsia="en-US" w:bidi="ar-SA"/>
      </w:rPr>
    </w:lvl>
    <w:lvl w:ilvl="1" w:tplc="518A9D54">
      <w:numFmt w:val="bullet"/>
      <w:lvlText w:val="•"/>
      <w:lvlJc w:val="left"/>
      <w:pPr>
        <w:ind w:left="485" w:hanging="152"/>
      </w:pPr>
      <w:rPr>
        <w:rFonts w:hint="default"/>
        <w:lang w:val="id" w:eastAsia="en-US" w:bidi="ar-SA"/>
      </w:rPr>
    </w:lvl>
    <w:lvl w:ilvl="2" w:tplc="36C47520">
      <w:numFmt w:val="bullet"/>
      <w:lvlText w:val="•"/>
      <w:lvlJc w:val="left"/>
      <w:pPr>
        <w:ind w:left="710" w:hanging="152"/>
      </w:pPr>
      <w:rPr>
        <w:rFonts w:hint="default"/>
        <w:lang w:val="id" w:eastAsia="en-US" w:bidi="ar-SA"/>
      </w:rPr>
    </w:lvl>
    <w:lvl w:ilvl="3" w:tplc="D97048E8">
      <w:numFmt w:val="bullet"/>
      <w:lvlText w:val="•"/>
      <w:lvlJc w:val="left"/>
      <w:pPr>
        <w:ind w:left="935" w:hanging="152"/>
      </w:pPr>
      <w:rPr>
        <w:rFonts w:hint="default"/>
        <w:lang w:val="id" w:eastAsia="en-US" w:bidi="ar-SA"/>
      </w:rPr>
    </w:lvl>
    <w:lvl w:ilvl="4" w:tplc="54B8A9CA">
      <w:numFmt w:val="bullet"/>
      <w:lvlText w:val="•"/>
      <w:lvlJc w:val="left"/>
      <w:pPr>
        <w:ind w:left="1160" w:hanging="152"/>
      </w:pPr>
      <w:rPr>
        <w:rFonts w:hint="default"/>
        <w:lang w:val="id" w:eastAsia="en-US" w:bidi="ar-SA"/>
      </w:rPr>
    </w:lvl>
    <w:lvl w:ilvl="5" w:tplc="28524C6E">
      <w:numFmt w:val="bullet"/>
      <w:lvlText w:val="•"/>
      <w:lvlJc w:val="left"/>
      <w:pPr>
        <w:ind w:left="1385" w:hanging="152"/>
      </w:pPr>
      <w:rPr>
        <w:rFonts w:hint="default"/>
        <w:lang w:val="id" w:eastAsia="en-US" w:bidi="ar-SA"/>
      </w:rPr>
    </w:lvl>
    <w:lvl w:ilvl="6" w:tplc="B1549432">
      <w:numFmt w:val="bullet"/>
      <w:lvlText w:val="•"/>
      <w:lvlJc w:val="left"/>
      <w:pPr>
        <w:ind w:left="1610" w:hanging="152"/>
      </w:pPr>
      <w:rPr>
        <w:rFonts w:hint="default"/>
        <w:lang w:val="id" w:eastAsia="en-US" w:bidi="ar-SA"/>
      </w:rPr>
    </w:lvl>
    <w:lvl w:ilvl="7" w:tplc="BA26E47A">
      <w:numFmt w:val="bullet"/>
      <w:lvlText w:val="•"/>
      <w:lvlJc w:val="left"/>
      <w:pPr>
        <w:ind w:left="1835" w:hanging="152"/>
      </w:pPr>
      <w:rPr>
        <w:rFonts w:hint="default"/>
        <w:lang w:val="id" w:eastAsia="en-US" w:bidi="ar-SA"/>
      </w:rPr>
    </w:lvl>
    <w:lvl w:ilvl="8" w:tplc="AA68EA6E">
      <w:numFmt w:val="bullet"/>
      <w:lvlText w:val="•"/>
      <w:lvlJc w:val="left"/>
      <w:pPr>
        <w:ind w:left="2060" w:hanging="152"/>
      </w:pPr>
      <w:rPr>
        <w:rFonts w:hint="default"/>
        <w:lang w:val="id" w:eastAsia="en-US" w:bidi="ar-SA"/>
      </w:rPr>
    </w:lvl>
  </w:abstractNum>
  <w:abstractNum w:abstractNumId="7" w15:restartNumberingAfterBreak="0">
    <w:nsid w:val="38AF5120"/>
    <w:multiLevelType w:val="hybridMultilevel"/>
    <w:tmpl w:val="A73E85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97B5072"/>
    <w:multiLevelType w:val="hybridMultilevel"/>
    <w:tmpl w:val="C67C20BC"/>
    <w:lvl w:ilvl="0" w:tplc="1EE233C0">
      <w:start w:val="1"/>
      <w:numFmt w:val="decimal"/>
      <w:lvlText w:val="%1."/>
      <w:lvlJc w:val="left"/>
      <w:pPr>
        <w:ind w:left="92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B9A6A75A">
      <w:numFmt w:val="bullet"/>
      <w:lvlText w:val="•"/>
      <w:lvlJc w:val="left"/>
      <w:pPr>
        <w:ind w:left="1692" w:hanging="360"/>
      </w:pPr>
      <w:rPr>
        <w:rFonts w:hint="default"/>
        <w:lang w:val="id" w:eastAsia="en-US" w:bidi="ar-SA"/>
      </w:rPr>
    </w:lvl>
    <w:lvl w:ilvl="2" w:tplc="D3CE064C">
      <w:numFmt w:val="bullet"/>
      <w:lvlText w:val="•"/>
      <w:lvlJc w:val="left"/>
      <w:pPr>
        <w:ind w:left="2465" w:hanging="360"/>
      </w:pPr>
      <w:rPr>
        <w:rFonts w:hint="default"/>
        <w:lang w:val="id" w:eastAsia="en-US" w:bidi="ar-SA"/>
      </w:rPr>
    </w:lvl>
    <w:lvl w:ilvl="3" w:tplc="FA041162">
      <w:numFmt w:val="bullet"/>
      <w:lvlText w:val="•"/>
      <w:lvlJc w:val="left"/>
      <w:pPr>
        <w:ind w:left="3238" w:hanging="360"/>
      </w:pPr>
      <w:rPr>
        <w:rFonts w:hint="default"/>
        <w:lang w:val="id" w:eastAsia="en-US" w:bidi="ar-SA"/>
      </w:rPr>
    </w:lvl>
    <w:lvl w:ilvl="4" w:tplc="625CD41E">
      <w:numFmt w:val="bullet"/>
      <w:lvlText w:val="•"/>
      <w:lvlJc w:val="left"/>
      <w:pPr>
        <w:ind w:left="4010" w:hanging="360"/>
      </w:pPr>
      <w:rPr>
        <w:rFonts w:hint="default"/>
        <w:lang w:val="id" w:eastAsia="en-US" w:bidi="ar-SA"/>
      </w:rPr>
    </w:lvl>
    <w:lvl w:ilvl="5" w:tplc="09486914">
      <w:numFmt w:val="bullet"/>
      <w:lvlText w:val="•"/>
      <w:lvlJc w:val="left"/>
      <w:pPr>
        <w:ind w:left="4783" w:hanging="360"/>
      </w:pPr>
      <w:rPr>
        <w:rFonts w:hint="default"/>
        <w:lang w:val="id" w:eastAsia="en-US" w:bidi="ar-SA"/>
      </w:rPr>
    </w:lvl>
    <w:lvl w:ilvl="6" w:tplc="B8A89584">
      <w:numFmt w:val="bullet"/>
      <w:lvlText w:val="•"/>
      <w:lvlJc w:val="left"/>
      <w:pPr>
        <w:ind w:left="5556" w:hanging="360"/>
      </w:pPr>
      <w:rPr>
        <w:rFonts w:hint="default"/>
        <w:lang w:val="id" w:eastAsia="en-US" w:bidi="ar-SA"/>
      </w:rPr>
    </w:lvl>
    <w:lvl w:ilvl="7" w:tplc="6F00CE1C">
      <w:numFmt w:val="bullet"/>
      <w:lvlText w:val="•"/>
      <w:lvlJc w:val="left"/>
      <w:pPr>
        <w:ind w:left="6329" w:hanging="360"/>
      </w:pPr>
      <w:rPr>
        <w:rFonts w:hint="default"/>
        <w:lang w:val="id" w:eastAsia="en-US" w:bidi="ar-SA"/>
      </w:rPr>
    </w:lvl>
    <w:lvl w:ilvl="8" w:tplc="9A5C2732">
      <w:numFmt w:val="bullet"/>
      <w:lvlText w:val="•"/>
      <w:lvlJc w:val="left"/>
      <w:pPr>
        <w:ind w:left="7101" w:hanging="360"/>
      </w:pPr>
      <w:rPr>
        <w:rFonts w:hint="default"/>
        <w:lang w:val="id" w:eastAsia="en-US" w:bidi="ar-SA"/>
      </w:rPr>
    </w:lvl>
  </w:abstractNum>
  <w:abstractNum w:abstractNumId="9" w15:restartNumberingAfterBreak="0">
    <w:nsid w:val="3FF306FA"/>
    <w:multiLevelType w:val="hybridMultilevel"/>
    <w:tmpl w:val="9FBEB89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40DB65BB"/>
    <w:multiLevelType w:val="hybridMultilevel"/>
    <w:tmpl w:val="2D70A7A2"/>
    <w:lvl w:ilvl="0" w:tplc="A1048394">
      <w:start w:val="1"/>
      <w:numFmt w:val="decimal"/>
      <w:lvlText w:val="%1."/>
      <w:lvlJc w:val="left"/>
      <w:pPr>
        <w:ind w:left="110" w:hanging="211"/>
      </w:pPr>
      <w:rPr>
        <w:rFonts w:ascii="Times New Roman" w:eastAsia="Times New Roman" w:hAnsi="Times New Roman" w:cs="Times New Roman" w:hint="default"/>
        <w:b w:val="0"/>
        <w:bCs w:val="0"/>
        <w:i w:val="0"/>
        <w:iCs w:val="0"/>
        <w:spacing w:val="0"/>
        <w:w w:val="99"/>
        <w:sz w:val="20"/>
        <w:szCs w:val="20"/>
        <w:lang w:val="id" w:eastAsia="en-US" w:bidi="ar-SA"/>
      </w:rPr>
    </w:lvl>
    <w:lvl w:ilvl="1" w:tplc="6C242DD8">
      <w:numFmt w:val="bullet"/>
      <w:lvlText w:val="•"/>
      <w:lvlJc w:val="left"/>
      <w:pPr>
        <w:ind w:left="359" w:hanging="211"/>
      </w:pPr>
      <w:rPr>
        <w:rFonts w:hint="default"/>
        <w:lang w:val="id" w:eastAsia="en-US" w:bidi="ar-SA"/>
      </w:rPr>
    </w:lvl>
    <w:lvl w:ilvl="2" w:tplc="070E0630">
      <w:numFmt w:val="bullet"/>
      <w:lvlText w:val="•"/>
      <w:lvlJc w:val="left"/>
      <w:pPr>
        <w:ind w:left="598" w:hanging="211"/>
      </w:pPr>
      <w:rPr>
        <w:rFonts w:hint="default"/>
        <w:lang w:val="id" w:eastAsia="en-US" w:bidi="ar-SA"/>
      </w:rPr>
    </w:lvl>
    <w:lvl w:ilvl="3" w:tplc="99783760">
      <w:numFmt w:val="bullet"/>
      <w:lvlText w:val="•"/>
      <w:lvlJc w:val="left"/>
      <w:pPr>
        <w:ind w:left="837" w:hanging="211"/>
      </w:pPr>
      <w:rPr>
        <w:rFonts w:hint="default"/>
        <w:lang w:val="id" w:eastAsia="en-US" w:bidi="ar-SA"/>
      </w:rPr>
    </w:lvl>
    <w:lvl w:ilvl="4" w:tplc="A942B446">
      <w:numFmt w:val="bullet"/>
      <w:lvlText w:val="•"/>
      <w:lvlJc w:val="left"/>
      <w:pPr>
        <w:ind w:left="1076" w:hanging="211"/>
      </w:pPr>
      <w:rPr>
        <w:rFonts w:hint="default"/>
        <w:lang w:val="id" w:eastAsia="en-US" w:bidi="ar-SA"/>
      </w:rPr>
    </w:lvl>
    <w:lvl w:ilvl="5" w:tplc="8ED04490">
      <w:numFmt w:val="bullet"/>
      <w:lvlText w:val="•"/>
      <w:lvlJc w:val="left"/>
      <w:pPr>
        <w:ind w:left="1315" w:hanging="211"/>
      </w:pPr>
      <w:rPr>
        <w:rFonts w:hint="default"/>
        <w:lang w:val="id" w:eastAsia="en-US" w:bidi="ar-SA"/>
      </w:rPr>
    </w:lvl>
    <w:lvl w:ilvl="6" w:tplc="C26AF170">
      <w:numFmt w:val="bullet"/>
      <w:lvlText w:val="•"/>
      <w:lvlJc w:val="left"/>
      <w:pPr>
        <w:ind w:left="1554" w:hanging="211"/>
      </w:pPr>
      <w:rPr>
        <w:rFonts w:hint="default"/>
        <w:lang w:val="id" w:eastAsia="en-US" w:bidi="ar-SA"/>
      </w:rPr>
    </w:lvl>
    <w:lvl w:ilvl="7" w:tplc="0BA0541E">
      <w:numFmt w:val="bullet"/>
      <w:lvlText w:val="•"/>
      <w:lvlJc w:val="left"/>
      <w:pPr>
        <w:ind w:left="1793" w:hanging="211"/>
      </w:pPr>
      <w:rPr>
        <w:rFonts w:hint="default"/>
        <w:lang w:val="id" w:eastAsia="en-US" w:bidi="ar-SA"/>
      </w:rPr>
    </w:lvl>
    <w:lvl w:ilvl="8" w:tplc="9E68662E">
      <w:numFmt w:val="bullet"/>
      <w:lvlText w:val="•"/>
      <w:lvlJc w:val="left"/>
      <w:pPr>
        <w:ind w:left="2032" w:hanging="211"/>
      </w:pPr>
      <w:rPr>
        <w:rFonts w:hint="default"/>
        <w:lang w:val="id" w:eastAsia="en-US" w:bidi="ar-SA"/>
      </w:rPr>
    </w:lvl>
  </w:abstractNum>
  <w:abstractNum w:abstractNumId="11" w15:restartNumberingAfterBreak="0">
    <w:nsid w:val="43236A78"/>
    <w:multiLevelType w:val="hybridMultilevel"/>
    <w:tmpl w:val="AE322F52"/>
    <w:lvl w:ilvl="0" w:tplc="DD661DA0">
      <w:start w:val="1"/>
      <w:numFmt w:val="decimal"/>
      <w:lvlText w:val="%1."/>
      <w:lvlJc w:val="left"/>
      <w:pPr>
        <w:ind w:left="110" w:hanging="233"/>
      </w:pPr>
      <w:rPr>
        <w:rFonts w:ascii="Times New Roman" w:eastAsia="Times New Roman" w:hAnsi="Times New Roman" w:cs="Times New Roman" w:hint="default"/>
        <w:b w:val="0"/>
        <w:bCs w:val="0"/>
        <w:i w:val="0"/>
        <w:iCs w:val="0"/>
        <w:spacing w:val="0"/>
        <w:w w:val="99"/>
        <w:sz w:val="20"/>
        <w:szCs w:val="20"/>
        <w:lang w:val="id" w:eastAsia="en-US" w:bidi="ar-SA"/>
      </w:rPr>
    </w:lvl>
    <w:lvl w:ilvl="1" w:tplc="F2962EF6">
      <w:numFmt w:val="bullet"/>
      <w:lvlText w:val="•"/>
      <w:lvlJc w:val="left"/>
      <w:pPr>
        <w:ind w:left="359" w:hanging="233"/>
      </w:pPr>
      <w:rPr>
        <w:rFonts w:hint="default"/>
        <w:lang w:val="id" w:eastAsia="en-US" w:bidi="ar-SA"/>
      </w:rPr>
    </w:lvl>
    <w:lvl w:ilvl="2" w:tplc="F12CCBB6">
      <w:numFmt w:val="bullet"/>
      <w:lvlText w:val="•"/>
      <w:lvlJc w:val="left"/>
      <w:pPr>
        <w:ind w:left="598" w:hanging="233"/>
      </w:pPr>
      <w:rPr>
        <w:rFonts w:hint="default"/>
        <w:lang w:val="id" w:eastAsia="en-US" w:bidi="ar-SA"/>
      </w:rPr>
    </w:lvl>
    <w:lvl w:ilvl="3" w:tplc="B3BCE284">
      <w:numFmt w:val="bullet"/>
      <w:lvlText w:val="•"/>
      <w:lvlJc w:val="left"/>
      <w:pPr>
        <w:ind w:left="837" w:hanging="233"/>
      </w:pPr>
      <w:rPr>
        <w:rFonts w:hint="default"/>
        <w:lang w:val="id" w:eastAsia="en-US" w:bidi="ar-SA"/>
      </w:rPr>
    </w:lvl>
    <w:lvl w:ilvl="4" w:tplc="72EC2AF8">
      <w:numFmt w:val="bullet"/>
      <w:lvlText w:val="•"/>
      <w:lvlJc w:val="left"/>
      <w:pPr>
        <w:ind w:left="1076" w:hanging="233"/>
      </w:pPr>
      <w:rPr>
        <w:rFonts w:hint="default"/>
        <w:lang w:val="id" w:eastAsia="en-US" w:bidi="ar-SA"/>
      </w:rPr>
    </w:lvl>
    <w:lvl w:ilvl="5" w:tplc="DF48495A">
      <w:numFmt w:val="bullet"/>
      <w:lvlText w:val="•"/>
      <w:lvlJc w:val="left"/>
      <w:pPr>
        <w:ind w:left="1315" w:hanging="233"/>
      </w:pPr>
      <w:rPr>
        <w:rFonts w:hint="default"/>
        <w:lang w:val="id" w:eastAsia="en-US" w:bidi="ar-SA"/>
      </w:rPr>
    </w:lvl>
    <w:lvl w:ilvl="6" w:tplc="794842BE">
      <w:numFmt w:val="bullet"/>
      <w:lvlText w:val="•"/>
      <w:lvlJc w:val="left"/>
      <w:pPr>
        <w:ind w:left="1554" w:hanging="233"/>
      </w:pPr>
      <w:rPr>
        <w:rFonts w:hint="default"/>
        <w:lang w:val="id" w:eastAsia="en-US" w:bidi="ar-SA"/>
      </w:rPr>
    </w:lvl>
    <w:lvl w:ilvl="7" w:tplc="D562D25E">
      <w:numFmt w:val="bullet"/>
      <w:lvlText w:val="•"/>
      <w:lvlJc w:val="left"/>
      <w:pPr>
        <w:ind w:left="1793" w:hanging="233"/>
      </w:pPr>
      <w:rPr>
        <w:rFonts w:hint="default"/>
        <w:lang w:val="id" w:eastAsia="en-US" w:bidi="ar-SA"/>
      </w:rPr>
    </w:lvl>
    <w:lvl w:ilvl="8" w:tplc="06100B74">
      <w:numFmt w:val="bullet"/>
      <w:lvlText w:val="•"/>
      <w:lvlJc w:val="left"/>
      <w:pPr>
        <w:ind w:left="2032" w:hanging="233"/>
      </w:pPr>
      <w:rPr>
        <w:rFonts w:hint="default"/>
        <w:lang w:val="id" w:eastAsia="en-US" w:bidi="ar-SA"/>
      </w:rPr>
    </w:lvl>
  </w:abstractNum>
  <w:abstractNum w:abstractNumId="12" w15:restartNumberingAfterBreak="0">
    <w:nsid w:val="4E6D6EC2"/>
    <w:multiLevelType w:val="hybridMultilevel"/>
    <w:tmpl w:val="B41AF6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50366375"/>
    <w:multiLevelType w:val="hybridMultilevel"/>
    <w:tmpl w:val="8612BFD2"/>
    <w:lvl w:ilvl="0" w:tplc="89FCF2B6">
      <w:start w:val="1"/>
      <w:numFmt w:val="decimal"/>
      <w:lvlText w:val="%1."/>
      <w:lvlJc w:val="left"/>
      <w:pPr>
        <w:ind w:left="110" w:hanging="212"/>
      </w:pPr>
      <w:rPr>
        <w:rFonts w:ascii="Times New Roman" w:eastAsia="Times New Roman" w:hAnsi="Times New Roman" w:cs="Times New Roman" w:hint="default"/>
        <w:b w:val="0"/>
        <w:bCs w:val="0"/>
        <w:i w:val="0"/>
        <w:iCs w:val="0"/>
        <w:spacing w:val="0"/>
        <w:w w:val="99"/>
        <w:sz w:val="20"/>
        <w:szCs w:val="20"/>
        <w:lang w:val="id" w:eastAsia="en-US" w:bidi="ar-SA"/>
      </w:rPr>
    </w:lvl>
    <w:lvl w:ilvl="1" w:tplc="BAD4D434">
      <w:numFmt w:val="bullet"/>
      <w:lvlText w:val="•"/>
      <w:lvlJc w:val="left"/>
      <w:pPr>
        <w:ind w:left="359" w:hanging="212"/>
      </w:pPr>
      <w:rPr>
        <w:rFonts w:hint="default"/>
        <w:lang w:val="id" w:eastAsia="en-US" w:bidi="ar-SA"/>
      </w:rPr>
    </w:lvl>
    <w:lvl w:ilvl="2" w:tplc="6D48BAA8">
      <w:numFmt w:val="bullet"/>
      <w:lvlText w:val="•"/>
      <w:lvlJc w:val="left"/>
      <w:pPr>
        <w:ind w:left="598" w:hanging="212"/>
      </w:pPr>
      <w:rPr>
        <w:rFonts w:hint="default"/>
        <w:lang w:val="id" w:eastAsia="en-US" w:bidi="ar-SA"/>
      </w:rPr>
    </w:lvl>
    <w:lvl w:ilvl="3" w:tplc="4F469C9E">
      <w:numFmt w:val="bullet"/>
      <w:lvlText w:val="•"/>
      <w:lvlJc w:val="left"/>
      <w:pPr>
        <w:ind w:left="837" w:hanging="212"/>
      </w:pPr>
      <w:rPr>
        <w:rFonts w:hint="default"/>
        <w:lang w:val="id" w:eastAsia="en-US" w:bidi="ar-SA"/>
      </w:rPr>
    </w:lvl>
    <w:lvl w:ilvl="4" w:tplc="EE6687DE">
      <w:numFmt w:val="bullet"/>
      <w:lvlText w:val="•"/>
      <w:lvlJc w:val="left"/>
      <w:pPr>
        <w:ind w:left="1076" w:hanging="212"/>
      </w:pPr>
      <w:rPr>
        <w:rFonts w:hint="default"/>
        <w:lang w:val="id" w:eastAsia="en-US" w:bidi="ar-SA"/>
      </w:rPr>
    </w:lvl>
    <w:lvl w:ilvl="5" w:tplc="C100A4BC">
      <w:numFmt w:val="bullet"/>
      <w:lvlText w:val="•"/>
      <w:lvlJc w:val="left"/>
      <w:pPr>
        <w:ind w:left="1315" w:hanging="212"/>
      </w:pPr>
      <w:rPr>
        <w:rFonts w:hint="default"/>
        <w:lang w:val="id" w:eastAsia="en-US" w:bidi="ar-SA"/>
      </w:rPr>
    </w:lvl>
    <w:lvl w:ilvl="6" w:tplc="6F72054C">
      <w:numFmt w:val="bullet"/>
      <w:lvlText w:val="•"/>
      <w:lvlJc w:val="left"/>
      <w:pPr>
        <w:ind w:left="1554" w:hanging="212"/>
      </w:pPr>
      <w:rPr>
        <w:rFonts w:hint="default"/>
        <w:lang w:val="id" w:eastAsia="en-US" w:bidi="ar-SA"/>
      </w:rPr>
    </w:lvl>
    <w:lvl w:ilvl="7" w:tplc="7C4CFDC2">
      <w:numFmt w:val="bullet"/>
      <w:lvlText w:val="•"/>
      <w:lvlJc w:val="left"/>
      <w:pPr>
        <w:ind w:left="1793" w:hanging="212"/>
      </w:pPr>
      <w:rPr>
        <w:rFonts w:hint="default"/>
        <w:lang w:val="id" w:eastAsia="en-US" w:bidi="ar-SA"/>
      </w:rPr>
    </w:lvl>
    <w:lvl w:ilvl="8" w:tplc="B170841C">
      <w:numFmt w:val="bullet"/>
      <w:lvlText w:val="•"/>
      <w:lvlJc w:val="left"/>
      <w:pPr>
        <w:ind w:left="2032" w:hanging="212"/>
      </w:pPr>
      <w:rPr>
        <w:rFonts w:hint="default"/>
        <w:lang w:val="id" w:eastAsia="en-US" w:bidi="ar-SA"/>
      </w:rPr>
    </w:lvl>
  </w:abstractNum>
  <w:abstractNum w:abstractNumId="14" w15:restartNumberingAfterBreak="0">
    <w:nsid w:val="517779F3"/>
    <w:multiLevelType w:val="hybridMultilevel"/>
    <w:tmpl w:val="603418CE"/>
    <w:lvl w:ilvl="0" w:tplc="C8282B96">
      <w:start w:val="1"/>
      <w:numFmt w:val="decimal"/>
      <w:pStyle w:val="ListParagraph"/>
      <w:lvlText w:val="2.%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53193FFF"/>
    <w:multiLevelType w:val="hybridMultilevel"/>
    <w:tmpl w:val="C74402FA"/>
    <w:lvl w:ilvl="0" w:tplc="859E6112">
      <w:start w:val="1"/>
      <w:numFmt w:val="decimal"/>
      <w:lvlText w:val="%1."/>
      <w:lvlJc w:val="left"/>
      <w:pPr>
        <w:ind w:left="261" w:hanging="152"/>
      </w:pPr>
      <w:rPr>
        <w:rFonts w:ascii="Times New Roman" w:eastAsia="Times New Roman" w:hAnsi="Times New Roman" w:cs="Times New Roman" w:hint="default"/>
        <w:b w:val="0"/>
        <w:bCs w:val="0"/>
        <w:i w:val="0"/>
        <w:iCs w:val="0"/>
        <w:spacing w:val="0"/>
        <w:w w:val="95"/>
        <w:sz w:val="18"/>
        <w:szCs w:val="18"/>
        <w:lang w:val="id" w:eastAsia="en-US" w:bidi="ar-SA"/>
      </w:rPr>
    </w:lvl>
    <w:lvl w:ilvl="1" w:tplc="4FCEE710">
      <w:numFmt w:val="bullet"/>
      <w:lvlText w:val="•"/>
      <w:lvlJc w:val="left"/>
      <w:pPr>
        <w:ind w:left="485" w:hanging="152"/>
      </w:pPr>
      <w:rPr>
        <w:rFonts w:hint="default"/>
        <w:lang w:val="id" w:eastAsia="en-US" w:bidi="ar-SA"/>
      </w:rPr>
    </w:lvl>
    <w:lvl w:ilvl="2" w:tplc="0A8C18E0">
      <w:numFmt w:val="bullet"/>
      <w:lvlText w:val="•"/>
      <w:lvlJc w:val="left"/>
      <w:pPr>
        <w:ind w:left="710" w:hanging="152"/>
      </w:pPr>
      <w:rPr>
        <w:rFonts w:hint="default"/>
        <w:lang w:val="id" w:eastAsia="en-US" w:bidi="ar-SA"/>
      </w:rPr>
    </w:lvl>
    <w:lvl w:ilvl="3" w:tplc="A578753E">
      <w:numFmt w:val="bullet"/>
      <w:lvlText w:val="•"/>
      <w:lvlJc w:val="left"/>
      <w:pPr>
        <w:ind w:left="935" w:hanging="152"/>
      </w:pPr>
      <w:rPr>
        <w:rFonts w:hint="default"/>
        <w:lang w:val="id" w:eastAsia="en-US" w:bidi="ar-SA"/>
      </w:rPr>
    </w:lvl>
    <w:lvl w:ilvl="4" w:tplc="573627B4">
      <w:numFmt w:val="bullet"/>
      <w:lvlText w:val="•"/>
      <w:lvlJc w:val="left"/>
      <w:pPr>
        <w:ind w:left="1160" w:hanging="152"/>
      </w:pPr>
      <w:rPr>
        <w:rFonts w:hint="default"/>
        <w:lang w:val="id" w:eastAsia="en-US" w:bidi="ar-SA"/>
      </w:rPr>
    </w:lvl>
    <w:lvl w:ilvl="5" w:tplc="8416E58C">
      <w:numFmt w:val="bullet"/>
      <w:lvlText w:val="•"/>
      <w:lvlJc w:val="left"/>
      <w:pPr>
        <w:ind w:left="1385" w:hanging="152"/>
      </w:pPr>
      <w:rPr>
        <w:rFonts w:hint="default"/>
        <w:lang w:val="id" w:eastAsia="en-US" w:bidi="ar-SA"/>
      </w:rPr>
    </w:lvl>
    <w:lvl w:ilvl="6" w:tplc="C44628E6">
      <w:numFmt w:val="bullet"/>
      <w:lvlText w:val="•"/>
      <w:lvlJc w:val="left"/>
      <w:pPr>
        <w:ind w:left="1610" w:hanging="152"/>
      </w:pPr>
      <w:rPr>
        <w:rFonts w:hint="default"/>
        <w:lang w:val="id" w:eastAsia="en-US" w:bidi="ar-SA"/>
      </w:rPr>
    </w:lvl>
    <w:lvl w:ilvl="7" w:tplc="4FF6F5E4">
      <w:numFmt w:val="bullet"/>
      <w:lvlText w:val="•"/>
      <w:lvlJc w:val="left"/>
      <w:pPr>
        <w:ind w:left="1835" w:hanging="152"/>
      </w:pPr>
      <w:rPr>
        <w:rFonts w:hint="default"/>
        <w:lang w:val="id" w:eastAsia="en-US" w:bidi="ar-SA"/>
      </w:rPr>
    </w:lvl>
    <w:lvl w:ilvl="8" w:tplc="E7C644BC">
      <w:numFmt w:val="bullet"/>
      <w:lvlText w:val="•"/>
      <w:lvlJc w:val="left"/>
      <w:pPr>
        <w:ind w:left="2060" w:hanging="152"/>
      </w:pPr>
      <w:rPr>
        <w:rFonts w:hint="default"/>
        <w:lang w:val="id" w:eastAsia="en-US" w:bidi="ar-SA"/>
      </w:rPr>
    </w:lvl>
  </w:abstractNum>
  <w:abstractNum w:abstractNumId="16" w15:restartNumberingAfterBreak="0">
    <w:nsid w:val="56170883"/>
    <w:multiLevelType w:val="hybridMultilevel"/>
    <w:tmpl w:val="6874B02A"/>
    <w:lvl w:ilvl="0" w:tplc="04090019">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9EC763E"/>
    <w:multiLevelType w:val="multilevel"/>
    <w:tmpl w:val="5D3424CA"/>
    <w:lvl w:ilvl="0">
      <w:start w:val="1"/>
      <w:numFmt w:val="lowerLetter"/>
      <w:lvlText w:val="%1)"/>
      <w:lvlJc w:val="left"/>
      <w:pPr>
        <w:ind w:left="995" w:hanging="360"/>
      </w:pPr>
      <w:rPr>
        <w:rFonts w:hint="default"/>
        <w:b w:val="0"/>
        <w:bCs w:val="0"/>
        <w:i w:val="0"/>
        <w:iCs w:val="0"/>
        <w:spacing w:val="0"/>
        <w:w w:val="100"/>
        <w:sz w:val="24"/>
        <w:szCs w:val="24"/>
        <w:lang w:val="id" w:eastAsia="en-US" w:bidi="ar-SA"/>
      </w:rPr>
    </w:lvl>
    <w:lvl w:ilvl="1">
      <w:start w:val="1"/>
      <w:numFmt w:val="decimal"/>
      <w:lvlText w:val="%1.%2"/>
      <w:lvlJc w:val="left"/>
      <w:pPr>
        <w:ind w:left="900" w:hanging="360"/>
      </w:pPr>
      <w:rPr>
        <w:rFonts w:ascii="Times New Roman" w:eastAsia="Times New Roman" w:hAnsi="Times New Roman" w:cs="Times New Roman" w:hint="default"/>
        <w:b/>
        <w:bCs/>
        <w:i w:val="0"/>
        <w:iCs w:val="0"/>
        <w:color w:val="000000" w:themeColor="text1"/>
        <w:spacing w:val="0"/>
        <w:w w:val="100"/>
        <w:sz w:val="24"/>
        <w:szCs w:val="24"/>
        <w:lang w:val="id" w:eastAsia="en-US" w:bidi="ar-SA"/>
      </w:rPr>
    </w:lvl>
    <w:lvl w:ilvl="2">
      <w:start w:val="1"/>
      <w:numFmt w:val="decimal"/>
      <w:lvlText w:val="%1.%2.%3"/>
      <w:lvlJc w:val="left"/>
      <w:pPr>
        <w:ind w:left="1288" w:hanging="720"/>
      </w:pPr>
      <w:rPr>
        <w:rFonts w:ascii="Times New Roman" w:eastAsia="Times New Roman" w:hAnsi="Times New Roman" w:cs="Times New Roman" w:hint="default"/>
        <w:b/>
        <w:bCs/>
        <w:i w:val="0"/>
        <w:iCs w:val="0"/>
        <w:color w:val="000000" w:themeColor="text1"/>
        <w:spacing w:val="0"/>
        <w:w w:val="100"/>
        <w:sz w:val="24"/>
        <w:szCs w:val="24"/>
        <w:lang w:val="id" w:eastAsia="en-US" w:bidi="ar-SA"/>
      </w:rPr>
    </w:lvl>
    <w:lvl w:ilvl="3">
      <w:start w:val="1"/>
      <w:numFmt w:val="decimal"/>
      <w:lvlText w:val="%1.%2.%3.%4"/>
      <w:lvlJc w:val="left"/>
      <w:pPr>
        <w:ind w:left="1288" w:hanging="720"/>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3121" w:hanging="720"/>
      </w:pPr>
      <w:rPr>
        <w:rFonts w:hint="default"/>
        <w:lang w:val="id" w:eastAsia="en-US" w:bidi="ar-SA"/>
      </w:rPr>
    </w:lvl>
    <w:lvl w:ilvl="5">
      <w:numFmt w:val="bullet"/>
      <w:lvlText w:val="•"/>
      <w:lvlJc w:val="left"/>
      <w:pPr>
        <w:ind w:left="4042" w:hanging="720"/>
      </w:pPr>
      <w:rPr>
        <w:rFonts w:hint="default"/>
        <w:lang w:val="id" w:eastAsia="en-US" w:bidi="ar-SA"/>
      </w:rPr>
    </w:lvl>
    <w:lvl w:ilvl="6">
      <w:numFmt w:val="bullet"/>
      <w:lvlText w:val="•"/>
      <w:lvlJc w:val="left"/>
      <w:pPr>
        <w:ind w:left="4963" w:hanging="720"/>
      </w:pPr>
      <w:rPr>
        <w:rFonts w:hint="default"/>
        <w:lang w:val="id" w:eastAsia="en-US" w:bidi="ar-SA"/>
      </w:rPr>
    </w:lvl>
    <w:lvl w:ilvl="7">
      <w:numFmt w:val="bullet"/>
      <w:lvlText w:val="•"/>
      <w:lvlJc w:val="left"/>
      <w:pPr>
        <w:ind w:left="5884" w:hanging="720"/>
      </w:pPr>
      <w:rPr>
        <w:rFonts w:hint="default"/>
        <w:lang w:val="id" w:eastAsia="en-US" w:bidi="ar-SA"/>
      </w:rPr>
    </w:lvl>
    <w:lvl w:ilvl="8">
      <w:numFmt w:val="bullet"/>
      <w:lvlText w:val="•"/>
      <w:lvlJc w:val="left"/>
      <w:pPr>
        <w:ind w:left="6805" w:hanging="720"/>
      </w:pPr>
      <w:rPr>
        <w:rFonts w:hint="default"/>
        <w:lang w:val="id" w:eastAsia="en-US" w:bidi="ar-SA"/>
      </w:rPr>
    </w:lvl>
  </w:abstractNum>
  <w:abstractNum w:abstractNumId="18" w15:restartNumberingAfterBreak="0">
    <w:nsid w:val="5F5D3303"/>
    <w:multiLevelType w:val="hybridMultilevel"/>
    <w:tmpl w:val="49221FE4"/>
    <w:lvl w:ilvl="0" w:tplc="C584CFCE">
      <w:start w:val="1"/>
      <w:numFmt w:val="decimal"/>
      <w:lvlText w:val="%1."/>
      <w:lvlJc w:val="left"/>
      <w:pPr>
        <w:ind w:left="110" w:hanging="152"/>
      </w:pPr>
      <w:rPr>
        <w:rFonts w:ascii="Times New Roman" w:eastAsia="Times New Roman" w:hAnsi="Times New Roman" w:cs="Times New Roman" w:hint="default"/>
        <w:b w:val="0"/>
        <w:bCs w:val="0"/>
        <w:i w:val="0"/>
        <w:iCs w:val="0"/>
        <w:spacing w:val="0"/>
        <w:w w:val="95"/>
        <w:sz w:val="18"/>
        <w:szCs w:val="18"/>
        <w:lang w:val="id" w:eastAsia="en-US" w:bidi="ar-SA"/>
      </w:rPr>
    </w:lvl>
    <w:lvl w:ilvl="1" w:tplc="AFAE3114">
      <w:numFmt w:val="bullet"/>
      <w:lvlText w:val="•"/>
      <w:lvlJc w:val="left"/>
      <w:pPr>
        <w:ind w:left="359" w:hanging="152"/>
      </w:pPr>
      <w:rPr>
        <w:rFonts w:hint="default"/>
        <w:lang w:val="id" w:eastAsia="en-US" w:bidi="ar-SA"/>
      </w:rPr>
    </w:lvl>
    <w:lvl w:ilvl="2" w:tplc="12CC910A">
      <w:numFmt w:val="bullet"/>
      <w:lvlText w:val="•"/>
      <w:lvlJc w:val="left"/>
      <w:pPr>
        <w:ind w:left="598" w:hanging="152"/>
      </w:pPr>
      <w:rPr>
        <w:rFonts w:hint="default"/>
        <w:lang w:val="id" w:eastAsia="en-US" w:bidi="ar-SA"/>
      </w:rPr>
    </w:lvl>
    <w:lvl w:ilvl="3" w:tplc="BD5ACE7A">
      <w:numFmt w:val="bullet"/>
      <w:lvlText w:val="•"/>
      <w:lvlJc w:val="left"/>
      <w:pPr>
        <w:ind w:left="837" w:hanging="152"/>
      </w:pPr>
      <w:rPr>
        <w:rFonts w:hint="default"/>
        <w:lang w:val="id" w:eastAsia="en-US" w:bidi="ar-SA"/>
      </w:rPr>
    </w:lvl>
    <w:lvl w:ilvl="4" w:tplc="D7DC8DBE">
      <w:numFmt w:val="bullet"/>
      <w:lvlText w:val="•"/>
      <w:lvlJc w:val="left"/>
      <w:pPr>
        <w:ind w:left="1076" w:hanging="152"/>
      </w:pPr>
      <w:rPr>
        <w:rFonts w:hint="default"/>
        <w:lang w:val="id" w:eastAsia="en-US" w:bidi="ar-SA"/>
      </w:rPr>
    </w:lvl>
    <w:lvl w:ilvl="5" w:tplc="4204F86A">
      <w:numFmt w:val="bullet"/>
      <w:lvlText w:val="•"/>
      <w:lvlJc w:val="left"/>
      <w:pPr>
        <w:ind w:left="1315" w:hanging="152"/>
      </w:pPr>
      <w:rPr>
        <w:rFonts w:hint="default"/>
        <w:lang w:val="id" w:eastAsia="en-US" w:bidi="ar-SA"/>
      </w:rPr>
    </w:lvl>
    <w:lvl w:ilvl="6" w:tplc="910059FA">
      <w:numFmt w:val="bullet"/>
      <w:lvlText w:val="•"/>
      <w:lvlJc w:val="left"/>
      <w:pPr>
        <w:ind w:left="1554" w:hanging="152"/>
      </w:pPr>
      <w:rPr>
        <w:rFonts w:hint="default"/>
        <w:lang w:val="id" w:eastAsia="en-US" w:bidi="ar-SA"/>
      </w:rPr>
    </w:lvl>
    <w:lvl w:ilvl="7" w:tplc="1D72FAC8">
      <w:numFmt w:val="bullet"/>
      <w:lvlText w:val="•"/>
      <w:lvlJc w:val="left"/>
      <w:pPr>
        <w:ind w:left="1793" w:hanging="152"/>
      </w:pPr>
      <w:rPr>
        <w:rFonts w:hint="default"/>
        <w:lang w:val="id" w:eastAsia="en-US" w:bidi="ar-SA"/>
      </w:rPr>
    </w:lvl>
    <w:lvl w:ilvl="8" w:tplc="96001A2C">
      <w:numFmt w:val="bullet"/>
      <w:lvlText w:val="•"/>
      <w:lvlJc w:val="left"/>
      <w:pPr>
        <w:ind w:left="2032" w:hanging="152"/>
      </w:pPr>
      <w:rPr>
        <w:rFonts w:hint="default"/>
        <w:lang w:val="id" w:eastAsia="en-US" w:bidi="ar-SA"/>
      </w:rPr>
    </w:lvl>
  </w:abstractNum>
  <w:abstractNum w:abstractNumId="19" w15:restartNumberingAfterBreak="0">
    <w:nsid w:val="66202BF8"/>
    <w:multiLevelType w:val="hybridMultilevel"/>
    <w:tmpl w:val="A87AFD72"/>
    <w:lvl w:ilvl="0" w:tplc="B1DE3B28">
      <w:start w:val="1"/>
      <w:numFmt w:val="decimal"/>
      <w:lvlText w:val="%1."/>
      <w:lvlJc w:val="left"/>
      <w:pPr>
        <w:ind w:left="770" w:hanging="360"/>
      </w:pPr>
      <w:rPr>
        <w:sz w:val="24"/>
        <w:szCs w:val="24"/>
      </w:rPr>
    </w:lvl>
    <w:lvl w:ilvl="1" w:tplc="38090019" w:tentative="1">
      <w:start w:val="1"/>
      <w:numFmt w:val="lowerLetter"/>
      <w:lvlText w:val="%2."/>
      <w:lvlJc w:val="left"/>
      <w:pPr>
        <w:ind w:left="1490" w:hanging="360"/>
      </w:pPr>
    </w:lvl>
    <w:lvl w:ilvl="2" w:tplc="3809001B" w:tentative="1">
      <w:start w:val="1"/>
      <w:numFmt w:val="lowerRoman"/>
      <w:lvlText w:val="%3."/>
      <w:lvlJc w:val="right"/>
      <w:pPr>
        <w:ind w:left="2210" w:hanging="180"/>
      </w:pPr>
    </w:lvl>
    <w:lvl w:ilvl="3" w:tplc="3809000F" w:tentative="1">
      <w:start w:val="1"/>
      <w:numFmt w:val="decimal"/>
      <w:lvlText w:val="%4."/>
      <w:lvlJc w:val="left"/>
      <w:pPr>
        <w:ind w:left="2930" w:hanging="360"/>
      </w:pPr>
    </w:lvl>
    <w:lvl w:ilvl="4" w:tplc="38090019" w:tentative="1">
      <w:start w:val="1"/>
      <w:numFmt w:val="lowerLetter"/>
      <w:lvlText w:val="%5."/>
      <w:lvlJc w:val="left"/>
      <w:pPr>
        <w:ind w:left="3650" w:hanging="360"/>
      </w:pPr>
    </w:lvl>
    <w:lvl w:ilvl="5" w:tplc="3809001B" w:tentative="1">
      <w:start w:val="1"/>
      <w:numFmt w:val="lowerRoman"/>
      <w:lvlText w:val="%6."/>
      <w:lvlJc w:val="right"/>
      <w:pPr>
        <w:ind w:left="4370" w:hanging="180"/>
      </w:pPr>
    </w:lvl>
    <w:lvl w:ilvl="6" w:tplc="3809000F" w:tentative="1">
      <w:start w:val="1"/>
      <w:numFmt w:val="decimal"/>
      <w:lvlText w:val="%7."/>
      <w:lvlJc w:val="left"/>
      <w:pPr>
        <w:ind w:left="5090" w:hanging="360"/>
      </w:pPr>
    </w:lvl>
    <w:lvl w:ilvl="7" w:tplc="38090019" w:tentative="1">
      <w:start w:val="1"/>
      <w:numFmt w:val="lowerLetter"/>
      <w:lvlText w:val="%8."/>
      <w:lvlJc w:val="left"/>
      <w:pPr>
        <w:ind w:left="5810" w:hanging="360"/>
      </w:pPr>
    </w:lvl>
    <w:lvl w:ilvl="8" w:tplc="3809001B" w:tentative="1">
      <w:start w:val="1"/>
      <w:numFmt w:val="lowerRoman"/>
      <w:lvlText w:val="%9."/>
      <w:lvlJc w:val="right"/>
      <w:pPr>
        <w:ind w:left="6530" w:hanging="180"/>
      </w:pPr>
    </w:lvl>
  </w:abstractNum>
  <w:abstractNum w:abstractNumId="20" w15:restartNumberingAfterBreak="0">
    <w:nsid w:val="679500F9"/>
    <w:multiLevelType w:val="multilevel"/>
    <w:tmpl w:val="9BA8F1BA"/>
    <w:lvl w:ilvl="0">
      <w:start w:val="1"/>
      <w:numFmt w:val="decimal"/>
      <w:lvlText w:val="%1."/>
      <w:lvlJc w:val="left"/>
      <w:pPr>
        <w:ind w:left="928" w:hanging="360"/>
      </w:pPr>
      <w:rPr>
        <w:rFonts w:hint="default"/>
        <w:b w:val="0"/>
        <w:bCs w:val="0"/>
        <w:i w:val="0"/>
        <w:iCs w:val="0"/>
        <w:spacing w:val="0"/>
        <w:w w:val="100"/>
        <w:sz w:val="24"/>
        <w:szCs w:val="24"/>
        <w:lang w:val="id" w:eastAsia="en-US" w:bidi="ar-SA"/>
      </w:rPr>
    </w:lvl>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88" w:hanging="720"/>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2917" w:hanging="720"/>
      </w:pPr>
      <w:rPr>
        <w:rFonts w:hint="default"/>
        <w:lang w:val="id" w:eastAsia="en-US" w:bidi="ar-SA"/>
      </w:rPr>
    </w:lvl>
    <w:lvl w:ilvl="4">
      <w:numFmt w:val="bullet"/>
      <w:lvlText w:val="•"/>
      <w:lvlJc w:val="left"/>
      <w:pPr>
        <w:ind w:left="3735" w:hanging="720"/>
      </w:pPr>
      <w:rPr>
        <w:rFonts w:hint="default"/>
        <w:lang w:val="id" w:eastAsia="en-US" w:bidi="ar-SA"/>
      </w:rPr>
    </w:lvl>
    <w:lvl w:ilvl="5">
      <w:numFmt w:val="bullet"/>
      <w:lvlText w:val="•"/>
      <w:lvlJc w:val="left"/>
      <w:pPr>
        <w:ind w:left="4554" w:hanging="720"/>
      </w:pPr>
      <w:rPr>
        <w:rFonts w:hint="default"/>
        <w:lang w:val="id" w:eastAsia="en-US" w:bidi="ar-SA"/>
      </w:rPr>
    </w:lvl>
    <w:lvl w:ilvl="6">
      <w:numFmt w:val="bullet"/>
      <w:lvlText w:val="•"/>
      <w:lvlJc w:val="left"/>
      <w:pPr>
        <w:ind w:left="5373" w:hanging="720"/>
      </w:pPr>
      <w:rPr>
        <w:rFonts w:hint="default"/>
        <w:lang w:val="id" w:eastAsia="en-US" w:bidi="ar-SA"/>
      </w:rPr>
    </w:lvl>
    <w:lvl w:ilvl="7">
      <w:numFmt w:val="bullet"/>
      <w:lvlText w:val="•"/>
      <w:lvlJc w:val="left"/>
      <w:pPr>
        <w:ind w:left="6191" w:hanging="720"/>
      </w:pPr>
      <w:rPr>
        <w:rFonts w:hint="default"/>
        <w:lang w:val="id" w:eastAsia="en-US" w:bidi="ar-SA"/>
      </w:rPr>
    </w:lvl>
    <w:lvl w:ilvl="8">
      <w:numFmt w:val="bullet"/>
      <w:lvlText w:val="•"/>
      <w:lvlJc w:val="left"/>
      <w:pPr>
        <w:ind w:left="7010" w:hanging="720"/>
      </w:pPr>
      <w:rPr>
        <w:rFonts w:hint="default"/>
        <w:lang w:val="id" w:eastAsia="en-US" w:bidi="ar-SA"/>
      </w:rPr>
    </w:lvl>
  </w:abstractNum>
  <w:abstractNum w:abstractNumId="21" w15:restartNumberingAfterBreak="0">
    <w:nsid w:val="746523E0"/>
    <w:multiLevelType w:val="hybridMultilevel"/>
    <w:tmpl w:val="25FEE71A"/>
    <w:lvl w:ilvl="0" w:tplc="5C5481B4">
      <w:start w:val="1"/>
      <w:numFmt w:val="decimal"/>
      <w:lvlText w:val="%1."/>
      <w:lvlJc w:val="left"/>
      <w:pPr>
        <w:ind w:left="92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5C4EA936">
      <w:numFmt w:val="bullet"/>
      <w:lvlText w:val="•"/>
      <w:lvlJc w:val="left"/>
      <w:pPr>
        <w:ind w:left="1692" w:hanging="360"/>
      </w:pPr>
      <w:rPr>
        <w:rFonts w:hint="default"/>
        <w:lang w:val="id" w:eastAsia="en-US" w:bidi="ar-SA"/>
      </w:rPr>
    </w:lvl>
    <w:lvl w:ilvl="2" w:tplc="27241BA2">
      <w:numFmt w:val="bullet"/>
      <w:lvlText w:val="•"/>
      <w:lvlJc w:val="left"/>
      <w:pPr>
        <w:ind w:left="2465" w:hanging="360"/>
      </w:pPr>
      <w:rPr>
        <w:rFonts w:hint="default"/>
        <w:lang w:val="id" w:eastAsia="en-US" w:bidi="ar-SA"/>
      </w:rPr>
    </w:lvl>
    <w:lvl w:ilvl="3" w:tplc="61B007C0">
      <w:numFmt w:val="bullet"/>
      <w:lvlText w:val="•"/>
      <w:lvlJc w:val="left"/>
      <w:pPr>
        <w:ind w:left="3238" w:hanging="360"/>
      </w:pPr>
      <w:rPr>
        <w:rFonts w:hint="default"/>
        <w:lang w:val="id" w:eastAsia="en-US" w:bidi="ar-SA"/>
      </w:rPr>
    </w:lvl>
    <w:lvl w:ilvl="4" w:tplc="C6C28DA2">
      <w:numFmt w:val="bullet"/>
      <w:lvlText w:val="•"/>
      <w:lvlJc w:val="left"/>
      <w:pPr>
        <w:ind w:left="4010" w:hanging="360"/>
      </w:pPr>
      <w:rPr>
        <w:rFonts w:hint="default"/>
        <w:lang w:val="id" w:eastAsia="en-US" w:bidi="ar-SA"/>
      </w:rPr>
    </w:lvl>
    <w:lvl w:ilvl="5" w:tplc="FA0E8610">
      <w:numFmt w:val="bullet"/>
      <w:lvlText w:val="•"/>
      <w:lvlJc w:val="left"/>
      <w:pPr>
        <w:ind w:left="4783" w:hanging="360"/>
      </w:pPr>
      <w:rPr>
        <w:rFonts w:hint="default"/>
        <w:lang w:val="id" w:eastAsia="en-US" w:bidi="ar-SA"/>
      </w:rPr>
    </w:lvl>
    <w:lvl w:ilvl="6" w:tplc="BA7C98EE">
      <w:numFmt w:val="bullet"/>
      <w:lvlText w:val="•"/>
      <w:lvlJc w:val="left"/>
      <w:pPr>
        <w:ind w:left="5556" w:hanging="360"/>
      </w:pPr>
      <w:rPr>
        <w:rFonts w:hint="default"/>
        <w:lang w:val="id" w:eastAsia="en-US" w:bidi="ar-SA"/>
      </w:rPr>
    </w:lvl>
    <w:lvl w:ilvl="7" w:tplc="4A8A1696">
      <w:numFmt w:val="bullet"/>
      <w:lvlText w:val="•"/>
      <w:lvlJc w:val="left"/>
      <w:pPr>
        <w:ind w:left="6329" w:hanging="360"/>
      </w:pPr>
      <w:rPr>
        <w:rFonts w:hint="default"/>
        <w:lang w:val="id" w:eastAsia="en-US" w:bidi="ar-SA"/>
      </w:rPr>
    </w:lvl>
    <w:lvl w:ilvl="8" w:tplc="DDA22B0C">
      <w:numFmt w:val="bullet"/>
      <w:lvlText w:val="•"/>
      <w:lvlJc w:val="left"/>
      <w:pPr>
        <w:ind w:left="7101" w:hanging="360"/>
      </w:pPr>
      <w:rPr>
        <w:rFonts w:hint="default"/>
        <w:lang w:val="id" w:eastAsia="en-US" w:bidi="ar-SA"/>
      </w:rPr>
    </w:lvl>
  </w:abstractNum>
  <w:abstractNum w:abstractNumId="22" w15:restartNumberingAfterBreak="0">
    <w:nsid w:val="75E65241"/>
    <w:multiLevelType w:val="hybridMultilevel"/>
    <w:tmpl w:val="87DED0C8"/>
    <w:lvl w:ilvl="0" w:tplc="14E60BD2">
      <w:start w:val="1"/>
      <w:numFmt w:val="decimal"/>
      <w:lvlText w:val="%1."/>
      <w:lvlJc w:val="left"/>
      <w:pPr>
        <w:ind w:left="92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CFE64878">
      <w:numFmt w:val="bullet"/>
      <w:lvlText w:val="•"/>
      <w:lvlJc w:val="left"/>
      <w:pPr>
        <w:ind w:left="1692" w:hanging="360"/>
      </w:pPr>
      <w:rPr>
        <w:rFonts w:hint="default"/>
        <w:lang w:val="id" w:eastAsia="en-US" w:bidi="ar-SA"/>
      </w:rPr>
    </w:lvl>
    <w:lvl w:ilvl="2" w:tplc="845C5398">
      <w:numFmt w:val="bullet"/>
      <w:lvlText w:val="•"/>
      <w:lvlJc w:val="left"/>
      <w:pPr>
        <w:ind w:left="2465" w:hanging="360"/>
      </w:pPr>
      <w:rPr>
        <w:rFonts w:hint="default"/>
        <w:lang w:val="id" w:eastAsia="en-US" w:bidi="ar-SA"/>
      </w:rPr>
    </w:lvl>
    <w:lvl w:ilvl="3" w:tplc="4DD8B31A">
      <w:numFmt w:val="bullet"/>
      <w:lvlText w:val="•"/>
      <w:lvlJc w:val="left"/>
      <w:pPr>
        <w:ind w:left="3238" w:hanging="360"/>
      </w:pPr>
      <w:rPr>
        <w:rFonts w:hint="default"/>
        <w:lang w:val="id" w:eastAsia="en-US" w:bidi="ar-SA"/>
      </w:rPr>
    </w:lvl>
    <w:lvl w:ilvl="4" w:tplc="9D8C9CDE">
      <w:numFmt w:val="bullet"/>
      <w:lvlText w:val="•"/>
      <w:lvlJc w:val="left"/>
      <w:pPr>
        <w:ind w:left="4010" w:hanging="360"/>
      </w:pPr>
      <w:rPr>
        <w:rFonts w:hint="default"/>
        <w:lang w:val="id" w:eastAsia="en-US" w:bidi="ar-SA"/>
      </w:rPr>
    </w:lvl>
    <w:lvl w:ilvl="5" w:tplc="9F027A22">
      <w:numFmt w:val="bullet"/>
      <w:lvlText w:val="•"/>
      <w:lvlJc w:val="left"/>
      <w:pPr>
        <w:ind w:left="4783" w:hanging="360"/>
      </w:pPr>
      <w:rPr>
        <w:rFonts w:hint="default"/>
        <w:lang w:val="id" w:eastAsia="en-US" w:bidi="ar-SA"/>
      </w:rPr>
    </w:lvl>
    <w:lvl w:ilvl="6" w:tplc="FBC2F5C8">
      <w:numFmt w:val="bullet"/>
      <w:lvlText w:val="•"/>
      <w:lvlJc w:val="left"/>
      <w:pPr>
        <w:ind w:left="5556" w:hanging="360"/>
      </w:pPr>
      <w:rPr>
        <w:rFonts w:hint="default"/>
        <w:lang w:val="id" w:eastAsia="en-US" w:bidi="ar-SA"/>
      </w:rPr>
    </w:lvl>
    <w:lvl w:ilvl="7" w:tplc="BB1CAD8C">
      <w:numFmt w:val="bullet"/>
      <w:lvlText w:val="•"/>
      <w:lvlJc w:val="left"/>
      <w:pPr>
        <w:ind w:left="6329" w:hanging="360"/>
      </w:pPr>
      <w:rPr>
        <w:rFonts w:hint="default"/>
        <w:lang w:val="id" w:eastAsia="en-US" w:bidi="ar-SA"/>
      </w:rPr>
    </w:lvl>
    <w:lvl w:ilvl="8" w:tplc="843C5D4A">
      <w:numFmt w:val="bullet"/>
      <w:lvlText w:val="•"/>
      <w:lvlJc w:val="left"/>
      <w:pPr>
        <w:ind w:left="7101" w:hanging="360"/>
      </w:pPr>
      <w:rPr>
        <w:rFonts w:hint="default"/>
        <w:lang w:val="id" w:eastAsia="en-US" w:bidi="ar-SA"/>
      </w:rPr>
    </w:lvl>
  </w:abstractNum>
  <w:abstractNum w:abstractNumId="23" w15:restartNumberingAfterBreak="0">
    <w:nsid w:val="78406EC8"/>
    <w:multiLevelType w:val="hybridMultilevel"/>
    <w:tmpl w:val="A252BFC6"/>
    <w:lvl w:ilvl="0" w:tplc="8B3632B0">
      <w:start w:val="1"/>
      <w:numFmt w:val="decimal"/>
      <w:lvlText w:val="%1."/>
      <w:lvlJc w:val="left"/>
      <w:pPr>
        <w:ind w:left="261" w:hanging="152"/>
      </w:pPr>
      <w:rPr>
        <w:rFonts w:ascii="Times New Roman" w:eastAsia="Times New Roman" w:hAnsi="Times New Roman" w:cs="Times New Roman" w:hint="default"/>
        <w:b w:val="0"/>
        <w:bCs w:val="0"/>
        <w:i w:val="0"/>
        <w:iCs w:val="0"/>
        <w:spacing w:val="0"/>
        <w:w w:val="95"/>
        <w:sz w:val="18"/>
        <w:szCs w:val="18"/>
        <w:lang w:val="id" w:eastAsia="en-US" w:bidi="ar-SA"/>
      </w:rPr>
    </w:lvl>
    <w:lvl w:ilvl="1" w:tplc="D9342AD4">
      <w:numFmt w:val="bullet"/>
      <w:lvlText w:val="•"/>
      <w:lvlJc w:val="left"/>
      <w:pPr>
        <w:ind w:left="485" w:hanging="152"/>
      </w:pPr>
      <w:rPr>
        <w:rFonts w:hint="default"/>
        <w:lang w:val="id" w:eastAsia="en-US" w:bidi="ar-SA"/>
      </w:rPr>
    </w:lvl>
    <w:lvl w:ilvl="2" w:tplc="6EDC9044">
      <w:numFmt w:val="bullet"/>
      <w:lvlText w:val="•"/>
      <w:lvlJc w:val="left"/>
      <w:pPr>
        <w:ind w:left="710" w:hanging="152"/>
      </w:pPr>
      <w:rPr>
        <w:rFonts w:hint="default"/>
        <w:lang w:val="id" w:eastAsia="en-US" w:bidi="ar-SA"/>
      </w:rPr>
    </w:lvl>
    <w:lvl w:ilvl="3" w:tplc="F18AD13C">
      <w:numFmt w:val="bullet"/>
      <w:lvlText w:val="•"/>
      <w:lvlJc w:val="left"/>
      <w:pPr>
        <w:ind w:left="935" w:hanging="152"/>
      </w:pPr>
      <w:rPr>
        <w:rFonts w:hint="default"/>
        <w:lang w:val="id" w:eastAsia="en-US" w:bidi="ar-SA"/>
      </w:rPr>
    </w:lvl>
    <w:lvl w:ilvl="4" w:tplc="7AB02FF6">
      <w:numFmt w:val="bullet"/>
      <w:lvlText w:val="•"/>
      <w:lvlJc w:val="left"/>
      <w:pPr>
        <w:ind w:left="1160" w:hanging="152"/>
      </w:pPr>
      <w:rPr>
        <w:rFonts w:hint="default"/>
        <w:lang w:val="id" w:eastAsia="en-US" w:bidi="ar-SA"/>
      </w:rPr>
    </w:lvl>
    <w:lvl w:ilvl="5" w:tplc="56DA767C">
      <w:numFmt w:val="bullet"/>
      <w:lvlText w:val="•"/>
      <w:lvlJc w:val="left"/>
      <w:pPr>
        <w:ind w:left="1385" w:hanging="152"/>
      </w:pPr>
      <w:rPr>
        <w:rFonts w:hint="default"/>
        <w:lang w:val="id" w:eastAsia="en-US" w:bidi="ar-SA"/>
      </w:rPr>
    </w:lvl>
    <w:lvl w:ilvl="6" w:tplc="E77AB472">
      <w:numFmt w:val="bullet"/>
      <w:lvlText w:val="•"/>
      <w:lvlJc w:val="left"/>
      <w:pPr>
        <w:ind w:left="1610" w:hanging="152"/>
      </w:pPr>
      <w:rPr>
        <w:rFonts w:hint="default"/>
        <w:lang w:val="id" w:eastAsia="en-US" w:bidi="ar-SA"/>
      </w:rPr>
    </w:lvl>
    <w:lvl w:ilvl="7" w:tplc="F732007A">
      <w:numFmt w:val="bullet"/>
      <w:lvlText w:val="•"/>
      <w:lvlJc w:val="left"/>
      <w:pPr>
        <w:ind w:left="1835" w:hanging="152"/>
      </w:pPr>
      <w:rPr>
        <w:rFonts w:hint="default"/>
        <w:lang w:val="id" w:eastAsia="en-US" w:bidi="ar-SA"/>
      </w:rPr>
    </w:lvl>
    <w:lvl w:ilvl="8" w:tplc="BECC2B72">
      <w:numFmt w:val="bullet"/>
      <w:lvlText w:val="•"/>
      <w:lvlJc w:val="left"/>
      <w:pPr>
        <w:ind w:left="2060" w:hanging="152"/>
      </w:pPr>
      <w:rPr>
        <w:rFonts w:hint="default"/>
        <w:lang w:val="id" w:eastAsia="en-US" w:bidi="ar-SA"/>
      </w:rPr>
    </w:lvl>
  </w:abstractNum>
  <w:abstractNum w:abstractNumId="24" w15:restartNumberingAfterBreak="0">
    <w:nsid w:val="798956DA"/>
    <w:multiLevelType w:val="hybridMultilevel"/>
    <w:tmpl w:val="415CB638"/>
    <w:lvl w:ilvl="0" w:tplc="2CA89E6C">
      <w:start w:val="1"/>
      <w:numFmt w:val="decimal"/>
      <w:lvlText w:val="%1."/>
      <w:lvlJc w:val="left"/>
      <w:pPr>
        <w:ind w:left="92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058C1FE6">
      <w:numFmt w:val="bullet"/>
      <w:lvlText w:val="•"/>
      <w:lvlJc w:val="left"/>
      <w:pPr>
        <w:ind w:left="1692" w:hanging="360"/>
      </w:pPr>
      <w:rPr>
        <w:rFonts w:hint="default"/>
        <w:lang w:val="id" w:eastAsia="en-US" w:bidi="ar-SA"/>
      </w:rPr>
    </w:lvl>
    <w:lvl w:ilvl="2" w:tplc="4112CBD0">
      <w:numFmt w:val="bullet"/>
      <w:lvlText w:val="•"/>
      <w:lvlJc w:val="left"/>
      <w:pPr>
        <w:ind w:left="2465" w:hanging="360"/>
      </w:pPr>
      <w:rPr>
        <w:rFonts w:hint="default"/>
        <w:lang w:val="id" w:eastAsia="en-US" w:bidi="ar-SA"/>
      </w:rPr>
    </w:lvl>
    <w:lvl w:ilvl="3" w:tplc="A3686536">
      <w:numFmt w:val="bullet"/>
      <w:lvlText w:val="•"/>
      <w:lvlJc w:val="left"/>
      <w:pPr>
        <w:ind w:left="3238" w:hanging="360"/>
      </w:pPr>
      <w:rPr>
        <w:rFonts w:hint="default"/>
        <w:lang w:val="id" w:eastAsia="en-US" w:bidi="ar-SA"/>
      </w:rPr>
    </w:lvl>
    <w:lvl w:ilvl="4" w:tplc="4AFE6370">
      <w:numFmt w:val="bullet"/>
      <w:lvlText w:val="•"/>
      <w:lvlJc w:val="left"/>
      <w:pPr>
        <w:ind w:left="4010" w:hanging="360"/>
      </w:pPr>
      <w:rPr>
        <w:rFonts w:hint="default"/>
        <w:lang w:val="id" w:eastAsia="en-US" w:bidi="ar-SA"/>
      </w:rPr>
    </w:lvl>
    <w:lvl w:ilvl="5" w:tplc="56FA301E">
      <w:numFmt w:val="bullet"/>
      <w:lvlText w:val="•"/>
      <w:lvlJc w:val="left"/>
      <w:pPr>
        <w:ind w:left="4783" w:hanging="360"/>
      </w:pPr>
      <w:rPr>
        <w:rFonts w:hint="default"/>
        <w:lang w:val="id" w:eastAsia="en-US" w:bidi="ar-SA"/>
      </w:rPr>
    </w:lvl>
    <w:lvl w:ilvl="6" w:tplc="3BFA520A">
      <w:numFmt w:val="bullet"/>
      <w:lvlText w:val="•"/>
      <w:lvlJc w:val="left"/>
      <w:pPr>
        <w:ind w:left="5556" w:hanging="360"/>
      </w:pPr>
      <w:rPr>
        <w:rFonts w:hint="default"/>
        <w:lang w:val="id" w:eastAsia="en-US" w:bidi="ar-SA"/>
      </w:rPr>
    </w:lvl>
    <w:lvl w:ilvl="7" w:tplc="AF281A36">
      <w:numFmt w:val="bullet"/>
      <w:lvlText w:val="•"/>
      <w:lvlJc w:val="left"/>
      <w:pPr>
        <w:ind w:left="6329" w:hanging="360"/>
      </w:pPr>
      <w:rPr>
        <w:rFonts w:hint="default"/>
        <w:lang w:val="id" w:eastAsia="en-US" w:bidi="ar-SA"/>
      </w:rPr>
    </w:lvl>
    <w:lvl w:ilvl="8" w:tplc="133C2B4A">
      <w:numFmt w:val="bullet"/>
      <w:lvlText w:val="•"/>
      <w:lvlJc w:val="left"/>
      <w:pPr>
        <w:ind w:left="7101" w:hanging="360"/>
      </w:pPr>
      <w:rPr>
        <w:rFonts w:hint="default"/>
        <w:lang w:val="id" w:eastAsia="en-US" w:bidi="ar-SA"/>
      </w:rPr>
    </w:lvl>
  </w:abstractNum>
  <w:abstractNum w:abstractNumId="25" w15:restartNumberingAfterBreak="0">
    <w:nsid w:val="79B43617"/>
    <w:multiLevelType w:val="hybridMultilevel"/>
    <w:tmpl w:val="863408C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7D673F45"/>
    <w:multiLevelType w:val="multilevel"/>
    <w:tmpl w:val="BB96E11A"/>
    <w:lvl w:ilvl="0">
      <w:start w:val="1"/>
      <w:numFmt w:val="decimal"/>
      <w:lvlText w:val="%1."/>
      <w:lvlJc w:val="left"/>
      <w:pPr>
        <w:ind w:left="995" w:hanging="360"/>
      </w:pPr>
      <w:rPr>
        <w:rFonts w:ascii="Times New Roman" w:eastAsia="Times New Roman" w:hAnsi="Times New Roman" w:cs="Times New Roman" w:hint="default"/>
        <w:b w:val="0"/>
        <w:bCs w:val="0"/>
        <w:i w:val="0"/>
        <w:iCs w:val="0"/>
        <w:spacing w:val="0"/>
        <w:w w:val="100"/>
        <w:sz w:val="24"/>
        <w:szCs w:val="24"/>
      </w:rPr>
    </w:lvl>
    <w:lvl w:ilvl="1">
      <w:start w:val="1"/>
      <w:numFmt w:val="decimal"/>
      <w:lvlText w:val="%1.%2"/>
      <w:lvlJc w:val="left"/>
      <w:pPr>
        <w:ind w:left="900" w:hanging="360"/>
      </w:pPr>
      <w:rPr>
        <w:rFonts w:ascii="Times New Roman" w:eastAsia="Times New Roman" w:hAnsi="Times New Roman" w:cs="Times New Roman" w:hint="default"/>
        <w:b/>
        <w:bCs/>
        <w:i w:val="0"/>
        <w:iCs w:val="0"/>
        <w:color w:val="000000" w:themeColor="text1"/>
        <w:spacing w:val="0"/>
        <w:w w:val="100"/>
        <w:sz w:val="24"/>
        <w:szCs w:val="24"/>
      </w:rPr>
    </w:lvl>
    <w:lvl w:ilvl="2">
      <w:start w:val="1"/>
      <w:numFmt w:val="decimal"/>
      <w:lvlText w:val="%1.%2.%3."/>
      <w:lvlJc w:val="left"/>
      <w:pPr>
        <w:ind w:left="1288" w:hanging="720"/>
      </w:pPr>
      <w:rPr>
        <w:rFonts w:ascii="Times New Roman" w:eastAsia="Times New Roman" w:hAnsi="Times New Roman" w:cs="Times New Roman" w:hint="default"/>
        <w:b/>
        <w:bCs/>
        <w:i w:val="0"/>
        <w:iCs w:val="0"/>
        <w:color w:val="000000" w:themeColor="text1"/>
        <w:spacing w:val="0"/>
        <w:w w:val="100"/>
        <w:sz w:val="24"/>
        <w:szCs w:val="24"/>
      </w:rPr>
    </w:lvl>
    <w:lvl w:ilvl="3">
      <w:start w:val="1"/>
      <w:numFmt w:val="decimal"/>
      <w:lvlText w:val="%1.%2.%3.%4"/>
      <w:lvlJc w:val="left"/>
      <w:pPr>
        <w:ind w:left="1288" w:hanging="720"/>
      </w:pPr>
      <w:rPr>
        <w:rFonts w:ascii="Times New Roman" w:eastAsia="Times New Roman" w:hAnsi="Times New Roman" w:cs="Times New Roman" w:hint="default"/>
        <w:b/>
        <w:bCs/>
        <w:i w:val="0"/>
        <w:iCs w:val="0"/>
        <w:spacing w:val="0"/>
        <w:w w:val="100"/>
        <w:sz w:val="24"/>
        <w:szCs w:val="24"/>
      </w:rPr>
    </w:lvl>
    <w:lvl w:ilvl="4">
      <w:numFmt w:val="bullet"/>
      <w:lvlText w:val="•"/>
      <w:lvlJc w:val="left"/>
      <w:pPr>
        <w:ind w:left="3121" w:hanging="720"/>
      </w:pPr>
      <w:rPr>
        <w:rFonts w:hint="default"/>
      </w:rPr>
    </w:lvl>
    <w:lvl w:ilvl="5">
      <w:numFmt w:val="bullet"/>
      <w:lvlText w:val="•"/>
      <w:lvlJc w:val="left"/>
      <w:pPr>
        <w:ind w:left="4042" w:hanging="720"/>
      </w:pPr>
      <w:rPr>
        <w:rFonts w:hint="default"/>
      </w:rPr>
    </w:lvl>
    <w:lvl w:ilvl="6">
      <w:numFmt w:val="bullet"/>
      <w:lvlText w:val="•"/>
      <w:lvlJc w:val="left"/>
      <w:pPr>
        <w:ind w:left="4963" w:hanging="720"/>
      </w:pPr>
      <w:rPr>
        <w:rFonts w:hint="default"/>
      </w:rPr>
    </w:lvl>
    <w:lvl w:ilvl="7">
      <w:numFmt w:val="bullet"/>
      <w:lvlText w:val="•"/>
      <w:lvlJc w:val="left"/>
      <w:pPr>
        <w:ind w:left="5884" w:hanging="720"/>
      </w:pPr>
      <w:rPr>
        <w:rFonts w:hint="default"/>
      </w:rPr>
    </w:lvl>
    <w:lvl w:ilvl="8">
      <w:numFmt w:val="bullet"/>
      <w:lvlText w:val="•"/>
      <w:lvlJc w:val="left"/>
      <w:pPr>
        <w:ind w:left="6805" w:hanging="720"/>
      </w:pPr>
      <w:rPr>
        <w:rFonts w:hint="default"/>
      </w:rPr>
    </w:lvl>
  </w:abstractNum>
  <w:num w:numId="1" w16cid:durableId="1821848979">
    <w:abstractNumId w:val="17"/>
  </w:num>
  <w:num w:numId="2" w16cid:durableId="2028823966">
    <w:abstractNumId w:val="20"/>
  </w:num>
  <w:num w:numId="3" w16cid:durableId="1242367676">
    <w:abstractNumId w:val="21"/>
  </w:num>
  <w:num w:numId="4" w16cid:durableId="1641835873">
    <w:abstractNumId w:val="1"/>
  </w:num>
  <w:num w:numId="5" w16cid:durableId="600142047">
    <w:abstractNumId w:val="22"/>
  </w:num>
  <w:num w:numId="6" w16cid:durableId="464398345">
    <w:abstractNumId w:val="13"/>
  </w:num>
  <w:num w:numId="7" w16cid:durableId="1249002175">
    <w:abstractNumId w:val="10"/>
  </w:num>
  <w:num w:numId="8" w16cid:durableId="474834386">
    <w:abstractNumId w:val="5"/>
  </w:num>
  <w:num w:numId="9" w16cid:durableId="1878732204">
    <w:abstractNumId w:val="23"/>
  </w:num>
  <w:num w:numId="10" w16cid:durableId="2143229153">
    <w:abstractNumId w:val="15"/>
  </w:num>
  <w:num w:numId="11" w16cid:durableId="1865165687">
    <w:abstractNumId w:val="18"/>
  </w:num>
  <w:num w:numId="12" w16cid:durableId="1267929218">
    <w:abstractNumId w:val="6"/>
  </w:num>
  <w:num w:numId="13" w16cid:durableId="598760606">
    <w:abstractNumId w:val="11"/>
  </w:num>
  <w:num w:numId="14" w16cid:durableId="1912155871">
    <w:abstractNumId w:val="8"/>
  </w:num>
  <w:num w:numId="15" w16cid:durableId="902562190">
    <w:abstractNumId w:val="24"/>
  </w:num>
  <w:num w:numId="16" w16cid:durableId="240455943">
    <w:abstractNumId w:val="12"/>
  </w:num>
  <w:num w:numId="17" w16cid:durableId="1622880717">
    <w:abstractNumId w:val="7"/>
  </w:num>
  <w:num w:numId="18" w16cid:durableId="1059786458">
    <w:abstractNumId w:val="2"/>
  </w:num>
  <w:num w:numId="19" w16cid:durableId="99569410">
    <w:abstractNumId w:val="16"/>
  </w:num>
  <w:num w:numId="20" w16cid:durableId="217478140">
    <w:abstractNumId w:val="19"/>
  </w:num>
  <w:num w:numId="21" w16cid:durableId="1036543436">
    <w:abstractNumId w:val="0"/>
  </w:num>
  <w:num w:numId="22" w16cid:durableId="1385719707">
    <w:abstractNumId w:val="25"/>
  </w:num>
  <w:num w:numId="23" w16cid:durableId="852762924">
    <w:abstractNumId w:val="9"/>
  </w:num>
  <w:num w:numId="24" w16cid:durableId="1621107377">
    <w:abstractNumId w:val="3"/>
  </w:num>
  <w:num w:numId="25" w16cid:durableId="1802843991">
    <w:abstractNumId w:val="14"/>
  </w:num>
  <w:num w:numId="26" w16cid:durableId="1707558027">
    <w:abstractNumId w:val="20"/>
    <w:lvlOverride w:ilvl="0">
      <w:lvl w:ilvl="0">
        <w:start w:val="1"/>
        <w:numFmt w:val="decimal"/>
        <w:lvlText w:val="%1)"/>
        <w:lvlJc w:val="left"/>
        <w:pPr>
          <w:ind w:left="928" w:hanging="360"/>
        </w:pPr>
        <w:rPr>
          <w:rFonts w:ascii="Times New Roman" w:eastAsia="Times New Roman" w:hAnsi="Times New Roman" w:cs="Times New Roman" w:hint="default"/>
          <w:b w:val="0"/>
          <w:bCs w:val="0"/>
          <w:i w:val="0"/>
          <w:iCs w:val="0"/>
          <w:spacing w:val="0"/>
          <w:w w:val="100"/>
          <w:sz w:val="24"/>
          <w:szCs w:val="24"/>
        </w:rPr>
      </w:lvl>
    </w:lvlOverride>
    <w:lvlOverride w:ilvl="1">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rPr>
      </w:lvl>
    </w:lvlOverride>
    <w:lvlOverride w:ilvl="2">
      <w:lvl w:ilvl="2">
        <w:start w:val="1"/>
        <w:numFmt w:val="decimal"/>
        <w:lvlText w:val="%1.%2.%3"/>
        <w:lvlJc w:val="left"/>
        <w:pPr>
          <w:ind w:left="1288" w:hanging="720"/>
        </w:pPr>
        <w:rPr>
          <w:rFonts w:ascii="Times New Roman" w:eastAsia="Times New Roman" w:hAnsi="Times New Roman" w:cs="Times New Roman" w:hint="default"/>
          <w:b/>
          <w:bCs/>
          <w:i w:val="0"/>
          <w:iCs w:val="0"/>
          <w:spacing w:val="0"/>
          <w:w w:val="100"/>
          <w:sz w:val="24"/>
          <w:szCs w:val="24"/>
        </w:rPr>
      </w:lvl>
    </w:lvlOverride>
    <w:lvlOverride w:ilvl="3">
      <w:lvl w:ilvl="3">
        <w:numFmt w:val="bullet"/>
        <w:lvlText w:val="•"/>
        <w:lvlJc w:val="left"/>
        <w:pPr>
          <w:ind w:left="2917" w:hanging="720"/>
        </w:pPr>
        <w:rPr>
          <w:rFonts w:hint="default"/>
        </w:rPr>
      </w:lvl>
    </w:lvlOverride>
    <w:lvlOverride w:ilvl="4">
      <w:lvl w:ilvl="4">
        <w:numFmt w:val="bullet"/>
        <w:lvlText w:val="•"/>
        <w:lvlJc w:val="left"/>
        <w:pPr>
          <w:ind w:left="3735" w:hanging="720"/>
        </w:pPr>
        <w:rPr>
          <w:rFonts w:hint="default"/>
        </w:rPr>
      </w:lvl>
    </w:lvlOverride>
    <w:lvlOverride w:ilvl="5">
      <w:lvl w:ilvl="5">
        <w:numFmt w:val="bullet"/>
        <w:lvlText w:val="•"/>
        <w:lvlJc w:val="left"/>
        <w:pPr>
          <w:ind w:left="4554" w:hanging="720"/>
        </w:pPr>
        <w:rPr>
          <w:rFonts w:hint="default"/>
        </w:rPr>
      </w:lvl>
    </w:lvlOverride>
    <w:lvlOverride w:ilvl="6">
      <w:lvl w:ilvl="6">
        <w:numFmt w:val="bullet"/>
        <w:lvlText w:val="•"/>
        <w:lvlJc w:val="left"/>
        <w:pPr>
          <w:ind w:left="5373" w:hanging="720"/>
        </w:pPr>
        <w:rPr>
          <w:rFonts w:hint="default"/>
        </w:rPr>
      </w:lvl>
    </w:lvlOverride>
    <w:lvlOverride w:ilvl="7">
      <w:lvl w:ilvl="7">
        <w:numFmt w:val="bullet"/>
        <w:lvlText w:val="•"/>
        <w:lvlJc w:val="left"/>
        <w:pPr>
          <w:ind w:left="6191" w:hanging="720"/>
        </w:pPr>
        <w:rPr>
          <w:rFonts w:hint="default"/>
        </w:rPr>
      </w:lvl>
    </w:lvlOverride>
    <w:lvlOverride w:ilvl="8">
      <w:lvl w:ilvl="8">
        <w:numFmt w:val="bullet"/>
        <w:lvlText w:val="•"/>
        <w:lvlJc w:val="left"/>
        <w:pPr>
          <w:ind w:left="7010" w:hanging="720"/>
        </w:pPr>
        <w:rPr>
          <w:rFonts w:hint="default"/>
        </w:rPr>
      </w:lvl>
    </w:lvlOverride>
  </w:num>
  <w:num w:numId="27" w16cid:durableId="1891453091">
    <w:abstractNumId w:val="20"/>
    <w:lvlOverride w:ilvl="0">
      <w:lvl w:ilvl="0">
        <w:start w:val="1"/>
        <w:numFmt w:val="decimal"/>
        <w:lvlText w:val="%1)"/>
        <w:lvlJc w:val="left"/>
        <w:pPr>
          <w:ind w:left="928" w:hanging="360"/>
        </w:pPr>
        <w:rPr>
          <w:rFonts w:ascii="Times New Roman" w:eastAsia="Times New Roman" w:hAnsi="Times New Roman" w:cs="Times New Roman" w:hint="default"/>
          <w:b w:val="0"/>
          <w:bCs w:val="0"/>
          <w:i w:val="0"/>
          <w:iCs w:val="0"/>
          <w:spacing w:val="0"/>
          <w:w w:val="100"/>
          <w:sz w:val="24"/>
          <w:szCs w:val="24"/>
        </w:rPr>
      </w:lvl>
    </w:lvlOverride>
    <w:lvlOverride w:ilvl="1">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rPr>
      </w:lvl>
    </w:lvlOverride>
    <w:lvlOverride w:ilvl="2">
      <w:lvl w:ilvl="2">
        <w:start w:val="1"/>
        <w:numFmt w:val="decimal"/>
        <w:lvlText w:val="%1.%2.%3"/>
        <w:lvlJc w:val="left"/>
        <w:pPr>
          <w:ind w:left="1288" w:hanging="720"/>
        </w:pPr>
        <w:rPr>
          <w:rFonts w:ascii="Times New Roman" w:eastAsia="Times New Roman" w:hAnsi="Times New Roman" w:cs="Times New Roman" w:hint="default"/>
          <w:b/>
          <w:bCs/>
          <w:i w:val="0"/>
          <w:iCs w:val="0"/>
          <w:spacing w:val="0"/>
          <w:w w:val="100"/>
          <w:sz w:val="24"/>
          <w:szCs w:val="24"/>
        </w:rPr>
      </w:lvl>
    </w:lvlOverride>
    <w:lvlOverride w:ilvl="3">
      <w:lvl w:ilvl="3">
        <w:numFmt w:val="bullet"/>
        <w:lvlText w:val="•"/>
        <w:lvlJc w:val="left"/>
        <w:pPr>
          <w:ind w:left="2917" w:hanging="720"/>
        </w:pPr>
        <w:rPr>
          <w:rFonts w:hint="default"/>
        </w:rPr>
      </w:lvl>
    </w:lvlOverride>
    <w:lvlOverride w:ilvl="4">
      <w:lvl w:ilvl="4">
        <w:numFmt w:val="bullet"/>
        <w:lvlText w:val="•"/>
        <w:lvlJc w:val="left"/>
        <w:pPr>
          <w:ind w:left="3735" w:hanging="720"/>
        </w:pPr>
        <w:rPr>
          <w:rFonts w:hint="default"/>
        </w:rPr>
      </w:lvl>
    </w:lvlOverride>
    <w:lvlOverride w:ilvl="5">
      <w:lvl w:ilvl="5">
        <w:numFmt w:val="bullet"/>
        <w:lvlText w:val="•"/>
        <w:lvlJc w:val="left"/>
        <w:pPr>
          <w:ind w:left="4554" w:hanging="720"/>
        </w:pPr>
        <w:rPr>
          <w:rFonts w:hint="default"/>
        </w:rPr>
      </w:lvl>
    </w:lvlOverride>
    <w:lvlOverride w:ilvl="6">
      <w:lvl w:ilvl="6">
        <w:numFmt w:val="bullet"/>
        <w:lvlText w:val="•"/>
        <w:lvlJc w:val="left"/>
        <w:pPr>
          <w:ind w:left="5373" w:hanging="720"/>
        </w:pPr>
        <w:rPr>
          <w:rFonts w:hint="default"/>
        </w:rPr>
      </w:lvl>
    </w:lvlOverride>
    <w:lvlOverride w:ilvl="7">
      <w:lvl w:ilvl="7">
        <w:numFmt w:val="bullet"/>
        <w:lvlText w:val="•"/>
        <w:lvlJc w:val="left"/>
        <w:pPr>
          <w:ind w:left="6191" w:hanging="720"/>
        </w:pPr>
        <w:rPr>
          <w:rFonts w:hint="default"/>
        </w:rPr>
      </w:lvl>
    </w:lvlOverride>
    <w:lvlOverride w:ilvl="8">
      <w:lvl w:ilvl="8">
        <w:numFmt w:val="bullet"/>
        <w:lvlText w:val="•"/>
        <w:lvlJc w:val="left"/>
        <w:pPr>
          <w:ind w:left="7010" w:hanging="720"/>
        </w:pPr>
        <w:rPr>
          <w:rFonts w:hint="default"/>
        </w:rPr>
      </w:lvl>
    </w:lvlOverride>
  </w:num>
  <w:num w:numId="28" w16cid:durableId="138110095">
    <w:abstractNumId w:val="20"/>
    <w:lvlOverride w:ilvl="0">
      <w:lvl w:ilvl="0">
        <w:start w:val="1"/>
        <w:numFmt w:val="decimal"/>
        <w:lvlText w:val="%1)"/>
        <w:lvlJc w:val="left"/>
        <w:pPr>
          <w:ind w:left="928" w:hanging="360"/>
        </w:pPr>
        <w:rPr>
          <w:rFonts w:ascii="Times New Roman" w:eastAsia="Times New Roman" w:hAnsi="Times New Roman" w:cs="Times New Roman" w:hint="default"/>
          <w:b w:val="0"/>
          <w:bCs w:val="0"/>
          <w:i w:val="0"/>
          <w:iCs w:val="0"/>
          <w:spacing w:val="0"/>
          <w:w w:val="100"/>
          <w:sz w:val="24"/>
          <w:szCs w:val="24"/>
        </w:rPr>
      </w:lvl>
    </w:lvlOverride>
    <w:lvlOverride w:ilvl="1">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rPr>
      </w:lvl>
    </w:lvlOverride>
    <w:lvlOverride w:ilvl="2">
      <w:lvl w:ilvl="2">
        <w:start w:val="1"/>
        <w:numFmt w:val="decimal"/>
        <w:lvlText w:val="%1.%2.%3"/>
        <w:lvlJc w:val="left"/>
        <w:pPr>
          <w:ind w:left="1288" w:hanging="720"/>
        </w:pPr>
        <w:rPr>
          <w:rFonts w:ascii="Times New Roman" w:eastAsia="Times New Roman" w:hAnsi="Times New Roman" w:cs="Times New Roman" w:hint="default"/>
          <w:b/>
          <w:bCs/>
          <w:i w:val="0"/>
          <w:iCs w:val="0"/>
          <w:spacing w:val="0"/>
          <w:w w:val="100"/>
          <w:sz w:val="24"/>
          <w:szCs w:val="24"/>
        </w:rPr>
      </w:lvl>
    </w:lvlOverride>
    <w:lvlOverride w:ilvl="3">
      <w:lvl w:ilvl="3">
        <w:numFmt w:val="bullet"/>
        <w:lvlText w:val="•"/>
        <w:lvlJc w:val="left"/>
        <w:pPr>
          <w:ind w:left="2917" w:hanging="720"/>
        </w:pPr>
        <w:rPr>
          <w:rFonts w:hint="default"/>
        </w:rPr>
      </w:lvl>
    </w:lvlOverride>
    <w:lvlOverride w:ilvl="4">
      <w:lvl w:ilvl="4">
        <w:numFmt w:val="bullet"/>
        <w:lvlText w:val="•"/>
        <w:lvlJc w:val="left"/>
        <w:pPr>
          <w:ind w:left="3735" w:hanging="720"/>
        </w:pPr>
        <w:rPr>
          <w:rFonts w:hint="default"/>
        </w:rPr>
      </w:lvl>
    </w:lvlOverride>
    <w:lvlOverride w:ilvl="5">
      <w:lvl w:ilvl="5">
        <w:numFmt w:val="bullet"/>
        <w:lvlText w:val="•"/>
        <w:lvlJc w:val="left"/>
        <w:pPr>
          <w:ind w:left="4554" w:hanging="720"/>
        </w:pPr>
        <w:rPr>
          <w:rFonts w:hint="default"/>
        </w:rPr>
      </w:lvl>
    </w:lvlOverride>
    <w:lvlOverride w:ilvl="6">
      <w:lvl w:ilvl="6">
        <w:numFmt w:val="bullet"/>
        <w:lvlText w:val="•"/>
        <w:lvlJc w:val="left"/>
        <w:pPr>
          <w:ind w:left="5373" w:hanging="720"/>
        </w:pPr>
        <w:rPr>
          <w:rFonts w:hint="default"/>
        </w:rPr>
      </w:lvl>
    </w:lvlOverride>
    <w:lvlOverride w:ilvl="7">
      <w:lvl w:ilvl="7">
        <w:numFmt w:val="bullet"/>
        <w:lvlText w:val="•"/>
        <w:lvlJc w:val="left"/>
        <w:pPr>
          <w:ind w:left="6191" w:hanging="720"/>
        </w:pPr>
        <w:rPr>
          <w:rFonts w:hint="default"/>
        </w:rPr>
      </w:lvl>
    </w:lvlOverride>
    <w:lvlOverride w:ilvl="8">
      <w:lvl w:ilvl="8">
        <w:numFmt w:val="bullet"/>
        <w:lvlText w:val="•"/>
        <w:lvlJc w:val="left"/>
        <w:pPr>
          <w:ind w:left="7010" w:hanging="720"/>
        </w:pPr>
        <w:rPr>
          <w:rFonts w:hint="default"/>
        </w:rPr>
      </w:lvl>
    </w:lvlOverride>
  </w:num>
  <w:num w:numId="29" w16cid:durableId="883295982">
    <w:abstractNumId w:val="20"/>
    <w:lvlOverride w:ilvl="0">
      <w:lvl w:ilvl="0">
        <w:start w:val="1"/>
        <w:numFmt w:val="decimal"/>
        <w:lvlText w:val="%1)"/>
        <w:lvlJc w:val="left"/>
        <w:pPr>
          <w:ind w:left="928" w:hanging="360"/>
        </w:pPr>
        <w:rPr>
          <w:rFonts w:ascii="Times New Roman" w:eastAsia="Times New Roman" w:hAnsi="Times New Roman" w:cs="Times New Roman" w:hint="default"/>
          <w:b w:val="0"/>
          <w:bCs w:val="0"/>
          <w:i w:val="0"/>
          <w:iCs w:val="0"/>
          <w:spacing w:val="0"/>
          <w:w w:val="100"/>
          <w:sz w:val="24"/>
          <w:szCs w:val="24"/>
        </w:rPr>
      </w:lvl>
    </w:lvlOverride>
    <w:lvlOverride w:ilvl="1">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rPr>
      </w:lvl>
    </w:lvlOverride>
    <w:lvlOverride w:ilvl="2">
      <w:lvl w:ilvl="2">
        <w:start w:val="1"/>
        <w:numFmt w:val="decimal"/>
        <w:lvlText w:val="%1.%2.%3"/>
        <w:lvlJc w:val="left"/>
        <w:pPr>
          <w:ind w:left="1288" w:hanging="720"/>
        </w:pPr>
        <w:rPr>
          <w:rFonts w:ascii="Times New Roman" w:eastAsia="Times New Roman" w:hAnsi="Times New Roman" w:cs="Times New Roman" w:hint="default"/>
          <w:b/>
          <w:bCs/>
          <w:i w:val="0"/>
          <w:iCs w:val="0"/>
          <w:spacing w:val="0"/>
          <w:w w:val="100"/>
          <w:sz w:val="24"/>
          <w:szCs w:val="24"/>
        </w:rPr>
      </w:lvl>
    </w:lvlOverride>
    <w:lvlOverride w:ilvl="3">
      <w:lvl w:ilvl="3">
        <w:numFmt w:val="bullet"/>
        <w:lvlText w:val="•"/>
        <w:lvlJc w:val="left"/>
        <w:pPr>
          <w:ind w:left="2917" w:hanging="720"/>
        </w:pPr>
        <w:rPr>
          <w:rFonts w:hint="default"/>
        </w:rPr>
      </w:lvl>
    </w:lvlOverride>
    <w:lvlOverride w:ilvl="4">
      <w:lvl w:ilvl="4">
        <w:numFmt w:val="bullet"/>
        <w:lvlText w:val="•"/>
        <w:lvlJc w:val="left"/>
        <w:pPr>
          <w:ind w:left="3735" w:hanging="720"/>
        </w:pPr>
        <w:rPr>
          <w:rFonts w:hint="default"/>
        </w:rPr>
      </w:lvl>
    </w:lvlOverride>
    <w:lvlOverride w:ilvl="5">
      <w:lvl w:ilvl="5">
        <w:numFmt w:val="bullet"/>
        <w:lvlText w:val="•"/>
        <w:lvlJc w:val="left"/>
        <w:pPr>
          <w:ind w:left="4554" w:hanging="720"/>
        </w:pPr>
        <w:rPr>
          <w:rFonts w:hint="default"/>
        </w:rPr>
      </w:lvl>
    </w:lvlOverride>
    <w:lvlOverride w:ilvl="6">
      <w:lvl w:ilvl="6">
        <w:numFmt w:val="bullet"/>
        <w:lvlText w:val="•"/>
        <w:lvlJc w:val="left"/>
        <w:pPr>
          <w:ind w:left="5373" w:hanging="720"/>
        </w:pPr>
        <w:rPr>
          <w:rFonts w:hint="default"/>
        </w:rPr>
      </w:lvl>
    </w:lvlOverride>
    <w:lvlOverride w:ilvl="7">
      <w:lvl w:ilvl="7">
        <w:numFmt w:val="bullet"/>
        <w:lvlText w:val="•"/>
        <w:lvlJc w:val="left"/>
        <w:pPr>
          <w:ind w:left="6191" w:hanging="720"/>
        </w:pPr>
        <w:rPr>
          <w:rFonts w:hint="default"/>
        </w:rPr>
      </w:lvl>
    </w:lvlOverride>
    <w:lvlOverride w:ilvl="8">
      <w:lvl w:ilvl="8">
        <w:numFmt w:val="bullet"/>
        <w:lvlText w:val="•"/>
        <w:lvlJc w:val="left"/>
        <w:pPr>
          <w:ind w:left="7010" w:hanging="720"/>
        </w:pPr>
        <w:rPr>
          <w:rFonts w:hint="default"/>
        </w:rPr>
      </w:lvl>
    </w:lvlOverride>
  </w:num>
  <w:num w:numId="30" w16cid:durableId="819423080">
    <w:abstractNumId w:val="20"/>
    <w:lvlOverride w:ilvl="0">
      <w:lvl w:ilvl="0">
        <w:start w:val="1"/>
        <w:numFmt w:val="decimal"/>
        <w:lvlText w:val="%1)"/>
        <w:lvlJc w:val="left"/>
        <w:pPr>
          <w:ind w:left="928" w:hanging="360"/>
        </w:pPr>
        <w:rPr>
          <w:rFonts w:ascii="Times New Roman" w:eastAsia="Times New Roman" w:hAnsi="Times New Roman" w:cs="Times New Roman" w:hint="default"/>
          <w:b w:val="0"/>
          <w:bCs w:val="0"/>
          <w:i w:val="0"/>
          <w:iCs w:val="0"/>
          <w:spacing w:val="0"/>
          <w:w w:val="100"/>
          <w:sz w:val="24"/>
          <w:szCs w:val="24"/>
        </w:rPr>
      </w:lvl>
    </w:lvlOverride>
    <w:lvlOverride w:ilvl="1">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rPr>
      </w:lvl>
    </w:lvlOverride>
    <w:lvlOverride w:ilvl="2">
      <w:lvl w:ilvl="2">
        <w:start w:val="1"/>
        <w:numFmt w:val="decimal"/>
        <w:lvlText w:val="%1.%2.%3"/>
        <w:lvlJc w:val="left"/>
        <w:pPr>
          <w:ind w:left="1288" w:hanging="720"/>
        </w:pPr>
        <w:rPr>
          <w:rFonts w:ascii="Times New Roman" w:eastAsia="Times New Roman" w:hAnsi="Times New Roman" w:cs="Times New Roman" w:hint="default"/>
          <w:b/>
          <w:bCs/>
          <w:i w:val="0"/>
          <w:iCs w:val="0"/>
          <w:spacing w:val="0"/>
          <w:w w:val="100"/>
          <w:sz w:val="24"/>
          <w:szCs w:val="24"/>
        </w:rPr>
      </w:lvl>
    </w:lvlOverride>
    <w:lvlOverride w:ilvl="3">
      <w:lvl w:ilvl="3">
        <w:numFmt w:val="bullet"/>
        <w:lvlText w:val="•"/>
        <w:lvlJc w:val="left"/>
        <w:pPr>
          <w:ind w:left="2917" w:hanging="720"/>
        </w:pPr>
        <w:rPr>
          <w:rFonts w:hint="default"/>
        </w:rPr>
      </w:lvl>
    </w:lvlOverride>
    <w:lvlOverride w:ilvl="4">
      <w:lvl w:ilvl="4">
        <w:numFmt w:val="bullet"/>
        <w:lvlText w:val="•"/>
        <w:lvlJc w:val="left"/>
        <w:pPr>
          <w:ind w:left="3735" w:hanging="720"/>
        </w:pPr>
        <w:rPr>
          <w:rFonts w:hint="default"/>
        </w:rPr>
      </w:lvl>
    </w:lvlOverride>
    <w:lvlOverride w:ilvl="5">
      <w:lvl w:ilvl="5">
        <w:numFmt w:val="bullet"/>
        <w:lvlText w:val="•"/>
        <w:lvlJc w:val="left"/>
        <w:pPr>
          <w:ind w:left="4554" w:hanging="720"/>
        </w:pPr>
        <w:rPr>
          <w:rFonts w:hint="default"/>
        </w:rPr>
      </w:lvl>
    </w:lvlOverride>
    <w:lvlOverride w:ilvl="6">
      <w:lvl w:ilvl="6">
        <w:numFmt w:val="bullet"/>
        <w:lvlText w:val="•"/>
        <w:lvlJc w:val="left"/>
        <w:pPr>
          <w:ind w:left="5373" w:hanging="720"/>
        </w:pPr>
        <w:rPr>
          <w:rFonts w:hint="default"/>
        </w:rPr>
      </w:lvl>
    </w:lvlOverride>
    <w:lvlOverride w:ilvl="7">
      <w:lvl w:ilvl="7">
        <w:numFmt w:val="bullet"/>
        <w:lvlText w:val="•"/>
        <w:lvlJc w:val="left"/>
        <w:pPr>
          <w:ind w:left="6191" w:hanging="720"/>
        </w:pPr>
        <w:rPr>
          <w:rFonts w:hint="default"/>
        </w:rPr>
      </w:lvl>
    </w:lvlOverride>
    <w:lvlOverride w:ilvl="8">
      <w:lvl w:ilvl="8">
        <w:numFmt w:val="bullet"/>
        <w:lvlText w:val="•"/>
        <w:lvlJc w:val="left"/>
        <w:pPr>
          <w:ind w:left="7010" w:hanging="720"/>
        </w:pPr>
        <w:rPr>
          <w:rFonts w:hint="default"/>
        </w:rPr>
      </w:lvl>
    </w:lvlOverride>
  </w:num>
  <w:num w:numId="31" w16cid:durableId="93599113">
    <w:abstractNumId w:val="20"/>
    <w:lvlOverride w:ilvl="0">
      <w:lvl w:ilvl="0">
        <w:start w:val="1"/>
        <w:numFmt w:val="decimal"/>
        <w:lvlText w:val="%1)"/>
        <w:lvlJc w:val="left"/>
        <w:pPr>
          <w:ind w:left="928" w:hanging="360"/>
        </w:pPr>
        <w:rPr>
          <w:rFonts w:ascii="Times New Roman" w:eastAsia="Times New Roman" w:hAnsi="Times New Roman" w:cs="Times New Roman" w:hint="default"/>
          <w:b w:val="0"/>
          <w:bCs w:val="0"/>
          <w:i w:val="0"/>
          <w:iCs w:val="0"/>
          <w:spacing w:val="0"/>
          <w:w w:val="100"/>
          <w:sz w:val="24"/>
          <w:szCs w:val="24"/>
        </w:rPr>
      </w:lvl>
    </w:lvlOverride>
    <w:lvlOverride w:ilvl="1">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rPr>
      </w:lvl>
    </w:lvlOverride>
    <w:lvlOverride w:ilvl="2">
      <w:lvl w:ilvl="2">
        <w:start w:val="1"/>
        <w:numFmt w:val="decimal"/>
        <w:lvlText w:val="%1.%2.%3"/>
        <w:lvlJc w:val="left"/>
        <w:pPr>
          <w:ind w:left="1288" w:hanging="720"/>
        </w:pPr>
        <w:rPr>
          <w:rFonts w:ascii="Times New Roman" w:eastAsia="Times New Roman" w:hAnsi="Times New Roman" w:cs="Times New Roman" w:hint="default"/>
          <w:b/>
          <w:bCs/>
          <w:i w:val="0"/>
          <w:iCs w:val="0"/>
          <w:spacing w:val="0"/>
          <w:w w:val="100"/>
          <w:sz w:val="24"/>
          <w:szCs w:val="24"/>
        </w:rPr>
      </w:lvl>
    </w:lvlOverride>
    <w:lvlOverride w:ilvl="3">
      <w:lvl w:ilvl="3">
        <w:numFmt w:val="bullet"/>
        <w:lvlText w:val="•"/>
        <w:lvlJc w:val="left"/>
        <w:pPr>
          <w:ind w:left="2917" w:hanging="720"/>
        </w:pPr>
        <w:rPr>
          <w:rFonts w:hint="default"/>
        </w:rPr>
      </w:lvl>
    </w:lvlOverride>
    <w:lvlOverride w:ilvl="4">
      <w:lvl w:ilvl="4">
        <w:numFmt w:val="bullet"/>
        <w:lvlText w:val="•"/>
        <w:lvlJc w:val="left"/>
        <w:pPr>
          <w:ind w:left="3735" w:hanging="720"/>
        </w:pPr>
        <w:rPr>
          <w:rFonts w:hint="default"/>
        </w:rPr>
      </w:lvl>
    </w:lvlOverride>
    <w:lvlOverride w:ilvl="5">
      <w:lvl w:ilvl="5">
        <w:numFmt w:val="bullet"/>
        <w:lvlText w:val="•"/>
        <w:lvlJc w:val="left"/>
        <w:pPr>
          <w:ind w:left="4554" w:hanging="720"/>
        </w:pPr>
        <w:rPr>
          <w:rFonts w:hint="default"/>
        </w:rPr>
      </w:lvl>
    </w:lvlOverride>
    <w:lvlOverride w:ilvl="6">
      <w:lvl w:ilvl="6">
        <w:numFmt w:val="bullet"/>
        <w:lvlText w:val="•"/>
        <w:lvlJc w:val="left"/>
        <w:pPr>
          <w:ind w:left="5373" w:hanging="720"/>
        </w:pPr>
        <w:rPr>
          <w:rFonts w:hint="default"/>
        </w:rPr>
      </w:lvl>
    </w:lvlOverride>
    <w:lvlOverride w:ilvl="7">
      <w:lvl w:ilvl="7">
        <w:numFmt w:val="bullet"/>
        <w:lvlText w:val="•"/>
        <w:lvlJc w:val="left"/>
        <w:pPr>
          <w:ind w:left="6191" w:hanging="720"/>
        </w:pPr>
        <w:rPr>
          <w:rFonts w:hint="default"/>
        </w:rPr>
      </w:lvl>
    </w:lvlOverride>
    <w:lvlOverride w:ilvl="8">
      <w:lvl w:ilvl="8">
        <w:numFmt w:val="bullet"/>
        <w:lvlText w:val="•"/>
        <w:lvlJc w:val="left"/>
        <w:pPr>
          <w:ind w:left="7010" w:hanging="720"/>
        </w:pPr>
        <w:rPr>
          <w:rFonts w:hint="default"/>
        </w:rPr>
      </w:lvl>
    </w:lvlOverride>
  </w:num>
  <w:num w:numId="32" w16cid:durableId="348028040">
    <w:abstractNumId w:val="20"/>
    <w:lvlOverride w:ilvl="0">
      <w:lvl w:ilvl="0">
        <w:start w:val="1"/>
        <w:numFmt w:val="decimal"/>
        <w:lvlText w:val="%1)"/>
        <w:lvlJc w:val="left"/>
        <w:pPr>
          <w:ind w:left="928" w:hanging="360"/>
        </w:pPr>
        <w:rPr>
          <w:rFonts w:ascii="Times New Roman" w:eastAsia="Times New Roman" w:hAnsi="Times New Roman" w:cs="Times New Roman" w:hint="default"/>
          <w:b w:val="0"/>
          <w:bCs w:val="0"/>
          <w:i w:val="0"/>
          <w:iCs w:val="0"/>
          <w:spacing w:val="0"/>
          <w:w w:val="100"/>
          <w:sz w:val="24"/>
          <w:szCs w:val="24"/>
        </w:rPr>
      </w:lvl>
    </w:lvlOverride>
    <w:lvlOverride w:ilvl="1">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rPr>
      </w:lvl>
    </w:lvlOverride>
    <w:lvlOverride w:ilvl="2">
      <w:lvl w:ilvl="2">
        <w:start w:val="1"/>
        <w:numFmt w:val="decimal"/>
        <w:lvlText w:val="%1.%2.%3."/>
        <w:lvlJc w:val="left"/>
        <w:pPr>
          <w:ind w:left="1288" w:hanging="720"/>
        </w:pPr>
        <w:rPr>
          <w:rFonts w:ascii="Times New Roman" w:eastAsia="Times New Roman" w:hAnsi="Times New Roman" w:cs="Times New Roman" w:hint="default"/>
          <w:b/>
          <w:bCs/>
          <w:i w:val="0"/>
          <w:iCs w:val="0"/>
          <w:spacing w:val="0"/>
          <w:w w:val="100"/>
          <w:sz w:val="24"/>
          <w:szCs w:val="24"/>
        </w:rPr>
      </w:lvl>
    </w:lvlOverride>
    <w:lvlOverride w:ilvl="3">
      <w:lvl w:ilvl="3">
        <w:numFmt w:val="bullet"/>
        <w:lvlText w:val="•"/>
        <w:lvlJc w:val="left"/>
        <w:pPr>
          <w:ind w:left="2917" w:hanging="720"/>
        </w:pPr>
        <w:rPr>
          <w:rFonts w:hint="default"/>
        </w:rPr>
      </w:lvl>
    </w:lvlOverride>
    <w:lvlOverride w:ilvl="4">
      <w:lvl w:ilvl="4">
        <w:numFmt w:val="bullet"/>
        <w:lvlText w:val="•"/>
        <w:lvlJc w:val="left"/>
        <w:pPr>
          <w:ind w:left="3735" w:hanging="720"/>
        </w:pPr>
        <w:rPr>
          <w:rFonts w:hint="default"/>
        </w:rPr>
      </w:lvl>
    </w:lvlOverride>
    <w:lvlOverride w:ilvl="5">
      <w:lvl w:ilvl="5">
        <w:numFmt w:val="bullet"/>
        <w:lvlText w:val="•"/>
        <w:lvlJc w:val="left"/>
        <w:pPr>
          <w:ind w:left="4554" w:hanging="720"/>
        </w:pPr>
        <w:rPr>
          <w:rFonts w:hint="default"/>
        </w:rPr>
      </w:lvl>
    </w:lvlOverride>
    <w:lvlOverride w:ilvl="6">
      <w:lvl w:ilvl="6">
        <w:numFmt w:val="bullet"/>
        <w:lvlText w:val="•"/>
        <w:lvlJc w:val="left"/>
        <w:pPr>
          <w:ind w:left="5373" w:hanging="720"/>
        </w:pPr>
        <w:rPr>
          <w:rFonts w:hint="default"/>
        </w:rPr>
      </w:lvl>
    </w:lvlOverride>
    <w:lvlOverride w:ilvl="7">
      <w:lvl w:ilvl="7">
        <w:numFmt w:val="bullet"/>
        <w:lvlText w:val="•"/>
        <w:lvlJc w:val="left"/>
        <w:pPr>
          <w:ind w:left="6191" w:hanging="720"/>
        </w:pPr>
        <w:rPr>
          <w:rFonts w:hint="default"/>
        </w:rPr>
      </w:lvl>
    </w:lvlOverride>
    <w:lvlOverride w:ilvl="8">
      <w:lvl w:ilvl="8">
        <w:numFmt w:val="bullet"/>
        <w:lvlText w:val="•"/>
        <w:lvlJc w:val="left"/>
        <w:pPr>
          <w:ind w:left="7010" w:hanging="720"/>
        </w:pPr>
        <w:rPr>
          <w:rFonts w:hint="default"/>
        </w:rPr>
      </w:lvl>
    </w:lvlOverride>
  </w:num>
  <w:num w:numId="33" w16cid:durableId="1243023371">
    <w:abstractNumId w:val="20"/>
    <w:lvlOverride w:ilvl="0">
      <w:lvl w:ilvl="0">
        <w:start w:val="1"/>
        <w:numFmt w:val="decimal"/>
        <w:lvlText w:val="%1)"/>
        <w:lvlJc w:val="left"/>
        <w:pPr>
          <w:ind w:left="928" w:hanging="360"/>
        </w:pPr>
        <w:rPr>
          <w:rFonts w:ascii="Times New Roman" w:eastAsia="Times New Roman" w:hAnsi="Times New Roman" w:cs="Times New Roman" w:hint="default"/>
          <w:b w:val="0"/>
          <w:bCs w:val="0"/>
          <w:i w:val="0"/>
          <w:iCs w:val="0"/>
          <w:spacing w:val="0"/>
          <w:w w:val="100"/>
          <w:sz w:val="24"/>
          <w:szCs w:val="24"/>
        </w:rPr>
      </w:lvl>
    </w:lvlOverride>
    <w:lvlOverride w:ilvl="1">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rPr>
      </w:lvl>
    </w:lvlOverride>
    <w:lvlOverride w:ilvl="2">
      <w:lvl w:ilvl="2">
        <w:start w:val="1"/>
        <w:numFmt w:val="decimal"/>
        <w:lvlText w:val="%1.%2.%3."/>
        <w:lvlJc w:val="left"/>
        <w:pPr>
          <w:ind w:left="1288" w:hanging="720"/>
        </w:pPr>
        <w:rPr>
          <w:rFonts w:ascii="Times New Roman" w:eastAsia="Times New Roman" w:hAnsi="Times New Roman" w:cs="Times New Roman" w:hint="default"/>
          <w:b/>
          <w:bCs/>
          <w:i w:val="0"/>
          <w:iCs w:val="0"/>
          <w:spacing w:val="0"/>
          <w:w w:val="100"/>
          <w:sz w:val="24"/>
          <w:szCs w:val="24"/>
        </w:rPr>
      </w:lvl>
    </w:lvlOverride>
    <w:lvlOverride w:ilvl="3">
      <w:lvl w:ilvl="3">
        <w:numFmt w:val="bullet"/>
        <w:lvlText w:val="•"/>
        <w:lvlJc w:val="left"/>
        <w:pPr>
          <w:ind w:left="2917" w:hanging="720"/>
        </w:pPr>
        <w:rPr>
          <w:rFonts w:hint="default"/>
        </w:rPr>
      </w:lvl>
    </w:lvlOverride>
    <w:lvlOverride w:ilvl="4">
      <w:lvl w:ilvl="4">
        <w:numFmt w:val="bullet"/>
        <w:lvlText w:val="•"/>
        <w:lvlJc w:val="left"/>
        <w:pPr>
          <w:ind w:left="3735" w:hanging="720"/>
        </w:pPr>
        <w:rPr>
          <w:rFonts w:hint="default"/>
        </w:rPr>
      </w:lvl>
    </w:lvlOverride>
    <w:lvlOverride w:ilvl="5">
      <w:lvl w:ilvl="5">
        <w:numFmt w:val="bullet"/>
        <w:lvlText w:val="•"/>
        <w:lvlJc w:val="left"/>
        <w:pPr>
          <w:ind w:left="4554" w:hanging="720"/>
        </w:pPr>
        <w:rPr>
          <w:rFonts w:hint="default"/>
        </w:rPr>
      </w:lvl>
    </w:lvlOverride>
    <w:lvlOverride w:ilvl="6">
      <w:lvl w:ilvl="6">
        <w:numFmt w:val="bullet"/>
        <w:lvlText w:val="•"/>
        <w:lvlJc w:val="left"/>
        <w:pPr>
          <w:ind w:left="5373" w:hanging="720"/>
        </w:pPr>
        <w:rPr>
          <w:rFonts w:hint="default"/>
        </w:rPr>
      </w:lvl>
    </w:lvlOverride>
    <w:lvlOverride w:ilvl="7">
      <w:lvl w:ilvl="7">
        <w:numFmt w:val="bullet"/>
        <w:lvlText w:val="•"/>
        <w:lvlJc w:val="left"/>
        <w:pPr>
          <w:ind w:left="6191" w:hanging="720"/>
        </w:pPr>
        <w:rPr>
          <w:rFonts w:hint="default"/>
        </w:rPr>
      </w:lvl>
    </w:lvlOverride>
    <w:lvlOverride w:ilvl="8">
      <w:lvl w:ilvl="8">
        <w:numFmt w:val="bullet"/>
        <w:lvlText w:val="•"/>
        <w:lvlJc w:val="left"/>
        <w:pPr>
          <w:ind w:left="7010" w:hanging="720"/>
        </w:pPr>
        <w:rPr>
          <w:rFonts w:hint="default"/>
        </w:rPr>
      </w:lvl>
    </w:lvlOverride>
  </w:num>
  <w:num w:numId="34" w16cid:durableId="27605422">
    <w:abstractNumId w:val="20"/>
    <w:lvlOverride w:ilvl="0">
      <w:lvl w:ilvl="0">
        <w:start w:val="1"/>
        <w:numFmt w:val="decimal"/>
        <w:lvlText w:val="%1)"/>
        <w:lvlJc w:val="left"/>
        <w:pPr>
          <w:ind w:left="928" w:hanging="360"/>
        </w:pPr>
        <w:rPr>
          <w:rFonts w:ascii="Times New Roman" w:eastAsia="Times New Roman" w:hAnsi="Times New Roman" w:cs="Times New Roman" w:hint="default"/>
          <w:b w:val="0"/>
          <w:bCs w:val="0"/>
          <w:i w:val="0"/>
          <w:iCs w:val="0"/>
          <w:spacing w:val="0"/>
          <w:w w:val="100"/>
          <w:sz w:val="24"/>
          <w:szCs w:val="24"/>
        </w:rPr>
      </w:lvl>
    </w:lvlOverride>
    <w:lvlOverride w:ilvl="1">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rPr>
      </w:lvl>
    </w:lvlOverride>
    <w:lvlOverride w:ilvl="2">
      <w:lvl w:ilvl="2">
        <w:start w:val="1"/>
        <w:numFmt w:val="decimal"/>
        <w:lvlText w:val="%1.%2.%3"/>
        <w:lvlJc w:val="left"/>
        <w:pPr>
          <w:ind w:left="1288" w:hanging="720"/>
        </w:pPr>
        <w:rPr>
          <w:rFonts w:ascii="Times New Roman" w:eastAsia="Times New Roman" w:hAnsi="Times New Roman" w:cs="Times New Roman" w:hint="default"/>
          <w:b/>
          <w:bCs/>
          <w:i w:val="0"/>
          <w:iCs w:val="0"/>
          <w:spacing w:val="0"/>
          <w:w w:val="100"/>
          <w:sz w:val="24"/>
          <w:szCs w:val="24"/>
        </w:rPr>
      </w:lvl>
    </w:lvlOverride>
    <w:lvlOverride w:ilvl="3">
      <w:lvl w:ilvl="3">
        <w:numFmt w:val="bullet"/>
        <w:lvlText w:val="•"/>
        <w:lvlJc w:val="left"/>
        <w:pPr>
          <w:ind w:left="2917" w:hanging="720"/>
        </w:pPr>
        <w:rPr>
          <w:rFonts w:hint="default"/>
        </w:rPr>
      </w:lvl>
    </w:lvlOverride>
    <w:lvlOverride w:ilvl="4">
      <w:lvl w:ilvl="4">
        <w:numFmt w:val="bullet"/>
        <w:lvlText w:val="•"/>
        <w:lvlJc w:val="left"/>
        <w:pPr>
          <w:ind w:left="3735" w:hanging="720"/>
        </w:pPr>
        <w:rPr>
          <w:rFonts w:hint="default"/>
        </w:rPr>
      </w:lvl>
    </w:lvlOverride>
    <w:lvlOverride w:ilvl="5">
      <w:lvl w:ilvl="5">
        <w:numFmt w:val="bullet"/>
        <w:lvlText w:val="•"/>
        <w:lvlJc w:val="left"/>
        <w:pPr>
          <w:ind w:left="4554" w:hanging="720"/>
        </w:pPr>
        <w:rPr>
          <w:rFonts w:hint="default"/>
        </w:rPr>
      </w:lvl>
    </w:lvlOverride>
    <w:lvlOverride w:ilvl="6">
      <w:lvl w:ilvl="6">
        <w:numFmt w:val="bullet"/>
        <w:lvlText w:val="•"/>
        <w:lvlJc w:val="left"/>
        <w:pPr>
          <w:ind w:left="5373" w:hanging="720"/>
        </w:pPr>
        <w:rPr>
          <w:rFonts w:hint="default"/>
        </w:rPr>
      </w:lvl>
    </w:lvlOverride>
    <w:lvlOverride w:ilvl="7">
      <w:lvl w:ilvl="7">
        <w:numFmt w:val="bullet"/>
        <w:lvlText w:val="•"/>
        <w:lvlJc w:val="left"/>
        <w:pPr>
          <w:ind w:left="6191" w:hanging="720"/>
        </w:pPr>
        <w:rPr>
          <w:rFonts w:hint="default"/>
        </w:rPr>
      </w:lvl>
    </w:lvlOverride>
    <w:lvlOverride w:ilvl="8">
      <w:lvl w:ilvl="8">
        <w:numFmt w:val="bullet"/>
        <w:lvlText w:val="•"/>
        <w:lvlJc w:val="left"/>
        <w:pPr>
          <w:ind w:left="7010" w:hanging="720"/>
        </w:pPr>
        <w:rPr>
          <w:rFonts w:hint="default"/>
        </w:rPr>
      </w:lvl>
    </w:lvlOverride>
  </w:num>
  <w:num w:numId="35" w16cid:durableId="248386898">
    <w:abstractNumId w:val="17"/>
    <w:lvlOverride w:ilvl="0">
      <w:lvl w:ilvl="0">
        <w:start w:val="1"/>
        <w:numFmt w:val="decimal"/>
        <w:lvlText w:val="%1."/>
        <w:lvlJc w:val="left"/>
        <w:pPr>
          <w:ind w:left="995" w:hanging="360"/>
        </w:pPr>
        <w:rPr>
          <w:rFonts w:ascii="Times New Roman" w:eastAsia="Times New Roman" w:hAnsi="Times New Roman" w:cs="Times New Roman" w:hint="default"/>
          <w:b w:val="0"/>
          <w:bCs w:val="0"/>
          <w:i w:val="0"/>
          <w:iCs w:val="0"/>
          <w:spacing w:val="0"/>
          <w:w w:val="100"/>
          <w:sz w:val="24"/>
          <w:szCs w:val="24"/>
        </w:rPr>
      </w:lvl>
    </w:lvlOverride>
    <w:lvlOverride w:ilvl="1">
      <w:lvl w:ilvl="1">
        <w:start w:val="1"/>
        <w:numFmt w:val="decimal"/>
        <w:lvlText w:val="%1.%2."/>
        <w:lvlJc w:val="left"/>
        <w:pPr>
          <w:ind w:left="900" w:hanging="360"/>
        </w:pPr>
        <w:rPr>
          <w:rFonts w:ascii="Times New Roman" w:eastAsia="Times New Roman" w:hAnsi="Times New Roman" w:cs="Times New Roman" w:hint="default"/>
          <w:b/>
          <w:bCs/>
          <w:i w:val="0"/>
          <w:iCs w:val="0"/>
          <w:color w:val="000000" w:themeColor="text1"/>
          <w:spacing w:val="0"/>
          <w:w w:val="100"/>
          <w:sz w:val="24"/>
          <w:szCs w:val="24"/>
        </w:rPr>
      </w:lvl>
    </w:lvlOverride>
    <w:lvlOverride w:ilvl="2">
      <w:lvl w:ilvl="2">
        <w:start w:val="1"/>
        <w:numFmt w:val="decimal"/>
        <w:lvlText w:val="%1.%2.%3"/>
        <w:lvlJc w:val="left"/>
        <w:pPr>
          <w:ind w:left="1288" w:hanging="720"/>
        </w:pPr>
        <w:rPr>
          <w:rFonts w:ascii="Times New Roman" w:eastAsia="Times New Roman" w:hAnsi="Times New Roman" w:cs="Times New Roman" w:hint="default"/>
          <w:b/>
          <w:bCs/>
          <w:i w:val="0"/>
          <w:iCs w:val="0"/>
          <w:color w:val="000000" w:themeColor="text1"/>
          <w:spacing w:val="0"/>
          <w:w w:val="100"/>
          <w:sz w:val="24"/>
          <w:szCs w:val="24"/>
        </w:rPr>
      </w:lvl>
    </w:lvlOverride>
    <w:lvlOverride w:ilvl="3">
      <w:lvl w:ilvl="3">
        <w:start w:val="1"/>
        <w:numFmt w:val="decimal"/>
        <w:lvlText w:val="%1.%2.%3.%4"/>
        <w:lvlJc w:val="left"/>
        <w:pPr>
          <w:ind w:left="1288" w:hanging="720"/>
        </w:pPr>
        <w:rPr>
          <w:rFonts w:ascii="Times New Roman" w:eastAsia="Times New Roman" w:hAnsi="Times New Roman" w:cs="Times New Roman" w:hint="default"/>
          <w:b/>
          <w:bCs/>
          <w:i w:val="0"/>
          <w:iCs w:val="0"/>
          <w:spacing w:val="0"/>
          <w:w w:val="100"/>
          <w:sz w:val="24"/>
          <w:szCs w:val="24"/>
        </w:rPr>
      </w:lvl>
    </w:lvlOverride>
    <w:lvlOverride w:ilvl="4">
      <w:lvl w:ilvl="4">
        <w:numFmt w:val="bullet"/>
        <w:lvlText w:val="•"/>
        <w:lvlJc w:val="left"/>
        <w:pPr>
          <w:ind w:left="3121" w:hanging="720"/>
        </w:pPr>
        <w:rPr>
          <w:rFonts w:hint="default"/>
        </w:rPr>
      </w:lvl>
    </w:lvlOverride>
    <w:lvlOverride w:ilvl="5">
      <w:lvl w:ilvl="5">
        <w:numFmt w:val="bullet"/>
        <w:lvlText w:val="•"/>
        <w:lvlJc w:val="left"/>
        <w:pPr>
          <w:ind w:left="4042" w:hanging="720"/>
        </w:pPr>
        <w:rPr>
          <w:rFonts w:hint="default"/>
        </w:rPr>
      </w:lvl>
    </w:lvlOverride>
    <w:lvlOverride w:ilvl="6">
      <w:lvl w:ilvl="6">
        <w:numFmt w:val="bullet"/>
        <w:lvlText w:val="•"/>
        <w:lvlJc w:val="left"/>
        <w:pPr>
          <w:ind w:left="4963" w:hanging="720"/>
        </w:pPr>
        <w:rPr>
          <w:rFonts w:hint="default"/>
        </w:rPr>
      </w:lvl>
    </w:lvlOverride>
    <w:lvlOverride w:ilvl="7">
      <w:lvl w:ilvl="7">
        <w:numFmt w:val="bullet"/>
        <w:lvlText w:val="•"/>
        <w:lvlJc w:val="left"/>
        <w:pPr>
          <w:ind w:left="5884" w:hanging="720"/>
        </w:pPr>
        <w:rPr>
          <w:rFonts w:hint="default"/>
        </w:rPr>
      </w:lvl>
    </w:lvlOverride>
    <w:lvlOverride w:ilvl="8">
      <w:lvl w:ilvl="8">
        <w:numFmt w:val="bullet"/>
        <w:lvlText w:val="•"/>
        <w:lvlJc w:val="left"/>
        <w:pPr>
          <w:ind w:left="6805" w:hanging="720"/>
        </w:pPr>
        <w:rPr>
          <w:rFonts w:hint="default"/>
        </w:rPr>
      </w:lvl>
    </w:lvlOverride>
  </w:num>
  <w:num w:numId="36" w16cid:durableId="922682946">
    <w:abstractNumId w:val="4"/>
  </w:num>
  <w:num w:numId="37" w16cid:durableId="1532452446">
    <w:abstractNumId w:val="17"/>
    <w:lvlOverride w:ilvl="0">
      <w:lvl w:ilvl="0">
        <w:start w:val="1"/>
        <w:numFmt w:val="decimal"/>
        <w:lvlText w:val="%1."/>
        <w:lvlJc w:val="left"/>
        <w:pPr>
          <w:ind w:left="995" w:hanging="360"/>
        </w:pPr>
        <w:rPr>
          <w:rFonts w:ascii="Times New Roman" w:eastAsia="Times New Roman" w:hAnsi="Times New Roman" w:cs="Times New Roman" w:hint="default"/>
          <w:b w:val="0"/>
          <w:bCs w:val="0"/>
          <w:i w:val="0"/>
          <w:iCs w:val="0"/>
          <w:spacing w:val="0"/>
          <w:w w:val="100"/>
          <w:sz w:val="24"/>
          <w:szCs w:val="24"/>
        </w:rPr>
      </w:lvl>
    </w:lvlOverride>
    <w:lvlOverride w:ilvl="1">
      <w:lvl w:ilvl="1">
        <w:start w:val="1"/>
        <w:numFmt w:val="decimal"/>
        <w:lvlText w:val="%1.%2."/>
        <w:lvlJc w:val="left"/>
        <w:pPr>
          <w:ind w:left="900" w:hanging="360"/>
        </w:pPr>
        <w:rPr>
          <w:rFonts w:ascii="Times New Roman" w:eastAsia="Times New Roman" w:hAnsi="Times New Roman" w:cs="Times New Roman" w:hint="default"/>
          <w:b/>
          <w:bCs/>
          <w:i w:val="0"/>
          <w:iCs w:val="0"/>
          <w:color w:val="000000" w:themeColor="text1"/>
          <w:spacing w:val="0"/>
          <w:w w:val="100"/>
          <w:sz w:val="24"/>
          <w:szCs w:val="24"/>
        </w:rPr>
      </w:lvl>
    </w:lvlOverride>
    <w:lvlOverride w:ilvl="2">
      <w:lvl w:ilvl="2">
        <w:start w:val="1"/>
        <w:numFmt w:val="decimal"/>
        <w:lvlText w:val="%1.%2.%3"/>
        <w:lvlJc w:val="left"/>
        <w:pPr>
          <w:ind w:left="1288" w:hanging="720"/>
        </w:pPr>
        <w:rPr>
          <w:rFonts w:ascii="Times New Roman" w:eastAsia="Times New Roman" w:hAnsi="Times New Roman" w:cs="Times New Roman" w:hint="default"/>
          <w:b/>
          <w:bCs/>
          <w:i w:val="0"/>
          <w:iCs w:val="0"/>
          <w:color w:val="000000" w:themeColor="text1"/>
          <w:spacing w:val="0"/>
          <w:w w:val="100"/>
          <w:sz w:val="24"/>
          <w:szCs w:val="24"/>
        </w:rPr>
      </w:lvl>
    </w:lvlOverride>
    <w:lvlOverride w:ilvl="3">
      <w:lvl w:ilvl="3">
        <w:start w:val="1"/>
        <w:numFmt w:val="decimal"/>
        <w:lvlText w:val="%1.%2.%3.%4"/>
        <w:lvlJc w:val="left"/>
        <w:pPr>
          <w:ind w:left="1288" w:hanging="720"/>
        </w:pPr>
        <w:rPr>
          <w:rFonts w:ascii="Times New Roman" w:eastAsia="Times New Roman" w:hAnsi="Times New Roman" w:cs="Times New Roman" w:hint="default"/>
          <w:b/>
          <w:bCs/>
          <w:i w:val="0"/>
          <w:iCs w:val="0"/>
          <w:spacing w:val="0"/>
          <w:w w:val="100"/>
          <w:sz w:val="24"/>
          <w:szCs w:val="24"/>
        </w:rPr>
      </w:lvl>
    </w:lvlOverride>
    <w:lvlOverride w:ilvl="4">
      <w:lvl w:ilvl="4">
        <w:numFmt w:val="bullet"/>
        <w:lvlText w:val="•"/>
        <w:lvlJc w:val="left"/>
        <w:pPr>
          <w:ind w:left="3121" w:hanging="720"/>
        </w:pPr>
        <w:rPr>
          <w:rFonts w:hint="default"/>
        </w:rPr>
      </w:lvl>
    </w:lvlOverride>
    <w:lvlOverride w:ilvl="5">
      <w:lvl w:ilvl="5">
        <w:numFmt w:val="bullet"/>
        <w:lvlText w:val="•"/>
        <w:lvlJc w:val="left"/>
        <w:pPr>
          <w:ind w:left="4042" w:hanging="720"/>
        </w:pPr>
        <w:rPr>
          <w:rFonts w:hint="default"/>
        </w:rPr>
      </w:lvl>
    </w:lvlOverride>
    <w:lvlOverride w:ilvl="6">
      <w:lvl w:ilvl="6">
        <w:numFmt w:val="bullet"/>
        <w:lvlText w:val="•"/>
        <w:lvlJc w:val="left"/>
        <w:pPr>
          <w:ind w:left="4963" w:hanging="720"/>
        </w:pPr>
        <w:rPr>
          <w:rFonts w:hint="default"/>
        </w:rPr>
      </w:lvl>
    </w:lvlOverride>
    <w:lvlOverride w:ilvl="7">
      <w:lvl w:ilvl="7">
        <w:numFmt w:val="bullet"/>
        <w:lvlText w:val="•"/>
        <w:lvlJc w:val="left"/>
        <w:pPr>
          <w:ind w:left="5884" w:hanging="720"/>
        </w:pPr>
        <w:rPr>
          <w:rFonts w:hint="default"/>
        </w:rPr>
      </w:lvl>
    </w:lvlOverride>
    <w:lvlOverride w:ilvl="8">
      <w:lvl w:ilvl="8">
        <w:numFmt w:val="bullet"/>
        <w:lvlText w:val="•"/>
        <w:lvlJc w:val="left"/>
        <w:pPr>
          <w:ind w:left="6805" w:hanging="720"/>
        </w:pPr>
        <w:rPr>
          <w:rFonts w:hint="default"/>
        </w:rPr>
      </w:lvl>
    </w:lvlOverride>
  </w:num>
  <w:num w:numId="38" w16cid:durableId="1124929058">
    <w:abstractNumId w:val="17"/>
    <w:lvlOverride w:ilvl="0">
      <w:lvl w:ilvl="0">
        <w:start w:val="1"/>
        <w:numFmt w:val="decimal"/>
        <w:lvlText w:val="%1."/>
        <w:lvlJc w:val="left"/>
        <w:pPr>
          <w:ind w:left="995" w:hanging="360"/>
        </w:pPr>
        <w:rPr>
          <w:rFonts w:ascii="Times New Roman" w:eastAsia="Times New Roman" w:hAnsi="Times New Roman" w:cs="Times New Roman" w:hint="default"/>
          <w:b w:val="0"/>
          <w:bCs w:val="0"/>
          <w:i w:val="0"/>
          <w:iCs w:val="0"/>
          <w:spacing w:val="0"/>
          <w:w w:val="100"/>
          <w:sz w:val="24"/>
          <w:szCs w:val="24"/>
        </w:rPr>
      </w:lvl>
    </w:lvlOverride>
    <w:lvlOverride w:ilvl="1">
      <w:lvl w:ilvl="1">
        <w:start w:val="1"/>
        <w:numFmt w:val="decimal"/>
        <w:lvlText w:val="%1.%2."/>
        <w:lvlJc w:val="left"/>
        <w:pPr>
          <w:ind w:left="900" w:hanging="360"/>
        </w:pPr>
        <w:rPr>
          <w:rFonts w:ascii="Times New Roman" w:eastAsia="Times New Roman" w:hAnsi="Times New Roman" w:cs="Times New Roman" w:hint="default"/>
          <w:b/>
          <w:bCs/>
          <w:i w:val="0"/>
          <w:iCs w:val="0"/>
          <w:color w:val="000000" w:themeColor="text1"/>
          <w:spacing w:val="0"/>
          <w:w w:val="100"/>
          <w:sz w:val="24"/>
          <w:szCs w:val="24"/>
        </w:rPr>
      </w:lvl>
    </w:lvlOverride>
    <w:lvlOverride w:ilvl="2">
      <w:lvl w:ilvl="2">
        <w:start w:val="1"/>
        <w:numFmt w:val="decimal"/>
        <w:lvlText w:val="%1.%2.%3"/>
        <w:lvlJc w:val="left"/>
        <w:pPr>
          <w:ind w:left="1288" w:hanging="720"/>
        </w:pPr>
        <w:rPr>
          <w:rFonts w:ascii="Times New Roman" w:eastAsia="Times New Roman" w:hAnsi="Times New Roman" w:cs="Times New Roman" w:hint="default"/>
          <w:b/>
          <w:bCs/>
          <w:i w:val="0"/>
          <w:iCs w:val="0"/>
          <w:color w:val="000000" w:themeColor="text1"/>
          <w:spacing w:val="0"/>
          <w:w w:val="100"/>
          <w:sz w:val="24"/>
          <w:szCs w:val="24"/>
        </w:rPr>
      </w:lvl>
    </w:lvlOverride>
    <w:lvlOverride w:ilvl="3">
      <w:lvl w:ilvl="3">
        <w:start w:val="1"/>
        <w:numFmt w:val="decimal"/>
        <w:lvlText w:val="%1.%2.%3.%4"/>
        <w:lvlJc w:val="left"/>
        <w:pPr>
          <w:ind w:left="1288" w:hanging="720"/>
        </w:pPr>
        <w:rPr>
          <w:rFonts w:ascii="Times New Roman" w:eastAsia="Times New Roman" w:hAnsi="Times New Roman" w:cs="Times New Roman" w:hint="default"/>
          <w:b/>
          <w:bCs/>
          <w:i w:val="0"/>
          <w:iCs w:val="0"/>
          <w:spacing w:val="0"/>
          <w:w w:val="100"/>
          <w:sz w:val="24"/>
          <w:szCs w:val="24"/>
        </w:rPr>
      </w:lvl>
    </w:lvlOverride>
    <w:lvlOverride w:ilvl="4">
      <w:lvl w:ilvl="4">
        <w:numFmt w:val="bullet"/>
        <w:lvlText w:val="•"/>
        <w:lvlJc w:val="left"/>
        <w:pPr>
          <w:ind w:left="3121" w:hanging="720"/>
        </w:pPr>
        <w:rPr>
          <w:rFonts w:hint="default"/>
        </w:rPr>
      </w:lvl>
    </w:lvlOverride>
    <w:lvlOverride w:ilvl="5">
      <w:lvl w:ilvl="5">
        <w:numFmt w:val="bullet"/>
        <w:lvlText w:val="•"/>
        <w:lvlJc w:val="left"/>
        <w:pPr>
          <w:ind w:left="4042" w:hanging="720"/>
        </w:pPr>
        <w:rPr>
          <w:rFonts w:hint="default"/>
        </w:rPr>
      </w:lvl>
    </w:lvlOverride>
    <w:lvlOverride w:ilvl="6">
      <w:lvl w:ilvl="6">
        <w:numFmt w:val="bullet"/>
        <w:lvlText w:val="•"/>
        <w:lvlJc w:val="left"/>
        <w:pPr>
          <w:ind w:left="4963" w:hanging="720"/>
        </w:pPr>
        <w:rPr>
          <w:rFonts w:hint="default"/>
        </w:rPr>
      </w:lvl>
    </w:lvlOverride>
    <w:lvlOverride w:ilvl="7">
      <w:lvl w:ilvl="7">
        <w:numFmt w:val="bullet"/>
        <w:lvlText w:val="•"/>
        <w:lvlJc w:val="left"/>
        <w:pPr>
          <w:ind w:left="5884" w:hanging="720"/>
        </w:pPr>
        <w:rPr>
          <w:rFonts w:hint="default"/>
        </w:rPr>
      </w:lvl>
    </w:lvlOverride>
    <w:lvlOverride w:ilvl="8">
      <w:lvl w:ilvl="8">
        <w:numFmt w:val="bullet"/>
        <w:lvlText w:val="•"/>
        <w:lvlJc w:val="left"/>
        <w:pPr>
          <w:ind w:left="6805" w:hanging="720"/>
        </w:pPr>
        <w:rPr>
          <w:rFonts w:hint="default"/>
        </w:rPr>
      </w:lvl>
    </w:lvlOverride>
  </w:num>
  <w:num w:numId="39" w16cid:durableId="285965485">
    <w:abstractNumId w:val="17"/>
    <w:lvlOverride w:ilvl="0">
      <w:lvl w:ilvl="0">
        <w:start w:val="1"/>
        <w:numFmt w:val="decimal"/>
        <w:lvlText w:val="%1."/>
        <w:lvlJc w:val="left"/>
        <w:pPr>
          <w:ind w:left="995" w:hanging="360"/>
        </w:pPr>
        <w:rPr>
          <w:rFonts w:ascii="Times New Roman" w:eastAsia="Times New Roman" w:hAnsi="Times New Roman" w:cs="Times New Roman" w:hint="default"/>
          <w:b w:val="0"/>
          <w:bCs w:val="0"/>
          <w:i w:val="0"/>
          <w:iCs w:val="0"/>
          <w:spacing w:val="0"/>
          <w:w w:val="100"/>
          <w:sz w:val="24"/>
          <w:szCs w:val="24"/>
        </w:rPr>
      </w:lvl>
    </w:lvlOverride>
    <w:lvlOverride w:ilvl="1">
      <w:lvl w:ilvl="1">
        <w:start w:val="1"/>
        <w:numFmt w:val="decimal"/>
        <w:lvlText w:val="%1.%2."/>
        <w:lvlJc w:val="left"/>
        <w:pPr>
          <w:ind w:left="900" w:hanging="360"/>
        </w:pPr>
        <w:rPr>
          <w:rFonts w:ascii="Times New Roman" w:eastAsia="Times New Roman" w:hAnsi="Times New Roman" w:cs="Times New Roman" w:hint="default"/>
          <w:b/>
          <w:bCs/>
          <w:i w:val="0"/>
          <w:iCs w:val="0"/>
          <w:color w:val="000000" w:themeColor="text1"/>
          <w:spacing w:val="0"/>
          <w:w w:val="100"/>
          <w:sz w:val="24"/>
          <w:szCs w:val="24"/>
        </w:rPr>
      </w:lvl>
    </w:lvlOverride>
    <w:lvlOverride w:ilvl="2">
      <w:lvl w:ilvl="2">
        <w:start w:val="1"/>
        <w:numFmt w:val="decimal"/>
        <w:lvlText w:val="%1.%2.%3"/>
        <w:lvlJc w:val="left"/>
        <w:pPr>
          <w:ind w:left="1288" w:hanging="720"/>
        </w:pPr>
        <w:rPr>
          <w:rFonts w:ascii="Times New Roman" w:eastAsia="Times New Roman" w:hAnsi="Times New Roman" w:cs="Times New Roman" w:hint="default"/>
          <w:b/>
          <w:bCs/>
          <w:i w:val="0"/>
          <w:iCs w:val="0"/>
          <w:color w:val="000000" w:themeColor="text1"/>
          <w:spacing w:val="0"/>
          <w:w w:val="100"/>
          <w:sz w:val="24"/>
          <w:szCs w:val="24"/>
        </w:rPr>
      </w:lvl>
    </w:lvlOverride>
    <w:lvlOverride w:ilvl="3">
      <w:lvl w:ilvl="3">
        <w:start w:val="1"/>
        <w:numFmt w:val="decimal"/>
        <w:lvlText w:val="%1.%2.%3.%4"/>
        <w:lvlJc w:val="left"/>
        <w:pPr>
          <w:ind w:left="1288" w:hanging="720"/>
        </w:pPr>
        <w:rPr>
          <w:rFonts w:ascii="Times New Roman" w:eastAsia="Times New Roman" w:hAnsi="Times New Roman" w:cs="Times New Roman" w:hint="default"/>
          <w:b/>
          <w:bCs/>
          <w:i w:val="0"/>
          <w:iCs w:val="0"/>
          <w:spacing w:val="0"/>
          <w:w w:val="100"/>
          <w:sz w:val="24"/>
          <w:szCs w:val="24"/>
        </w:rPr>
      </w:lvl>
    </w:lvlOverride>
    <w:lvlOverride w:ilvl="4">
      <w:lvl w:ilvl="4">
        <w:numFmt w:val="bullet"/>
        <w:lvlText w:val="•"/>
        <w:lvlJc w:val="left"/>
        <w:pPr>
          <w:ind w:left="3121" w:hanging="720"/>
        </w:pPr>
        <w:rPr>
          <w:rFonts w:hint="default"/>
        </w:rPr>
      </w:lvl>
    </w:lvlOverride>
    <w:lvlOverride w:ilvl="5">
      <w:lvl w:ilvl="5">
        <w:numFmt w:val="bullet"/>
        <w:lvlText w:val="•"/>
        <w:lvlJc w:val="left"/>
        <w:pPr>
          <w:ind w:left="4042" w:hanging="720"/>
        </w:pPr>
        <w:rPr>
          <w:rFonts w:hint="default"/>
        </w:rPr>
      </w:lvl>
    </w:lvlOverride>
    <w:lvlOverride w:ilvl="6">
      <w:lvl w:ilvl="6">
        <w:numFmt w:val="bullet"/>
        <w:lvlText w:val="•"/>
        <w:lvlJc w:val="left"/>
        <w:pPr>
          <w:ind w:left="4963" w:hanging="720"/>
        </w:pPr>
        <w:rPr>
          <w:rFonts w:hint="default"/>
        </w:rPr>
      </w:lvl>
    </w:lvlOverride>
    <w:lvlOverride w:ilvl="7">
      <w:lvl w:ilvl="7">
        <w:numFmt w:val="bullet"/>
        <w:lvlText w:val="•"/>
        <w:lvlJc w:val="left"/>
        <w:pPr>
          <w:ind w:left="5884" w:hanging="720"/>
        </w:pPr>
        <w:rPr>
          <w:rFonts w:hint="default"/>
        </w:rPr>
      </w:lvl>
    </w:lvlOverride>
    <w:lvlOverride w:ilvl="8">
      <w:lvl w:ilvl="8">
        <w:numFmt w:val="bullet"/>
        <w:lvlText w:val="•"/>
        <w:lvlJc w:val="left"/>
        <w:pPr>
          <w:ind w:left="6805" w:hanging="720"/>
        </w:pPr>
        <w:rPr>
          <w:rFonts w:hint="default"/>
        </w:rPr>
      </w:lvl>
    </w:lvlOverride>
  </w:num>
  <w:num w:numId="40" w16cid:durableId="909079393">
    <w:abstractNumId w:val="17"/>
    <w:lvlOverride w:ilvl="0">
      <w:lvl w:ilvl="0">
        <w:start w:val="1"/>
        <w:numFmt w:val="decimal"/>
        <w:lvlText w:val="%1."/>
        <w:lvlJc w:val="left"/>
        <w:pPr>
          <w:ind w:left="995" w:hanging="360"/>
        </w:pPr>
        <w:rPr>
          <w:rFonts w:ascii="Times New Roman" w:eastAsia="Times New Roman" w:hAnsi="Times New Roman" w:cs="Times New Roman" w:hint="default"/>
          <w:b w:val="0"/>
          <w:bCs w:val="0"/>
          <w:i w:val="0"/>
          <w:iCs w:val="0"/>
          <w:spacing w:val="0"/>
          <w:w w:val="100"/>
          <w:sz w:val="24"/>
          <w:szCs w:val="24"/>
        </w:rPr>
      </w:lvl>
    </w:lvlOverride>
    <w:lvlOverride w:ilvl="1">
      <w:lvl w:ilvl="1">
        <w:start w:val="1"/>
        <w:numFmt w:val="decimal"/>
        <w:lvlText w:val="%1.%2."/>
        <w:lvlJc w:val="left"/>
        <w:pPr>
          <w:ind w:left="900" w:hanging="360"/>
        </w:pPr>
        <w:rPr>
          <w:rFonts w:ascii="Times New Roman" w:eastAsia="Times New Roman" w:hAnsi="Times New Roman" w:cs="Times New Roman" w:hint="default"/>
          <w:b/>
          <w:bCs/>
          <w:i w:val="0"/>
          <w:iCs w:val="0"/>
          <w:color w:val="000000" w:themeColor="text1"/>
          <w:spacing w:val="0"/>
          <w:w w:val="100"/>
          <w:sz w:val="24"/>
          <w:szCs w:val="24"/>
        </w:rPr>
      </w:lvl>
    </w:lvlOverride>
    <w:lvlOverride w:ilvl="2">
      <w:lvl w:ilvl="2">
        <w:start w:val="1"/>
        <w:numFmt w:val="decimal"/>
        <w:lvlText w:val="%1.%2.%3"/>
        <w:lvlJc w:val="left"/>
        <w:pPr>
          <w:ind w:left="1288" w:hanging="720"/>
        </w:pPr>
        <w:rPr>
          <w:rFonts w:ascii="Times New Roman" w:eastAsia="Times New Roman" w:hAnsi="Times New Roman" w:cs="Times New Roman" w:hint="default"/>
          <w:b/>
          <w:bCs/>
          <w:i w:val="0"/>
          <w:iCs w:val="0"/>
          <w:color w:val="000000" w:themeColor="text1"/>
          <w:spacing w:val="0"/>
          <w:w w:val="100"/>
          <w:sz w:val="24"/>
          <w:szCs w:val="24"/>
        </w:rPr>
      </w:lvl>
    </w:lvlOverride>
    <w:lvlOverride w:ilvl="3">
      <w:lvl w:ilvl="3">
        <w:start w:val="1"/>
        <w:numFmt w:val="decimal"/>
        <w:lvlText w:val="%1.%2.%3.%4"/>
        <w:lvlJc w:val="left"/>
        <w:pPr>
          <w:ind w:left="1288" w:hanging="720"/>
        </w:pPr>
        <w:rPr>
          <w:rFonts w:ascii="Times New Roman" w:eastAsia="Times New Roman" w:hAnsi="Times New Roman" w:cs="Times New Roman" w:hint="default"/>
          <w:b/>
          <w:bCs/>
          <w:i w:val="0"/>
          <w:iCs w:val="0"/>
          <w:spacing w:val="0"/>
          <w:w w:val="100"/>
          <w:sz w:val="24"/>
          <w:szCs w:val="24"/>
        </w:rPr>
      </w:lvl>
    </w:lvlOverride>
    <w:lvlOverride w:ilvl="4">
      <w:lvl w:ilvl="4">
        <w:numFmt w:val="bullet"/>
        <w:lvlText w:val="•"/>
        <w:lvlJc w:val="left"/>
        <w:pPr>
          <w:ind w:left="3121" w:hanging="720"/>
        </w:pPr>
        <w:rPr>
          <w:rFonts w:hint="default"/>
        </w:rPr>
      </w:lvl>
    </w:lvlOverride>
    <w:lvlOverride w:ilvl="5">
      <w:lvl w:ilvl="5">
        <w:numFmt w:val="bullet"/>
        <w:lvlText w:val="•"/>
        <w:lvlJc w:val="left"/>
        <w:pPr>
          <w:ind w:left="4042" w:hanging="720"/>
        </w:pPr>
        <w:rPr>
          <w:rFonts w:hint="default"/>
        </w:rPr>
      </w:lvl>
    </w:lvlOverride>
    <w:lvlOverride w:ilvl="6">
      <w:lvl w:ilvl="6">
        <w:numFmt w:val="bullet"/>
        <w:lvlText w:val="•"/>
        <w:lvlJc w:val="left"/>
        <w:pPr>
          <w:ind w:left="4963" w:hanging="720"/>
        </w:pPr>
        <w:rPr>
          <w:rFonts w:hint="default"/>
        </w:rPr>
      </w:lvl>
    </w:lvlOverride>
    <w:lvlOverride w:ilvl="7">
      <w:lvl w:ilvl="7">
        <w:numFmt w:val="bullet"/>
        <w:lvlText w:val="•"/>
        <w:lvlJc w:val="left"/>
        <w:pPr>
          <w:ind w:left="5884" w:hanging="720"/>
        </w:pPr>
        <w:rPr>
          <w:rFonts w:hint="default"/>
        </w:rPr>
      </w:lvl>
    </w:lvlOverride>
    <w:lvlOverride w:ilvl="8">
      <w:lvl w:ilvl="8">
        <w:numFmt w:val="bullet"/>
        <w:lvlText w:val="•"/>
        <w:lvlJc w:val="left"/>
        <w:pPr>
          <w:ind w:left="6805" w:hanging="720"/>
        </w:pPr>
        <w:rPr>
          <w:rFonts w:hint="default"/>
        </w:rPr>
      </w:lvl>
    </w:lvlOverride>
  </w:num>
  <w:num w:numId="41" w16cid:durableId="1721857569">
    <w:abstractNumId w:val="17"/>
    <w:lvlOverride w:ilvl="0">
      <w:lvl w:ilvl="0">
        <w:start w:val="1"/>
        <w:numFmt w:val="decimal"/>
        <w:lvlText w:val="%1."/>
        <w:lvlJc w:val="left"/>
        <w:pPr>
          <w:ind w:left="995" w:hanging="360"/>
        </w:pPr>
        <w:rPr>
          <w:rFonts w:ascii="Times New Roman" w:eastAsia="Times New Roman" w:hAnsi="Times New Roman" w:cs="Times New Roman" w:hint="default"/>
          <w:b w:val="0"/>
          <w:bCs w:val="0"/>
          <w:i w:val="0"/>
          <w:iCs w:val="0"/>
          <w:spacing w:val="0"/>
          <w:w w:val="100"/>
          <w:sz w:val="24"/>
          <w:szCs w:val="24"/>
        </w:rPr>
      </w:lvl>
    </w:lvlOverride>
    <w:lvlOverride w:ilvl="1">
      <w:lvl w:ilvl="1">
        <w:start w:val="1"/>
        <w:numFmt w:val="decimal"/>
        <w:lvlText w:val="%1.%2."/>
        <w:lvlJc w:val="left"/>
        <w:pPr>
          <w:ind w:left="900" w:hanging="360"/>
        </w:pPr>
        <w:rPr>
          <w:rFonts w:ascii="Times New Roman" w:eastAsia="Times New Roman" w:hAnsi="Times New Roman" w:cs="Times New Roman" w:hint="default"/>
          <w:b/>
          <w:bCs/>
          <w:i w:val="0"/>
          <w:iCs w:val="0"/>
          <w:color w:val="000000" w:themeColor="text1"/>
          <w:spacing w:val="0"/>
          <w:w w:val="100"/>
          <w:sz w:val="24"/>
          <w:szCs w:val="24"/>
        </w:rPr>
      </w:lvl>
    </w:lvlOverride>
    <w:lvlOverride w:ilvl="2">
      <w:lvl w:ilvl="2">
        <w:start w:val="1"/>
        <w:numFmt w:val="decimal"/>
        <w:lvlText w:val="%1.%2.%3"/>
        <w:lvlJc w:val="left"/>
        <w:pPr>
          <w:ind w:left="1288" w:hanging="720"/>
        </w:pPr>
        <w:rPr>
          <w:rFonts w:ascii="Times New Roman" w:eastAsia="Times New Roman" w:hAnsi="Times New Roman" w:cs="Times New Roman" w:hint="default"/>
          <w:b/>
          <w:bCs/>
          <w:i w:val="0"/>
          <w:iCs w:val="0"/>
          <w:color w:val="000000" w:themeColor="text1"/>
          <w:spacing w:val="0"/>
          <w:w w:val="100"/>
          <w:sz w:val="24"/>
          <w:szCs w:val="24"/>
        </w:rPr>
      </w:lvl>
    </w:lvlOverride>
    <w:lvlOverride w:ilvl="3">
      <w:lvl w:ilvl="3">
        <w:start w:val="1"/>
        <w:numFmt w:val="decimal"/>
        <w:lvlText w:val="%1.%2.%3.%4"/>
        <w:lvlJc w:val="left"/>
        <w:pPr>
          <w:ind w:left="1288" w:hanging="720"/>
        </w:pPr>
        <w:rPr>
          <w:rFonts w:ascii="Times New Roman" w:eastAsia="Times New Roman" w:hAnsi="Times New Roman" w:cs="Times New Roman" w:hint="default"/>
          <w:b/>
          <w:bCs/>
          <w:i w:val="0"/>
          <w:iCs w:val="0"/>
          <w:spacing w:val="0"/>
          <w:w w:val="100"/>
          <w:sz w:val="24"/>
          <w:szCs w:val="24"/>
        </w:rPr>
      </w:lvl>
    </w:lvlOverride>
    <w:lvlOverride w:ilvl="4">
      <w:lvl w:ilvl="4">
        <w:numFmt w:val="bullet"/>
        <w:lvlText w:val="•"/>
        <w:lvlJc w:val="left"/>
        <w:pPr>
          <w:ind w:left="3121" w:hanging="720"/>
        </w:pPr>
        <w:rPr>
          <w:rFonts w:hint="default"/>
        </w:rPr>
      </w:lvl>
    </w:lvlOverride>
    <w:lvlOverride w:ilvl="5">
      <w:lvl w:ilvl="5">
        <w:numFmt w:val="bullet"/>
        <w:lvlText w:val="•"/>
        <w:lvlJc w:val="left"/>
        <w:pPr>
          <w:ind w:left="4042" w:hanging="720"/>
        </w:pPr>
        <w:rPr>
          <w:rFonts w:hint="default"/>
        </w:rPr>
      </w:lvl>
    </w:lvlOverride>
    <w:lvlOverride w:ilvl="6">
      <w:lvl w:ilvl="6">
        <w:numFmt w:val="bullet"/>
        <w:lvlText w:val="•"/>
        <w:lvlJc w:val="left"/>
        <w:pPr>
          <w:ind w:left="4963" w:hanging="720"/>
        </w:pPr>
        <w:rPr>
          <w:rFonts w:hint="default"/>
        </w:rPr>
      </w:lvl>
    </w:lvlOverride>
    <w:lvlOverride w:ilvl="7">
      <w:lvl w:ilvl="7">
        <w:numFmt w:val="bullet"/>
        <w:lvlText w:val="•"/>
        <w:lvlJc w:val="left"/>
        <w:pPr>
          <w:ind w:left="5884" w:hanging="720"/>
        </w:pPr>
        <w:rPr>
          <w:rFonts w:hint="default"/>
        </w:rPr>
      </w:lvl>
    </w:lvlOverride>
    <w:lvlOverride w:ilvl="8">
      <w:lvl w:ilvl="8">
        <w:numFmt w:val="bullet"/>
        <w:lvlText w:val="•"/>
        <w:lvlJc w:val="left"/>
        <w:pPr>
          <w:ind w:left="6805" w:hanging="720"/>
        </w:pPr>
        <w:rPr>
          <w:rFonts w:hint="default"/>
        </w:rPr>
      </w:lvl>
    </w:lvlOverride>
  </w:num>
  <w:num w:numId="42" w16cid:durableId="782462429">
    <w:abstractNumId w:val="17"/>
    <w:lvlOverride w:ilvl="0">
      <w:lvl w:ilvl="0">
        <w:start w:val="1"/>
        <w:numFmt w:val="decimal"/>
        <w:lvlText w:val="%1."/>
        <w:lvlJc w:val="left"/>
        <w:pPr>
          <w:ind w:left="995" w:hanging="360"/>
        </w:pPr>
        <w:rPr>
          <w:rFonts w:ascii="Times New Roman" w:eastAsia="Times New Roman" w:hAnsi="Times New Roman" w:cs="Times New Roman" w:hint="default"/>
          <w:b w:val="0"/>
          <w:bCs w:val="0"/>
          <w:i w:val="0"/>
          <w:iCs w:val="0"/>
          <w:spacing w:val="0"/>
          <w:w w:val="100"/>
          <w:sz w:val="24"/>
          <w:szCs w:val="24"/>
        </w:rPr>
      </w:lvl>
    </w:lvlOverride>
    <w:lvlOverride w:ilvl="1">
      <w:lvl w:ilvl="1">
        <w:start w:val="1"/>
        <w:numFmt w:val="decimal"/>
        <w:lvlText w:val="%1.%2"/>
        <w:lvlJc w:val="left"/>
        <w:pPr>
          <w:ind w:left="900" w:hanging="360"/>
        </w:pPr>
        <w:rPr>
          <w:rFonts w:ascii="Times New Roman" w:eastAsia="Times New Roman" w:hAnsi="Times New Roman" w:cs="Times New Roman" w:hint="default"/>
          <w:b/>
          <w:bCs/>
          <w:i w:val="0"/>
          <w:iCs w:val="0"/>
          <w:color w:val="000000" w:themeColor="text1"/>
          <w:spacing w:val="0"/>
          <w:w w:val="100"/>
          <w:sz w:val="24"/>
          <w:szCs w:val="24"/>
        </w:rPr>
      </w:lvl>
    </w:lvlOverride>
    <w:lvlOverride w:ilvl="2">
      <w:lvl w:ilvl="2">
        <w:start w:val="1"/>
        <w:numFmt w:val="decimal"/>
        <w:lvlText w:val="%1.%2.%3."/>
        <w:lvlJc w:val="left"/>
        <w:pPr>
          <w:ind w:left="1288" w:hanging="720"/>
        </w:pPr>
        <w:rPr>
          <w:rFonts w:ascii="Times New Roman" w:eastAsia="Times New Roman" w:hAnsi="Times New Roman" w:cs="Times New Roman" w:hint="default"/>
          <w:b/>
          <w:bCs/>
          <w:i w:val="0"/>
          <w:iCs w:val="0"/>
          <w:color w:val="000000" w:themeColor="text1"/>
          <w:spacing w:val="0"/>
          <w:w w:val="100"/>
          <w:sz w:val="24"/>
          <w:szCs w:val="24"/>
        </w:rPr>
      </w:lvl>
    </w:lvlOverride>
    <w:lvlOverride w:ilvl="3">
      <w:lvl w:ilvl="3">
        <w:start w:val="1"/>
        <w:numFmt w:val="decimal"/>
        <w:lvlText w:val="%1.%2.%3.%4"/>
        <w:lvlJc w:val="left"/>
        <w:pPr>
          <w:ind w:left="1288" w:hanging="720"/>
        </w:pPr>
        <w:rPr>
          <w:rFonts w:ascii="Times New Roman" w:eastAsia="Times New Roman" w:hAnsi="Times New Roman" w:cs="Times New Roman" w:hint="default"/>
          <w:b/>
          <w:bCs/>
          <w:i w:val="0"/>
          <w:iCs w:val="0"/>
          <w:spacing w:val="0"/>
          <w:w w:val="100"/>
          <w:sz w:val="24"/>
          <w:szCs w:val="24"/>
        </w:rPr>
      </w:lvl>
    </w:lvlOverride>
    <w:lvlOverride w:ilvl="4">
      <w:lvl w:ilvl="4">
        <w:numFmt w:val="bullet"/>
        <w:lvlText w:val="•"/>
        <w:lvlJc w:val="left"/>
        <w:pPr>
          <w:ind w:left="3121" w:hanging="720"/>
        </w:pPr>
        <w:rPr>
          <w:rFonts w:hint="default"/>
        </w:rPr>
      </w:lvl>
    </w:lvlOverride>
    <w:lvlOverride w:ilvl="5">
      <w:lvl w:ilvl="5">
        <w:numFmt w:val="bullet"/>
        <w:lvlText w:val="•"/>
        <w:lvlJc w:val="left"/>
        <w:pPr>
          <w:ind w:left="4042" w:hanging="720"/>
        </w:pPr>
        <w:rPr>
          <w:rFonts w:hint="default"/>
        </w:rPr>
      </w:lvl>
    </w:lvlOverride>
    <w:lvlOverride w:ilvl="6">
      <w:lvl w:ilvl="6">
        <w:numFmt w:val="bullet"/>
        <w:lvlText w:val="•"/>
        <w:lvlJc w:val="left"/>
        <w:pPr>
          <w:ind w:left="4963" w:hanging="720"/>
        </w:pPr>
        <w:rPr>
          <w:rFonts w:hint="default"/>
        </w:rPr>
      </w:lvl>
    </w:lvlOverride>
    <w:lvlOverride w:ilvl="7">
      <w:lvl w:ilvl="7">
        <w:numFmt w:val="bullet"/>
        <w:lvlText w:val="•"/>
        <w:lvlJc w:val="left"/>
        <w:pPr>
          <w:ind w:left="5884" w:hanging="720"/>
        </w:pPr>
        <w:rPr>
          <w:rFonts w:hint="default"/>
        </w:rPr>
      </w:lvl>
    </w:lvlOverride>
    <w:lvlOverride w:ilvl="8">
      <w:lvl w:ilvl="8">
        <w:numFmt w:val="bullet"/>
        <w:lvlText w:val="•"/>
        <w:lvlJc w:val="left"/>
        <w:pPr>
          <w:ind w:left="6805" w:hanging="720"/>
        </w:pPr>
        <w:rPr>
          <w:rFonts w:hint="default"/>
        </w:rPr>
      </w:lvl>
    </w:lvlOverride>
  </w:num>
  <w:num w:numId="43" w16cid:durableId="664628365">
    <w:abstractNumId w:val="17"/>
    <w:lvlOverride w:ilvl="0">
      <w:lvl w:ilvl="0">
        <w:start w:val="1"/>
        <w:numFmt w:val="decimal"/>
        <w:lvlText w:val="%1."/>
        <w:lvlJc w:val="left"/>
        <w:pPr>
          <w:ind w:left="995" w:hanging="360"/>
        </w:pPr>
        <w:rPr>
          <w:rFonts w:ascii="Times New Roman" w:eastAsia="Times New Roman" w:hAnsi="Times New Roman" w:cs="Times New Roman" w:hint="default"/>
          <w:b w:val="0"/>
          <w:bCs w:val="0"/>
          <w:i w:val="0"/>
          <w:iCs w:val="0"/>
          <w:spacing w:val="0"/>
          <w:w w:val="100"/>
          <w:sz w:val="24"/>
          <w:szCs w:val="24"/>
        </w:rPr>
      </w:lvl>
    </w:lvlOverride>
    <w:lvlOverride w:ilvl="1">
      <w:lvl w:ilvl="1">
        <w:start w:val="1"/>
        <w:numFmt w:val="decimal"/>
        <w:lvlText w:val="%1.%2"/>
        <w:lvlJc w:val="left"/>
        <w:pPr>
          <w:ind w:left="900" w:hanging="360"/>
        </w:pPr>
        <w:rPr>
          <w:rFonts w:ascii="Times New Roman" w:eastAsia="Times New Roman" w:hAnsi="Times New Roman" w:cs="Times New Roman" w:hint="default"/>
          <w:b/>
          <w:bCs/>
          <w:i w:val="0"/>
          <w:iCs w:val="0"/>
          <w:color w:val="000000" w:themeColor="text1"/>
          <w:spacing w:val="0"/>
          <w:w w:val="100"/>
          <w:sz w:val="24"/>
          <w:szCs w:val="24"/>
        </w:rPr>
      </w:lvl>
    </w:lvlOverride>
    <w:lvlOverride w:ilvl="2">
      <w:lvl w:ilvl="2">
        <w:start w:val="1"/>
        <w:numFmt w:val="decimal"/>
        <w:lvlText w:val="%1.%2.%3."/>
        <w:lvlJc w:val="left"/>
        <w:pPr>
          <w:ind w:left="1288" w:hanging="720"/>
        </w:pPr>
        <w:rPr>
          <w:rFonts w:ascii="Times New Roman" w:eastAsia="Times New Roman" w:hAnsi="Times New Roman" w:cs="Times New Roman" w:hint="default"/>
          <w:b/>
          <w:bCs/>
          <w:i w:val="0"/>
          <w:iCs w:val="0"/>
          <w:color w:val="000000" w:themeColor="text1"/>
          <w:spacing w:val="0"/>
          <w:w w:val="100"/>
          <w:sz w:val="24"/>
          <w:szCs w:val="24"/>
        </w:rPr>
      </w:lvl>
    </w:lvlOverride>
    <w:lvlOverride w:ilvl="3">
      <w:lvl w:ilvl="3">
        <w:start w:val="1"/>
        <w:numFmt w:val="decimal"/>
        <w:lvlText w:val="%1.%2.%3.%4"/>
        <w:lvlJc w:val="left"/>
        <w:pPr>
          <w:ind w:left="1288" w:hanging="720"/>
        </w:pPr>
        <w:rPr>
          <w:rFonts w:ascii="Times New Roman" w:eastAsia="Times New Roman" w:hAnsi="Times New Roman" w:cs="Times New Roman" w:hint="default"/>
          <w:b/>
          <w:bCs/>
          <w:i w:val="0"/>
          <w:iCs w:val="0"/>
          <w:spacing w:val="0"/>
          <w:w w:val="100"/>
          <w:sz w:val="24"/>
          <w:szCs w:val="24"/>
        </w:rPr>
      </w:lvl>
    </w:lvlOverride>
    <w:lvlOverride w:ilvl="4">
      <w:lvl w:ilvl="4">
        <w:numFmt w:val="bullet"/>
        <w:lvlText w:val="•"/>
        <w:lvlJc w:val="left"/>
        <w:pPr>
          <w:ind w:left="3121" w:hanging="720"/>
        </w:pPr>
        <w:rPr>
          <w:rFonts w:hint="default"/>
        </w:rPr>
      </w:lvl>
    </w:lvlOverride>
    <w:lvlOverride w:ilvl="5">
      <w:lvl w:ilvl="5">
        <w:numFmt w:val="bullet"/>
        <w:lvlText w:val="•"/>
        <w:lvlJc w:val="left"/>
        <w:pPr>
          <w:ind w:left="4042" w:hanging="720"/>
        </w:pPr>
        <w:rPr>
          <w:rFonts w:hint="default"/>
        </w:rPr>
      </w:lvl>
    </w:lvlOverride>
    <w:lvlOverride w:ilvl="6">
      <w:lvl w:ilvl="6">
        <w:numFmt w:val="bullet"/>
        <w:lvlText w:val="•"/>
        <w:lvlJc w:val="left"/>
        <w:pPr>
          <w:ind w:left="4963" w:hanging="720"/>
        </w:pPr>
        <w:rPr>
          <w:rFonts w:hint="default"/>
        </w:rPr>
      </w:lvl>
    </w:lvlOverride>
    <w:lvlOverride w:ilvl="7">
      <w:lvl w:ilvl="7">
        <w:numFmt w:val="bullet"/>
        <w:lvlText w:val="•"/>
        <w:lvlJc w:val="left"/>
        <w:pPr>
          <w:ind w:left="5884" w:hanging="720"/>
        </w:pPr>
        <w:rPr>
          <w:rFonts w:hint="default"/>
        </w:rPr>
      </w:lvl>
    </w:lvlOverride>
    <w:lvlOverride w:ilvl="8">
      <w:lvl w:ilvl="8">
        <w:numFmt w:val="bullet"/>
        <w:lvlText w:val="•"/>
        <w:lvlJc w:val="left"/>
        <w:pPr>
          <w:ind w:left="6805" w:hanging="720"/>
        </w:pPr>
        <w:rPr>
          <w:rFonts w:hint="default"/>
        </w:rPr>
      </w:lvl>
    </w:lvlOverride>
  </w:num>
  <w:num w:numId="44" w16cid:durableId="1237862333">
    <w:abstractNumId w:val="17"/>
    <w:lvlOverride w:ilvl="0">
      <w:lvl w:ilvl="0">
        <w:start w:val="1"/>
        <w:numFmt w:val="decimal"/>
        <w:lvlText w:val="%1."/>
        <w:lvlJc w:val="left"/>
        <w:pPr>
          <w:ind w:left="995" w:hanging="360"/>
        </w:pPr>
        <w:rPr>
          <w:rFonts w:ascii="Times New Roman" w:eastAsia="Times New Roman" w:hAnsi="Times New Roman" w:cs="Times New Roman" w:hint="default"/>
          <w:b w:val="0"/>
          <w:bCs w:val="0"/>
          <w:i w:val="0"/>
          <w:iCs w:val="0"/>
          <w:spacing w:val="0"/>
          <w:w w:val="100"/>
          <w:sz w:val="24"/>
          <w:szCs w:val="24"/>
        </w:rPr>
      </w:lvl>
    </w:lvlOverride>
    <w:lvlOverride w:ilvl="1">
      <w:lvl w:ilvl="1">
        <w:start w:val="1"/>
        <w:numFmt w:val="decimal"/>
        <w:lvlText w:val="%1.%2"/>
        <w:lvlJc w:val="left"/>
        <w:pPr>
          <w:ind w:left="900" w:hanging="360"/>
        </w:pPr>
        <w:rPr>
          <w:rFonts w:ascii="Times New Roman" w:eastAsia="Times New Roman" w:hAnsi="Times New Roman" w:cs="Times New Roman" w:hint="default"/>
          <w:b/>
          <w:bCs/>
          <w:i w:val="0"/>
          <w:iCs w:val="0"/>
          <w:color w:val="000000" w:themeColor="text1"/>
          <w:spacing w:val="0"/>
          <w:w w:val="100"/>
          <w:sz w:val="24"/>
          <w:szCs w:val="24"/>
        </w:rPr>
      </w:lvl>
    </w:lvlOverride>
    <w:lvlOverride w:ilvl="2">
      <w:lvl w:ilvl="2">
        <w:start w:val="1"/>
        <w:numFmt w:val="decimal"/>
        <w:lvlText w:val="%1.%2.%3."/>
        <w:lvlJc w:val="left"/>
        <w:pPr>
          <w:ind w:left="1288" w:hanging="720"/>
        </w:pPr>
        <w:rPr>
          <w:rFonts w:ascii="Times New Roman" w:eastAsia="Times New Roman" w:hAnsi="Times New Roman" w:cs="Times New Roman" w:hint="default"/>
          <w:b/>
          <w:bCs/>
          <w:i w:val="0"/>
          <w:iCs w:val="0"/>
          <w:color w:val="000000" w:themeColor="text1"/>
          <w:spacing w:val="0"/>
          <w:w w:val="100"/>
          <w:sz w:val="24"/>
          <w:szCs w:val="24"/>
        </w:rPr>
      </w:lvl>
    </w:lvlOverride>
    <w:lvlOverride w:ilvl="3">
      <w:lvl w:ilvl="3">
        <w:start w:val="1"/>
        <w:numFmt w:val="decimal"/>
        <w:lvlText w:val="%1.%2.%3.%4"/>
        <w:lvlJc w:val="left"/>
        <w:pPr>
          <w:ind w:left="1288" w:hanging="720"/>
        </w:pPr>
        <w:rPr>
          <w:rFonts w:ascii="Times New Roman" w:eastAsia="Times New Roman" w:hAnsi="Times New Roman" w:cs="Times New Roman" w:hint="default"/>
          <w:b/>
          <w:bCs/>
          <w:i w:val="0"/>
          <w:iCs w:val="0"/>
          <w:spacing w:val="0"/>
          <w:w w:val="100"/>
          <w:sz w:val="24"/>
          <w:szCs w:val="24"/>
        </w:rPr>
      </w:lvl>
    </w:lvlOverride>
    <w:lvlOverride w:ilvl="4">
      <w:lvl w:ilvl="4">
        <w:numFmt w:val="bullet"/>
        <w:lvlText w:val="•"/>
        <w:lvlJc w:val="left"/>
        <w:pPr>
          <w:ind w:left="3121" w:hanging="720"/>
        </w:pPr>
        <w:rPr>
          <w:rFonts w:hint="default"/>
        </w:rPr>
      </w:lvl>
    </w:lvlOverride>
    <w:lvlOverride w:ilvl="5">
      <w:lvl w:ilvl="5">
        <w:numFmt w:val="bullet"/>
        <w:lvlText w:val="•"/>
        <w:lvlJc w:val="left"/>
        <w:pPr>
          <w:ind w:left="4042" w:hanging="720"/>
        </w:pPr>
        <w:rPr>
          <w:rFonts w:hint="default"/>
        </w:rPr>
      </w:lvl>
    </w:lvlOverride>
    <w:lvlOverride w:ilvl="6">
      <w:lvl w:ilvl="6">
        <w:numFmt w:val="bullet"/>
        <w:lvlText w:val="•"/>
        <w:lvlJc w:val="left"/>
        <w:pPr>
          <w:ind w:left="4963" w:hanging="720"/>
        </w:pPr>
        <w:rPr>
          <w:rFonts w:hint="default"/>
        </w:rPr>
      </w:lvl>
    </w:lvlOverride>
    <w:lvlOverride w:ilvl="7">
      <w:lvl w:ilvl="7">
        <w:numFmt w:val="bullet"/>
        <w:lvlText w:val="•"/>
        <w:lvlJc w:val="left"/>
        <w:pPr>
          <w:ind w:left="5884" w:hanging="720"/>
        </w:pPr>
        <w:rPr>
          <w:rFonts w:hint="default"/>
        </w:rPr>
      </w:lvl>
    </w:lvlOverride>
    <w:lvlOverride w:ilvl="8">
      <w:lvl w:ilvl="8">
        <w:numFmt w:val="bullet"/>
        <w:lvlText w:val="•"/>
        <w:lvlJc w:val="left"/>
        <w:pPr>
          <w:ind w:left="6805" w:hanging="720"/>
        </w:pPr>
        <w:rPr>
          <w:rFonts w:hint="default"/>
        </w:rPr>
      </w:lvl>
    </w:lvlOverride>
  </w:num>
  <w:num w:numId="45" w16cid:durableId="486481707">
    <w:abstractNumId w:val="17"/>
    <w:lvlOverride w:ilvl="0">
      <w:lvl w:ilvl="0">
        <w:start w:val="1"/>
        <w:numFmt w:val="decimal"/>
        <w:lvlText w:val="%1."/>
        <w:lvlJc w:val="left"/>
        <w:pPr>
          <w:ind w:left="995" w:hanging="360"/>
        </w:pPr>
        <w:rPr>
          <w:rFonts w:ascii="Times New Roman" w:eastAsia="Times New Roman" w:hAnsi="Times New Roman" w:cs="Times New Roman" w:hint="default"/>
          <w:b w:val="0"/>
          <w:bCs w:val="0"/>
          <w:i w:val="0"/>
          <w:iCs w:val="0"/>
          <w:spacing w:val="0"/>
          <w:w w:val="100"/>
          <w:sz w:val="24"/>
          <w:szCs w:val="24"/>
        </w:rPr>
      </w:lvl>
    </w:lvlOverride>
    <w:lvlOverride w:ilvl="1">
      <w:lvl w:ilvl="1">
        <w:start w:val="1"/>
        <w:numFmt w:val="decimal"/>
        <w:lvlText w:val="%1.%2"/>
        <w:lvlJc w:val="left"/>
        <w:pPr>
          <w:ind w:left="900" w:hanging="360"/>
        </w:pPr>
        <w:rPr>
          <w:rFonts w:ascii="Times New Roman" w:eastAsia="Times New Roman" w:hAnsi="Times New Roman" w:cs="Times New Roman" w:hint="default"/>
          <w:b/>
          <w:bCs/>
          <w:i w:val="0"/>
          <w:iCs w:val="0"/>
          <w:color w:val="000000" w:themeColor="text1"/>
          <w:spacing w:val="0"/>
          <w:w w:val="100"/>
          <w:sz w:val="24"/>
          <w:szCs w:val="24"/>
        </w:rPr>
      </w:lvl>
    </w:lvlOverride>
    <w:lvlOverride w:ilvl="2">
      <w:lvl w:ilvl="2">
        <w:start w:val="1"/>
        <w:numFmt w:val="decimal"/>
        <w:lvlText w:val="%1.%2.%3"/>
        <w:lvlJc w:val="left"/>
        <w:pPr>
          <w:ind w:left="1288" w:hanging="720"/>
        </w:pPr>
        <w:rPr>
          <w:rFonts w:ascii="Times New Roman" w:eastAsia="Times New Roman" w:hAnsi="Times New Roman" w:cs="Times New Roman" w:hint="default"/>
          <w:b/>
          <w:bCs/>
          <w:i w:val="0"/>
          <w:iCs w:val="0"/>
          <w:color w:val="000000" w:themeColor="text1"/>
          <w:spacing w:val="0"/>
          <w:w w:val="100"/>
          <w:sz w:val="24"/>
          <w:szCs w:val="24"/>
        </w:rPr>
      </w:lvl>
    </w:lvlOverride>
    <w:lvlOverride w:ilvl="3">
      <w:lvl w:ilvl="3">
        <w:start w:val="1"/>
        <w:numFmt w:val="decimal"/>
        <w:lvlText w:val="%1.%2.%3.%4."/>
        <w:lvlJc w:val="left"/>
        <w:pPr>
          <w:ind w:left="1288" w:hanging="720"/>
        </w:pPr>
        <w:rPr>
          <w:rFonts w:ascii="Times New Roman" w:eastAsia="Times New Roman" w:hAnsi="Times New Roman" w:cs="Times New Roman" w:hint="default"/>
          <w:b/>
          <w:bCs/>
          <w:i w:val="0"/>
          <w:iCs w:val="0"/>
          <w:spacing w:val="0"/>
          <w:w w:val="100"/>
          <w:sz w:val="24"/>
          <w:szCs w:val="24"/>
        </w:rPr>
      </w:lvl>
    </w:lvlOverride>
    <w:lvlOverride w:ilvl="4">
      <w:lvl w:ilvl="4">
        <w:numFmt w:val="bullet"/>
        <w:lvlText w:val="•"/>
        <w:lvlJc w:val="left"/>
        <w:pPr>
          <w:ind w:left="3121" w:hanging="720"/>
        </w:pPr>
        <w:rPr>
          <w:rFonts w:hint="default"/>
        </w:rPr>
      </w:lvl>
    </w:lvlOverride>
    <w:lvlOverride w:ilvl="5">
      <w:lvl w:ilvl="5">
        <w:numFmt w:val="bullet"/>
        <w:lvlText w:val="•"/>
        <w:lvlJc w:val="left"/>
        <w:pPr>
          <w:ind w:left="4042" w:hanging="720"/>
        </w:pPr>
        <w:rPr>
          <w:rFonts w:hint="default"/>
        </w:rPr>
      </w:lvl>
    </w:lvlOverride>
    <w:lvlOverride w:ilvl="6">
      <w:lvl w:ilvl="6">
        <w:numFmt w:val="bullet"/>
        <w:lvlText w:val="•"/>
        <w:lvlJc w:val="left"/>
        <w:pPr>
          <w:ind w:left="4963" w:hanging="720"/>
        </w:pPr>
        <w:rPr>
          <w:rFonts w:hint="default"/>
        </w:rPr>
      </w:lvl>
    </w:lvlOverride>
    <w:lvlOverride w:ilvl="7">
      <w:lvl w:ilvl="7">
        <w:numFmt w:val="bullet"/>
        <w:lvlText w:val="•"/>
        <w:lvlJc w:val="left"/>
        <w:pPr>
          <w:ind w:left="5884" w:hanging="720"/>
        </w:pPr>
        <w:rPr>
          <w:rFonts w:hint="default"/>
        </w:rPr>
      </w:lvl>
    </w:lvlOverride>
    <w:lvlOverride w:ilvl="8">
      <w:lvl w:ilvl="8">
        <w:numFmt w:val="bullet"/>
        <w:lvlText w:val="•"/>
        <w:lvlJc w:val="left"/>
        <w:pPr>
          <w:ind w:left="6805" w:hanging="720"/>
        </w:pPr>
        <w:rPr>
          <w:rFonts w:hint="default"/>
        </w:rPr>
      </w:lvl>
    </w:lvlOverride>
  </w:num>
  <w:num w:numId="46" w16cid:durableId="379091562">
    <w:abstractNumId w:val="17"/>
    <w:lvlOverride w:ilvl="0">
      <w:lvl w:ilvl="0">
        <w:start w:val="1"/>
        <w:numFmt w:val="decimal"/>
        <w:lvlText w:val="%1."/>
        <w:lvlJc w:val="left"/>
        <w:pPr>
          <w:ind w:left="995" w:hanging="360"/>
        </w:pPr>
        <w:rPr>
          <w:rFonts w:ascii="Times New Roman" w:eastAsia="Times New Roman" w:hAnsi="Times New Roman" w:cs="Times New Roman" w:hint="default"/>
          <w:b w:val="0"/>
          <w:bCs w:val="0"/>
          <w:i w:val="0"/>
          <w:iCs w:val="0"/>
          <w:spacing w:val="0"/>
          <w:w w:val="100"/>
          <w:sz w:val="24"/>
          <w:szCs w:val="24"/>
        </w:rPr>
      </w:lvl>
    </w:lvlOverride>
    <w:lvlOverride w:ilvl="1">
      <w:lvl w:ilvl="1">
        <w:start w:val="1"/>
        <w:numFmt w:val="decimal"/>
        <w:lvlText w:val="%1.%2"/>
        <w:lvlJc w:val="left"/>
        <w:pPr>
          <w:ind w:left="900" w:hanging="360"/>
        </w:pPr>
        <w:rPr>
          <w:rFonts w:ascii="Times New Roman" w:eastAsia="Times New Roman" w:hAnsi="Times New Roman" w:cs="Times New Roman" w:hint="default"/>
          <w:b/>
          <w:bCs/>
          <w:i w:val="0"/>
          <w:iCs w:val="0"/>
          <w:color w:val="000000" w:themeColor="text1"/>
          <w:spacing w:val="0"/>
          <w:w w:val="100"/>
          <w:sz w:val="24"/>
          <w:szCs w:val="24"/>
        </w:rPr>
      </w:lvl>
    </w:lvlOverride>
    <w:lvlOverride w:ilvl="2">
      <w:lvl w:ilvl="2">
        <w:start w:val="1"/>
        <w:numFmt w:val="decimal"/>
        <w:lvlText w:val="%1.%2.%3"/>
        <w:lvlJc w:val="left"/>
        <w:pPr>
          <w:ind w:left="1288" w:hanging="720"/>
        </w:pPr>
        <w:rPr>
          <w:rFonts w:ascii="Times New Roman" w:eastAsia="Times New Roman" w:hAnsi="Times New Roman" w:cs="Times New Roman" w:hint="default"/>
          <w:b/>
          <w:bCs/>
          <w:i w:val="0"/>
          <w:iCs w:val="0"/>
          <w:color w:val="000000" w:themeColor="text1"/>
          <w:spacing w:val="0"/>
          <w:w w:val="100"/>
          <w:sz w:val="24"/>
          <w:szCs w:val="24"/>
        </w:rPr>
      </w:lvl>
    </w:lvlOverride>
    <w:lvlOverride w:ilvl="3">
      <w:lvl w:ilvl="3">
        <w:start w:val="1"/>
        <w:numFmt w:val="decimal"/>
        <w:lvlText w:val="%1.%2.%3.%4."/>
        <w:lvlJc w:val="left"/>
        <w:pPr>
          <w:ind w:left="1288" w:hanging="720"/>
        </w:pPr>
        <w:rPr>
          <w:rFonts w:ascii="Times New Roman" w:eastAsia="Times New Roman" w:hAnsi="Times New Roman" w:cs="Times New Roman" w:hint="default"/>
          <w:b/>
          <w:bCs/>
          <w:i w:val="0"/>
          <w:iCs w:val="0"/>
          <w:spacing w:val="0"/>
          <w:w w:val="100"/>
          <w:sz w:val="24"/>
          <w:szCs w:val="24"/>
        </w:rPr>
      </w:lvl>
    </w:lvlOverride>
    <w:lvlOverride w:ilvl="4">
      <w:lvl w:ilvl="4">
        <w:numFmt w:val="bullet"/>
        <w:lvlText w:val="•"/>
        <w:lvlJc w:val="left"/>
        <w:pPr>
          <w:ind w:left="3121" w:hanging="720"/>
        </w:pPr>
        <w:rPr>
          <w:rFonts w:hint="default"/>
        </w:rPr>
      </w:lvl>
    </w:lvlOverride>
    <w:lvlOverride w:ilvl="5">
      <w:lvl w:ilvl="5">
        <w:numFmt w:val="bullet"/>
        <w:lvlText w:val="•"/>
        <w:lvlJc w:val="left"/>
        <w:pPr>
          <w:ind w:left="4042" w:hanging="720"/>
        </w:pPr>
        <w:rPr>
          <w:rFonts w:hint="default"/>
        </w:rPr>
      </w:lvl>
    </w:lvlOverride>
    <w:lvlOverride w:ilvl="6">
      <w:lvl w:ilvl="6">
        <w:numFmt w:val="bullet"/>
        <w:lvlText w:val="•"/>
        <w:lvlJc w:val="left"/>
        <w:pPr>
          <w:ind w:left="4963" w:hanging="720"/>
        </w:pPr>
        <w:rPr>
          <w:rFonts w:hint="default"/>
        </w:rPr>
      </w:lvl>
    </w:lvlOverride>
    <w:lvlOverride w:ilvl="7">
      <w:lvl w:ilvl="7">
        <w:numFmt w:val="bullet"/>
        <w:lvlText w:val="•"/>
        <w:lvlJc w:val="left"/>
        <w:pPr>
          <w:ind w:left="5884" w:hanging="720"/>
        </w:pPr>
        <w:rPr>
          <w:rFonts w:hint="default"/>
        </w:rPr>
      </w:lvl>
    </w:lvlOverride>
    <w:lvlOverride w:ilvl="8">
      <w:lvl w:ilvl="8">
        <w:numFmt w:val="bullet"/>
        <w:lvlText w:val="•"/>
        <w:lvlJc w:val="left"/>
        <w:pPr>
          <w:ind w:left="6805" w:hanging="720"/>
        </w:pPr>
        <w:rPr>
          <w:rFonts w:hint="default"/>
        </w:rPr>
      </w:lvl>
    </w:lvlOverride>
  </w:num>
  <w:num w:numId="47" w16cid:durableId="1734888226">
    <w:abstractNumId w:val="17"/>
    <w:lvlOverride w:ilvl="0">
      <w:lvl w:ilvl="0">
        <w:start w:val="1"/>
        <w:numFmt w:val="decimal"/>
        <w:lvlText w:val="%1."/>
        <w:lvlJc w:val="left"/>
        <w:pPr>
          <w:ind w:left="995" w:hanging="360"/>
        </w:pPr>
        <w:rPr>
          <w:rFonts w:ascii="Times New Roman" w:eastAsia="Times New Roman" w:hAnsi="Times New Roman" w:cs="Times New Roman" w:hint="default"/>
          <w:b w:val="0"/>
          <w:bCs w:val="0"/>
          <w:i w:val="0"/>
          <w:iCs w:val="0"/>
          <w:spacing w:val="0"/>
          <w:w w:val="100"/>
          <w:sz w:val="24"/>
          <w:szCs w:val="24"/>
        </w:rPr>
      </w:lvl>
    </w:lvlOverride>
    <w:lvlOverride w:ilvl="1">
      <w:lvl w:ilvl="1">
        <w:start w:val="1"/>
        <w:numFmt w:val="decimal"/>
        <w:lvlText w:val="%1.%2"/>
        <w:lvlJc w:val="left"/>
        <w:pPr>
          <w:ind w:left="900" w:hanging="360"/>
        </w:pPr>
        <w:rPr>
          <w:rFonts w:ascii="Times New Roman" w:eastAsia="Times New Roman" w:hAnsi="Times New Roman" w:cs="Times New Roman" w:hint="default"/>
          <w:b/>
          <w:bCs/>
          <w:i w:val="0"/>
          <w:iCs w:val="0"/>
          <w:color w:val="000000" w:themeColor="text1"/>
          <w:spacing w:val="0"/>
          <w:w w:val="100"/>
          <w:sz w:val="24"/>
          <w:szCs w:val="24"/>
        </w:rPr>
      </w:lvl>
    </w:lvlOverride>
    <w:lvlOverride w:ilvl="2">
      <w:lvl w:ilvl="2">
        <w:start w:val="1"/>
        <w:numFmt w:val="decimal"/>
        <w:lvlText w:val="%1.%2.%3."/>
        <w:lvlJc w:val="left"/>
        <w:pPr>
          <w:ind w:left="1288" w:hanging="720"/>
        </w:pPr>
        <w:rPr>
          <w:rFonts w:ascii="Times New Roman" w:eastAsia="Times New Roman" w:hAnsi="Times New Roman" w:cs="Times New Roman" w:hint="default"/>
          <w:b/>
          <w:bCs/>
          <w:i w:val="0"/>
          <w:iCs w:val="0"/>
          <w:color w:val="000000" w:themeColor="text1"/>
          <w:spacing w:val="0"/>
          <w:w w:val="100"/>
          <w:sz w:val="24"/>
          <w:szCs w:val="24"/>
        </w:rPr>
      </w:lvl>
    </w:lvlOverride>
    <w:lvlOverride w:ilvl="3">
      <w:lvl w:ilvl="3">
        <w:start w:val="1"/>
        <w:numFmt w:val="decimal"/>
        <w:lvlText w:val="%1.%2.%3.%4"/>
        <w:lvlJc w:val="left"/>
        <w:pPr>
          <w:ind w:left="1288" w:hanging="720"/>
        </w:pPr>
        <w:rPr>
          <w:rFonts w:ascii="Times New Roman" w:eastAsia="Times New Roman" w:hAnsi="Times New Roman" w:cs="Times New Roman" w:hint="default"/>
          <w:b/>
          <w:bCs/>
          <w:i w:val="0"/>
          <w:iCs w:val="0"/>
          <w:spacing w:val="0"/>
          <w:w w:val="100"/>
          <w:sz w:val="24"/>
          <w:szCs w:val="24"/>
        </w:rPr>
      </w:lvl>
    </w:lvlOverride>
    <w:lvlOverride w:ilvl="4">
      <w:lvl w:ilvl="4">
        <w:numFmt w:val="bullet"/>
        <w:lvlText w:val="•"/>
        <w:lvlJc w:val="left"/>
        <w:pPr>
          <w:ind w:left="3121" w:hanging="720"/>
        </w:pPr>
        <w:rPr>
          <w:rFonts w:hint="default"/>
        </w:rPr>
      </w:lvl>
    </w:lvlOverride>
    <w:lvlOverride w:ilvl="5">
      <w:lvl w:ilvl="5">
        <w:numFmt w:val="bullet"/>
        <w:lvlText w:val="•"/>
        <w:lvlJc w:val="left"/>
        <w:pPr>
          <w:ind w:left="4042" w:hanging="720"/>
        </w:pPr>
        <w:rPr>
          <w:rFonts w:hint="default"/>
        </w:rPr>
      </w:lvl>
    </w:lvlOverride>
    <w:lvlOverride w:ilvl="6">
      <w:lvl w:ilvl="6">
        <w:numFmt w:val="bullet"/>
        <w:lvlText w:val="•"/>
        <w:lvlJc w:val="left"/>
        <w:pPr>
          <w:ind w:left="4963" w:hanging="720"/>
        </w:pPr>
        <w:rPr>
          <w:rFonts w:hint="default"/>
        </w:rPr>
      </w:lvl>
    </w:lvlOverride>
    <w:lvlOverride w:ilvl="7">
      <w:lvl w:ilvl="7">
        <w:numFmt w:val="bullet"/>
        <w:lvlText w:val="•"/>
        <w:lvlJc w:val="left"/>
        <w:pPr>
          <w:ind w:left="5884" w:hanging="720"/>
        </w:pPr>
        <w:rPr>
          <w:rFonts w:hint="default"/>
        </w:rPr>
      </w:lvl>
    </w:lvlOverride>
    <w:lvlOverride w:ilvl="8">
      <w:lvl w:ilvl="8">
        <w:numFmt w:val="bullet"/>
        <w:lvlText w:val="•"/>
        <w:lvlJc w:val="left"/>
        <w:pPr>
          <w:ind w:left="6805" w:hanging="720"/>
        </w:pPr>
        <w:rPr>
          <w:rFonts w:hint="default"/>
        </w:rPr>
      </w:lvl>
    </w:lvlOverride>
  </w:num>
  <w:num w:numId="48" w16cid:durableId="1445730564">
    <w:abstractNumId w:val="17"/>
    <w:lvlOverride w:ilvl="0">
      <w:lvl w:ilvl="0">
        <w:start w:val="1"/>
        <w:numFmt w:val="decimal"/>
        <w:lvlText w:val="%1."/>
        <w:lvlJc w:val="left"/>
        <w:pPr>
          <w:ind w:left="995" w:hanging="360"/>
        </w:pPr>
        <w:rPr>
          <w:rFonts w:ascii="Times New Roman" w:eastAsia="Times New Roman" w:hAnsi="Times New Roman" w:cs="Times New Roman" w:hint="default"/>
          <w:b w:val="0"/>
          <w:bCs w:val="0"/>
          <w:i w:val="0"/>
          <w:iCs w:val="0"/>
          <w:spacing w:val="0"/>
          <w:w w:val="100"/>
          <w:sz w:val="24"/>
          <w:szCs w:val="24"/>
        </w:rPr>
      </w:lvl>
    </w:lvlOverride>
    <w:lvlOverride w:ilvl="1">
      <w:lvl w:ilvl="1">
        <w:start w:val="1"/>
        <w:numFmt w:val="decimal"/>
        <w:lvlText w:val="%1.%2"/>
        <w:lvlJc w:val="left"/>
        <w:pPr>
          <w:ind w:left="900" w:hanging="360"/>
        </w:pPr>
        <w:rPr>
          <w:rFonts w:ascii="Times New Roman" w:eastAsia="Times New Roman" w:hAnsi="Times New Roman" w:cs="Times New Roman" w:hint="default"/>
          <w:b/>
          <w:bCs/>
          <w:i w:val="0"/>
          <w:iCs w:val="0"/>
          <w:color w:val="000000" w:themeColor="text1"/>
          <w:spacing w:val="0"/>
          <w:w w:val="100"/>
          <w:sz w:val="24"/>
          <w:szCs w:val="24"/>
        </w:rPr>
      </w:lvl>
    </w:lvlOverride>
    <w:lvlOverride w:ilvl="2">
      <w:lvl w:ilvl="2">
        <w:start w:val="1"/>
        <w:numFmt w:val="decimal"/>
        <w:lvlText w:val="%1.%2.%3."/>
        <w:lvlJc w:val="left"/>
        <w:pPr>
          <w:ind w:left="1288" w:hanging="720"/>
        </w:pPr>
        <w:rPr>
          <w:rFonts w:ascii="Times New Roman" w:eastAsia="Times New Roman" w:hAnsi="Times New Roman" w:cs="Times New Roman" w:hint="default"/>
          <w:b/>
          <w:bCs/>
          <w:i w:val="0"/>
          <w:iCs w:val="0"/>
          <w:color w:val="000000" w:themeColor="text1"/>
          <w:spacing w:val="0"/>
          <w:w w:val="100"/>
          <w:sz w:val="24"/>
          <w:szCs w:val="24"/>
        </w:rPr>
      </w:lvl>
    </w:lvlOverride>
    <w:lvlOverride w:ilvl="3">
      <w:lvl w:ilvl="3">
        <w:start w:val="1"/>
        <w:numFmt w:val="decimal"/>
        <w:lvlText w:val="%1.%2.%3.%4"/>
        <w:lvlJc w:val="left"/>
        <w:pPr>
          <w:ind w:left="1288" w:hanging="720"/>
        </w:pPr>
        <w:rPr>
          <w:rFonts w:ascii="Times New Roman" w:eastAsia="Times New Roman" w:hAnsi="Times New Roman" w:cs="Times New Roman" w:hint="default"/>
          <w:b/>
          <w:bCs/>
          <w:i w:val="0"/>
          <w:iCs w:val="0"/>
          <w:spacing w:val="0"/>
          <w:w w:val="100"/>
          <w:sz w:val="24"/>
          <w:szCs w:val="24"/>
        </w:rPr>
      </w:lvl>
    </w:lvlOverride>
    <w:lvlOverride w:ilvl="4">
      <w:lvl w:ilvl="4">
        <w:numFmt w:val="bullet"/>
        <w:lvlText w:val="•"/>
        <w:lvlJc w:val="left"/>
        <w:pPr>
          <w:ind w:left="3121" w:hanging="720"/>
        </w:pPr>
        <w:rPr>
          <w:rFonts w:hint="default"/>
        </w:rPr>
      </w:lvl>
    </w:lvlOverride>
    <w:lvlOverride w:ilvl="5">
      <w:lvl w:ilvl="5">
        <w:numFmt w:val="bullet"/>
        <w:lvlText w:val="•"/>
        <w:lvlJc w:val="left"/>
        <w:pPr>
          <w:ind w:left="4042" w:hanging="720"/>
        </w:pPr>
        <w:rPr>
          <w:rFonts w:hint="default"/>
        </w:rPr>
      </w:lvl>
    </w:lvlOverride>
    <w:lvlOverride w:ilvl="6">
      <w:lvl w:ilvl="6">
        <w:numFmt w:val="bullet"/>
        <w:lvlText w:val="•"/>
        <w:lvlJc w:val="left"/>
        <w:pPr>
          <w:ind w:left="4963" w:hanging="720"/>
        </w:pPr>
        <w:rPr>
          <w:rFonts w:hint="default"/>
        </w:rPr>
      </w:lvl>
    </w:lvlOverride>
    <w:lvlOverride w:ilvl="7">
      <w:lvl w:ilvl="7">
        <w:numFmt w:val="bullet"/>
        <w:lvlText w:val="•"/>
        <w:lvlJc w:val="left"/>
        <w:pPr>
          <w:ind w:left="5884" w:hanging="720"/>
        </w:pPr>
        <w:rPr>
          <w:rFonts w:hint="default"/>
        </w:rPr>
      </w:lvl>
    </w:lvlOverride>
    <w:lvlOverride w:ilvl="8">
      <w:lvl w:ilvl="8">
        <w:numFmt w:val="bullet"/>
        <w:lvlText w:val="•"/>
        <w:lvlJc w:val="left"/>
        <w:pPr>
          <w:ind w:left="6805" w:hanging="720"/>
        </w:pPr>
        <w:rPr>
          <w:rFonts w:hint="default"/>
        </w:rPr>
      </w:lvl>
    </w:lvlOverride>
  </w:num>
  <w:num w:numId="49" w16cid:durableId="1688828101">
    <w:abstractNumId w:val="2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DE1"/>
    <w:rsid w:val="000018A0"/>
    <w:rsid w:val="00004A12"/>
    <w:rsid w:val="000107B8"/>
    <w:rsid w:val="000133F4"/>
    <w:rsid w:val="000141C8"/>
    <w:rsid w:val="000148AC"/>
    <w:rsid w:val="00023C8F"/>
    <w:rsid w:val="00026027"/>
    <w:rsid w:val="00027DA7"/>
    <w:rsid w:val="000333AD"/>
    <w:rsid w:val="000366EB"/>
    <w:rsid w:val="000416B1"/>
    <w:rsid w:val="00042F06"/>
    <w:rsid w:val="00044E84"/>
    <w:rsid w:val="00045491"/>
    <w:rsid w:val="000457D9"/>
    <w:rsid w:val="00051CBE"/>
    <w:rsid w:val="000524A8"/>
    <w:rsid w:val="0005469B"/>
    <w:rsid w:val="00055E38"/>
    <w:rsid w:val="000572EF"/>
    <w:rsid w:val="00060267"/>
    <w:rsid w:val="00060BA8"/>
    <w:rsid w:val="00063474"/>
    <w:rsid w:val="00063890"/>
    <w:rsid w:val="000667B5"/>
    <w:rsid w:val="0007483C"/>
    <w:rsid w:val="00074E2D"/>
    <w:rsid w:val="00077E05"/>
    <w:rsid w:val="0008067C"/>
    <w:rsid w:val="00080AAC"/>
    <w:rsid w:val="00081015"/>
    <w:rsid w:val="00082FCD"/>
    <w:rsid w:val="00083145"/>
    <w:rsid w:val="00085D20"/>
    <w:rsid w:val="00086B2A"/>
    <w:rsid w:val="00090DB3"/>
    <w:rsid w:val="0009114C"/>
    <w:rsid w:val="000A432B"/>
    <w:rsid w:val="000A4F9F"/>
    <w:rsid w:val="000B271A"/>
    <w:rsid w:val="000C16E2"/>
    <w:rsid w:val="000C294F"/>
    <w:rsid w:val="000C2E5F"/>
    <w:rsid w:val="000C7741"/>
    <w:rsid w:val="000D0AFE"/>
    <w:rsid w:val="000D101C"/>
    <w:rsid w:val="000D18CA"/>
    <w:rsid w:val="000D209D"/>
    <w:rsid w:val="000D5118"/>
    <w:rsid w:val="000D5730"/>
    <w:rsid w:val="000E051B"/>
    <w:rsid w:val="000E4896"/>
    <w:rsid w:val="000E6F06"/>
    <w:rsid w:val="000F04EF"/>
    <w:rsid w:val="000F1845"/>
    <w:rsid w:val="000F563F"/>
    <w:rsid w:val="00107DAC"/>
    <w:rsid w:val="001134AF"/>
    <w:rsid w:val="00115EDC"/>
    <w:rsid w:val="00117889"/>
    <w:rsid w:val="0012065F"/>
    <w:rsid w:val="001214A8"/>
    <w:rsid w:val="001244FD"/>
    <w:rsid w:val="00125925"/>
    <w:rsid w:val="00127E0E"/>
    <w:rsid w:val="00135E70"/>
    <w:rsid w:val="00136AB8"/>
    <w:rsid w:val="00137F24"/>
    <w:rsid w:val="00143666"/>
    <w:rsid w:val="00145975"/>
    <w:rsid w:val="00145F0A"/>
    <w:rsid w:val="001527D1"/>
    <w:rsid w:val="00155573"/>
    <w:rsid w:val="00155D22"/>
    <w:rsid w:val="00156DB9"/>
    <w:rsid w:val="001578F8"/>
    <w:rsid w:val="00157F28"/>
    <w:rsid w:val="00165F19"/>
    <w:rsid w:val="001662EB"/>
    <w:rsid w:val="00170FEC"/>
    <w:rsid w:val="0017373B"/>
    <w:rsid w:val="0017585B"/>
    <w:rsid w:val="00176F39"/>
    <w:rsid w:val="00176FE0"/>
    <w:rsid w:val="001810D3"/>
    <w:rsid w:val="00184C33"/>
    <w:rsid w:val="001873EA"/>
    <w:rsid w:val="00190D45"/>
    <w:rsid w:val="001915E0"/>
    <w:rsid w:val="00192DF6"/>
    <w:rsid w:val="00196873"/>
    <w:rsid w:val="001A2391"/>
    <w:rsid w:val="001A31D7"/>
    <w:rsid w:val="001A3F1A"/>
    <w:rsid w:val="001A62A3"/>
    <w:rsid w:val="001B25C5"/>
    <w:rsid w:val="001B2EC1"/>
    <w:rsid w:val="001B386E"/>
    <w:rsid w:val="001B51B4"/>
    <w:rsid w:val="001B656F"/>
    <w:rsid w:val="001C14A1"/>
    <w:rsid w:val="001C1C3D"/>
    <w:rsid w:val="001C3CE9"/>
    <w:rsid w:val="001C4866"/>
    <w:rsid w:val="001C5C45"/>
    <w:rsid w:val="001D115B"/>
    <w:rsid w:val="001D4086"/>
    <w:rsid w:val="001D51F2"/>
    <w:rsid w:val="001D5851"/>
    <w:rsid w:val="001D5AD3"/>
    <w:rsid w:val="001D6FA6"/>
    <w:rsid w:val="001E2F50"/>
    <w:rsid w:val="001E3396"/>
    <w:rsid w:val="001E42F1"/>
    <w:rsid w:val="001F40CA"/>
    <w:rsid w:val="001F641A"/>
    <w:rsid w:val="001F6563"/>
    <w:rsid w:val="001F7F6A"/>
    <w:rsid w:val="002003C0"/>
    <w:rsid w:val="002039F2"/>
    <w:rsid w:val="00204C64"/>
    <w:rsid w:val="00205D00"/>
    <w:rsid w:val="00207F10"/>
    <w:rsid w:val="00213E3E"/>
    <w:rsid w:val="00216122"/>
    <w:rsid w:val="00220398"/>
    <w:rsid w:val="00226251"/>
    <w:rsid w:val="002300B1"/>
    <w:rsid w:val="00230BC9"/>
    <w:rsid w:val="002343B8"/>
    <w:rsid w:val="00234E44"/>
    <w:rsid w:val="0023593D"/>
    <w:rsid w:val="00241268"/>
    <w:rsid w:val="00244E8D"/>
    <w:rsid w:val="0025573C"/>
    <w:rsid w:val="0025633A"/>
    <w:rsid w:val="002612B0"/>
    <w:rsid w:val="00264786"/>
    <w:rsid w:val="00266A0E"/>
    <w:rsid w:val="00273AF7"/>
    <w:rsid w:val="00273DC4"/>
    <w:rsid w:val="00274E21"/>
    <w:rsid w:val="0027548B"/>
    <w:rsid w:val="00277DA8"/>
    <w:rsid w:val="00280DE8"/>
    <w:rsid w:val="00280E76"/>
    <w:rsid w:val="002816BA"/>
    <w:rsid w:val="00281A75"/>
    <w:rsid w:val="00282C15"/>
    <w:rsid w:val="00286D9A"/>
    <w:rsid w:val="0029109B"/>
    <w:rsid w:val="00292A2C"/>
    <w:rsid w:val="00293C90"/>
    <w:rsid w:val="00295D81"/>
    <w:rsid w:val="002A1CE1"/>
    <w:rsid w:val="002A355B"/>
    <w:rsid w:val="002A7DE3"/>
    <w:rsid w:val="002B05D9"/>
    <w:rsid w:val="002B4CA4"/>
    <w:rsid w:val="002B53B9"/>
    <w:rsid w:val="002B6960"/>
    <w:rsid w:val="002C20D1"/>
    <w:rsid w:val="002C4A32"/>
    <w:rsid w:val="002C5271"/>
    <w:rsid w:val="002D67C5"/>
    <w:rsid w:val="002D7B53"/>
    <w:rsid w:val="002E11E1"/>
    <w:rsid w:val="002E16B0"/>
    <w:rsid w:val="002E4A64"/>
    <w:rsid w:val="002F0F98"/>
    <w:rsid w:val="002F1B8A"/>
    <w:rsid w:val="002F2BF5"/>
    <w:rsid w:val="002F3EA8"/>
    <w:rsid w:val="002F6CD7"/>
    <w:rsid w:val="00300086"/>
    <w:rsid w:val="0030031E"/>
    <w:rsid w:val="00304B92"/>
    <w:rsid w:val="00304EFB"/>
    <w:rsid w:val="003065C0"/>
    <w:rsid w:val="00306F04"/>
    <w:rsid w:val="003078BE"/>
    <w:rsid w:val="00316BF9"/>
    <w:rsid w:val="003265FB"/>
    <w:rsid w:val="00341632"/>
    <w:rsid w:val="00350644"/>
    <w:rsid w:val="00352A0A"/>
    <w:rsid w:val="00362C4D"/>
    <w:rsid w:val="003634D8"/>
    <w:rsid w:val="00364FD4"/>
    <w:rsid w:val="00366EBA"/>
    <w:rsid w:val="00367378"/>
    <w:rsid w:val="00373C41"/>
    <w:rsid w:val="00374138"/>
    <w:rsid w:val="003809C8"/>
    <w:rsid w:val="003827C9"/>
    <w:rsid w:val="00383775"/>
    <w:rsid w:val="003849B8"/>
    <w:rsid w:val="0038622D"/>
    <w:rsid w:val="00386DF6"/>
    <w:rsid w:val="00393E0B"/>
    <w:rsid w:val="003946F1"/>
    <w:rsid w:val="00395A20"/>
    <w:rsid w:val="003A1ADB"/>
    <w:rsid w:val="003A2ECA"/>
    <w:rsid w:val="003A3FFC"/>
    <w:rsid w:val="003B0F6F"/>
    <w:rsid w:val="003B1BF5"/>
    <w:rsid w:val="003B33BE"/>
    <w:rsid w:val="003B3F69"/>
    <w:rsid w:val="003B6BEE"/>
    <w:rsid w:val="003B780E"/>
    <w:rsid w:val="003C366E"/>
    <w:rsid w:val="003C405B"/>
    <w:rsid w:val="003C53D3"/>
    <w:rsid w:val="003C55E8"/>
    <w:rsid w:val="003C5F95"/>
    <w:rsid w:val="003D0273"/>
    <w:rsid w:val="003D2281"/>
    <w:rsid w:val="003D2B0D"/>
    <w:rsid w:val="003D3F33"/>
    <w:rsid w:val="003D5EE1"/>
    <w:rsid w:val="003E0B37"/>
    <w:rsid w:val="003E1CEA"/>
    <w:rsid w:val="003E2B1D"/>
    <w:rsid w:val="003E2FED"/>
    <w:rsid w:val="003E31D9"/>
    <w:rsid w:val="003E5CE0"/>
    <w:rsid w:val="003F2CEE"/>
    <w:rsid w:val="00402C83"/>
    <w:rsid w:val="0040527C"/>
    <w:rsid w:val="0040728C"/>
    <w:rsid w:val="004079AF"/>
    <w:rsid w:val="00411403"/>
    <w:rsid w:val="004115B7"/>
    <w:rsid w:val="00415BCB"/>
    <w:rsid w:val="00422375"/>
    <w:rsid w:val="00423D75"/>
    <w:rsid w:val="004246AD"/>
    <w:rsid w:val="00425DA9"/>
    <w:rsid w:val="00426275"/>
    <w:rsid w:val="00427E84"/>
    <w:rsid w:val="00430A93"/>
    <w:rsid w:val="00432687"/>
    <w:rsid w:val="00432DF6"/>
    <w:rsid w:val="004353EC"/>
    <w:rsid w:val="0043638A"/>
    <w:rsid w:val="004373E9"/>
    <w:rsid w:val="00437725"/>
    <w:rsid w:val="004378EF"/>
    <w:rsid w:val="00441104"/>
    <w:rsid w:val="00442899"/>
    <w:rsid w:val="004436AB"/>
    <w:rsid w:val="004437C0"/>
    <w:rsid w:val="00444587"/>
    <w:rsid w:val="004448BB"/>
    <w:rsid w:val="004469CC"/>
    <w:rsid w:val="0045539E"/>
    <w:rsid w:val="004565F0"/>
    <w:rsid w:val="00460415"/>
    <w:rsid w:val="00462484"/>
    <w:rsid w:val="0046798B"/>
    <w:rsid w:val="004746E9"/>
    <w:rsid w:val="00481777"/>
    <w:rsid w:val="00487DF3"/>
    <w:rsid w:val="004922B1"/>
    <w:rsid w:val="00492663"/>
    <w:rsid w:val="00493025"/>
    <w:rsid w:val="0049323D"/>
    <w:rsid w:val="00495FA7"/>
    <w:rsid w:val="00496239"/>
    <w:rsid w:val="004A373E"/>
    <w:rsid w:val="004A60FF"/>
    <w:rsid w:val="004B01F1"/>
    <w:rsid w:val="004B27A9"/>
    <w:rsid w:val="004B45F3"/>
    <w:rsid w:val="004B5A40"/>
    <w:rsid w:val="004C23C3"/>
    <w:rsid w:val="004C2E67"/>
    <w:rsid w:val="004C6174"/>
    <w:rsid w:val="004C6957"/>
    <w:rsid w:val="004C6DE3"/>
    <w:rsid w:val="004D13F5"/>
    <w:rsid w:val="004D5975"/>
    <w:rsid w:val="004D72A9"/>
    <w:rsid w:val="004E3F40"/>
    <w:rsid w:val="004E456A"/>
    <w:rsid w:val="004E7CBE"/>
    <w:rsid w:val="004F0194"/>
    <w:rsid w:val="004F332F"/>
    <w:rsid w:val="004F36AA"/>
    <w:rsid w:val="004F3A74"/>
    <w:rsid w:val="004F5DE3"/>
    <w:rsid w:val="004F64EB"/>
    <w:rsid w:val="004F6CD5"/>
    <w:rsid w:val="004F79BE"/>
    <w:rsid w:val="004F7BD8"/>
    <w:rsid w:val="005001FA"/>
    <w:rsid w:val="00504DCD"/>
    <w:rsid w:val="00504DDD"/>
    <w:rsid w:val="005065B0"/>
    <w:rsid w:val="00507CE5"/>
    <w:rsid w:val="00507F4F"/>
    <w:rsid w:val="0051217E"/>
    <w:rsid w:val="005206A8"/>
    <w:rsid w:val="0052232C"/>
    <w:rsid w:val="00524C2B"/>
    <w:rsid w:val="00531659"/>
    <w:rsid w:val="005325BB"/>
    <w:rsid w:val="00534504"/>
    <w:rsid w:val="00535B9D"/>
    <w:rsid w:val="0054019D"/>
    <w:rsid w:val="00542932"/>
    <w:rsid w:val="0054320A"/>
    <w:rsid w:val="0054576B"/>
    <w:rsid w:val="0054731B"/>
    <w:rsid w:val="00550BE7"/>
    <w:rsid w:val="00564704"/>
    <w:rsid w:val="00564D19"/>
    <w:rsid w:val="005672DB"/>
    <w:rsid w:val="0057426B"/>
    <w:rsid w:val="00574E6F"/>
    <w:rsid w:val="0057538B"/>
    <w:rsid w:val="00575A73"/>
    <w:rsid w:val="005817DF"/>
    <w:rsid w:val="00584ED2"/>
    <w:rsid w:val="00587DC8"/>
    <w:rsid w:val="00591935"/>
    <w:rsid w:val="00591A41"/>
    <w:rsid w:val="00591F23"/>
    <w:rsid w:val="00592C92"/>
    <w:rsid w:val="00593762"/>
    <w:rsid w:val="005946E9"/>
    <w:rsid w:val="00596422"/>
    <w:rsid w:val="005A1972"/>
    <w:rsid w:val="005A1F66"/>
    <w:rsid w:val="005A506B"/>
    <w:rsid w:val="005A6E59"/>
    <w:rsid w:val="005A7DDD"/>
    <w:rsid w:val="005B45AE"/>
    <w:rsid w:val="005B6C70"/>
    <w:rsid w:val="005B6C74"/>
    <w:rsid w:val="005B723D"/>
    <w:rsid w:val="005C00B8"/>
    <w:rsid w:val="005C0EA5"/>
    <w:rsid w:val="005C3CDD"/>
    <w:rsid w:val="005C443C"/>
    <w:rsid w:val="005D140A"/>
    <w:rsid w:val="005E028D"/>
    <w:rsid w:val="005E1FC2"/>
    <w:rsid w:val="005E2BBA"/>
    <w:rsid w:val="005E3EBD"/>
    <w:rsid w:val="005E46F1"/>
    <w:rsid w:val="005E5FCE"/>
    <w:rsid w:val="005E7093"/>
    <w:rsid w:val="005F5744"/>
    <w:rsid w:val="00603EBE"/>
    <w:rsid w:val="00603F6A"/>
    <w:rsid w:val="006056E6"/>
    <w:rsid w:val="006124FD"/>
    <w:rsid w:val="00613961"/>
    <w:rsid w:val="00615F1C"/>
    <w:rsid w:val="00626F6A"/>
    <w:rsid w:val="006319E2"/>
    <w:rsid w:val="0063292E"/>
    <w:rsid w:val="006349E2"/>
    <w:rsid w:val="00642A0F"/>
    <w:rsid w:val="006435AA"/>
    <w:rsid w:val="006444E8"/>
    <w:rsid w:val="00645B8F"/>
    <w:rsid w:val="0065107C"/>
    <w:rsid w:val="00655F1F"/>
    <w:rsid w:val="00655F96"/>
    <w:rsid w:val="00661817"/>
    <w:rsid w:val="00663CA0"/>
    <w:rsid w:val="00670314"/>
    <w:rsid w:val="00671F73"/>
    <w:rsid w:val="00673036"/>
    <w:rsid w:val="006733A6"/>
    <w:rsid w:val="00676D21"/>
    <w:rsid w:val="00682EEA"/>
    <w:rsid w:val="00683718"/>
    <w:rsid w:val="006853D9"/>
    <w:rsid w:val="0068768B"/>
    <w:rsid w:val="00691327"/>
    <w:rsid w:val="00691B2A"/>
    <w:rsid w:val="00693A06"/>
    <w:rsid w:val="006A1BA7"/>
    <w:rsid w:val="006A53AB"/>
    <w:rsid w:val="006A6819"/>
    <w:rsid w:val="006A68FB"/>
    <w:rsid w:val="006A7550"/>
    <w:rsid w:val="006B0E4A"/>
    <w:rsid w:val="006B67CC"/>
    <w:rsid w:val="006B78EB"/>
    <w:rsid w:val="006C03D8"/>
    <w:rsid w:val="006C1030"/>
    <w:rsid w:val="006C306D"/>
    <w:rsid w:val="006C556B"/>
    <w:rsid w:val="006C5E61"/>
    <w:rsid w:val="006C6E6E"/>
    <w:rsid w:val="006D1E4F"/>
    <w:rsid w:val="006D3B98"/>
    <w:rsid w:val="006D46C8"/>
    <w:rsid w:val="006D5C00"/>
    <w:rsid w:val="006E2A13"/>
    <w:rsid w:val="006E3078"/>
    <w:rsid w:val="006E59C6"/>
    <w:rsid w:val="006F00F7"/>
    <w:rsid w:val="006F269B"/>
    <w:rsid w:val="006F50B1"/>
    <w:rsid w:val="006F6BCD"/>
    <w:rsid w:val="006F76C7"/>
    <w:rsid w:val="006F7EC1"/>
    <w:rsid w:val="00701BB9"/>
    <w:rsid w:val="007031C8"/>
    <w:rsid w:val="0070334B"/>
    <w:rsid w:val="0070546A"/>
    <w:rsid w:val="0070738A"/>
    <w:rsid w:val="00711F83"/>
    <w:rsid w:val="007137BC"/>
    <w:rsid w:val="00715133"/>
    <w:rsid w:val="00716528"/>
    <w:rsid w:val="00716A11"/>
    <w:rsid w:val="00717181"/>
    <w:rsid w:val="00721527"/>
    <w:rsid w:val="0072794F"/>
    <w:rsid w:val="00731117"/>
    <w:rsid w:val="0073366A"/>
    <w:rsid w:val="00735012"/>
    <w:rsid w:val="00740437"/>
    <w:rsid w:val="00740877"/>
    <w:rsid w:val="00740E9A"/>
    <w:rsid w:val="00741EEB"/>
    <w:rsid w:val="0074713F"/>
    <w:rsid w:val="0074780B"/>
    <w:rsid w:val="00750005"/>
    <w:rsid w:val="00751247"/>
    <w:rsid w:val="007529C2"/>
    <w:rsid w:val="0075413B"/>
    <w:rsid w:val="00754BA6"/>
    <w:rsid w:val="00755AC9"/>
    <w:rsid w:val="00760083"/>
    <w:rsid w:val="007671F9"/>
    <w:rsid w:val="00767735"/>
    <w:rsid w:val="00767A42"/>
    <w:rsid w:val="007762CC"/>
    <w:rsid w:val="00776923"/>
    <w:rsid w:val="00777642"/>
    <w:rsid w:val="00781856"/>
    <w:rsid w:val="00784383"/>
    <w:rsid w:val="007847BF"/>
    <w:rsid w:val="0078557E"/>
    <w:rsid w:val="00785617"/>
    <w:rsid w:val="00786B61"/>
    <w:rsid w:val="007878A5"/>
    <w:rsid w:val="0079290F"/>
    <w:rsid w:val="00793AD9"/>
    <w:rsid w:val="007963CD"/>
    <w:rsid w:val="00796ECA"/>
    <w:rsid w:val="007A04EC"/>
    <w:rsid w:val="007A0859"/>
    <w:rsid w:val="007A33A1"/>
    <w:rsid w:val="007A4AA3"/>
    <w:rsid w:val="007B15D4"/>
    <w:rsid w:val="007B1858"/>
    <w:rsid w:val="007B1896"/>
    <w:rsid w:val="007B1E1C"/>
    <w:rsid w:val="007B27AC"/>
    <w:rsid w:val="007B58D6"/>
    <w:rsid w:val="007C185C"/>
    <w:rsid w:val="007C4105"/>
    <w:rsid w:val="007D1913"/>
    <w:rsid w:val="007D34FA"/>
    <w:rsid w:val="007D7288"/>
    <w:rsid w:val="007D7CC0"/>
    <w:rsid w:val="007E0757"/>
    <w:rsid w:val="007E0A3C"/>
    <w:rsid w:val="007E180C"/>
    <w:rsid w:val="007E41E2"/>
    <w:rsid w:val="007E41EA"/>
    <w:rsid w:val="007F01D6"/>
    <w:rsid w:val="007F02A2"/>
    <w:rsid w:val="007F3AF6"/>
    <w:rsid w:val="007F511A"/>
    <w:rsid w:val="0080429D"/>
    <w:rsid w:val="00813B89"/>
    <w:rsid w:val="00814094"/>
    <w:rsid w:val="0081484B"/>
    <w:rsid w:val="00814C1B"/>
    <w:rsid w:val="0081514B"/>
    <w:rsid w:val="0081547B"/>
    <w:rsid w:val="00816305"/>
    <w:rsid w:val="00816D62"/>
    <w:rsid w:val="00816F6F"/>
    <w:rsid w:val="00820F15"/>
    <w:rsid w:val="0082515F"/>
    <w:rsid w:val="00830061"/>
    <w:rsid w:val="0083086E"/>
    <w:rsid w:val="0083428A"/>
    <w:rsid w:val="00835562"/>
    <w:rsid w:val="008360B2"/>
    <w:rsid w:val="00836672"/>
    <w:rsid w:val="00842BA7"/>
    <w:rsid w:val="00845C1B"/>
    <w:rsid w:val="00846E78"/>
    <w:rsid w:val="00853A7D"/>
    <w:rsid w:val="00860000"/>
    <w:rsid w:val="00860EC1"/>
    <w:rsid w:val="008648F9"/>
    <w:rsid w:val="008655E6"/>
    <w:rsid w:val="0086588C"/>
    <w:rsid w:val="00866DEF"/>
    <w:rsid w:val="00871F19"/>
    <w:rsid w:val="00872F3C"/>
    <w:rsid w:val="008748E1"/>
    <w:rsid w:val="00875EB4"/>
    <w:rsid w:val="00877631"/>
    <w:rsid w:val="00880D2E"/>
    <w:rsid w:val="00886D8C"/>
    <w:rsid w:val="00886FE5"/>
    <w:rsid w:val="008915FC"/>
    <w:rsid w:val="00891F6E"/>
    <w:rsid w:val="008926FC"/>
    <w:rsid w:val="00892A5E"/>
    <w:rsid w:val="00894864"/>
    <w:rsid w:val="00896096"/>
    <w:rsid w:val="00896832"/>
    <w:rsid w:val="008A003F"/>
    <w:rsid w:val="008A094E"/>
    <w:rsid w:val="008A0B9D"/>
    <w:rsid w:val="008A141E"/>
    <w:rsid w:val="008B066E"/>
    <w:rsid w:val="008B2241"/>
    <w:rsid w:val="008B26FB"/>
    <w:rsid w:val="008B5CD8"/>
    <w:rsid w:val="008C15E6"/>
    <w:rsid w:val="008C357F"/>
    <w:rsid w:val="008C43C2"/>
    <w:rsid w:val="008C4E94"/>
    <w:rsid w:val="008D0F02"/>
    <w:rsid w:val="008D151A"/>
    <w:rsid w:val="008D7144"/>
    <w:rsid w:val="008E0A12"/>
    <w:rsid w:val="008E4E7F"/>
    <w:rsid w:val="008F147D"/>
    <w:rsid w:val="008F2179"/>
    <w:rsid w:val="008F3AD2"/>
    <w:rsid w:val="0090069D"/>
    <w:rsid w:val="00907B77"/>
    <w:rsid w:val="00912E9F"/>
    <w:rsid w:val="009222ED"/>
    <w:rsid w:val="00931A7C"/>
    <w:rsid w:val="00931B32"/>
    <w:rsid w:val="00932D1F"/>
    <w:rsid w:val="00934E8B"/>
    <w:rsid w:val="009379A8"/>
    <w:rsid w:val="00940021"/>
    <w:rsid w:val="009411DF"/>
    <w:rsid w:val="00941DED"/>
    <w:rsid w:val="00943B4C"/>
    <w:rsid w:val="00950450"/>
    <w:rsid w:val="00950C03"/>
    <w:rsid w:val="009517F2"/>
    <w:rsid w:val="00951902"/>
    <w:rsid w:val="00953005"/>
    <w:rsid w:val="00953AD0"/>
    <w:rsid w:val="00953CBF"/>
    <w:rsid w:val="009565E6"/>
    <w:rsid w:val="009619A1"/>
    <w:rsid w:val="0097057D"/>
    <w:rsid w:val="00972232"/>
    <w:rsid w:val="00972D3A"/>
    <w:rsid w:val="00973170"/>
    <w:rsid w:val="00974E61"/>
    <w:rsid w:val="00977A6D"/>
    <w:rsid w:val="00977E3F"/>
    <w:rsid w:val="00987686"/>
    <w:rsid w:val="00987BD5"/>
    <w:rsid w:val="009903AB"/>
    <w:rsid w:val="009925CB"/>
    <w:rsid w:val="00992CF5"/>
    <w:rsid w:val="00994071"/>
    <w:rsid w:val="009A04F9"/>
    <w:rsid w:val="009A0CD0"/>
    <w:rsid w:val="009A1BE8"/>
    <w:rsid w:val="009B0868"/>
    <w:rsid w:val="009B4308"/>
    <w:rsid w:val="009B4642"/>
    <w:rsid w:val="009C18DE"/>
    <w:rsid w:val="009D1DC2"/>
    <w:rsid w:val="009D21F2"/>
    <w:rsid w:val="009D7B37"/>
    <w:rsid w:val="009E0D31"/>
    <w:rsid w:val="009E66C2"/>
    <w:rsid w:val="009F05DB"/>
    <w:rsid w:val="009F0C19"/>
    <w:rsid w:val="009F40E6"/>
    <w:rsid w:val="009F5345"/>
    <w:rsid w:val="009F539F"/>
    <w:rsid w:val="009F6613"/>
    <w:rsid w:val="00A01B84"/>
    <w:rsid w:val="00A02721"/>
    <w:rsid w:val="00A07454"/>
    <w:rsid w:val="00A12593"/>
    <w:rsid w:val="00A142E9"/>
    <w:rsid w:val="00A17361"/>
    <w:rsid w:val="00A34461"/>
    <w:rsid w:val="00A34767"/>
    <w:rsid w:val="00A36ABA"/>
    <w:rsid w:val="00A41D50"/>
    <w:rsid w:val="00A4262F"/>
    <w:rsid w:val="00A42E1B"/>
    <w:rsid w:val="00A46525"/>
    <w:rsid w:val="00A5007B"/>
    <w:rsid w:val="00A53167"/>
    <w:rsid w:val="00A53C40"/>
    <w:rsid w:val="00A548F4"/>
    <w:rsid w:val="00A55926"/>
    <w:rsid w:val="00A55C49"/>
    <w:rsid w:val="00A579C3"/>
    <w:rsid w:val="00A60121"/>
    <w:rsid w:val="00A60C1E"/>
    <w:rsid w:val="00A63269"/>
    <w:rsid w:val="00A71F7D"/>
    <w:rsid w:val="00A72A96"/>
    <w:rsid w:val="00A73FE5"/>
    <w:rsid w:val="00A76B29"/>
    <w:rsid w:val="00A82888"/>
    <w:rsid w:val="00A84F01"/>
    <w:rsid w:val="00A86872"/>
    <w:rsid w:val="00A941AE"/>
    <w:rsid w:val="00A954A3"/>
    <w:rsid w:val="00A97B7C"/>
    <w:rsid w:val="00AB3F6A"/>
    <w:rsid w:val="00AC03F7"/>
    <w:rsid w:val="00AC7EBB"/>
    <w:rsid w:val="00AD1A21"/>
    <w:rsid w:val="00AD1B21"/>
    <w:rsid w:val="00AD369C"/>
    <w:rsid w:val="00AD36A9"/>
    <w:rsid w:val="00AD479E"/>
    <w:rsid w:val="00AD588C"/>
    <w:rsid w:val="00AD6D4D"/>
    <w:rsid w:val="00AE1A75"/>
    <w:rsid w:val="00AE3252"/>
    <w:rsid w:val="00AF5134"/>
    <w:rsid w:val="00AF6D80"/>
    <w:rsid w:val="00B02AB1"/>
    <w:rsid w:val="00B1236C"/>
    <w:rsid w:val="00B2055D"/>
    <w:rsid w:val="00B23E5E"/>
    <w:rsid w:val="00B36E75"/>
    <w:rsid w:val="00B37591"/>
    <w:rsid w:val="00B379BD"/>
    <w:rsid w:val="00B438C0"/>
    <w:rsid w:val="00B448EC"/>
    <w:rsid w:val="00B5136C"/>
    <w:rsid w:val="00B53B71"/>
    <w:rsid w:val="00B6099C"/>
    <w:rsid w:val="00B626B1"/>
    <w:rsid w:val="00B63621"/>
    <w:rsid w:val="00B63B29"/>
    <w:rsid w:val="00B63DE1"/>
    <w:rsid w:val="00B65E39"/>
    <w:rsid w:val="00B712F3"/>
    <w:rsid w:val="00B72DAF"/>
    <w:rsid w:val="00B731FC"/>
    <w:rsid w:val="00B7594D"/>
    <w:rsid w:val="00B8095D"/>
    <w:rsid w:val="00B8392D"/>
    <w:rsid w:val="00B848C8"/>
    <w:rsid w:val="00B863B2"/>
    <w:rsid w:val="00B8728E"/>
    <w:rsid w:val="00B929E8"/>
    <w:rsid w:val="00B959D3"/>
    <w:rsid w:val="00B96EE2"/>
    <w:rsid w:val="00B97207"/>
    <w:rsid w:val="00BA14E0"/>
    <w:rsid w:val="00BA2392"/>
    <w:rsid w:val="00BA6B2A"/>
    <w:rsid w:val="00BB14B4"/>
    <w:rsid w:val="00BB1EF0"/>
    <w:rsid w:val="00BB35D0"/>
    <w:rsid w:val="00BC11DD"/>
    <w:rsid w:val="00BC3345"/>
    <w:rsid w:val="00BC69F3"/>
    <w:rsid w:val="00BC7E0D"/>
    <w:rsid w:val="00BC7E84"/>
    <w:rsid w:val="00BD485A"/>
    <w:rsid w:val="00BD4AA6"/>
    <w:rsid w:val="00BD5719"/>
    <w:rsid w:val="00BD6F02"/>
    <w:rsid w:val="00BE20B1"/>
    <w:rsid w:val="00BE381A"/>
    <w:rsid w:val="00BE399E"/>
    <w:rsid w:val="00BF1783"/>
    <w:rsid w:val="00C0300E"/>
    <w:rsid w:val="00C052B0"/>
    <w:rsid w:val="00C20AAB"/>
    <w:rsid w:val="00C2478D"/>
    <w:rsid w:val="00C266E9"/>
    <w:rsid w:val="00C30666"/>
    <w:rsid w:val="00C310CC"/>
    <w:rsid w:val="00C319B1"/>
    <w:rsid w:val="00C31D1B"/>
    <w:rsid w:val="00C34D38"/>
    <w:rsid w:val="00C36B81"/>
    <w:rsid w:val="00C37ABB"/>
    <w:rsid w:val="00C37D24"/>
    <w:rsid w:val="00C40AC1"/>
    <w:rsid w:val="00C41C4D"/>
    <w:rsid w:val="00C41DC1"/>
    <w:rsid w:val="00C44BA0"/>
    <w:rsid w:val="00C47F45"/>
    <w:rsid w:val="00C5230C"/>
    <w:rsid w:val="00C537A5"/>
    <w:rsid w:val="00C6060C"/>
    <w:rsid w:val="00C61B70"/>
    <w:rsid w:val="00C61B74"/>
    <w:rsid w:val="00C64929"/>
    <w:rsid w:val="00C664E9"/>
    <w:rsid w:val="00C77B9A"/>
    <w:rsid w:val="00C80DD1"/>
    <w:rsid w:val="00C816E3"/>
    <w:rsid w:val="00C83362"/>
    <w:rsid w:val="00C9134D"/>
    <w:rsid w:val="00C940B3"/>
    <w:rsid w:val="00C9551D"/>
    <w:rsid w:val="00CA0A46"/>
    <w:rsid w:val="00CA1394"/>
    <w:rsid w:val="00CA65C8"/>
    <w:rsid w:val="00CB1589"/>
    <w:rsid w:val="00CB2A42"/>
    <w:rsid w:val="00CB798D"/>
    <w:rsid w:val="00CC0AE9"/>
    <w:rsid w:val="00CC1950"/>
    <w:rsid w:val="00CD2DF1"/>
    <w:rsid w:val="00CE219A"/>
    <w:rsid w:val="00CE5550"/>
    <w:rsid w:val="00CF018B"/>
    <w:rsid w:val="00CF136F"/>
    <w:rsid w:val="00CF1A44"/>
    <w:rsid w:val="00CF2049"/>
    <w:rsid w:val="00CF3B63"/>
    <w:rsid w:val="00CF476B"/>
    <w:rsid w:val="00CF7087"/>
    <w:rsid w:val="00D07C86"/>
    <w:rsid w:val="00D105B0"/>
    <w:rsid w:val="00D14F22"/>
    <w:rsid w:val="00D15387"/>
    <w:rsid w:val="00D164BF"/>
    <w:rsid w:val="00D20C44"/>
    <w:rsid w:val="00D22979"/>
    <w:rsid w:val="00D259E6"/>
    <w:rsid w:val="00D26E18"/>
    <w:rsid w:val="00D2722B"/>
    <w:rsid w:val="00D27753"/>
    <w:rsid w:val="00D30584"/>
    <w:rsid w:val="00D30977"/>
    <w:rsid w:val="00D330C5"/>
    <w:rsid w:val="00D34F9E"/>
    <w:rsid w:val="00D35239"/>
    <w:rsid w:val="00D3778E"/>
    <w:rsid w:val="00D425B2"/>
    <w:rsid w:val="00D43E30"/>
    <w:rsid w:val="00D45A8E"/>
    <w:rsid w:val="00D46F11"/>
    <w:rsid w:val="00D67692"/>
    <w:rsid w:val="00D70A28"/>
    <w:rsid w:val="00D70C51"/>
    <w:rsid w:val="00D722F3"/>
    <w:rsid w:val="00D80D52"/>
    <w:rsid w:val="00D82767"/>
    <w:rsid w:val="00D84542"/>
    <w:rsid w:val="00D876CD"/>
    <w:rsid w:val="00D917C7"/>
    <w:rsid w:val="00D95735"/>
    <w:rsid w:val="00D95930"/>
    <w:rsid w:val="00D95D08"/>
    <w:rsid w:val="00DB1E78"/>
    <w:rsid w:val="00DB2896"/>
    <w:rsid w:val="00DB7B77"/>
    <w:rsid w:val="00DC07F9"/>
    <w:rsid w:val="00DC2589"/>
    <w:rsid w:val="00DC2D00"/>
    <w:rsid w:val="00DC3528"/>
    <w:rsid w:val="00DC3F76"/>
    <w:rsid w:val="00DC41DC"/>
    <w:rsid w:val="00DC459B"/>
    <w:rsid w:val="00DC459C"/>
    <w:rsid w:val="00DC4B73"/>
    <w:rsid w:val="00DC4E36"/>
    <w:rsid w:val="00DD0109"/>
    <w:rsid w:val="00DD0CFA"/>
    <w:rsid w:val="00DD3D42"/>
    <w:rsid w:val="00DD66C2"/>
    <w:rsid w:val="00DD7D36"/>
    <w:rsid w:val="00DE3596"/>
    <w:rsid w:val="00DE6803"/>
    <w:rsid w:val="00DF0F68"/>
    <w:rsid w:val="00DF1FAE"/>
    <w:rsid w:val="00DF2262"/>
    <w:rsid w:val="00DF7DD8"/>
    <w:rsid w:val="00E02BCF"/>
    <w:rsid w:val="00E03118"/>
    <w:rsid w:val="00E06D4D"/>
    <w:rsid w:val="00E07F6D"/>
    <w:rsid w:val="00E11953"/>
    <w:rsid w:val="00E1521F"/>
    <w:rsid w:val="00E2036D"/>
    <w:rsid w:val="00E22A18"/>
    <w:rsid w:val="00E239E2"/>
    <w:rsid w:val="00E24E92"/>
    <w:rsid w:val="00E25919"/>
    <w:rsid w:val="00E31F4C"/>
    <w:rsid w:val="00E328E5"/>
    <w:rsid w:val="00E33679"/>
    <w:rsid w:val="00E4097F"/>
    <w:rsid w:val="00E43A14"/>
    <w:rsid w:val="00E462C7"/>
    <w:rsid w:val="00E5085C"/>
    <w:rsid w:val="00E575A0"/>
    <w:rsid w:val="00E72064"/>
    <w:rsid w:val="00E7775F"/>
    <w:rsid w:val="00E82B14"/>
    <w:rsid w:val="00E83955"/>
    <w:rsid w:val="00E8411A"/>
    <w:rsid w:val="00E95B96"/>
    <w:rsid w:val="00E9621D"/>
    <w:rsid w:val="00E97EDE"/>
    <w:rsid w:val="00EA0418"/>
    <w:rsid w:val="00EA04AB"/>
    <w:rsid w:val="00EA3770"/>
    <w:rsid w:val="00EA3D96"/>
    <w:rsid w:val="00EA6ED1"/>
    <w:rsid w:val="00EA7F35"/>
    <w:rsid w:val="00EB108B"/>
    <w:rsid w:val="00EB2837"/>
    <w:rsid w:val="00EB2F0C"/>
    <w:rsid w:val="00EB6B15"/>
    <w:rsid w:val="00EB6CEA"/>
    <w:rsid w:val="00EB7596"/>
    <w:rsid w:val="00EC0468"/>
    <w:rsid w:val="00EC4E72"/>
    <w:rsid w:val="00EC655F"/>
    <w:rsid w:val="00EC7E7B"/>
    <w:rsid w:val="00ED2C17"/>
    <w:rsid w:val="00ED3C91"/>
    <w:rsid w:val="00ED5F1D"/>
    <w:rsid w:val="00EE0017"/>
    <w:rsid w:val="00EE1DE7"/>
    <w:rsid w:val="00EE49DA"/>
    <w:rsid w:val="00EE5143"/>
    <w:rsid w:val="00EE66CD"/>
    <w:rsid w:val="00EF072F"/>
    <w:rsid w:val="00EF3A14"/>
    <w:rsid w:val="00EF4094"/>
    <w:rsid w:val="00F00A16"/>
    <w:rsid w:val="00F01DE7"/>
    <w:rsid w:val="00F02F4A"/>
    <w:rsid w:val="00F0464A"/>
    <w:rsid w:val="00F04A67"/>
    <w:rsid w:val="00F079FC"/>
    <w:rsid w:val="00F12177"/>
    <w:rsid w:val="00F1319B"/>
    <w:rsid w:val="00F1667D"/>
    <w:rsid w:val="00F31B87"/>
    <w:rsid w:val="00F34BD0"/>
    <w:rsid w:val="00F35B07"/>
    <w:rsid w:val="00F372A5"/>
    <w:rsid w:val="00F43FE8"/>
    <w:rsid w:val="00F44439"/>
    <w:rsid w:val="00F50904"/>
    <w:rsid w:val="00F5437B"/>
    <w:rsid w:val="00F54D7C"/>
    <w:rsid w:val="00F6083F"/>
    <w:rsid w:val="00F66CC1"/>
    <w:rsid w:val="00F706AF"/>
    <w:rsid w:val="00F7189C"/>
    <w:rsid w:val="00F73592"/>
    <w:rsid w:val="00F7362E"/>
    <w:rsid w:val="00F76E5D"/>
    <w:rsid w:val="00F8622F"/>
    <w:rsid w:val="00F929E4"/>
    <w:rsid w:val="00F93416"/>
    <w:rsid w:val="00F937E2"/>
    <w:rsid w:val="00F9402A"/>
    <w:rsid w:val="00F96AE7"/>
    <w:rsid w:val="00FA1AE3"/>
    <w:rsid w:val="00FA3D39"/>
    <w:rsid w:val="00FA4513"/>
    <w:rsid w:val="00FA4F88"/>
    <w:rsid w:val="00FA7008"/>
    <w:rsid w:val="00FB556F"/>
    <w:rsid w:val="00FB70E8"/>
    <w:rsid w:val="00FC0601"/>
    <w:rsid w:val="00FC0E23"/>
    <w:rsid w:val="00FC54DB"/>
    <w:rsid w:val="00FD22D1"/>
    <w:rsid w:val="00FD37C9"/>
    <w:rsid w:val="00FD43B3"/>
    <w:rsid w:val="00FD5A54"/>
    <w:rsid w:val="00FE1AAF"/>
    <w:rsid w:val="00FE3247"/>
    <w:rsid w:val="00FE3CF1"/>
    <w:rsid w:val="00FE407B"/>
    <w:rsid w:val="00FE428C"/>
    <w:rsid w:val="00FE56F5"/>
    <w:rsid w:val="00FE6BFD"/>
    <w:rsid w:val="00FE75D1"/>
    <w:rsid w:val="00FF2026"/>
    <w:rsid w:val="00FF219F"/>
    <w:rsid w:val="00FF4452"/>
    <w:rsid w:val="00FF53B2"/>
    <w:rsid w:val="00FF661A"/>
    <w:rsid w:val="00FF7D5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DEC788"/>
  <w15:chartTrackingRefBased/>
  <w15:docId w15:val="{85539EA6-CC8B-4964-A960-B305E6C61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DE1"/>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paragraph" w:styleId="Heading1">
    <w:name w:val="heading 1"/>
    <w:basedOn w:val="Normal"/>
    <w:next w:val="Normal"/>
    <w:link w:val="Heading1Char"/>
    <w:uiPriority w:val="9"/>
    <w:qFormat/>
    <w:rsid w:val="009A0CD0"/>
    <w:pPr>
      <w:keepNext/>
      <w:keepLines/>
      <w:widowControl/>
      <w:autoSpaceDE/>
      <w:autoSpaceDN/>
      <w:spacing w:after="80" w:line="259" w:lineRule="auto"/>
      <w:jc w:val="center"/>
      <w:outlineLvl w:val="0"/>
    </w:pPr>
    <w:rPr>
      <w:rFonts w:eastAsiaTheme="majorEastAsia"/>
      <w:b/>
      <w:bCs/>
      <w:kern w:val="2"/>
      <w:sz w:val="24"/>
      <w:szCs w:val="24"/>
      <w:lang w:val="en-ID"/>
      <w14:ligatures w14:val="standardContextual"/>
    </w:rPr>
  </w:style>
  <w:style w:type="paragraph" w:styleId="Heading2">
    <w:name w:val="heading 2"/>
    <w:basedOn w:val="Normal"/>
    <w:next w:val="Normal"/>
    <w:link w:val="Heading2Char"/>
    <w:uiPriority w:val="9"/>
    <w:unhideWhenUsed/>
    <w:qFormat/>
    <w:rsid w:val="000C2E5F"/>
    <w:pPr>
      <w:keepNext/>
      <w:keepLines/>
      <w:widowControl/>
      <w:numPr>
        <w:numId w:val="24"/>
      </w:numPr>
      <w:autoSpaceDE/>
      <w:autoSpaceDN/>
      <w:spacing w:before="159" w:after="80" w:line="259" w:lineRule="auto"/>
      <w:ind w:hanging="630"/>
      <w:outlineLvl w:val="1"/>
    </w:pPr>
    <w:rPr>
      <w:rFonts w:eastAsiaTheme="majorEastAsia"/>
      <w:b/>
      <w:bCs/>
      <w:kern w:val="2"/>
      <w:sz w:val="24"/>
      <w:szCs w:val="24"/>
      <w:lang w:val="en-ID"/>
      <w14:ligatures w14:val="standardContextual"/>
    </w:rPr>
  </w:style>
  <w:style w:type="paragraph" w:styleId="Heading3">
    <w:name w:val="heading 3"/>
    <w:basedOn w:val="Normal"/>
    <w:next w:val="Normal"/>
    <w:link w:val="Heading3Char"/>
    <w:uiPriority w:val="9"/>
    <w:unhideWhenUsed/>
    <w:qFormat/>
    <w:rsid w:val="009A0CD0"/>
    <w:pPr>
      <w:keepNext/>
      <w:keepLines/>
      <w:widowControl/>
      <w:numPr>
        <w:numId w:val="36"/>
      </w:numPr>
      <w:autoSpaceDE/>
      <w:autoSpaceDN/>
      <w:spacing w:before="160" w:after="120" w:line="259" w:lineRule="auto"/>
      <w:ind w:left="360"/>
      <w:outlineLvl w:val="2"/>
    </w:pPr>
    <w:rPr>
      <w:rFonts w:eastAsiaTheme="majorEastAsia" w:cstheme="majorBidi"/>
      <w:b/>
      <w:bCs/>
      <w:color w:val="000000" w:themeColor="text1"/>
      <w:kern w:val="2"/>
      <w:sz w:val="24"/>
      <w:szCs w:val="28"/>
      <w:lang w:val="en-ID"/>
      <w14:ligatures w14:val="standardContextual"/>
    </w:rPr>
  </w:style>
  <w:style w:type="paragraph" w:styleId="Heading4">
    <w:name w:val="heading 4"/>
    <w:basedOn w:val="Normal"/>
    <w:next w:val="Normal"/>
    <w:link w:val="Heading4Char"/>
    <w:uiPriority w:val="9"/>
    <w:unhideWhenUsed/>
    <w:qFormat/>
    <w:rsid w:val="00AD36A9"/>
    <w:pPr>
      <w:keepNext/>
      <w:keepLines/>
      <w:widowControl/>
      <w:autoSpaceDE/>
      <w:autoSpaceDN/>
      <w:spacing w:before="80" w:after="40" w:line="259" w:lineRule="auto"/>
      <w:outlineLvl w:val="3"/>
    </w:pPr>
    <w:rPr>
      <w:rFonts w:eastAsiaTheme="majorEastAsia"/>
      <w:b/>
      <w:bCs/>
      <w:color w:val="000000" w:themeColor="text1"/>
      <w:kern w:val="2"/>
      <w:lang w:val="en-ID"/>
      <w14:ligatures w14:val="standardContextual"/>
    </w:rPr>
  </w:style>
  <w:style w:type="paragraph" w:styleId="Heading5">
    <w:name w:val="heading 5"/>
    <w:basedOn w:val="Normal"/>
    <w:next w:val="Normal"/>
    <w:link w:val="Heading5Char"/>
    <w:uiPriority w:val="9"/>
    <w:semiHidden/>
    <w:unhideWhenUsed/>
    <w:qFormat/>
    <w:rsid w:val="00B63DE1"/>
    <w:pPr>
      <w:keepNext/>
      <w:keepLines/>
      <w:widowControl/>
      <w:autoSpaceDE/>
      <w:autoSpaceDN/>
      <w:spacing w:before="80" w:after="40" w:line="259" w:lineRule="auto"/>
      <w:outlineLvl w:val="4"/>
    </w:pPr>
    <w:rPr>
      <w:rFonts w:asciiTheme="minorHAnsi" w:eastAsiaTheme="majorEastAsia" w:hAnsiTheme="minorHAnsi" w:cstheme="majorBidi"/>
      <w:color w:val="2F5496" w:themeColor="accent1" w:themeShade="BF"/>
      <w:kern w:val="2"/>
      <w:lang w:val="en-ID"/>
      <w14:ligatures w14:val="standardContextual"/>
    </w:rPr>
  </w:style>
  <w:style w:type="paragraph" w:styleId="Heading6">
    <w:name w:val="heading 6"/>
    <w:basedOn w:val="Normal"/>
    <w:next w:val="Normal"/>
    <w:link w:val="Heading6Char"/>
    <w:uiPriority w:val="9"/>
    <w:semiHidden/>
    <w:unhideWhenUsed/>
    <w:qFormat/>
    <w:rsid w:val="00B63DE1"/>
    <w:pPr>
      <w:keepNext/>
      <w:keepLines/>
      <w:widowControl/>
      <w:autoSpaceDE/>
      <w:autoSpaceDN/>
      <w:spacing w:before="40" w:line="259" w:lineRule="auto"/>
      <w:outlineLvl w:val="5"/>
    </w:pPr>
    <w:rPr>
      <w:rFonts w:asciiTheme="minorHAnsi" w:eastAsiaTheme="majorEastAsia" w:hAnsiTheme="minorHAnsi" w:cstheme="majorBidi"/>
      <w:i/>
      <w:iCs/>
      <w:color w:val="595959" w:themeColor="text1" w:themeTint="A6"/>
      <w:kern w:val="2"/>
      <w:lang w:val="en-ID"/>
      <w14:ligatures w14:val="standardContextual"/>
    </w:rPr>
  </w:style>
  <w:style w:type="paragraph" w:styleId="Heading7">
    <w:name w:val="heading 7"/>
    <w:basedOn w:val="Normal"/>
    <w:next w:val="Normal"/>
    <w:link w:val="Heading7Char"/>
    <w:uiPriority w:val="9"/>
    <w:semiHidden/>
    <w:unhideWhenUsed/>
    <w:qFormat/>
    <w:rsid w:val="00B63DE1"/>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kern w:val="2"/>
      <w:lang w:val="en-ID"/>
      <w14:ligatures w14:val="standardContextual"/>
    </w:rPr>
  </w:style>
  <w:style w:type="paragraph" w:styleId="Heading8">
    <w:name w:val="heading 8"/>
    <w:basedOn w:val="Normal"/>
    <w:next w:val="Normal"/>
    <w:link w:val="Heading8Char"/>
    <w:uiPriority w:val="9"/>
    <w:semiHidden/>
    <w:unhideWhenUsed/>
    <w:qFormat/>
    <w:rsid w:val="00B63DE1"/>
    <w:pPr>
      <w:keepNext/>
      <w:keepLines/>
      <w:widowControl/>
      <w:autoSpaceDE/>
      <w:autoSpaceDN/>
      <w:spacing w:line="259" w:lineRule="auto"/>
      <w:outlineLvl w:val="7"/>
    </w:pPr>
    <w:rPr>
      <w:rFonts w:asciiTheme="minorHAnsi" w:eastAsiaTheme="majorEastAsia" w:hAnsiTheme="minorHAnsi" w:cstheme="majorBidi"/>
      <w:i/>
      <w:iCs/>
      <w:color w:val="272727" w:themeColor="text1" w:themeTint="D8"/>
      <w:kern w:val="2"/>
      <w:lang w:val="en-ID"/>
      <w14:ligatures w14:val="standardContextual"/>
    </w:rPr>
  </w:style>
  <w:style w:type="paragraph" w:styleId="Heading9">
    <w:name w:val="heading 9"/>
    <w:basedOn w:val="Normal"/>
    <w:next w:val="Normal"/>
    <w:link w:val="Heading9Char"/>
    <w:uiPriority w:val="9"/>
    <w:semiHidden/>
    <w:unhideWhenUsed/>
    <w:qFormat/>
    <w:rsid w:val="00B63DE1"/>
    <w:pPr>
      <w:keepNext/>
      <w:keepLines/>
      <w:widowControl/>
      <w:autoSpaceDE/>
      <w:autoSpaceDN/>
      <w:spacing w:line="259" w:lineRule="auto"/>
      <w:outlineLvl w:val="8"/>
    </w:pPr>
    <w:rPr>
      <w:rFonts w:asciiTheme="minorHAnsi" w:eastAsiaTheme="majorEastAsia" w:hAnsiTheme="minorHAnsi" w:cstheme="majorBidi"/>
      <w:color w:val="272727" w:themeColor="text1" w:themeTint="D8"/>
      <w:kern w:val="2"/>
      <w:lang w:val="en-ID"/>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0CD0"/>
    <w:rPr>
      <w:rFonts w:ascii="Times New Roman" w:eastAsiaTheme="majorEastAsia" w:hAnsi="Times New Roman" w:cs="Times New Roman"/>
      <w:b/>
      <w:bCs/>
      <w:sz w:val="24"/>
      <w:szCs w:val="24"/>
    </w:rPr>
  </w:style>
  <w:style w:type="character" w:customStyle="1" w:styleId="Heading2Char">
    <w:name w:val="Heading 2 Char"/>
    <w:basedOn w:val="DefaultParagraphFont"/>
    <w:link w:val="Heading2"/>
    <w:uiPriority w:val="9"/>
    <w:rsid w:val="000C2E5F"/>
    <w:rPr>
      <w:rFonts w:ascii="Times New Roman" w:eastAsiaTheme="majorEastAsia" w:hAnsi="Times New Roman" w:cs="Times New Roman"/>
      <w:b/>
      <w:bCs/>
      <w:sz w:val="24"/>
      <w:szCs w:val="24"/>
    </w:rPr>
  </w:style>
  <w:style w:type="character" w:customStyle="1" w:styleId="Heading3Char">
    <w:name w:val="Heading 3 Char"/>
    <w:basedOn w:val="DefaultParagraphFont"/>
    <w:link w:val="Heading3"/>
    <w:uiPriority w:val="9"/>
    <w:rsid w:val="009A0CD0"/>
    <w:rPr>
      <w:rFonts w:ascii="Times New Roman" w:eastAsiaTheme="majorEastAsia" w:hAnsi="Times New Roman" w:cstheme="majorBidi"/>
      <w:b/>
      <w:bCs/>
      <w:color w:val="000000" w:themeColor="text1"/>
      <w:sz w:val="24"/>
      <w:szCs w:val="28"/>
    </w:rPr>
  </w:style>
  <w:style w:type="character" w:customStyle="1" w:styleId="Heading4Char">
    <w:name w:val="Heading 4 Char"/>
    <w:basedOn w:val="DefaultParagraphFont"/>
    <w:link w:val="Heading4"/>
    <w:uiPriority w:val="9"/>
    <w:rsid w:val="00AD36A9"/>
    <w:rPr>
      <w:rFonts w:ascii="Times New Roman" w:eastAsiaTheme="majorEastAsia" w:hAnsi="Times New Roman" w:cs="Times New Roman"/>
      <w:b/>
      <w:bCs/>
      <w:color w:val="000000" w:themeColor="text1"/>
    </w:rPr>
  </w:style>
  <w:style w:type="character" w:customStyle="1" w:styleId="Heading5Char">
    <w:name w:val="Heading 5 Char"/>
    <w:basedOn w:val="DefaultParagraphFont"/>
    <w:link w:val="Heading5"/>
    <w:uiPriority w:val="9"/>
    <w:semiHidden/>
    <w:rsid w:val="00B63DE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63D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3D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3D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3DE1"/>
    <w:rPr>
      <w:rFonts w:eastAsiaTheme="majorEastAsia" w:cstheme="majorBidi"/>
      <w:color w:val="272727" w:themeColor="text1" w:themeTint="D8"/>
    </w:rPr>
  </w:style>
  <w:style w:type="paragraph" w:styleId="Title">
    <w:name w:val="Title"/>
    <w:basedOn w:val="Normal"/>
    <w:next w:val="Normal"/>
    <w:link w:val="TitleChar"/>
    <w:uiPriority w:val="10"/>
    <w:qFormat/>
    <w:rsid w:val="00B63DE1"/>
    <w:pPr>
      <w:widowControl/>
      <w:autoSpaceDE/>
      <w:autoSpaceDN/>
      <w:spacing w:after="80"/>
      <w:contextualSpacing/>
    </w:pPr>
    <w:rPr>
      <w:rFonts w:asciiTheme="majorHAnsi" w:eastAsiaTheme="majorEastAsia" w:hAnsiTheme="majorHAnsi" w:cstheme="majorBidi"/>
      <w:spacing w:val="-10"/>
      <w:kern w:val="28"/>
      <w:sz w:val="56"/>
      <w:szCs w:val="56"/>
      <w:lang w:val="en-ID"/>
      <w14:ligatures w14:val="standardContextual"/>
    </w:rPr>
  </w:style>
  <w:style w:type="character" w:customStyle="1" w:styleId="TitleChar">
    <w:name w:val="Title Char"/>
    <w:basedOn w:val="DefaultParagraphFont"/>
    <w:link w:val="Title"/>
    <w:uiPriority w:val="10"/>
    <w:rsid w:val="00B63D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3DE1"/>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lang w:val="en-ID"/>
      <w14:ligatures w14:val="standardContextual"/>
    </w:rPr>
  </w:style>
  <w:style w:type="character" w:customStyle="1" w:styleId="SubtitleChar">
    <w:name w:val="Subtitle Char"/>
    <w:basedOn w:val="DefaultParagraphFont"/>
    <w:link w:val="Subtitle"/>
    <w:uiPriority w:val="11"/>
    <w:rsid w:val="00B63D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3DE1"/>
    <w:pPr>
      <w:widowControl/>
      <w:autoSpaceDE/>
      <w:autoSpaceDN/>
      <w:spacing w:before="160" w:after="160" w:line="259" w:lineRule="auto"/>
      <w:jc w:val="center"/>
    </w:pPr>
    <w:rPr>
      <w:rFonts w:asciiTheme="minorHAnsi" w:eastAsiaTheme="minorHAnsi" w:hAnsiTheme="minorHAnsi" w:cstheme="minorBidi"/>
      <w:i/>
      <w:iCs/>
      <w:color w:val="404040" w:themeColor="text1" w:themeTint="BF"/>
      <w:kern w:val="2"/>
      <w:lang w:val="en-ID"/>
      <w14:ligatures w14:val="standardContextual"/>
    </w:rPr>
  </w:style>
  <w:style w:type="character" w:customStyle="1" w:styleId="QuoteChar">
    <w:name w:val="Quote Char"/>
    <w:basedOn w:val="DefaultParagraphFont"/>
    <w:link w:val="Quote"/>
    <w:uiPriority w:val="29"/>
    <w:rsid w:val="00B63DE1"/>
    <w:rPr>
      <w:i/>
      <w:iCs/>
      <w:color w:val="404040" w:themeColor="text1" w:themeTint="BF"/>
    </w:rPr>
  </w:style>
  <w:style w:type="paragraph" w:styleId="ListParagraph">
    <w:name w:val="List Paragraph"/>
    <w:basedOn w:val="Normal"/>
    <w:uiPriority w:val="34"/>
    <w:qFormat/>
    <w:rsid w:val="005E5FCE"/>
    <w:pPr>
      <w:widowControl/>
      <w:numPr>
        <w:numId w:val="25"/>
      </w:numPr>
      <w:autoSpaceDE/>
      <w:autoSpaceDN/>
      <w:spacing w:after="160" w:line="259" w:lineRule="auto"/>
      <w:contextualSpacing/>
    </w:pPr>
    <w:rPr>
      <w:rFonts w:asciiTheme="minorHAnsi" w:eastAsiaTheme="minorHAnsi" w:hAnsiTheme="minorHAnsi" w:cstheme="minorBidi"/>
      <w:kern w:val="2"/>
      <w:lang w:val="en-ID"/>
      <w14:ligatures w14:val="standardContextual"/>
    </w:rPr>
  </w:style>
  <w:style w:type="character" w:styleId="IntenseEmphasis">
    <w:name w:val="Intense Emphasis"/>
    <w:basedOn w:val="DefaultParagraphFont"/>
    <w:uiPriority w:val="21"/>
    <w:qFormat/>
    <w:rsid w:val="00B63DE1"/>
    <w:rPr>
      <w:i/>
      <w:iCs/>
      <w:color w:val="2F5496" w:themeColor="accent1" w:themeShade="BF"/>
    </w:rPr>
  </w:style>
  <w:style w:type="paragraph" w:styleId="IntenseQuote">
    <w:name w:val="Intense Quote"/>
    <w:basedOn w:val="Normal"/>
    <w:next w:val="Normal"/>
    <w:link w:val="IntenseQuoteChar"/>
    <w:uiPriority w:val="30"/>
    <w:qFormat/>
    <w:rsid w:val="00B63DE1"/>
    <w:pPr>
      <w:widowControl/>
      <w:pBdr>
        <w:top w:val="single" w:sz="4" w:space="10" w:color="2F5496" w:themeColor="accent1" w:themeShade="BF"/>
        <w:bottom w:val="single" w:sz="4" w:space="10" w:color="2F5496"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2F5496" w:themeColor="accent1" w:themeShade="BF"/>
      <w:kern w:val="2"/>
      <w:lang w:val="en-ID"/>
      <w14:ligatures w14:val="standardContextual"/>
    </w:rPr>
  </w:style>
  <w:style w:type="character" w:customStyle="1" w:styleId="IntenseQuoteChar">
    <w:name w:val="Intense Quote Char"/>
    <w:basedOn w:val="DefaultParagraphFont"/>
    <w:link w:val="IntenseQuote"/>
    <w:uiPriority w:val="30"/>
    <w:rsid w:val="00B63DE1"/>
    <w:rPr>
      <w:i/>
      <w:iCs/>
      <w:color w:val="2F5496" w:themeColor="accent1" w:themeShade="BF"/>
    </w:rPr>
  </w:style>
  <w:style w:type="character" w:styleId="IntenseReference">
    <w:name w:val="Intense Reference"/>
    <w:basedOn w:val="DefaultParagraphFont"/>
    <w:uiPriority w:val="32"/>
    <w:qFormat/>
    <w:rsid w:val="00B63DE1"/>
    <w:rPr>
      <w:b/>
      <w:bCs/>
      <w:smallCaps/>
      <w:color w:val="2F5496" w:themeColor="accent1" w:themeShade="BF"/>
      <w:spacing w:val="5"/>
    </w:rPr>
  </w:style>
  <w:style w:type="paragraph" w:styleId="BodyText">
    <w:name w:val="Body Text"/>
    <w:basedOn w:val="Normal"/>
    <w:link w:val="BodyTextChar"/>
    <w:uiPriority w:val="1"/>
    <w:qFormat/>
    <w:rsid w:val="00B63DE1"/>
    <w:rPr>
      <w:sz w:val="24"/>
      <w:szCs w:val="24"/>
    </w:rPr>
  </w:style>
  <w:style w:type="character" w:customStyle="1" w:styleId="BodyTextChar">
    <w:name w:val="Body Text Char"/>
    <w:basedOn w:val="DefaultParagraphFont"/>
    <w:link w:val="BodyText"/>
    <w:uiPriority w:val="1"/>
    <w:rsid w:val="00B63DE1"/>
    <w:rPr>
      <w:rFonts w:ascii="Times New Roman" w:eastAsia="Times New Roman" w:hAnsi="Times New Roman" w:cs="Times New Roman"/>
      <w:kern w:val="0"/>
      <w:sz w:val="24"/>
      <w:szCs w:val="24"/>
      <w:lang w:val="id"/>
      <w14:ligatures w14:val="none"/>
    </w:rPr>
  </w:style>
  <w:style w:type="paragraph" w:styleId="Footer">
    <w:name w:val="footer"/>
    <w:basedOn w:val="Normal"/>
    <w:link w:val="FooterChar"/>
    <w:uiPriority w:val="99"/>
    <w:unhideWhenUsed/>
    <w:rsid w:val="007C185C"/>
    <w:pPr>
      <w:widowControl/>
      <w:tabs>
        <w:tab w:val="center" w:pos="4680"/>
        <w:tab w:val="right" w:pos="9360"/>
      </w:tabs>
      <w:autoSpaceDE/>
      <w:autoSpaceDN/>
    </w:pPr>
    <w:rPr>
      <w:rFonts w:eastAsiaTheme="minorHAnsi"/>
      <w:sz w:val="24"/>
      <w:szCs w:val="24"/>
      <w:lang w:val="id-ID"/>
    </w:rPr>
  </w:style>
  <w:style w:type="character" w:customStyle="1" w:styleId="FooterChar">
    <w:name w:val="Footer Char"/>
    <w:basedOn w:val="DefaultParagraphFont"/>
    <w:link w:val="Footer"/>
    <w:uiPriority w:val="99"/>
    <w:rsid w:val="007C185C"/>
    <w:rPr>
      <w:rFonts w:ascii="Times New Roman" w:hAnsi="Times New Roman" w:cs="Times New Roman"/>
      <w:kern w:val="0"/>
      <w:sz w:val="24"/>
      <w:szCs w:val="24"/>
      <w:lang w:val="id-ID"/>
      <w14:ligatures w14:val="none"/>
    </w:rPr>
  </w:style>
  <w:style w:type="paragraph" w:styleId="Header">
    <w:name w:val="header"/>
    <w:basedOn w:val="Normal"/>
    <w:link w:val="HeaderChar"/>
    <w:uiPriority w:val="99"/>
    <w:unhideWhenUsed/>
    <w:rsid w:val="007C185C"/>
    <w:pPr>
      <w:tabs>
        <w:tab w:val="center" w:pos="4680"/>
        <w:tab w:val="right" w:pos="9360"/>
      </w:tabs>
    </w:pPr>
  </w:style>
  <w:style w:type="character" w:customStyle="1" w:styleId="HeaderChar">
    <w:name w:val="Header Char"/>
    <w:basedOn w:val="DefaultParagraphFont"/>
    <w:link w:val="Header"/>
    <w:uiPriority w:val="99"/>
    <w:rsid w:val="007C185C"/>
    <w:rPr>
      <w:rFonts w:ascii="Times New Roman" w:eastAsia="Times New Roman" w:hAnsi="Times New Roman" w:cs="Times New Roman"/>
      <w:kern w:val="0"/>
      <w:lang w:val="id"/>
      <w14:ligatures w14:val="none"/>
    </w:rPr>
  </w:style>
  <w:style w:type="paragraph" w:customStyle="1" w:styleId="TableParagraph">
    <w:name w:val="Table Paragraph"/>
    <w:basedOn w:val="Normal"/>
    <w:uiPriority w:val="1"/>
    <w:qFormat/>
    <w:rsid w:val="00740877"/>
    <w:pPr>
      <w:ind w:left="108"/>
    </w:pPr>
  </w:style>
  <w:style w:type="character" w:styleId="Hyperlink">
    <w:name w:val="Hyperlink"/>
    <w:basedOn w:val="DefaultParagraphFont"/>
    <w:uiPriority w:val="99"/>
    <w:unhideWhenUsed/>
    <w:rsid w:val="00AD479E"/>
    <w:rPr>
      <w:color w:val="0563C1" w:themeColor="hyperlink"/>
      <w:u w:val="single"/>
    </w:rPr>
  </w:style>
  <w:style w:type="table" w:styleId="TableGrid">
    <w:name w:val="Table Grid"/>
    <w:basedOn w:val="TableNormal"/>
    <w:uiPriority w:val="39"/>
    <w:rsid w:val="00AD4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aptiontabel">
    <w:name w:val="Style caption tabel"/>
    <w:basedOn w:val="Caption"/>
    <w:link w:val="StylecaptiontabelChar"/>
    <w:qFormat/>
    <w:rsid w:val="00DE3596"/>
    <w:pPr>
      <w:keepNext/>
      <w:widowControl/>
      <w:autoSpaceDE/>
      <w:autoSpaceDN/>
      <w:jc w:val="center"/>
    </w:pPr>
    <w:rPr>
      <w:rFonts w:eastAsiaTheme="minorHAnsi" w:cstheme="minorBidi"/>
      <w:b/>
      <w:i w:val="0"/>
      <w:color w:val="auto"/>
      <w:sz w:val="22"/>
      <w:lang w:val="id-ID"/>
    </w:rPr>
  </w:style>
  <w:style w:type="character" w:customStyle="1" w:styleId="StylecaptiontabelChar">
    <w:name w:val="Style caption tabel Char"/>
    <w:basedOn w:val="DefaultParagraphFont"/>
    <w:link w:val="Stylecaptiontabel"/>
    <w:rsid w:val="00DE3596"/>
    <w:rPr>
      <w:rFonts w:ascii="Times New Roman" w:hAnsi="Times New Roman"/>
      <w:b/>
      <w:iCs/>
      <w:kern w:val="0"/>
      <w:szCs w:val="18"/>
      <w:lang w:val="id-ID"/>
      <w14:ligatures w14:val="none"/>
    </w:rPr>
  </w:style>
  <w:style w:type="paragraph" w:styleId="Caption">
    <w:name w:val="caption"/>
    <w:basedOn w:val="Normal"/>
    <w:next w:val="Normal"/>
    <w:uiPriority w:val="35"/>
    <w:unhideWhenUsed/>
    <w:qFormat/>
    <w:rsid w:val="00DE3596"/>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C4A32"/>
    <w:rPr>
      <w:sz w:val="16"/>
      <w:szCs w:val="16"/>
    </w:rPr>
  </w:style>
  <w:style w:type="paragraph" w:styleId="CommentText">
    <w:name w:val="annotation text"/>
    <w:basedOn w:val="Normal"/>
    <w:link w:val="CommentTextChar"/>
    <w:uiPriority w:val="99"/>
    <w:semiHidden/>
    <w:unhideWhenUsed/>
    <w:rsid w:val="002C4A32"/>
    <w:rPr>
      <w:sz w:val="20"/>
      <w:szCs w:val="20"/>
    </w:rPr>
  </w:style>
  <w:style w:type="character" w:customStyle="1" w:styleId="CommentTextChar">
    <w:name w:val="Comment Text Char"/>
    <w:basedOn w:val="DefaultParagraphFont"/>
    <w:link w:val="CommentText"/>
    <w:uiPriority w:val="99"/>
    <w:semiHidden/>
    <w:rsid w:val="002C4A32"/>
    <w:rPr>
      <w:rFonts w:ascii="Times New Roman" w:eastAsia="Times New Roman" w:hAnsi="Times New Roman" w:cs="Times New Roman"/>
      <w:kern w:val="0"/>
      <w:sz w:val="20"/>
      <w:szCs w:val="20"/>
      <w:lang w:val="id"/>
      <w14:ligatures w14:val="none"/>
    </w:rPr>
  </w:style>
  <w:style w:type="paragraph" w:styleId="CommentSubject">
    <w:name w:val="annotation subject"/>
    <w:basedOn w:val="CommentText"/>
    <w:next w:val="CommentText"/>
    <w:link w:val="CommentSubjectChar"/>
    <w:uiPriority w:val="99"/>
    <w:semiHidden/>
    <w:unhideWhenUsed/>
    <w:rsid w:val="002C4A32"/>
    <w:rPr>
      <w:b/>
      <w:bCs/>
    </w:rPr>
  </w:style>
  <w:style w:type="character" w:customStyle="1" w:styleId="CommentSubjectChar">
    <w:name w:val="Comment Subject Char"/>
    <w:basedOn w:val="CommentTextChar"/>
    <w:link w:val="CommentSubject"/>
    <w:uiPriority w:val="99"/>
    <w:semiHidden/>
    <w:rsid w:val="002C4A32"/>
    <w:rPr>
      <w:rFonts w:ascii="Times New Roman" w:eastAsia="Times New Roman" w:hAnsi="Times New Roman" w:cs="Times New Roman"/>
      <w:b/>
      <w:bCs/>
      <w:kern w:val="0"/>
      <w:sz w:val="20"/>
      <w:szCs w:val="20"/>
      <w:lang w:val="id"/>
      <w14:ligatures w14:val="none"/>
    </w:rPr>
  </w:style>
  <w:style w:type="paragraph" w:styleId="TOCHeading">
    <w:name w:val="TOC Heading"/>
    <w:basedOn w:val="Heading1"/>
    <w:next w:val="Normal"/>
    <w:uiPriority w:val="39"/>
    <w:unhideWhenUsed/>
    <w:qFormat/>
    <w:rsid w:val="00F96AE7"/>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6733A6"/>
    <w:pPr>
      <w:tabs>
        <w:tab w:val="left" w:pos="1134"/>
        <w:tab w:val="right" w:leader="dot" w:pos="7927"/>
      </w:tabs>
      <w:spacing w:before="240" w:after="100"/>
    </w:pPr>
    <w:rPr>
      <w:b/>
      <w:bCs/>
      <w:noProof/>
      <w:sz w:val="24"/>
      <w:szCs w:val="24"/>
    </w:rPr>
  </w:style>
  <w:style w:type="paragraph" w:styleId="TOC2">
    <w:name w:val="toc 2"/>
    <w:basedOn w:val="Normal"/>
    <w:next w:val="Normal"/>
    <w:autoRedefine/>
    <w:uiPriority w:val="39"/>
    <w:unhideWhenUsed/>
    <w:rsid w:val="006733A6"/>
    <w:pPr>
      <w:tabs>
        <w:tab w:val="left" w:pos="1701"/>
        <w:tab w:val="right" w:leader="dot" w:pos="7927"/>
      </w:tabs>
      <w:spacing w:after="100"/>
      <w:ind w:left="220" w:firstLine="914"/>
    </w:pPr>
  </w:style>
  <w:style w:type="paragraph" w:styleId="TOC3">
    <w:name w:val="toc 3"/>
    <w:basedOn w:val="Normal"/>
    <w:next w:val="Normal"/>
    <w:autoRedefine/>
    <w:uiPriority w:val="39"/>
    <w:unhideWhenUsed/>
    <w:rsid w:val="006733A6"/>
    <w:pPr>
      <w:tabs>
        <w:tab w:val="left" w:pos="2410"/>
        <w:tab w:val="right" w:leader="dot" w:pos="7927"/>
      </w:tabs>
      <w:spacing w:after="100"/>
      <w:ind w:left="440" w:firstLine="1261"/>
    </w:pPr>
  </w:style>
  <w:style w:type="paragraph" w:styleId="TableofFigures">
    <w:name w:val="table of figures"/>
    <w:basedOn w:val="Normal"/>
    <w:next w:val="Normal"/>
    <w:uiPriority w:val="99"/>
    <w:unhideWhenUsed/>
    <w:rsid w:val="00C537A5"/>
  </w:style>
  <w:style w:type="paragraph" w:styleId="TOC4">
    <w:name w:val="toc 4"/>
    <w:basedOn w:val="Normal"/>
    <w:next w:val="Normal"/>
    <w:autoRedefine/>
    <w:uiPriority w:val="39"/>
    <w:unhideWhenUsed/>
    <w:rsid w:val="006733A6"/>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0761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idx.co.id/" TargetMode="External"/><Relationship Id="rId26"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image" Target="media/image16.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idx.co.id/id" TargetMode="External"/><Relationship Id="rId25" Type="http://schemas.openxmlformats.org/officeDocument/2006/relationships/image" Target="media/image7.png"/><Relationship Id="rId33"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idx.co.id" TargetMode="External"/><Relationship Id="rId31"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jpg"/><Relationship Id="rId35" Type="http://schemas.openxmlformats.org/officeDocument/2006/relationships/image" Target="media/image17.jpg"/><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1273850DDBC42F96/Documents/Book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percent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Sheet2!$H$2:$R$2</c:f>
              <c:strCache>
                <c:ptCount val="11"/>
                <c:pt idx="0">
                  <c:v>TAHUN</c:v>
                </c:pt>
                <c:pt idx="1">
                  <c:v>PTBA</c:v>
                </c:pt>
                <c:pt idx="2">
                  <c:v>BESS</c:v>
                </c:pt>
                <c:pt idx="3">
                  <c:v>SGER</c:v>
                </c:pt>
                <c:pt idx="4">
                  <c:v>TCPI</c:v>
                </c:pt>
                <c:pt idx="5">
                  <c:v>BTON</c:v>
                </c:pt>
                <c:pt idx="6">
                  <c:v>ISSP</c:v>
                </c:pt>
                <c:pt idx="7">
                  <c:v>ANTM</c:v>
                </c:pt>
                <c:pt idx="8">
                  <c:v>IFSH</c:v>
                </c:pt>
                <c:pt idx="9">
                  <c:v>ALKA</c:v>
                </c:pt>
                <c:pt idx="10">
                  <c:v>CITA</c:v>
                </c:pt>
              </c:strCache>
            </c:strRef>
          </c:cat>
          <c:val>
            <c:numRef>
              <c:f>Sheet2!$H$3:$R$3</c:f>
              <c:numCache>
                <c:formatCode>0%</c:formatCode>
                <c:ptCount val="11"/>
                <c:pt idx="0" formatCode="General">
                  <c:v>2019</c:v>
                </c:pt>
                <c:pt idx="1">
                  <c:v>7.1312639294671729E-2</c:v>
                </c:pt>
                <c:pt idx="2">
                  <c:v>0.23709880274201364</c:v>
                </c:pt>
                <c:pt idx="3">
                  <c:v>0.26556594852876941</c:v>
                </c:pt>
                <c:pt idx="4">
                  <c:v>1.707723652528246E-3</c:v>
                </c:pt>
                <c:pt idx="5">
                  <c:v>0.52679677729692553</c:v>
                </c:pt>
                <c:pt idx="6">
                  <c:v>0.20403098249840329</c:v>
                </c:pt>
                <c:pt idx="7">
                  <c:v>0.71784217950547491</c:v>
                </c:pt>
                <c:pt idx="8">
                  <c:v>0.35078913612262325</c:v>
                </c:pt>
                <c:pt idx="9">
                  <c:v>0.26039595407663996</c:v>
                </c:pt>
                <c:pt idx="10">
                  <c:v>0.22485607508165503</c:v>
                </c:pt>
              </c:numCache>
            </c:numRef>
          </c:val>
          <c:smooth val="0"/>
          <c:extLst>
            <c:ext xmlns:c16="http://schemas.microsoft.com/office/drawing/2014/chart" uri="{C3380CC4-5D6E-409C-BE32-E72D297353CC}">
              <c16:uniqueId val="{00000000-82E2-48F3-88E7-D50DFD2D4E82}"/>
            </c:ext>
          </c:extLst>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Sheet2!$H$2:$R$2</c:f>
              <c:strCache>
                <c:ptCount val="11"/>
                <c:pt idx="0">
                  <c:v>TAHUN</c:v>
                </c:pt>
                <c:pt idx="1">
                  <c:v>PTBA</c:v>
                </c:pt>
                <c:pt idx="2">
                  <c:v>BESS</c:v>
                </c:pt>
                <c:pt idx="3">
                  <c:v>SGER</c:v>
                </c:pt>
                <c:pt idx="4">
                  <c:v>TCPI</c:v>
                </c:pt>
                <c:pt idx="5">
                  <c:v>BTON</c:v>
                </c:pt>
                <c:pt idx="6">
                  <c:v>ISSP</c:v>
                </c:pt>
                <c:pt idx="7">
                  <c:v>ANTM</c:v>
                </c:pt>
                <c:pt idx="8">
                  <c:v>IFSH</c:v>
                </c:pt>
                <c:pt idx="9">
                  <c:v>ALKA</c:v>
                </c:pt>
                <c:pt idx="10">
                  <c:v>CITA</c:v>
                </c:pt>
              </c:strCache>
            </c:strRef>
          </c:cat>
          <c:val>
            <c:numRef>
              <c:f>Sheet2!$H$4:$R$4</c:f>
              <c:numCache>
                <c:formatCode>0%</c:formatCode>
                <c:ptCount val="11"/>
                <c:pt idx="0" formatCode="General">
                  <c:v>2020</c:v>
                </c:pt>
                <c:pt idx="1">
                  <c:v>0.25490259179653291</c:v>
                </c:pt>
                <c:pt idx="2">
                  <c:v>6.4784528887270362E-2</c:v>
                </c:pt>
                <c:pt idx="3">
                  <c:v>0.31706854714799493</c:v>
                </c:pt>
                <c:pt idx="4">
                  <c:v>0.29788502000656752</c:v>
                </c:pt>
                <c:pt idx="5">
                  <c:v>4.4948951013420134E-2</c:v>
                </c:pt>
                <c:pt idx="6">
                  <c:v>0.13392189233110635</c:v>
                </c:pt>
                <c:pt idx="7">
                  <c:v>0.2996774268239033</c:v>
                </c:pt>
                <c:pt idx="8">
                  <c:v>0.46278722970782293</c:v>
                </c:pt>
                <c:pt idx="9">
                  <c:v>0.1826037447489762</c:v>
                </c:pt>
                <c:pt idx="10">
                  <c:v>0.22801367890620169</c:v>
                </c:pt>
              </c:numCache>
            </c:numRef>
          </c:val>
          <c:smooth val="0"/>
          <c:extLst>
            <c:ext xmlns:c16="http://schemas.microsoft.com/office/drawing/2014/chart" uri="{C3380CC4-5D6E-409C-BE32-E72D297353CC}">
              <c16:uniqueId val="{00000001-82E2-48F3-88E7-D50DFD2D4E82}"/>
            </c:ext>
          </c:extLst>
        </c:ser>
        <c:ser>
          <c:idx val="2"/>
          <c:order val="2"/>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Sheet2!$H$2:$R$2</c:f>
              <c:strCache>
                <c:ptCount val="11"/>
                <c:pt idx="0">
                  <c:v>TAHUN</c:v>
                </c:pt>
                <c:pt idx="1">
                  <c:v>PTBA</c:v>
                </c:pt>
                <c:pt idx="2">
                  <c:v>BESS</c:v>
                </c:pt>
                <c:pt idx="3">
                  <c:v>SGER</c:v>
                </c:pt>
                <c:pt idx="4">
                  <c:v>TCPI</c:v>
                </c:pt>
                <c:pt idx="5">
                  <c:v>BTON</c:v>
                </c:pt>
                <c:pt idx="6">
                  <c:v>ISSP</c:v>
                </c:pt>
                <c:pt idx="7">
                  <c:v>ANTM</c:v>
                </c:pt>
                <c:pt idx="8">
                  <c:v>IFSH</c:v>
                </c:pt>
                <c:pt idx="9">
                  <c:v>ALKA</c:v>
                </c:pt>
                <c:pt idx="10">
                  <c:v>CITA</c:v>
                </c:pt>
              </c:strCache>
            </c:strRef>
          </c:cat>
          <c:val>
            <c:numRef>
              <c:f>Sheet2!$H$5:$R$5</c:f>
              <c:numCache>
                <c:formatCode>0%</c:formatCode>
                <c:ptCount val="11"/>
                <c:pt idx="0" formatCode="General">
                  <c:v>2021</c:v>
                </c:pt>
                <c:pt idx="1">
                  <c:v>0.22413938076057024</c:v>
                </c:pt>
                <c:pt idx="2">
                  <c:v>2.6543252885873857E-2</c:v>
                </c:pt>
                <c:pt idx="3">
                  <c:v>0.25190434435529502</c:v>
                </c:pt>
                <c:pt idx="4">
                  <c:v>0.23314474304573315</c:v>
                </c:pt>
                <c:pt idx="5">
                  <c:v>0.23305465542928275</c:v>
                </c:pt>
                <c:pt idx="6">
                  <c:v>0.26287606043051126</c:v>
                </c:pt>
                <c:pt idx="7">
                  <c:v>0.38829160682619962</c:v>
                </c:pt>
                <c:pt idx="8">
                  <c:v>0.2239731063644794</c:v>
                </c:pt>
                <c:pt idx="9">
                  <c:v>1.0598783135933361E-2</c:v>
                </c:pt>
                <c:pt idx="10">
                  <c:v>0.15085229480112441</c:v>
                </c:pt>
              </c:numCache>
            </c:numRef>
          </c:val>
          <c:smooth val="0"/>
          <c:extLst>
            <c:ext xmlns:c16="http://schemas.microsoft.com/office/drawing/2014/chart" uri="{C3380CC4-5D6E-409C-BE32-E72D297353CC}">
              <c16:uniqueId val="{00000002-82E2-48F3-88E7-D50DFD2D4E82}"/>
            </c:ext>
          </c:extLst>
        </c:ser>
        <c:ser>
          <c:idx val="3"/>
          <c:order val="3"/>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Sheet2!$H$2:$R$2</c:f>
              <c:strCache>
                <c:ptCount val="11"/>
                <c:pt idx="0">
                  <c:v>TAHUN</c:v>
                </c:pt>
                <c:pt idx="1">
                  <c:v>PTBA</c:v>
                </c:pt>
                <c:pt idx="2">
                  <c:v>BESS</c:v>
                </c:pt>
                <c:pt idx="3">
                  <c:v>SGER</c:v>
                </c:pt>
                <c:pt idx="4">
                  <c:v>TCPI</c:v>
                </c:pt>
                <c:pt idx="5">
                  <c:v>BTON</c:v>
                </c:pt>
                <c:pt idx="6">
                  <c:v>ISSP</c:v>
                </c:pt>
                <c:pt idx="7">
                  <c:v>ANTM</c:v>
                </c:pt>
                <c:pt idx="8">
                  <c:v>IFSH</c:v>
                </c:pt>
                <c:pt idx="9">
                  <c:v>ALKA</c:v>
                </c:pt>
                <c:pt idx="10">
                  <c:v>CITA</c:v>
                </c:pt>
              </c:strCache>
            </c:strRef>
          </c:cat>
          <c:val>
            <c:numRef>
              <c:f>Sheet2!$H$6:$R$6</c:f>
              <c:numCache>
                <c:formatCode>0%</c:formatCode>
                <c:ptCount val="11"/>
                <c:pt idx="0" formatCode="General">
                  <c:v>2022</c:v>
                </c:pt>
                <c:pt idx="1">
                  <c:v>0.21125914483573149</c:v>
                </c:pt>
                <c:pt idx="2">
                  <c:v>4.8149694379950821E-2</c:v>
                </c:pt>
                <c:pt idx="3">
                  <c:v>0.21024968694564</c:v>
                </c:pt>
                <c:pt idx="4">
                  <c:v>0.19729765366385144</c:v>
                </c:pt>
                <c:pt idx="5">
                  <c:v>5.370362268472554E-2</c:v>
                </c:pt>
                <c:pt idx="6">
                  <c:v>0.22221544079688529</c:v>
                </c:pt>
                <c:pt idx="7">
                  <c:v>0.26728057665427685</c:v>
                </c:pt>
                <c:pt idx="8">
                  <c:v>0.22038078347840104</c:v>
                </c:pt>
                <c:pt idx="9">
                  <c:v>1.1630174539001921E-2</c:v>
                </c:pt>
                <c:pt idx="10">
                  <c:v>8.664387225093137E-2</c:v>
                </c:pt>
              </c:numCache>
            </c:numRef>
          </c:val>
          <c:smooth val="0"/>
          <c:extLst>
            <c:ext xmlns:c16="http://schemas.microsoft.com/office/drawing/2014/chart" uri="{C3380CC4-5D6E-409C-BE32-E72D297353CC}">
              <c16:uniqueId val="{00000003-82E2-48F3-88E7-D50DFD2D4E82}"/>
            </c:ext>
          </c:extLst>
        </c:ser>
        <c:ser>
          <c:idx val="4"/>
          <c:order val="4"/>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Sheet2!$H$2:$R$2</c:f>
              <c:strCache>
                <c:ptCount val="11"/>
                <c:pt idx="0">
                  <c:v>TAHUN</c:v>
                </c:pt>
                <c:pt idx="1">
                  <c:v>PTBA</c:v>
                </c:pt>
                <c:pt idx="2">
                  <c:v>BESS</c:v>
                </c:pt>
                <c:pt idx="3">
                  <c:v>SGER</c:v>
                </c:pt>
                <c:pt idx="4">
                  <c:v>TCPI</c:v>
                </c:pt>
                <c:pt idx="5">
                  <c:v>BTON</c:v>
                </c:pt>
                <c:pt idx="6">
                  <c:v>ISSP</c:v>
                </c:pt>
                <c:pt idx="7">
                  <c:v>ANTM</c:v>
                </c:pt>
                <c:pt idx="8">
                  <c:v>IFSH</c:v>
                </c:pt>
                <c:pt idx="9">
                  <c:v>ALKA</c:v>
                </c:pt>
                <c:pt idx="10">
                  <c:v>CITA</c:v>
                </c:pt>
              </c:strCache>
            </c:strRef>
          </c:cat>
          <c:val>
            <c:numRef>
              <c:f>Sheet2!$H$7:$R$7</c:f>
              <c:numCache>
                <c:formatCode>0%</c:formatCode>
                <c:ptCount val="11"/>
                <c:pt idx="0" formatCode="General">
                  <c:v>2023</c:v>
                </c:pt>
                <c:pt idx="1">
                  <c:v>0.22831990874031938</c:v>
                </c:pt>
                <c:pt idx="2">
                  <c:v>2.0272966475373164E-2</c:v>
                </c:pt>
                <c:pt idx="3">
                  <c:v>0.18979902941750157</c:v>
                </c:pt>
                <c:pt idx="4">
                  <c:v>0.13490142136634573</c:v>
                </c:pt>
                <c:pt idx="5">
                  <c:v>7.7404288712941402E-2</c:v>
                </c:pt>
                <c:pt idx="6">
                  <c:v>0.22249228828693818</c:v>
                </c:pt>
                <c:pt idx="7">
                  <c:v>0.20154023330248613</c:v>
                </c:pt>
                <c:pt idx="8">
                  <c:v>0.25157878835435749</c:v>
                </c:pt>
                <c:pt idx="9">
                  <c:v>2.9648710893327351E-2</c:v>
                </c:pt>
                <c:pt idx="10">
                  <c:v>7.3686398040386888E-2</c:v>
                </c:pt>
              </c:numCache>
            </c:numRef>
          </c:val>
          <c:smooth val="0"/>
          <c:extLst>
            <c:ext xmlns:c16="http://schemas.microsoft.com/office/drawing/2014/chart" uri="{C3380CC4-5D6E-409C-BE32-E72D297353CC}">
              <c16:uniqueId val="{00000004-82E2-48F3-88E7-D50DFD2D4E82}"/>
            </c:ext>
          </c:extLst>
        </c:ser>
        <c:dLbls>
          <c:showLegendKey val="0"/>
          <c:showVal val="0"/>
          <c:showCatName val="0"/>
          <c:showSerName val="0"/>
          <c:showPercent val="0"/>
          <c:showBubbleSize val="0"/>
        </c:dLbls>
        <c:marker val="1"/>
        <c:smooth val="0"/>
        <c:axId val="256093280"/>
        <c:axId val="256051040"/>
      </c:lineChart>
      <c:catAx>
        <c:axId val="25609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6051040"/>
        <c:crosses val="autoZero"/>
        <c:auto val="1"/>
        <c:lblAlgn val="ctr"/>
        <c:lblOffset val="100"/>
        <c:noMultiLvlLbl val="0"/>
      </c:catAx>
      <c:valAx>
        <c:axId val="256051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609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725B0-2FD9-4A0D-BA6D-E924C0F2C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1</Pages>
  <Words>32253</Words>
  <Characters>183848</Characters>
  <Application>Microsoft Office Word</Application>
  <DocSecurity>0</DocSecurity>
  <Lines>1532</Lines>
  <Paragraphs>431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septania indri ariyani</dc:creator>
  <cp:keywords/>
  <dc:description/>
  <cp:lastModifiedBy>novia fitri</cp:lastModifiedBy>
  <cp:revision>14</cp:revision>
  <cp:lastPrinted>2025-07-23T14:25:00Z</cp:lastPrinted>
  <dcterms:created xsi:type="dcterms:W3CDTF">2025-07-22T15:07:00Z</dcterms:created>
  <dcterms:modified xsi:type="dcterms:W3CDTF">2025-07-23T15:04:00Z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af40b39f-2757-445e-a9bf-fd90043d962f</vt:lpwstr>
  </property>
  <property fmtid="{D5CDD505-2E9C-101B-9397-08002B2CF9AE}" pid="3" name="Mendeley Document_1">
    <vt:lpwstr>True</vt:lpwstr>
  </property>
  <property fmtid="{D5CDD505-2E9C-101B-9397-08002B2CF9AE}" pid="4" name="Mendeley User Name_1">
    <vt:lpwstr>sptaniaidri02@gmail.com@www.mendeley.com</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6th/7th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4th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