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21E37" w14:textId="2268DE0A" w:rsidR="00CF4FA5" w:rsidRPr="00092457" w:rsidRDefault="001E413E" w:rsidP="00046942">
      <w:pPr>
        <w:jc w:val="center"/>
        <w:rPr>
          <w:rFonts w:cs="Times New Roman"/>
          <w:b/>
          <w:bCs/>
          <w:sz w:val="32"/>
          <w:szCs w:val="32"/>
        </w:rPr>
      </w:pPr>
      <w:r w:rsidRPr="00092457">
        <w:rPr>
          <w:rFonts w:cs="Times New Roman"/>
          <w:b/>
          <w:bCs/>
          <w:sz w:val="32"/>
          <w:szCs w:val="32"/>
        </w:rPr>
        <w:t xml:space="preserve">PENGARUH SANKSI PERPAJAKAN DAN NORMA SUBJEKTIF TERHADAP PENGGELAPAN PAJAK DI </w:t>
      </w:r>
      <w:r w:rsidR="0060318F" w:rsidRPr="00092457">
        <w:rPr>
          <w:rFonts w:cs="Times New Roman"/>
          <w:b/>
          <w:bCs/>
          <w:sz w:val="32"/>
          <w:szCs w:val="32"/>
        </w:rPr>
        <w:t xml:space="preserve">WILAYAH </w:t>
      </w:r>
      <w:r w:rsidRPr="00092457">
        <w:rPr>
          <w:rFonts w:cs="Times New Roman"/>
          <w:b/>
          <w:bCs/>
          <w:sz w:val="32"/>
          <w:szCs w:val="32"/>
        </w:rPr>
        <w:t>KPP PRATAMA BALIKPAPAN TIMUR</w:t>
      </w:r>
    </w:p>
    <w:p w14:paraId="7E01A28A" w14:textId="77777777" w:rsidR="00046942" w:rsidRDefault="00046942" w:rsidP="00A447A2">
      <w:pPr>
        <w:spacing w:before="240" w:after="240"/>
        <w:jc w:val="center"/>
        <w:rPr>
          <w:rFonts w:eastAsia="Times New Roman" w:cs="Times New Roman"/>
          <w:szCs w:val="24"/>
        </w:rPr>
      </w:pPr>
    </w:p>
    <w:p w14:paraId="497DD775" w14:textId="75EC1C2B" w:rsidR="00CF4FA5" w:rsidRPr="00092457" w:rsidRDefault="00A11A09" w:rsidP="00A447A2">
      <w:pPr>
        <w:spacing w:before="240" w:after="240"/>
        <w:jc w:val="center"/>
        <w:rPr>
          <w:rFonts w:eastAsia="Times New Roman" w:cs="Times New Roman"/>
          <w:szCs w:val="24"/>
        </w:rPr>
      </w:pPr>
      <w:r w:rsidRPr="00092457">
        <w:rPr>
          <w:rFonts w:eastAsia="Times New Roman" w:cs="Times New Roman"/>
          <w:szCs w:val="24"/>
        </w:rPr>
        <w:t>SKRIPSI</w:t>
      </w:r>
    </w:p>
    <w:p w14:paraId="7BBF752C" w14:textId="70AC32FF" w:rsidR="00CF4FA5" w:rsidRPr="00092457" w:rsidRDefault="00A11A09" w:rsidP="00A447A2">
      <w:pPr>
        <w:spacing w:before="240" w:after="240"/>
        <w:jc w:val="center"/>
        <w:rPr>
          <w:rFonts w:eastAsia="Times New Roman" w:cs="Times New Roman"/>
          <w:szCs w:val="24"/>
        </w:rPr>
      </w:pPr>
      <w:r w:rsidRPr="00092457">
        <w:rPr>
          <w:rFonts w:eastAsia="Times New Roman" w:cs="Times New Roman"/>
          <w:szCs w:val="24"/>
        </w:rPr>
        <w:t>UNTUK SEMINAR PROPOSAL</w:t>
      </w:r>
    </w:p>
    <w:p w14:paraId="477267E7" w14:textId="77777777" w:rsidR="00110380" w:rsidRPr="00092457" w:rsidRDefault="00110380" w:rsidP="00110380">
      <w:pPr>
        <w:jc w:val="center"/>
        <w:rPr>
          <w:rFonts w:cs="Times New Roman"/>
          <w:b/>
          <w:bCs/>
          <w:sz w:val="28"/>
          <w:szCs w:val="28"/>
        </w:rPr>
      </w:pPr>
    </w:p>
    <w:p w14:paraId="6C74BABA" w14:textId="0555DAE5" w:rsidR="00110380" w:rsidRPr="00092457" w:rsidRDefault="00110380" w:rsidP="00110380">
      <w:pPr>
        <w:jc w:val="center"/>
        <w:rPr>
          <w:rFonts w:cs="Times New Roman"/>
          <w:b/>
          <w:bCs/>
          <w:sz w:val="28"/>
          <w:szCs w:val="28"/>
        </w:rPr>
      </w:pPr>
    </w:p>
    <w:p w14:paraId="2385FC94" w14:textId="49BB419B" w:rsidR="00110380" w:rsidRPr="00092457" w:rsidRDefault="00046942" w:rsidP="00110380">
      <w:pPr>
        <w:jc w:val="center"/>
        <w:rPr>
          <w:rFonts w:cs="Times New Roman"/>
          <w:b/>
          <w:bCs/>
          <w:sz w:val="28"/>
          <w:szCs w:val="28"/>
        </w:rPr>
      </w:pPr>
      <w:r w:rsidRPr="00092457">
        <w:rPr>
          <w:noProof/>
        </w:rPr>
        <w:drawing>
          <wp:anchor distT="0" distB="0" distL="114300" distR="114300" simplePos="0" relativeHeight="251658240" behindDoc="1" locked="0" layoutInCell="1" allowOverlap="1" wp14:anchorId="27A01611" wp14:editId="2FD0BCEA">
            <wp:simplePos x="0" y="0"/>
            <wp:positionH relativeFrom="margin">
              <wp:align>center</wp:align>
            </wp:positionH>
            <wp:positionV relativeFrom="paragraph">
              <wp:posOffset>12700</wp:posOffset>
            </wp:positionV>
            <wp:extent cx="1842135" cy="1658620"/>
            <wp:effectExtent l="0" t="0" r="5715" b="0"/>
            <wp:wrapTight wrapText="bothSides">
              <wp:wrapPolygon edited="0">
                <wp:start x="0" y="0"/>
                <wp:lineTo x="0" y="21335"/>
                <wp:lineTo x="21444" y="21335"/>
                <wp:lineTo x="21444" y="0"/>
                <wp:lineTo x="0" y="0"/>
              </wp:wrapPolygon>
            </wp:wrapTight>
            <wp:docPr id="1844876594" name="Picture 1" descr="Universitas Mulawa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Mulawarman"/>
                    <pic:cNvPicPr>
                      <a:picLocks noChangeAspect="1" noChangeArrowheads="1"/>
                    </pic:cNvPicPr>
                  </pic:nvPicPr>
                  <pic:blipFill rotWithShape="1">
                    <a:blip r:embed="rId8">
                      <a:extLst>
                        <a:ext uri="{28A0092B-C50C-407E-A947-70E740481C1C}">
                          <a14:useLocalDpi xmlns:a14="http://schemas.microsoft.com/office/drawing/2010/main" val="0"/>
                        </a:ext>
                      </a:extLst>
                    </a:blip>
                    <a:srcRect r="40569"/>
                    <a:stretch>
                      <a:fillRect/>
                    </a:stretch>
                  </pic:blipFill>
                  <pic:spPr bwMode="auto">
                    <a:xfrm>
                      <a:off x="0" y="0"/>
                      <a:ext cx="1842135" cy="165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1C5D51" w14:textId="77777777" w:rsidR="00110380" w:rsidRPr="00092457" w:rsidRDefault="00110380" w:rsidP="00110380">
      <w:pPr>
        <w:rPr>
          <w:rFonts w:cs="Times New Roman"/>
          <w:b/>
          <w:bCs/>
          <w:sz w:val="28"/>
          <w:szCs w:val="28"/>
        </w:rPr>
      </w:pPr>
    </w:p>
    <w:p w14:paraId="652EB856" w14:textId="77777777" w:rsidR="00110380" w:rsidRPr="00092457" w:rsidRDefault="00110380" w:rsidP="00110380">
      <w:pPr>
        <w:jc w:val="center"/>
        <w:rPr>
          <w:rFonts w:cs="Times New Roman"/>
          <w:b/>
          <w:bCs/>
          <w:sz w:val="28"/>
          <w:szCs w:val="28"/>
        </w:rPr>
      </w:pPr>
    </w:p>
    <w:p w14:paraId="31AD7986" w14:textId="77777777" w:rsidR="00110380" w:rsidRPr="00092457" w:rsidRDefault="00110380" w:rsidP="00110380">
      <w:pPr>
        <w:jc w:val="center"/>
        <w:rPr>
          <w:rFonts w:cs="Times New Roman"/>
          <w:b/>
          <w:bCs/>
          <w:sz w:val="28"/>
          <w:szCs w:val="28"/>
        </w:rPr>
      </w:pPr>
    </w:p>
    <w:p w14:paraId="309E7D66" w14:textId="77777777" w:rsidR="00110380" w:rsidRPr="00092457" w:rsidRDefault="00110380" w:rsidP="00110380">
      <w:pPr>
        <w:jc w:val="center"/>
        <w:rPr>
          <w:rFonts w:cs="Times New Roman"/>
          <w:b/>
          <w:bCs/>
          <w:sz w:val="28"/>
          <w:szCs w:val="28"/>
        </w:rPr>
      </w:pPr>
    </w:p>
    <w:p w14:paraId="128E88FB" w14:textId="77777777" w:rsidR="00110380" w:rsidRPr="00092457" w:rsidRDefault="00110380" w:rsidP="00110380">
      <w:pPr>
        <w:jc w:val="center"/>
        <w:rPr>
          <w:rFonts w:cs="Times New Roman"/>
          <w:b/>
          <w:bCs/>
          <w:sz w:val="28"/>
          <w:szCs w:val="28"/>
        </w:rPr>
      </w:pPr>
    </w:p>
    <w:p w14:paraId="3805A3EC" w14:textId="77777777" w:rsidR="00110380" w:rsidRPr="00092457" w:rsidRDefault="00110380" w:rsidP="00110380">
      <w:pPr>
        <w:jc w:val="center"/>
        <w:rPr>
          <w:rFonts w:cs="Times New Roman"/>
          <w:b/>
          <w:bCs/>
          <w:sz w:val="28"/>
          <w:szCs w:val="28"/>
        </w:rPr>
      </w:pPr>
    </w:p>
    <w:p w14:paraId="64C04F9E" w14:textId="77777777" w:rsidR="00110380" w:rsidRPr="00092457" w:rsidRDefault="00110380" w:rsidP="00110380">
      <w:pPr>
        <w:jc w:val="center"/>
        <w:rPr>
          <w:rFonts w:cs="Times New Roman"/>
          <w:b/>
          <w:bCs/>
          <w:sz w:val="28"/>
          <w:szCs w:val="28"/>
        </w:rPr>
      </w:pPr>
    </w:p>
    <w:p w14:paraId="6B5F74B0" w14:textId="77777777" w:rsidR="00110380" w:rsidRPr="00092457" w:rsidRDefault="00110380" w:rsidP="00110380">
      <w:pPr>
        <w:jc w:val="center"/>
        <w:rPr>
          <w:rFonts w:cs="Times New Roman"/>
          <w:b/>
          <w:bCs/>
          <w:sz w:val="28"/>
          <w:szCs w:val="28"/>
        </w:rPr>
      </w:pPr>
    </w:p>
    <w:p w14:paraId="23BA64E1" w14:textId="77777777" w:rsidR="00110380" w:rsidRPr="00092457" w:rsidRDefault="00110380" w:rsidP="00110380">
      <w:pPr>
        <w:jc w:val="center"/>
        <w:rPr>
          <w:rFonts w:cs="Times New Roman"/>
          <w:b/>
          <w:bCs/>
          <w:sz w:val="28"/>
          <w:szCs w:val="28"/>
        </w:rPr>
      </w:pPr>
    </w:p>
    <w:p w14:paraId="21E0E6A8" w14:textId="77777777" w:rsidR="00046942" w:rsidRDefault="00046942" w:rsidP="00043C55">
      <w:pPr>
        <w:spacing w:line="360" w:lineRule="auto"/>
        <w:jc w:val="center"/>
        <w:rPr>
          <w:rFonts w:cs="Times New Roman"/>
          <w:sz w:val="28"/>
          <w:szCs w:val="28"/>
        </w:rPr>
      </w:pPr>
    </w:p>
    <w:p w14:paraId="2A952A38" w14:textId="53092BC4" w:rsidR="00110380" w:rsidRPr="00E81AFA" w:rsidRDefault="00110380" w:rsidP="00043C55">
      <w:pPr>
        <w:spacing w:line="360" w:lineRule="auto"/>
        <w:jc w:val="center"/>
        <w:rPr>
          <w:rFonts w:cs="Times New Roman"/>
          <w:sz w:val="28"/>
          <w:szCs w:val="28"/>
        </w:rPr>
      </w:pPr>
      <w:r w:rsidRPr="00E81AFA">
        <w:rPr>
          <w:rFonts w:cs="Times New Roman"/>
          <w:sz w:val="28"/>
          <w:szCs w:val="28"/>
        </w:rPr>
        <w:t>Oleh</w:t>
      </w:r>
      <w:r w:rsidR="00E81AFA" w:rsidRPr="00E81AFA">
        <w:rPr>
          <w:rFonts w:cs="Times New Roman"/>
          <w:sz w:val="28"/>
          <w:szCs w:val="28"/>
        </w:rPr>
        <w:t>:</w:t>
      </w:r>
    </w:p>
    <w:p w14:paraId="378171DF" w14:textId="77777777" w:rsidR="00110380" w:rsidRPr="00092457" w:rsidRDefault="00110380" w:rsidP="00043C55">
      <w:pPr>
        <w:spacing w:line="360" w:lineRule="auto"/>
        <w:jc w:val="center"/>
        <w:rPr>
          <w:rFonts w:cs="Times New Roman"/>
          <w:b/>
          <w:bCs/>
          <w:sz w:val="28"/>
          <w:szCs w:val="28"/>
        </w:rPr>
      </w:pPr>
      <w:r w:rsidRPr="00092457">
        <w:rPr>
          <w:rFonts w:cs="Times New Roman"/>
          <w:b/>
          <w:bCs/>
          <w:sz w:val="28"/>
          <w:szCs w:val="28"/>
        </w:rPr>
        <w:t>EDELWAIS</w:t>
      </w:r>
    </w:p>
    <w:p w14:paraId="7BFA5572" w14:textId="77777777" w:rsidR="00110380" w:rsidRPr="00092457" w:rsidRDefault="00110380" w:rsidP="00043C55">
      <w:pPr>
        <w:spacing w:line="360" w:lineRule="auto"/>
        <w:jc w:val="center"/>
        <w:rPr>
          <w:rFonts w:cs="Times New Roman"/>
          <w:b/>
          <w:bCs/>
          <w:sz w:val="28"/>
          <w:szCs w:val="28"/>
        </w:rPr>
      </w:pPr>
      <w:r w:rsidRPr="00092457">
        <w:rPr>
          <w:rFonts w:cs="Times New Roman"/>
          <w:b/>
          <w:bCs/>
          <w:sz w:val="28"/>
          <w:szCs w:val="28"/>
        </w:rPr>
        <w:t>2201036130</w:t>
      </w:r>
    </w:p>
    <w:p w14:paraId="782BC7CA" w14:textId="77777777" w:rsidR="00046942" w:rsidRDefault="00046942" w:rsidP="00A447A2">
      <w:pPr>
        <w:spacing w:line="360" w:lineRule="auto"/>
        <w:rPr>
          <w:rFonts w:cs="Times New Roman"/>
          <w:b/>
          <w:bCs/>
          <w:szCs w:val="24"/>
        </w:rPr>
      </w:pPr>
    </w:p>
    <w:p w14:paraId="0A2D2A36" w14:textId="77777777" w:rsidR="00046942" w:rsidRDefault="00046942" w:rsidP="00A447A2">
      <w:pPr>
        <w:spacing w:line="360" w:lineRule="auto"/>
        <w:rPr>
          <w:rFonts w:cs="Times New Roman"/>
          <w:b/>
          <w:bCs/>
          <w:szCs w:val="24"/>
        </w:rPr>
      </w:pPr>
    </w:p>
    <w:p w14:paraId="31E7D286" w14:textId="77777777" w:rsidR="00046942" w:rsidRDefault="00046942" w:rsidP="00A447A2">
      <w:pPr>
        <w:spacing w:line="360" w:lineRule="auto"/>
        <w:rPr>
          <w:rFonts w:cs="Times New Roman"/>
          <w:b/>
          <w:bCs/>
          <w:szCs w:val="24"/>
        </w:rPr>
      </w:pPr>
    </w:p>
    <w:p w14:paraId="556041D1" w14:textId="77777777" w:rsidR="00046942" w:rsidRPr="00092457" w:rsidRDefault="00046942" w:rsidP="00A447A2">
      <w:pPr>
        <w:spacing w:line="360" w:lineRule="auto"/>
        <w:rPr>
          <w:rFonts w:cs="Times New Roman"/>
          <w:b/>
          <w:bCs/>
          <w:szCs w:val="24"/>
        </w:rPr>
      </w:pPr>
    </w:p>
    <w:p w14:paraId="0E2CBF7C" w14:textId="77777777" w:rsidR="00110380" w:rsidRPr="00092457" w:rsidRDefault="00110380" w:rsidP="00046942">
      <w:pPr>
        <w:jc w:val="center"/>
        <w:rPr>
          <w:rFonts w:cs="Times New Roman"/>
          <w:b/>
          <w:bCs/>
          <w:sz w:val="28"/>
          <w:szCs w:val="28"/>
        </w:rPr>
      </w:pPr>
      <w:r w:rsidRPr="00092457">
        <w:rPr>
          <w:rFonts w:cs="Times New Roman"/>
          <w:b/>
          <w:bCs/>
          <w:sz w:val="28"/>
          <w:szCs w:val="28"/>
        </w:rPr>
        <w:t>AKUNTANSI</w:t>
      </w:r>
    </w:p>
    <w:p w14:paraId="65BAB077" w14:textId="77777777" w:rsidR="00110380" w:rsidRPr="00092457" w:rsidRDefault="00110380" w:rsidP="00046942">
      <w:pPr>
        <w:jc w:val="center"/>
        <w:rPr>
          <w:rFonts w:cs="Times New Roman"/>
          <w:b/>
          <w:bCs/>
          <w:sz w:val="28"/>
          <w:szCs w:val="28"/>
        </w:rPr>
      </w:pPr>
      <w:r w:rsidRPr="00092457">
        <w:rPr>
          <w:rFonts w:cs="Times New Roman"/>
          <w:b/>
          <w:bCs/>
          <w:sz w:val="28"/>
          <w:szCs w:val="28"/>
        </w:rPr>
        <w:t>FAKULTAS EKONOMI DAN BISNIS</w:t>
      </w:r>
    </w:p>
    <w:p w14:paraId="4610BCD1" w14:textId="77777777" w:rsidR="00110380" w:rsidRPr="00092457" w:rsidRDefault="00110380" w:rsidP="00046942">
      <w:pPr>
        <w:jc w:val="center"/>
        <w:rPr>
          <w:rFonts w:cs="Times New Roman"/>
          <w:b/>
          <w:bCs/>
          <w:sz w:val="28"/>
          <w:szCs w:val="28"/>
        </w:rPr>
      </w:pPr>
      <w:r w:rsidRPr="00092457">
        <w:rPr>
          <w:rFonts w:cs="Times New Roman"/>
          <w:b/>
          <w:bCs/>
          <w:sz w:val="28"/>
          <w:szCs w:val="28"/>
        </w:rPr>
        <w:t>UNIVERSITAS MULAWARMAN</w:t>
      </w:r>
    </w:p>
    <w:p w14:paraId="3050C5EA" w14:textId="10DCA42B" w:rsidR="00DE7C52" w:rsidRPr="00092457" w:rsidRDefault="00110380" w:rsidP="00046942">
      <w:pPr>
        <w:jc w:val="center"/>
      </w:pPr>
      <w:r w:rsidRPr="00092457">
        <w:rPr>
          <w:rFonts w:cs="Times New Roman"/>
          <w:b/>
          <w:bCs/>
          <w:sz w:val="28"/>
          <w:szCs w:val="28"/>
        </w:rPr>
        <w:t>20</w:t>
      </w:r>
      <w:r w:rsidR="00DE7C52" w:rsidRPr="00092457">
        <w:rPr>
          <w:rFonts w:cs="Times New Roman"/>
          <w:b/>
          <w:bCs/>
          <w:sz w:val="28"/>
          <w:szCs w:val="28"/>
        </w:rPr>
        <w:t>25</w:t>
      </w:r>
    </w:p>
    <w:p w14:paraId="73EB4722" w14:textId="57719D2F" w:rsidR="00BB693F" w:rsidRPr="00046942" w:rsidRDefault="00BB693F" w:rsidP="00046942">
      <w:pPr>
        <w:rPr>
          <w:rFonts w:cs="Times New Roman"/>
          <w:b/>
          <w:szCs w:val="24"/>
        </w:rPr>
        <w:sectPr w:rsidR="00BB693F" w:rsidRPr="00046942" w:rsidSect="003F33F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701" w:bottom="1701" w:left="2268" w:header="0" w:footer="720" w:gutter="0"/>
          <w:pgNumType w:fmt="lowerRoman" w:start="1"/>
          <w:cols w:space="720"/>
          <w:titlePg/>
          <w:docGrid w:linePitch="326"/>
        </w:sectPr>
      </w:pPr>
    </w:p>
    <w:p w14:paraId="65722120" w14:textId="70B1201C" w:rsidR="00914F46" w:rsidRDefault="00C77088">
      <w:bookmarkStart w:id="0" w:name="_Toc202724914"/>
      <w:r>
        <w:br w:type="page"/>
      </w:r>
      <w:r w:rsidR="002F2A53">
        <w:rPr>
          <w:noProof/>
        </w:rPr>
        <w:lastRenderedPageBreak/>
        <w:drawing>
          <wp:anchor distT="0" distB="0" distL="114300" distR="114300" simplePos="0" relativeHeight="251659264" behindDoc="0" locked="0" layoutInCell="1" allowOverlap="1" wp14:anchorId="5629BA9F" wp14:editId="3C68D7EF">
            <wp:simplePos x="0" y="0"/>
            <wp:positionH relativeFrom="margin">
              <wp:align>left</wp:align>
            </wp:positionH>
            <wp:positionV relativeFrom="paragraph">
              <wp:posOffset>169545</wp:posOffset>
            </wp:positionV>
            <wp:extent cx="4981575" cy="6896100"/>
            <wp:effectExtent l="0" t="0" r="9525" b="0"/>
            <wp:wrapSquare wrapText="bothSides"/>
            <wp:docPr id="2138372824" name="Picture 1"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2824" name="Picture 1" descr="A piece of paper with writing on it&#10;&#10;AI-generated content may be incorrect."/>
                    <pic:cNvPicPr/>
                  </pic:nvPicPr>
                  <pic:blipFill rotWithShape="1">
                    <a:blip r:embed="rId15" cstate="print">
                      <a:extLst>
                        <a:ext uri="{28A0092B-C50C-407E-A947-70E740481C1C}">
                          <a14:useLocalDpi xmlns:a14="http://schemas.microsoft.com/office/drawing/2010/main" val="0"/>
                        </a:ext>
                      </a:extLst>
                    </a:blip>
                    <a:srcRect l="6632" t="18650" r="11107" b="17242"/>
                    <a:stretch>
                      <a:fillRect/>
                    </a:stretch>
                  </pic:blipFill>
                  <pic:spPr bwMode="auto">
                    <a:xfrm>
                      <a:off x="0" y="0"/>
                      <a:ext cx="4981575" cy="689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F46">
        <w:br w:type="page"/>
      </w:r>
    </w:p>
    <w:p w14:paraId="1743903B" w14:textId="77777777" w:rsidR="00C77088" w:rsidRDefault="00C77088">
      <w:pPr>
        <w:rPr>
          <w:rFonts w:cs="Times New Roman"/>
          <w:b/>
          <w:szCs w:val="24"/>
        </w:rPr>
      </w:pPr>
    </w:p>
    <w:p w14:paraId="332B5187" w14:textId="579704BD" w:rsidR="004E2A75" w:rsidRPr="00092457" w:rsidRDefault="00A91B43" w:rsidP="005923E9">
      <w:pPr>
        <w:pStyle w:val="Heading1"/>
      </w:pPr>
      <w:bookmarkStart w:id="1" w:name="_Toc202724915"/>
      <w:bookmarkEnd w:id="0"/>
      <w:r w:rsidRPr="00092457">
        <w:t>DAFTAR ISI</w:t>
      </w:r>
      <w:bookmarkEnd w:id="1"/>
    </w:p>
    <w:sdt>
      <w:sdtPr>
        <w:rPr>
          <w:rFonts w:ascii="Times New Roman" w:eastAsia="Arial" w:hAnsi="Times New Roman" w:cs="Arial"/>
          <w:color w:val="auto"/>
          <w:sz w:val="24"/>
          <w:szCs w:val="22"/>
          <w:lang w:val="id-ID"/>
        </w:rPr>
        <w:id w:val="-98798774"/>
        <w:docPartObj>
          <w:docPartGallery w:val="Table of Contents"/>
          <w:docPartUnique/>
        </w:docPartObj>
      </w:sdtPr>
      <w:sdtEndPr>
        <w:rPr>
          <w:b/>
          <w:bCs/>
        </w:rPr>
      </w:sdtEndPr>
      <w:sdtContent>
        <w:p w14:paraId="5A78206B" w14:textId="7B99D540" w:rsidR="00D064D6" w:rsidRPr="00092457" w:rsidRDefault="00D064D6" w:rsidP="005923E9">
          <w:pPr>
            <w:pStyle w:val="TOCHeading"/>
            <w:rPr>
              <w:rFonts w:ascii="Times New Roman" w:eastAsia="Arial" w:hAnsi="Times New Roman" w:cs="Arial"/>
              <w:color w:val="auto"/>
              <w:sz w:val="24"/>
              <w:szCs w:val="22"/>
            </w:rPr>
          </w:pPr>
          <w:r w:rsidRPr="00092457">
            <w:tab/>
          </w:r>
          <w:r w:rsidRPr="00092457">
            <w:tab/>
          </w:r>
          <w:r w:rsidRPr="00092457">
            <w:tab/>
          </w:r>
          <w:r w:rsidRPr="00092457">
            <w:tab/>
          </w:r>
          <w:r w:rsidRPr="00092457">
            <w:tab/>
          </w:r>
          <w:r w:rsidRPr="00092457">
            <w:tab/>
          </w:r>
          <w:r w:rsidRPr="00092457">
            <w:tab/>
          </w:r>
          <w:r w:rsidRPr="00092457">
            <w:tab/>
          </w:r>
          <w:r w:rsidRPr="00092457">
            <w:tab/>
            <w:t xml:space="preserve">    </w:t>
          </w:r>
          <w:r w:rsidR="00C77088">
            <w:t xml:space="preserve">  </w:t>
          </w:r>
          <w:r w:rsidRPr="00092457">
            <w:rPr>
              <w:rFonts w:ascii="Times New Roman" w:hAnsi="Times New Roman" w:cs="Times New Roman"/>
              <w:b/>
              <w:bCs/>
              <w:color w:val="auto"/>
              <w:sz w:val="24"/>
              <w:szCs w:val="24"/>
            </w:rPr>
            <w:t>Halaman</w:t>
          </w:r>
          <w:r w:rsidRPr="00092457">
            <w:rPr>
              <w:rFonts w:ascii="Times New Roman" w:eastAsia="Arial" w:hAnsi="Times New Roman" w:cs="Arial"/>
              <w:color w:val="auto"/>
              <w:sz w:val="20"/>
              <w:szCs w:val="18"/>
            </w:rPr>
            <w:t xml:space="preserve"> </w:t>
          </w:r>
        </w:p>
        <w:p w14:paraId="1728BC4E" w14:textId="195C35CE" w:rsidR="00403E38" w:rsidRDefault="00D064D6">
          <w:pPr>
            <w:pStyle w:val="TOC1"/>
            <w:rPr>
              <w:rFonts w:asciiTheme="minorHAnsi" w:eastAsiaTheme="minorEastAsia" w:hAnsiTheme="minorHAnsi" w:cstheme="minorBidi"/>
              <w:b w:val="0"/>
              <w:bCs w:val="0"/>
              <w:kern w:val="2"/>
              <w:szCs w:val="24"/>
              <w:lang w:val="en-US"/>
              <w14:ligatures w14:val="standardContextual"/>
            </w:rPr>
          </w:pPr>
          <w:r w:rsidRPr="00092457">
            <w:rPr>
              <w:noProof w:val="0"/>
            </w:rPr>
            <w:fldChar w:fldCharType="begin"/>
          </w:r>
          <w:r w:rsidRPr="00092457">
            <w:rPr>
              <w:noProof w:val="0"/>
            </w:rPr>
            <w:instrText xml:space="preserve"> TOC \o "1-3" \h \z \u </w:instrText>
          </w:r>
          <w:r w:rsidRPr="00092457">
            <w:rPr>
              <w:noProof w:val="0"/>
            </w:rPr>
            <w:fldChar w:fldCharType="separate"/>
          </w:r>
          <w:hyperlink w:anchor="_Toc202724914" w:history="1">
            <w:r w:rsidR="00403E38" w:rsidRPr="00434D7E">
              <w:rPr>
                <w:rStyle w:val="Hyperlink"/>
              </w:rPr>
              <w:t>HALAMAN PENGESAHAN</w:t>
            </w:r>
            <w:r w:rsidR="00403E38">
              <w:rPr>
                <w:webHidden/>
              </w:rPr>
              <w:tab/>
            </w:r>
            <w:r w:rsidR="00403E38">
              <w:rPr>
                <w:webHidden/>
              </w:rPr>
              <w:fldChar w:fldCharType="begin"/>
            </w:r>
            <w:r w:rsidR="00403E38">
              <w:rPr>
                <w:webHidden/>
              </w:rPr>
              <w:instrText xml:space="preserve"> PAGEREF _Toc202724914 \h </w:instrText>
            </w:r>
            <w:r w:rsidR="00403E38">
              <w:rPr>
                <w:webHidden/>
              </w:rPr>
            </w:r>
            <w:r w:rsidR="00403E38">
              <w:rPr>
                <w:webHidden/>
              </w:rPr>
              <w:fldChar w:fldCharType="separate"/>
            </w:r>
            <w:r w:rsidR="008265A2">
              <w:rPr>
                <w:webHidden/>
              </w:rPr>
              <w:t>ii</w:t>
            </w:r>
            <w:r w:rsidR="00403E38">
              <w:rPr>
                <w:webHidden/>
              </w:rPr>
              <w:fldChar w:fldCharType="end"/>
            </w:r>
          </w:hyperlink>
        </w:p>
        <w:p w14:paraId="10CCAD6B" w14:textId="57D15F51"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15" w:history="1">
            <w:r w:rsidRPr="00434D7E">
              <w:rPr>
                <w:rStyle w:val="Hyperlink"/>
              </w:rPr>
              <w:t>DAFTAR ISI</w:t>
            </w:r>
            <w:r>
              <w:rPr>
                <w:webHidden/>
              </w:rPr>
              <w:tab/>
            </w:r>
            <w:r>
              <w:rPr>
                <w:webHidden/>
              </w:rPr>
              <w:fldChar w:fldCharType="begin"/>
            </w:r>
            <w:r>
              <w:rPr>
                <w:webHidden/>
              </w:rPr>
              <w:instrText xml:space="preserve"> PAGEREF _Toc202724915 \h </w:instrText>
            </w:r>
            <w:r>
              <w:rPr>
                <w:webHidden/>
              </w:rPr>
            </w:r>
            <w:r>
              <w:rPr>
                <w:webHidden/>
              </w:rPr>
              <w:fldChar w:fldCharType="separate"/>
            </w:r>
            <w:r w:rsidR="008265A2">
              <w:rPr>
                <w:webHidden/>
              </w:rPr>
              <w:t>iii</w:t>
            </w:r>
            <w:r>
              <w:rPr>
                <w:webHidden/>
              </w:rPr>
              <w:fldChar w:fldCharType="end"/>
            </w:r>
          </w:hyperlink>
        </w:p>
        <w:p w14:paraId="17259460" w14:textId="12534A74"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16" w:history="1">
            <w:r w:rsidRPr="00434D7E">
              <w:rPr>
                <w:rStyle w:val="Hyperlink"/>
              </w:rPr>
              <w:t>DAFTAR TABEL</w:t>
            </w:r>
            <w:r>
              <w:rPr>
                <w:webHidden/>
              </w:rPr>
              <w:tab/>
            </w:r>
            <w:r>
              <w:rPr>
                <w:webHidden/>
              </w:rPr>
              <w:fldChar w:fldCharType="begin"/>
            </w:r>
            <w:r>
              <w:rPr>
                <w:webHidden/>
              </w:rPr>
              <w:instrText xml:space="preserve"> PAGEREF _Toc202724916 \h </w:instrText>
            </w:r>
            <w:r>
              <w:rPr>
                <w:webHidden/>
              </w:rPr>
            </w:r>
            <w:r>
              <w:rPr>
                <w:webHidden/>
              </w:rPr>
              <w:fldChar w:fldCharType="separate"/>
            </w:r>
            <w:r w:rsidR="008265A2">
              <w:rPr>
                <w:webHidden/>
              </w:rPr>
              <w:t>v</w:t>
            </w:r>
            <w:r>
              <w:rPr>
                <w:webHidden/>
              </w:rPr>
              <w:fldChar w:fldCharType="end"/>
            </w:r>
          </w:hyperlink>
        </w:p>
        <w:p w14:paraId="17B9EAB0" w14:textId="03E0D272"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17" w:history="1">
            <w:r w:rsidRPr="00434D7E">
              <w:rPr>
                <w:rStyle w:val="Hyperlink"/>
              </w:rPr>
              <w:t>DAFTAR GAMBAR</w:t>
            </w:r>
            <w:r>
              <w:rPr>
                <w:webHidden/>
              </w:rPr>
              <w:tab/>
            </w:r>
            <w:r>
              <w:rPr>
                <w:webHidden/>
              </w:rPr>
              <w:fldChar w:fldCharType="begin"/>
            </w:r>
            <w:r>
              <w:rPr>
                <w:webHidden/>
              </w:rPr>
              <w:instrText xml:space="preserve"> PAGEREF _Toc202724917 \h </w:instrText>
            </w:r>
            <w:r>
              <w:rPr>
                <w:webHidden/>
              </w:rPr>
            </w:r>
            <w:r>
              <w:rPr>
                <w:webHidden/>
              </w:rPr>
              <w:fldChar w:fldCharType="separate"/>
            </w:r>
            <w:r w:rsidR="008265A2">
              <w:rPr>
                <w:webHidden/>
              </w:rPr>
              <w:t>vi</w:t>
            </w:r>
            <w:r>
              <w:rPr>
                <w:webHidden/>
              </w:rPr>
              <w:fldChar w:fldCharType="end"/>
            </w:r>
          </w:hyperlink>
        </w:p>
        <w:p w14:paraId="40119BB4" w14:textId="133CFDA7"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18" w:history="1">
            <w:r w:rsidRPr="00434D7E">
              <w:rPr>
                <w:rStyle w:val="Hyperlink"/>
              </w:rPr>
              <w:t>BAB I</w:t>
            </w:r>
          </w:hyperlink>
          <w:r w:rsidR="00046942">
            <w:rPr>
              <w:rStyle w:val="Hyperlink"/>
              <w:u w:val="none"/>
            </w:rPr>
            <w:t xml:space="preserve"> </w:t>
          </w:r>
          <w:hyperlink w:anchor="_Toc202724919" w:history="1">
            <w:r w:rsidRPr="00434D7E">
              <w:rPr>
                <w:rStyle w:val="Hyperlink"/>
              </w:rPr>
              <w:t>PENDAHULUAN</w:t>
            </w:r>
            <w:r>
              <w:rPr>
                <w:webHidden/>
              </w:rPr>
              <w:tab/>
            </w:r>
            <w:r>
              <w:rPr>
                <w:webHidden/>
              </w:rPr>
              <w:fldChar w:fldCharType="begin"/>
            </w:r>
            <w:r>
              <w:rPr>
                <w:webHidden/>
              </w:rPr>
              <w:instrText xml:space="preserve"> PAGEREF _Toc202724919 \h </w:instrText>
            </w:r>
            <w:r>
              <w:rPr>
                <w:webHidden/>
              </w:rPr>
            </w:r>
            <w:r>
              <w:rPr>
                <w:webHidden/>
              </w:rPr>
              <w:fldChar w:fldCharType="separate"/>
            </w:r>
            <w:r w:rsidR="008265A2">
              <w:rPr>
                <w:webHidden/>
              </w:rPr>
              <w:t>1</w:t>
            </w:r>
            <w:r>
              <w:rPr>
                <w:webHidden/>
              </w:rPr>
              <w:fldChar w:fldCharType="end"/>
            </w:r>
          </w:hyperlink>
        </w:p>
        <w:p w14:paraId="7E8F1B8F" w14:textId="774DA5C1"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20" w:history="1">
            <w:r w:rsidRPr="00434D7E">
              <w:rPr>
                <w:rStyle w:val="Hyperlink"/>
                <w:noProof/>
              </w:rPr>
              <w:t>1.1</w:t>
            </w:r>
            <w:r>
              <w:rPr>
                <w:rFonts w:asciiTheme="minorHAnsi" w:eastAsiaTheme="minorEastAsia" w:hAnsiTheme="minorHAnsi" w:cstheme="minorBidi"/>
                <w:noProof/>
                <w:kern w:val="2"/>
                <w:szCs w:val="24"/>
                <w:lang w:val="en-US"/>
                <w14:ligatures w14:val="standardContextual"/>
              </w:rPr>
              <w:t xml:space="preserve"> </w:t>
            </w:r>
            <w:r w:rsidRPr="00434D7E">
              <w:rPr>
                <w:rStyle w:val="Hyperlink"/>
                <w:noProof/>
              </w:rPr>
              <w:t>Latar Belakang Penelitian</w:t>
            </w:r>
            <w:r>
              <w:rPr>
                <w:noProof/>
                <w:webHidden/>
              </w:rPr>
              <w:tab/>
            </w:r>
            <w:r>
              <w:rPr>
                <w:noProof/>
                <w:webHidden/>
              </w:rPr>
              <w:fldChar w:fldCharType="begin"/>
            </w:r>
            <w:r>
              <w:rPr>
                <w:noProof/>
                <w:webHidden/>
              </w:rPr>
              <w:instrText xml:space="preserve"> PAGEREF _Toc202724920 \h </w:instrText>
            </w:r>
            <w:r>
              <w:rPr>
                <w:noProof/>
                <w:webHidden/>
              </w:rPr>
            </w:r>
            <w:r>
              <w:rPr>
                <w:noProof/>
                <w:webHidden/>
              </w:rPr>
              <w:fldChar w:fldCharType="separate"/>
            </w:r>
            <w:r w:rsidR="008265A2">
              <w:rPr>
                <w:noProof/>
                <w:webHidden/>
              </w:rPr>
              <w:t>1</w:t>
            </w:r>
            <w:r>
              <w:rPr>
                <w:noProof/>
                <w:webHidden/>
              </w:rPr>
              <w:fldChar w:fldCharType="end"/>
            </w:r>
          </w:hyperlink>
        </w:p>
        <w:p w14:paraId="53212E9D" w14:textId="4C8219D4"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21" w:history="1">
            <w:r w:rsidRPr="00434D7E">
              <w:rPr>
                <w:rStyle w:val="Hyperlink"/>
                <w:noProof/>
              </w:rPr>
              <w:t>1.2</w:t>
            </w:r>
            <w:r>
              <w:rPr>
                <w:rStyle w:val="Hyperlink"/>
                <w:noProof/>
              </w:rPr>
              <w:t xml:space="preserve"> </w:t>
            </w:r>
            <w:r w:rsidRPr="00434D7E">
              <w:rPr>
                <w:rStyle w:val="Hyperlink"/>
                <w:noProof/>
              </w:rPr>
              <w:t>Rumusan Masalah</w:t>
            </w:r>
            <w:r>
              <w:rPr>
                <w:noProof/>
                <w:webHidden/>
              </w:rPr>
              <w:tab/>
            </w:r>
            <w:r>
              <w:rPr>
                <w:noProof/>
                <w:webHidden/>
              </w:rPr>
              <w:fldChar w:fldCharType="begin"/>
            </w:r>
            <w:r>
              <w:rPr>
                <w:noProof/>
                <w:webHidden/>
              </w:rPr>
              <w:instrText xml:space="preserve"> PAGEREF _Toc202724921 \h </w:instrText>
            </w:r>
            <w:r>
              <w:rPr>
                <w:noProof/>
                <w:webHidden/>
              </w:rPr>
            </w:r>
            <w:r>
              <w:rPr>
                <w:noProof/>
                <w:webHidden/>
              </w:rPr>
              <w:fldChar w:fldCharType="separate"/>
            </w:r>
            <w:r w:rsidR="008265A2">
              <w:rPr>
                <w:noProof/>
                <w:webHidden/>
              </w:rPr>
              <w:t>7</w:t>
            </w:r>
            <w:r>
              <w:rPr>
                <w:noProof/>
                <w:webHidden/>
              </w:rPr>
              <w:fldChar w:fldCharType="end"/>
            </w:r>
          </w:hyperlink>
        </w:p>
        <w:p w14:paraId="3B062C01" w14:textId="62010CBE" w:rsidR="00403E38" w:rsidRDefault="00403E38" w:rsidP="00046942">
          <w:pPr>
            <w:pStyle w:val="TOC2"/>
            <w:tabs>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22" w:history="1">
            <w:r w:rsidRPr="00434D7E">
              <w:rPr>
                <w:rStyle w:val="Hyperlink"/>
                <w:noProof/>
              </w:rPr>
              <w:t>1.3 Tujuan Penelitian</w:t>
            </w:r>
            <w:r>
              <w:rPr>
                <w:noProof/>
                <w:webHidden/>
              </w:rPr>
              <w:tab/>
            </w:r>
            <w:r>
              <w:rPr>
                <w:noProof/>
                <w:webHidden/>
              </w:rPr>
              <w:fldChar w:fldCharType="begin"/>
            </w:r>
            <w:r>
              <w:rPr>
                <w:noProof/>
                <w:webHidden/>
              </w:rPr>
              <w:instrText xml:space="preserve"> PAGEREF _Toc202724922 \h </w:instrText>
            </w:r>
            <w:r>
              <w:rPr>
                <w:noProof/>
                <w:webHidden/>
              </w:rPr>
            </w:r>
            <w:r>
              <w:rPr>
                <w:noProof/>
                <w:webHidden/>
              </w:rPr>
              <w:fldChar w:fldCharType="separate"/>
            </w:r>
            <w:r w:rsidR="008265A2">
              <w:rPr>
                <w:noProof/>
                <w:webHidden/>
              </w:rPr>
              <w:t>8</w:t>
            </w:r>
            <w:r>
              <w:rPr>
                <w:noProof/>
                <w:webHidden/>
              </w:rPr>
              <w:fldChar w:fldCharType="end"/>
            </w:r>
          </w:hyperlink>
        </w:p>
        <w:p w14:paraId="76D2FC93" w14:textId="4AE5451C"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23" w:history="1">
            <w:r w:rsidRPr="00434D7E">
              <w:rPr>
                <w:rStyle w:val="Hyperlink"/>
                <w:noProof/>
              </w:rPr>
              <w:t>1.4</w:t>
            </w:r>
            <w:r>
              <w:rPr>
                <w:rFonts w:asciiTheme="minorHAnsi" w:eastAsiaTheme="minorEastAsia" w:hAnsiTheme="minorHAnsi" w:cstheme="minorBidi"/>
                <w:noProof/>
                <w:kern w:val="2"/>
                <w:szCs w:val="24"/>
                <w:lang w:val="en-US"/>
                <w14:ligatures w14:val="standardContextual"/>
              </w:rPr>
              <w:t xml:space="preserve"> </w:t>
            </w:r>
            <w:r w:rsidRPr="00434D7E">
              <w:rPr>
                <w:rStyle w:val="Hyperlink"/>
                <w:noProof/>
              </w:rPr>
              <w:t>Manfaat Penelitian</w:t>
            </w:r>
            <w:r>
              <w:rPr>
                <w:noProof/>
                <w:webHidden/>
              </w:rPr>
              <w:tab/>
            </w:r>
            <w:r>
              <w:rPr>
                <w:noProof/>
                <w:webHidden/>
              </w:rPr>
              <w:fldChar w:fldCharType="begin"/>
            </w:r>
            <w:r>
              <w:rPr>
                <w:noProof/>
                <w:webHidden/>
              </w:rPr>
              <w:instrText xml:space="preserve"> PAGEREF _Toc202724923 \h </w:instrText>
            </w:r>
            <w:r>
              <w:rPr>
                <w:noProof/>
                <w:webHidden/>
              </w:rPr>
            </w:r>
            <w:r>
              <w:rPr>
                <w:noProof/>
                <w:webHidden/>
              </w:rPr>
              <w:fldChar w:fldCharType="separate"/>
            </w:r>
            <w:r w:rsidR="008265A2">
              <w:rPr>
                <w:noProof/>
                <w:webHidden/>
              </w:rPr>
              <w:t>8</w:t>
            </w:r>
            <w:r>
              <w:rPr>
                <w:noProof/>
                <w:webHidden/>
              </w:rPr>
              <w:fldChar w:fldCharType="end"/>
            </w:r>
          </w:hyperlink>
        </w:p>
        <w:p w14:paraId="3BDB073B" w14:textId="0345E16C"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24" w:history="1">
            <w:r w:rsidRPr="00434D7E">
              <w:rPr>
                <w:rStyle w:val="Hyperlink"/>
              </w:rPr>
              <w:t>BAB II</w:t>
            </w:r>
          </w:hyperlink>
          <w:r>
            <w:rPr>
              <w:rFonts w:asciiTheme="minorHAnsi" w:eastAsiaTheme="minorEastAsia" w:hAnsiTheme="minorHAnsi" w:cstheme="minorBidi"/>
              <w:b w:val="0"/>
              <w:bCs w:val="0"/>
              <w:kern w:val="2"/>
              <w:szCs w:val="24"/>
              <w:lang w:val="en-US"/>
              <w14:ligatures w14:val="standardContextual"/>
            </w:rPr>
            <w:t xml:space="preserve"> </w:t>
          </w:r>
          <w:hyperlink w:anchor="_Toc202724925" w:history="1">
            <w:r w:rsidRPr="00434D7E">
              <w:rPr>
                <w:rStyle w:val="Hyperlink"/>
              </w:rPr>
              <w:t>TINJAUAN PUSTAKA</w:t>
            </w:r>
            <w:r>
              <w:rPr>
                <w:webHidden/>
              </w:rPr>
              <w:tab/>
            </w:r>
            <w:r>
              <w:rPr>
                <w:webHidden/>
              </w:rPr>
              <w:fldChar w:fldCharType="begin"/>
            </w:r>
            <w:r>
              <w:rPr>
                <w:webHidden/>
              </w:rPr>
              <w:instrText xml:space="preserve"> PAGEREF _Toc202724925 \h </w:instrText>
            </w:r>
            <w:r>
              <w:rPr>
                <w:webHidden/>
              </w:rPr>
            </w:r>
            <w:r>
              <w:rPr>
                <w:webHidden/>
              </w:rPr>
              <w:fldChar w:fldCharType="separate"/>
            </w:r>
            <w:r w:rsidR="008265A2">
              <w:rPr>
                <w:webHidden/>
              </w:rPr>
              <w:t>10</w:t>
            </w:r>
            <w:r>
              <w:rPr>
                <w:webHidden/>
              </w:rPr>
              <w:fldChar w:fldCharType="end"/>
            </w:r>
          </w:hyperlink>
        </w:p>
        <w:p w14:paraId="5CB13980" w14:textId="47FE85D7"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26" w:history="1">
            <w:r w:rsidRPr="00434D7E">
              <w:rPr>
                <w:rStyle w:val="Hyperlink"/>
                <w:noProof/>
              </w:rPr>
              <w:t>2.1</w:t>
            </w:r>
            <w:r>
              <w:rPr>
                <w:rStyle w:val="Hyperlink"/>
                <w:noProof/>
              </w:rPr>
              <w:t xml:space="preserve"> </w:t>
            </w:r>
            <w:r w:rsidRPr="00434D7E">
              <w:rPr>
                <w:rStyle w:val="Hyperlink"/>
                <w:noProof/>
              </w:rPr>
              <w:t>Landasan Teori</w:t>
            </w:r>
            <w:r>
              <w:rPr>
                <w:noProof/>
                <w:webHidden/>
              </w:rPr>
              <w:tab/>
            </w:r>
            <w:r>
              <w:rPr>
                <w:noProof/>
                <w:webHidden/>
              </w:rPr>
              <w:fldChar w:fldCharType="begin"/>
            </w:r>
            <w:r>
              <w:rPr>
                <w:noProof/>
                <w:webHidden/>
              </w:rPr>
              <w:instrText xml:space="preserve"> PAGEREF _Toc202724926 \h </w:instrText>
            </w:r>
            <w:r>
              <w:rPr>
                <w:noProof/>
                <w:webHidden/>
              </w:rPr>
            </w:r>
            <w:r>
              <w:rPr>
                <w:noProof/>
                <w:webHidden/>
              </w:rPr>
              <w:fldChar w:fldCharType="separate"/>
            </w:r>
            <w:r w:rsidR="008265A2">
              <w:rPr>
                <w:noProof/>
                <w:webHidden/>
              </w:rPr>
              <w:t>10</w:t>
            </w:r>
            <w:r>
              <w:rPr>
                <w:noProof/>
                <w:webHidden/>
              </w:rPr>
              <w:fldChar w:fldCharType="end"/>
            </w:r>
          </w:hyperlink>
        </w:p>
        <w:p w14:paraId="15F7BFE4" w14:textId="562EC34D"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27" w:history="1">
            <w:r w:rsidR="00403E38" w:rsidRPr="00434D7E">
              <w:rPr>
                <w:rStyle w:val="Hyperlink"/>
                <w:noProof/>
              </w:rPr>
              <w:t>2.1.1 Teori Perilaku Terencana (</w:t>
            </w:r>
            <w:r w:rsidR="00403E38" w:rsidRPr="00434D7E">
              <w:rPr>
                <w:rStyle w:val="Hyperlink"/>
                <w:i/>
                <w:iCs/>
                <w:noProof/>
              </w:rPr>
              <w:t>Theory Of Planned Behavior</w:t>
            </w:r>
            <w:r w:rsidR="00403E38" w:rsidRPr="00434D7E">
              <w:rPr>
                <w:rStyle w:val="Hyperlink"/>
                <w:noProof/>
              </w:rPr>
              <w:t>)</w:t>
            </w:r>
            <w:r w:rsidR="00403E38">
              <w:rPr>
                <w:noProof/>
                <w:webHidden/>
              </w:rPr>
              <w:tab/>
            </w:r>
            <w:r w:rsidR="00403E38">
              <w:rPr>
                <w:noProof/>
                <w:webHidden/>
              </w:rPr>
              <w:fldChar w:fldCharType="begin"/>
            </w:r>
            <w:r w:rsidR="00403E38">
              <w:rPr>
                <w:noProof/>
                <w:webHidden/>
              </w:rPr>
              <w:instrText xml:space="preserve"> PAGEREF _Toc202724927 \h </w:instrText>
            </w:r>
            <w:r w:rsidR="00403E38">
              <w:rPr>
                <w:noProof/>
                <w:webHidden/>
              </w:rPr>
            </w:r>
            <w:r w:rsidR="00403E38">
              <w:rPr>
                <w:noProof/>
                <w:webHidden/>
              </w:rPr>
              <w:fldChar w:fldCharType="separate"/>
            </w:r>
            <w:r w:rsidR="008265A2">
              <w:rPr>
                <w:noProof/>
                <w:webHidden/>
              </w:rPr>
              <w:t>10</w:t>
            </w:r>
            <w:r w:rsidR="00403E38">
              <w:rPr>
                <w:noProof/>
                <w:webHidden/>
              </w:rPr>
              <w:fldChar w:fldCharType="end"/>
            </w:r>
          </w:hyperlink>
        </w:p>
        <w:p w14:paraId="5C893FE1" w14:textId="3E28FD97"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28" w:history="1">
            <w:r w:rsidR="00403E38" w:rsidRPr="00434D7E">
              <w:rPr>
                <w:rStyle w:val="Hyperlink"/>
                <w:noProof/>
              </w:rPr>
              <w:t xml:space="preserve">2.1.2 Penggelapan Pajak </w:t>
            </w:r>
            <w:r w:rsidR="00403E38" w:rsidRPr="00434D7E">
              <w:rPr>
                <w:rStyle w:val="Hyperlink"/>
                <w:i/>
                <w:iCs/>
                <w:noProof/>
              </w:rPr>
              <w:t>(Tax Evasion)</w:t>
            </w:r>
            <w:r w:rsidR="00403E38">
              <w:rPr>
                <w:noProof/>
                <w:webHidden/>
              </w:rPr>
              <w:tab/>
            </w:r>
            <w:r w:rsidR="00403E38">
              <w:rPr>
                <w:noProof/>
                <w:webHidden/>
              </w:rPr>
              <w:fldChar w:fldCharType="begin"/>
            </w:r>
            <w:r w:rsidR="00403E38">
              <w:rPr>
                <w:noProof/>
                <w:webHidden/>
              </w:rPr>
              <w:instrText xml:space="preserve"> PAGEREF _Toc202724928 \h </w:instrText>
            </w:r>
            <w:r w:rsidR="00403E38">
              <w:rPr>
                <w:noProof/>
                <w:webHidden/>
              </w:rPr>
            </w:r>
            <w:r w:rsidR="00403E38">
              <w:rPr>
                <w:noProof/>
                <w:webHidden/>
              </w:rPr>
              <w:fldChar w:fldCharType="separate"/>
            </w:r>
            <w:r w:rsidR="008265A2">
              <w:rPr>
                <w:noProof/>
                <w:webHidden/>
              </w:rPr>
              <w:t>11</w:t>
            </w:r>
            <w:r w:rsidR="00403E38">
              <w:rPr>
                <w:noProof/>
                <w:webHidden/>
              </w:rPr>
              <w:fldChar w:fldCharType="end"/>
            </w:r>
          </w:hyperlink>
        </w:p>
        <w:p w14:paraId="18648178" w14:textId="0E9D1B29"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29" w:history="1">
            <w:r w:rsidR="00403E38" w:rsidRPr="00434D7E">
              <w:rPr>
                <w:rStyle w:val="Hyperlink"/>
                <w:noProof/>
              </w:rPr>
              <w:t>2.1.3 Sanksi Perpajakan</w:t>
            </w:r>
            <w:r w:rsidR="00403E38">
              <w:rPr>
                <w:noProof/>
                <w:webHidden/>
              </w:rPr>
              <w:tab/>
            </w:r>
            <w:r w:rsidR="00403E38">
              <w:rPr>
                <w:noProof/>
                <w:webHidden/>
              </w:rPr>
              <w:fldChar w:fldCharType="begin"/>
            </w:r>
            <w:r w:rsidR="00403E38">
              <w:rPr>
                <w:noProof/>
                <w:webHidden/>
              </w:rPr>
              <w:instrText xml:space="preserve"> PAGEREF _Toc202724929 \h </w:instrText>
            </w:r>
            <w:r w:rsidR="00403E38">
              <w:rPr>
                <w:noProof/>
                <w:webHidden/>
              </w:rPr>
            </w:r>
            <w:r w:rsidR="00403E38">
              <w:rPr>
                <w:noProof/>
                <w:webHidden/>
              </w:rPr>
              <w:fldChar w:fldCharType="separate"/>
            </w:r>
            <w:r w:rsidR="008265A2">
              <w:rPr>
                <w:noProof/>
                <w:webHidden/>
              </w:rPr>
              <w:t>12</w:t>
            </w:r>
            <w:r w:rsidR="00403E38">
              <w:rPr>
                <w:noProof/>
                <w:webHidden/>
              </w:rPr>
              <w:fldChar w:fldCharType="end"/>
            </w:r>
          </w:hyperlink>
        </w:p>
        <w:p w14:paraId="62C78D31" w14:textId="574724F3"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30" w:history="1">
            <w:r w:rsidR="00403E38" w:rsidRPr="00434D7E">
              <w:rPr>
                <w:rStyle w:val="Hyperlink"/>
                <w:noProof/>
              </w:rPr>
              <w:t>2.1.4 Norma Subjektif</w:t>
            </w:r>
            <w:r w:rsidR="00403E38">
              <w:rPr>
                <w:noProof/>
                <w:webHidden/>
              </w:rPr>
              <w:tab/>
            </w:r>
            <w:r w:rsidR="00403E38">
              <w:rPr>
                <w:noProof/>
                <w:webHidden/>
              </w:rPr>
              <w:fldChar w:fldCharType="begin"/>
            </w:r>
            <w:r w:rsidR="00403E38">
              <w:rPr>
                <w:noProof/>
                <w:webHidden/>
              </w:rPr>
              <w:instrText xml:space="preserve"> PAGEREF _Toc202724930 \h </w:instrText>
            </w:r>
            <w:r w:rsidR="00403E38">
              <w:rPr>
                <w:noProof/>
                <w:webHidden/>
              </w:rPr>
            </w:r>
            <w:r w:rsidR="00403E38">
              <w:rPr>
                <w:noProof/>
                <w:webHidden/>
              </w:rPr>
              <w:fldChar w:fldCharType="separate"/>
            </w:r>
            <w:r w:rsidR="008265A2">
              <w:rPr>
                <w:noProof/>
                <w:webHidden/>
              </w:rPr>
              <w:t>14</w:t>
            </w:r>
            <w:r w:rsidR="00403E38">
              <w:rPr>
                <w:noProof/>
                <w:webHidden/>
              </w:rPr>
              <w:fldChar w:fldCharType="end"/>
            </w:r>
          </w:hyperlink>
        </w:p>
        <w:p w14:paraId="1C807E46" w14:textId="38E23601"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31" w:history="1">
            <w:r w:rsidRPr="00434D7E">
              <w:rPr>
                <w:rStyle w:val="Hyperlink"/>
                <w:noProof/>
              </w:rPr>
              <w:t>2.2</w:t>
            </w:r>
            <w:r>
              <w:rPr>
                <w:rFonts w:asciiTheme="minorHAnsi" w:eastAsiaTheme="minorEastAsia" w:hAnsiTheme="minorHAnsi" w:cstheme="minorBidi"/>
                <w:noProof/>
                <w:kern w:val="2"/>
                <w:szCs w:val="24"/>
                <w:lang w:val="en-US"/>
                <w14:ligatures w14:val="standardContextual"/>
              </w:rPr>
              <w:t xml:space="preserve"> </w:t>
            </w:r>
            <w:r w:rsidRPr="00434D7E">
              <w:rPr>
                <w:rStyle w:val="Hyperlink"/>
                <w:noProof/>
              </w:rPr>
              <w:t>Penelitian Terdahulu</w:t>
            </w:r>
            <w:r>
              <w:rPr>
                <w:noProof/>
                <w:webHidden/>
              </w:rPr>
              <w:tab/>
            </w:r>
            <w:r>
              <w:rPr>
                <w:noProof/>
                <w:webHidden/>
              </w:rPr>
              <w:fldChar w:fldCharType="begin"/>
            </w:r>
            <w:r>
              <w:rPr>
                <w:noProof/>
                <w:webHidden/>
              </w:rPr>
              <w:instrText xml:space="preserve"> PAGEREF _Toc202724931 \h </w:instrText>
            </w:r>
            <w:r>
              <w:rPr>
                <w:noProof/>
                <w:webHidden/>
              </w:rPr>
            </w:r>
            <w:r>
              <w:rPr>
                <w:noProof/>
                <w:webHidden/>
              </w:rPr>
              <w:fldChar w:fldCharType="separate"/>
            </w:r>
            <w:r w:rsidR="008265A2">
              <w:rPr>
                <w:noProof/>
                <w:webHidden/>
              </w:rPr>
              <w:t>16</w:t>
            </w:r>
            <w:r>
              <w:rPr>
                <w:noProof/>
                <w:webHidden/>
              </w:rPr>
              <w:fldChar w:fldCharType="end"/>
            </w:r>
          </w:hyperlink>
        </w:p>
        <w:p w14:paraId="0879055F" w14:textId="5233E378"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32" w:history="1">
            <w:r w:rsidRPr="00434D7E">
              <w:rPr>
                <w:rStyle w:val="Hyperlink"/>
                <w:noProof/>
              </w:rPr>
              <w:t>2.3</w:t>
            </w:r>
            <w:r>
              <w:rPr>
                <w:rFonts w:asciiTheme="minorHAnsi" w:eastAsiaTheme="minorEastAsia" w:hAnsiTheme="minorHAnsi" w:cstheme="minorBidi"/>
                <w:noProof/>
                <w:kern w:val="2"/>
                <w:szCs w:val="24"/>
                <w:lang w:val="en-US"/>
                <w14:ligatures w14:val="standardContextual"/>
              </w:rPr>
              <w:t xml:space="preserve"> </w:t>
            </w:r>
            <w:r w:rsidRPr="00434D7E">
              <w:rPr>
                <w:rStyle w:val="Hyperlink"/>
                <w:noProof/>
              </w:rPr>
              <w:t>Kerangka Konseptual</w:t>
            </w:r>
            <w:r>
              <w:rPr>
                <w:noProof/>
                <w:webHidden/>
              </w:rPr>
              <w:tab/>
            </w:r>
            <w:r>
              <w:rPr>
                <w:noProof/>
                <w:webHidden/>
              </w:rPr>
              <w:fldChar w:fldCharType="begin"/>
            </w:r>
            <w:r>
              <w:rPr>
                <w:noProof/>
                <w:webHidden/>
              </w:rPr>
              <w:instrText xml:space="preserve"> PAGEREF _Toc202724932 \h </w:instrText>
            </w:r>
            <w:r>
              <w:rPr>
                <w:noProof/>
                <w:webHidden/>
              </w:rPr>
            </w:r>
            <w:r>
              <w:rPr>
                <w:noProof/>
                <w:webHidden/>
              </w:rPr>
              <w:fldChar w:fldCharType="separate"/>
            </w:r>
            <w:r w:rsidR="008265A2">
              <w:rPr>
                <w:noProof/>
                <w:webHidden/>
              </w:rPr>
              <w:t>19</w:t>
            </w:r>
            <w:r>
              <w:rPr>
                <w:noProof/>
                <w:webHidden/>
              </w:rPr>
              <w:fldChar w:fldCharType="end"/>
            </w:r>
          </w:hyperlink>
        </w:p>
        <w:p w14:paraId="25CFBAFF" w14:textId="3DC4C132"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33" w:history="1">
            <w:r w:rsidRPr="00434D7E">
              <w:rPr>
                <w:rStyle w:val="Hyperlink"/>
                <w:noProof/>
              </w:rPr>
              <w:t>2.4</w:t>
            </w:r>
            <w:r>
              <w:rPr>
                <w:rFonts w:asciiTheme="minorHAnsi" w:eastAsiaTheme="minorEastAsia" w:hAnsiTheme="minorHAnsi" w:cstheme="minorBidi"/>
                <w:noProof/>
                <w:kern w:val="2"/>
                <w:szCs w:val="24"/>
                <w:lang w:val="en-US"/>
                <w14:ligatures w14:val="standardContextual"/>
              </w:rPr>
              <w:t xml:space="preserve"> </w:t>
            </w:r>
            <w:r w:rsidRPr="00434D7E">
              <w:rPr>
                <w:rStyle w:val="Hyperlink"/>
                <w:noProof/>
              </w:rPr>
              <w:t>Pengembangan Hipotesis</w:t>
            </w:r>
            <w:r>
              <w:rPr>
                <w:noProof/>
                <w:webHidden/>
              </w:rPr>
              <w:tab/>
            </w:r>
            <w:r>
              <w:rPr>
                <w:noProof/>
                <w:webHidden/>
              </w:rPr>
              <w:fldChar w:fldCharType="begin"/>
            </w:r>
            <w:r>
              <w:rPr>
                <w:noProof/>
                <w:webHidden/>
              </w:rPr>
              <w:instrText xml:space="preserve"> PAGEREF _Toc202724933 \h </w:instrText>
            </w:r>
            <w:r>
              <w:rPr>
                <w:noProof/>
                <w:webHidden/>
              </w:rPr>
            </w:r>
            <w:r>
              <w:rPr>
                <w:noProof/>
                <w:webHidden/>
              </w:rPr>
              <w:fldChar w:fldCharType="separate"/>
            </w:r>
            <w:r w:rsidR="008265A2">
              <w:rPr>
                <w:noProof/>
                <w:webHidden/>
              </w:rPr>
              <w:t>19</w:t>
            </w:r>
            <w:r>
              <w:rPr>
                <w:noProof/>
                <w:webHidden/>
              </w:rPr>
              <w:fldChar w:fldCharType="end"/>
            </w:r>
          </w:hyperlink>
        </w:p>
        <w:p w14:paraId="2D4585EE" w14:textId="390EC6CD"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34" w:history="1">
            <w:r w:rsidR="00403E38" w:rsidRPr="00434D7E">
              <w:rPr>
                <w:rStyle w:val="Hyperlink"/>
                <w:noProof/>
              </w:rPr>
              <w:t>2.4.1 Pengaruh Sanksi Perpajakan terhadap Penggelapan Pajak</w:t>
            </w:r>
            <w:r w:rsidR="00403E38">
              <w:rPr>
                <w:noProof/>
                <w:webHidden/>
              </w:rPr>
              <w:tab/>
            </w:r>
            <w:r w:rsidR="00403E38">
              <w:rPr>
                <w:noProof/>
                <w:webHidden/>
              </w:rPr>
              <w:fldChar w:fldCharType="begin"/>
            </w:r>
            <w:r w:rsidR="00403E38">
              <w:rPr>
                <w:noProof/>
                <w:webHidden/>
              </w:rPr>
              <w:instrText xml:space="preserve"> PAGEREF _Toc202724934 \h </w:instrText>
            </w:r>
            <w:r w:rsidR="00403E38">
              <w:rPr>
                <w:noProof/>
                <w:webHidden/>
              </w:rPr>
            </w:r>
            <w:r w:rsidR="00403E38">
              <w:rPr>
                <w:noProof/>
                <w:webHidden/>
              </w:rPr>
              <w:fldChar w:fldCharType="separate"/>
            </w:r>
            <w:r w:rsidR="008265A2">
              <w:rPr>
                <w:noProof/>
                <w:webHidden/>
              </w:rPr>
              <w:t>19</w:t>
            </w:r>
            <w:r w:rsidR="00403E38">
              <w:rPr>
                <w:noProof/>
                <w:webHidden/>
              </w:rPr>
              <w:fldChar w:fldCharType="end"/>
            </w:r>
          </w:hyperlink>
        </w:p>
        <w:p w14:paraId="5F2FC544" w14:textId="5F777935"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35" w:history="1">
            <w:r w:rsidR="00403E38" w:rsidRPr="00434D7E">
              <w:rPr>
                <w:rStyle w:val="Hyperlink"/>
                <w:noProof/>
              </w:rPr>
              <w:t>2.4.2 Pengaruh Norma Subjektif terhadap Penggelapan Pajak</w:t>
            </w:r>
            <w:r w:rsidR="00403E38">
              <w:rPr>
                <w:noProof/>
                <w:webHidden/>
              </w:rPr>
              <w:tab/>
            </w:r>
            <w:r w:rsidR="00403E38">
              <w:rPr>
                <w:noProof/>
                <w:webHidden/>
              </w:rPr>
              <w:fldChar w:fldCharType="begin"/>
            </w:r>
            <w:r w:rsidR="00403E38">
              <w:rPr>
                <w:noProof/>
                <w:webHidden/>
              </w:rPr>
              <w:instrText xml:space="preserve"> PAGEREF _Toc202724935 \h </w:instrText>
            </w:r>
            <w:r w:rsidR="00403E38">
              <w:rPr>
                <w:noProof/>
                <w:webHidden/>
              </w:rPr>
            </w:r>
            <w:r w:rsidR="00403E38">
              <w:rPr>
                <w:noProof/>
                <w:webHidden/>
              </w:rPr>
              <w:fldChar w:fldCharType="separate"/>
            </w:r>
            <w:r w:rsidR="008265A2">
              <w:rPr>
                <w:noProof/>
                <w:webHidden/>
              </w:rPr>
              <w:t>21</w:t>
            </w:r>
            <w:r w:rsidR="00403E38">
              <w:rPr>
                <w:noProof/>
                <w:webHidden/>
              </w:rPr>
              <w:fldChar w:fldCharType="end"/>
            </w:r>
          </w:hyperlink>
        </w:p>
        <w:p w14:paraId="46AF9852" w14:textId="7BD9DCBC"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36" w:history="1">
            <w:r w:rsidRPr="00434D7E">
              <w:rPr>
                <w:rStyle w:val="Hyperlink"/>
                <w:noProof/>
              </w:rPr>
              <w:t>2.5</w:t>
            </w:r>
            <w:r>
              <w:rPr>
                <w:rFonts w:asciiTheme="minorHAnsi" w:eastAsiaTheme="minorEastAsia" w:hAnsiTheme="minorHAnsi" w:cstheme="minorBidi"/>
                <w:noProof/>
                <w:kern w:val="2"/>
                <w:szCs w:val="24"/>
                <w:lang w:val="en-US"/>
                <w14:ligatures w14:val="standardContextual"/>
              </w:rPr>
              <w:t xml:space="preserve"> </w:t>
            </w:r>
            <w:r w:rsidRPr="00434D7E">
              <w:rPr>
                <w:rStyle w:val="Hyperlink"/>
                <w:noProof/>
              </w:rPr>
              <w:t>Model Penelitian</w:t>
            </w:r>
            <w:r>
              <w:rPr>
                <w:noProof/>
                <w:webHidden/>
              </w:rPr>
              <w:tab/>
            </w:r>
            <w:r>
              <w:rPr>
                <w:noProof/>
                <w:webHidden/>
              </w:rPr>
              <w:fldChar w:fldCharType="begin"/>
            </w:r>
            <w:r>
              <w:rPr>
                <w:noProof/>
                <w:webHidden/>
              </w:rPr>
              <w:instrText xml:space="preserve"> PAGEREF _Toc202724936 \h </w:instrText>
            </w:r>
            <w:r>
              <w:rPr>
                <w:noProof/>
                <w:webHidden/>
              </w:rPr>
            </w:r>
            <w:r>
              <w:rPr>
                <w:noProof/>
                <w:webHidden/>
              </w:rPr>
              <w:fldChar w:fldCharType="separate"/>
            </w:r>
            <w:r w:rsidR="008265A2">
              <w:rPr>
                <w:noProof/>
                <w:webHidden/>
              </w:rPr>
              <w:t>22</w:t>
            </w:r>
            <w:r>
              <w:rPr>
                <w:noProof/>
                <w:webHidden/>
              </w:rPr>
              <w:fldChar w:fldCharType="end"/>
            </w:r>
          </w:hyperlink>
        </w:p>
        <w:p w14:paraId="396C82B6" w14:textId="4F7B53CB"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37" w:history="1">
            <w:r w:rsidRPr="00434D7E">
              <w:rPr>
                <w:rStyle w:val="Hyperlink"/>
              </w:rPr>
              <w:t>BAB III</w:t>
            </w:r>
          </w:hyperlink>
          <w:r>
            <w:rPr>
              <w:rFonts w:asciiTheme="minorHAnsi" w:eastAsiaTheme="minorEastAsia" w:hAnsiTheme="minorHAnsi" w:cstheme="minorBidi"/>
              <w:b w:val="0"/>
              <w:bCs w:val="0"/>
              <w:kern w:val="2"/>
              <w:szCs w:val="24"/>
              <w:lang w:val="en-US"/>
              <w14:ligatures w14:val="standardContextual"/>
            </w:rPr>
            <w:t xml:space="preserve"> </w:t>
          </w:r>
          <w:hyperlink w:anchor="_Toc202724938" w:history="1">
            <w:r w:rsidRPr="00434D7E">
              <w:rPr>
                <w:rStyle w:val="Hyperlink"/>
              </w:rPr>
              <w:t>METODOLOGI PENELITIAN</w:t>
            </w:r>
            <w:r>
              <w:rPr>
                <w:webHidden/>
              </w:rPr>
              <w:tab/>
            </w:r>
            <w:r>
              <w:rPr>
                <w:webHidden/>
              </w:rPr>
              <w:fldChar w:fldCharType="begin"/>
            </w:r>
            <w:r>
              <w:rPr>
                <w:webHidden/>
              </w:rPr>
              <w:instrText xml:space="preserve"> PAGEREF _Toc202724938 \h </w:instrText>
            </w:r>
            <w:r>
              <w:rPr>
                <w:webHidden/>
              </w:rPr>
            </w:r>
            <w:r>
              <w:rPr>
                <w:webHidden/>
              </w:rPr>
              <w:fldChar w:fldCharType="separate"/>
            </w:r>
            <w:r w:rsidR="008265A2">
              <w:rPr>
                <w:webHidden/>
              </w:rPr>
              <w:t>23</w:t>
            </w:r>
            <w:r>
              <w:rPr>
                <w:webHidden/>
              </w:rPr>
              <w:fldChar w:fldCharType="end"/>
            </w:r>
          </w:hyperlink>
        </w:p>
        <w:p w14:paraId="12DF6499" w14:textId="4A9E60D9"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39" w:history="1">
            <w:r w:rsidRPr="00434D7E">
              <w:rPr>
                <w:rStyle w:val="Hyperlink"/>
                <w:noProof/>
              </w:rPr>
              <w:t>3.1</w:t>
            </w:r>
            <w:r>
              <w:rPr>
                <w:rStyle w:val="Hyperlink"/>
                <w:noProof/>
              </w:rPr>
              <w:t xml:space="preserve"> </w:t>
            </w:r>
            <w:r w:rsidRPr="00434D7E">
              <w:rPr>
                <w:rStyle w:val="Hyperlink"/>
                <w:noProof/>
              </w:rPr>
              <w:t>Definisi Operasonal</w:t>
            </w:r>
            <w:r>
              <w:rPr>
                <w:noProof/>
                <w:webHidden/>
              </w:rPr>
              <w:tab/>
            </w:r>
            <w:r>
              <w:rPr>
                <w:noProof/>
                <w:webHidden/>
              </w:rPr>
              <w:fldChar w:fldCharType="begin"/>
            </w:r>
            <w:r>
              <w:rPr>
                <w:noProof/>
                <w:webHidden/>
              </w:rPr>
              <w:instrText xml:space="preserve"> PAGEREF _Toc202724939 \h </w:instrText>
            </w:r>
            <w:r>
              <w:rPr>
                <w:noProof/>
                <w:webHidden/>
              </w:rPr>
            </w:r>
            <w:r>
              <w:rPr>
                <w:noProof/>
                <w:webHidden/>
              </w:rPr>
              <w:fldChar w:fldCharType="separate"/>
            </w:r>
            <w:r w:rsidR="008265A2">
              <w:rPr>
                <w:noProof/>
                <w:webHidden/>
              </w:rPr>
              <w:t>23</w:t>
            </w:r>
            <w:r>
              <w:rPr>
                <w:noProof/>
                <w:webHidden/>
              </w:rPr>
              <w:fldChar w:fldCharType="end"/>
            </w:r>
          </w:hyperlink>
        </w:p>
        <w:p w14:paraId="1F230B50" w14:textId="5BB7C82B"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40" w:history="1">
            <w:r w:rsidR="00403E38" w:rsidRPr="00434D7E">
              <w:rPr>
                <w:rStyle w:val="Hyperlink"/>
                <w:rFonts w:cs="Times New Roman"/>
                <w:noProof/>
              </w:rPr>
              <w:t>3.1.1</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noProof/>
              </w:rPr>
              <w:t>Variabel Dependen</w:t>
            </w:r>
            <w:r w:rsidR="00403E38">
              <w:rPr>
                <w:noProof/>
                <w:webHidden/>
              </w:rPr>
              <w:tab/>
            </w:r>
            <w:r w:rsidR="00403E38">
              <w:rPr>
                <w:noProof/>
                <w:webHidden/>
              </w:rPr>
              <w:fldChar w:fldCharType="begin"/>
            </w:r>
            <w:r w:rsidR="00403E38">
              <w:rPr>
                <w:noProof/>
                <w:webHidden/>
              </w:rPr>
              <w:instrText xml:space="preserve"> PAGEREF _Toc202724940 \h </w:instrText>
            </w:r>
            <w:r w:rsidR="00403E38">
              <w:rPr>
                <w:noProof/>
                <w:webHidden/>
              </w:rPr>
            </w:r>
            <w:r w:rsidR="00403E38">
              <w:rPr>
                <w:noProof/>
                <w:webHidden/>
              </w:rPr>
              <w:fldChar w:fldCharType="separate"/>
            </w:r>
            <w:r w:rsidR="008265A2">
              <w:rPr>
                <w:noProof/>
                <w:webHidden/>
              </w:rPr>
              <w:t>23</w:t>
            </w:r>
            <w:r w:rsidR="00403E38">
              <w:rPr>
                <w:noProof/>
                <w:webHidden/>
              </w:rPr>
              <w:fldChar w:fldCharType="end"/>
            </w:r>
          </w:hyperlink>
        </w:p>
        <w:p w14:paraId="1E75CBB7" w14:textId="3C64176E"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41" w:history="1">
            <w:r w:rsidR="00403E38" w:rsidRPr="00434D7E">
              <w:rPr>
                <w:rStyle w:val="Hyperlink"/>
                <w:noProof/>
              </w:rPr>
              <w:t>3.1.2</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noProof/>
              </w:rPr>
              <w:t>Variabel Independen</w:t>
            </w:r>
            <w:r w:rsidR="00403E38">
              <w:rPr>
                <w:noProof/>
                <w:webHidden/>
              </w:rPr>
              <w:tab/>
            </w:r>
            <w:r w:rsidR="00403E38">
              <w:rPr>
                <w:noProof/>
                <w:webHidden/>
              </w:rPr>
              <w:fldChar w:fldCharType="begin"/>
            </w:r>
            <w:r w:rsidR="00403E38">
              <w:rPr>
                <w:noProof/>
                <w:webHidden/>
              </w:rPr>
              <w:instrText xml:space="preserve"> PAGEREF _Toc202724941 \h </w:instrText>
            </w:r>
            <w:r w:rsidR="00403E38">
              <w:rPr>
                <w:noProof/>
                <w:webHidden/>
              </w:rPr>
            </w:r>
            <w:r w:rsidR="00403E38">
              <w:rPr>
                <w:noProof/>
                <w:webHidden/>
              </w:rPr>
              <w:fldChar w:fldCharType="separate"/>
            </w:r>
            <w:r w:rsidR="008265A2">
              <w:rPr>
                <w:noProof/>
                <w:webHidden/>
              </w:rPr>
              <w:t>24</w:t>
            </w:r>
            <w:r w:rsidR="00403E38">
              <w:rPr>
                <w:noProof/>
                <w:webHidden/>
              </w:rPr>
              <w:fldChar w:fldCharType="end"/>
            </w:r>
          </w:hyperlink>
        </w:p>
        <w:p w14:paraId="2814E22E" w14:textId="482AB855" w:rsidR="00403E38" w:rsidRDefault="00403E38" w:rsidP="00046942">
          <w:pPr>
            <w:pStyle w:val="TOC2"/>
            <w:tabs>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42" w:history="1">
            <w:r w:rsidRPr="00434D7E">
              <w:rPr>
                <w:rStyle w:val="Hyperlink"/>
                <w:noProof/>
              </w:rPr>
              <w:t>3.2 Populasi dan Sampel Penelitian</w:t>
            </w:r>
            <w:r>
              <w:rPr>
                <w:noProof/>
                <w:webHidden/>
              </w:rPr>
              <w:tab/>
            </w:r>
            <w:r>
              <w:rPr>
                <w:noProof/>
                <w:webHidden/>
              </w:rPr>
              <w:fldChar w:fldCharType="begin"/>
            </w:r>
            <w:r>
              <w:rPr>
                <w:noProof/>
                <w:webHidden/>
              </w:rPr>
              <w:instrText xml:space="preserve"> PAGEREF _Toc202724942 \h </w:instrText>
            </w:r>
            <w:r>
              <w:rPr>
                <w:noProof/>
                <w:webHidden/>
              </w:rPr>
            </w:r>
            <w:r>
              <w:rPr>
                <w:noProof/>
                <w:webHidden/>
              </w:rPr>
              <w:fldChar w:fldCharType="separate"/>
            </w:r>
            <w:r w:rsidR="008265A2">
              <w:rPr>
                <w:noProof/>
                <w:webHidden/>
              </w:rPr>
              <w:t>27</w:t>
            </w:r>
            <w:r>
              <w:rPr>
                <w:noProof/>
                <w:webHidden/>
              </w:rPr>
              <w:fldChar w:fldCharType="end"/>
            </w:r>
          </w:hyperlink>
        </w:p>
        <w:p w14:paraId="4435C91D" w14:textId="3DE33A71"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43" w:history="1">
            <w:r w:rsidR="00403E38" w:rsidRPr="00434D7E">
              <w:rPr>
                <w:rStyle w:val="Hyperlink"/>
                <w:noProof/>
              </w:rPr>
              <w:t>3.2.1 Populasi</w:t>
            </w:r>
            <w:r w:rsidR="00403E38">
              <w:rPr>
                <w:noProof/>
                <w:webHidden/>
              </w:rPr>
              <w:tab/>
            </w:r>
            <w:r w:rsidR="00403E38">
              <w:rPr>
                <w:noProof/>
                <w:webHidden/>
              </w:rPr>
              <w:fldChar w:fldCharType="begin"/>
            </w:r>
            <w:r w:rsidR="00403E38">
              <w:rPr>
                <w:noProof/>
                <w:webHidden/>
              </w:rPr>
              <w:instrText xml:space="preserve"> PAGEREF _Toc202724943 \h </w:instrText>
            </w:r>
            <w:r w:rsidR="00403E38">
              <w:rPr>
                <w:noProof/>
                <w:webHidden/>
              </w:rPr>
            </w:r>
            <w:r w:rsidR="00403E38">
              <w:rPr>
                <w:noProof/>
                <w:webHidden/>
              </w:rPr>
              <w:fldChar w:fldCharType="separate"/>
            </w:r>
            <w:r w:rsidR="008265A2">
              <w:rPr>
                <w:noProof/>
                <w:webHidden/>
              </w:rPr>
              <w:t>27</w:t>
            </w:r>
            <w:r w:rsidR="00403E38">
              <w:rPr>
                <w:noProof/>
                <w:webHidden/>
              </w:rPr>
              <w:fldChar w:fldCharType="end"/>
            </w:r>
          </w:hyperlink>
        </w:p>
        <w:p w14:paraId="5E714589" w14:textId="01EAD77C"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44" w:history="1">
            <w:r w:rsidR="00403E38" w:rsidRPr="00434D7E">
              <w:rPr>
                <w:rStyle w:val="Hyperlink"/>
                <w:noProof/>
              </w:rPr>
              <w:t>3.2.2 Sampel</w:t>
            </w:r>
            <w:r w:rsidR="00403E38">
              <w:rPr>
                <w:noProof/>
                <w:webHidden/>
              </w:rPr>
              <w:tab/>
            </w:r>
            <w:r w:rsidR="00403E38">
              <w:rPr>
                <w:noProof/>
                <w:webHidden/>
              </w:rPr>
              <w:fldChar w:fldCharType="begin"/>
            </w:r>
            <w:r w:rsidR="00403E38">
              <w:rPr>
                <w:noProof/>
                <w:webHidden/>
              </w:rPr>
              <w:instrText xml:space="preserve"> PAGEREF _Toc202724944 \h </w:instrText>
            </w:r>
            <w:r w:rsidR="00403E38">
              <w:rPr>
                <w:noProof/>
                <w:webHidden/>
              </w:rPr>
            </w:r>
            <w:r w:rsidR="00403E38">
              <w:rPr>
                <w:noProof/>
                <w:webHidden/>
              </w:rPr>
              <w:fldChar w:fldCharType="separate"/>
            </w:r>
            <w:r w:rsidR="008265A2">
              <w:rPr>
                <w:noProof/>
                <w:webHidden/>
              </w:rPr>
              <w:t>27</w:t>
            </w:r>
            <w:r w:rsidR="00403E38">
              <w:rPr>
                <w:noProof/>
                <w:webHidden/>
              </w:rPr>
              <w:fldChar w:fldCharType="end"/>
            </w:r>
          </w:hyperlink>
        </w:p>
        <w:p w14:paraId="3A85771B" w14:textId="64886625" w:rsidR="00403E38" w:rsidRDefault="00403E38" w:rsidP="00046942">
          <w:pPr>
            <w:pStyle w:val="TOC2"/>
            <w:tabs>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45" w:history="1">
            <w:r w:rsidRPr="00434D7E">
              <w:rPr>
                <w:rStyle w:val="Hyperlink"/>
                <w:noProof/>
              </w:rPr>
              <w:t>3.3 Sumber dan Teknik Pengumpulan Data</w:t>
            </w:r>
            <w:r>
              <w:rPr>
                <w:noProof/>
                <w:webHidden/>
              </w:rPr>
              <w:tab/>
            </w:r>
            <w:r>
              <w:rPr>
                <w:noProof/>
                <w:webHidden/>
              </w:rPr>
              <w:fldChar w:fldCharType="begin"/>
            </w:r>
            <w:r>
              <w:rPr>
                <w:noProof/>
                <w:webHidden/>
              </w:rPr>
              <w:instrText xml:space="preserve"> PAGEREF _Toc202724945 \h </w:instrText>
            </w:r>
            <w:r>
              <w:rPr>
                <w:noProof/>
                <w:webHidden/>
              </w:rPr>
            </w:r>
            <w:r>
              <w:rPr>
                <w:noProof/>
                <w:webHidden/>
              </w:rPr>
              <w:fldChar w:fldCharType="separate"/>
            </w:r>
            <w:r w:rsidR="008265A2">
              <w:rPr>
                <w:noProof/>
                <w:webHidden/>
              </w:rPr>
              <w:t>28</w:t>
            </w:r>
            <w:r>
              <w:rPr>
                <w:noProof/>
                <w:webHidden/>
              </w:rPr>
              <w:fldChar w:fldCharType="end"/>
            </w:r>
          </w:hyperlink>
        </w:p>
        <w:p w14:paraId="2D371496" w14:textId="6D4C07B9"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46" w:history="1">
            <w:r w:rsidRPr="00434D7E">
              <w:rPr>
                <w:rStyle w:val="Hyperlink"/>
                <w:i/>
                <w:iCs/>
                <w:noProof/>
              </w:rPr>
              <w:t>3.4</w:t>
            </w:r>
            <w:r>
              <w:rPr>
                <w:rFonts w:asciiTheme="minorHAnsi" w:eastAsiaTheme="minorEastAsia" w:hAnsiTheme="minorHAnsi" w:cstheme="minorBidi"/>
                <w:noProof/>
                <w:kern w:val="2"/>
                <w:szCs w:val="24"/>
                <w:lang w:val="en-US"/>
                <w14:ligatures w14:val="standardContextual"/>
              </w:rPr>
              <w:t xml:space="preserve"> </w:t>
            </w:r>
            <w:r w:rsidRPr="00434D7E">
              <w:rPr>
                <w:rStyle w:val="Hyperlink"/>
                <w:i/>
                <w:iCs/>
                <w:noProof/>
              </w:rPr>
              <w:t>Pilot Test</w:t>
            </w:r>
            <w:r>
              <w:rPr>
                <w:noProof/>
                <w:webHidden/>
              </w:rPr>
              <w:tab/>
            </w:r>
            <w:r>
              <w:rPr>
                <w:noProof/>
                <w:webHidden/>
              </w:rPr>
              <w:fldChar w:fldCharType="begin"/>
            </w:r>
            <w:r>
              <w:rPr>
                <w:noProof/>
                <w:webHidden/>
              </w:rPr>
              <w:instrText xml:space="preserve"> PAGEREF _Toc202724946 \h </w:instrText>
            </w:r>
            <w:r>
              <w:rPr>
                <w:noProof/>
                <w:webHidden/>
              </w:rPr>
            </w:r>
            <w:r>
              <w:rPr>
                <w:noProof/>
                <w:webHidden/>
              </w:rPr>
              <w:fldChar w:fldCharType="separate"/>
            </w:r>
            <w:r w:rsidR="008265A2">
              <w:rPr>
                <w:noProof/>
                <w:webHidden/>
              </w:rPr>
              <w:t>29</w:t>
            </w:r>
            <w:r>
              <w:rPr>
                <w:noProof/>
                <w:webHidden/>
              </w:rPr>
              <w:fldChar w:fldCharType="end"/>
            </w:r>
          </w:hyperlink>
        </w:p>
        <w:p w14:paraId="351D86CD" w14:textId="2EA1E8D2"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lastRenderedPageBreak/>
            <w:t xml:space="preserve">     </w:t>
          </w:r>
          <w:hyperlink w:anchor="_Toc202724947" w:history="1">
            <w:r w:rsidR="00403E38" w:rsidRPr="00434D7E">
              <w:rPr>
                <w:rStyle w:val="Hyperlink"/>
                <w:noProof/>
              </w:rPr>
              <w:t>3.4.1</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noProof/>
              </w:rPr>
              <w:t>Uji Validitas</w:t>
            </w:r>
            <w:r w:rsidR="00403E38">
              <w:rPr>
                <w:noProof/>
                <w:webHidden/>
              </w:rPr>
              <w:tab/>
            </w:r>
            <w:r w:rsidR="00403E38">
              <w:rPr>
                <w:noProof/>
                <w:webHidden/>
              </w:rPr>
              <w:fldChar w:fldCharType="begin"/>
            </w:r>
            <w:r w:rsidR="00403E38">
              <w:rPr>
                <w:noProof/>
                <w:webHidden/>
              </w:rPr>
              <w:instrText xml:space="preserve"> PAGEREF _Toc202724947 \h </w:instrText>
            </w:r>
            <w:r w:rsidR="00403E38">
              <w:rPr>
                <w:noProof/>
                <w:webHidden/>
              </w:rPr>
            </w:r>
            <w:r w:rsidR="00403E38">
              <w:rPr>
                <w:noProof/>
                <w:webHidden/>
              </w:rPr>
              <w:fldChar w:fldCharType="separate"/>
            </w:r>
            <w:r w:rsidR="008265A2">
              <w:rPr>
                <w:noProof/>
                <w:webHidden/>
              </w:rPr>
              <w:t>29</w:t>
            </w:r>
            <w:r w:rsidR="00403E38">
              <w:rPr>
                <w:noProof/>
                <w:webHidden/>
              </w:rPr>
              <w:fldChar w:fldCharType="end"/>
            </w:r>
          </w:hyperlink>
        </w:p>
        <w:p w14:paraId="48C924D0" w14:textId="4C00D2AF"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48" w:history="1">
            <w:r w:rsidR="00403E38" w:rsidRPr="00434D7E">
              <w:rPr>
                <w:rStyle w:val="Hyperlink"/>
                <w:noProof/>
              </w:rPr>
              <w:t>3.4.2</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noProof/>
              </w:rPr>
              <w:t>Uji Reliabilitas</w:t>
            </w:r>
            <w:r w:rsidR="00403E38">
              <w:rPr>
                <w:noProof/>
                <w:webHidden/>
              </w:rPr>
              <w:tab/>
            </w:r>
            <w:r w:rsidR="00403E38">
              <w:rPr>
                <w:noProof/>
                <w:webHidden/>
              </w:rPr>
              <w:fldChar w:fldCharType="begin"/>
            </w:r>
            <w:r w:rsidR="00403E38">
              <w:rPr>
                <w:noProof/>
                <w:webHidden/>
              </w:rPr>
              <w:instrText xml:space="preserve"> PAGEREF _Toc202724948 \h </w:instrText>
            </w:r>
            <w:r w:rsidR="00403E38">
              <w:rPr>
                <w:noProof/>
                <w:webHidden/>
              </w:rPr>
            </w:r>
            <w:r w:rsidR="00403E38">
              <w:rPr>
                <w:noProof/>
                <w:webHidden/>
              </w:rPr>
              <w:fldChar w:fldCharType="separate"/>
            </w:r>
            <w:r w:rsidR="008265A2">
              <w:rPr>
                <w:noProof/>
                <w:webHidden/>
              </w:rPr>
              <w:t>30</w:t>
            </w:r>
            <w:r w:rsidR="00403E38">
              <w:rPr>
                <w:noProof/>
                <w:webHidden/>
              </w:rPr>
              <w:fldChar w:fldCharType="end"/>
            </w:r>
          </w:hyperlink>
        </w:p>
        <w:p w14:paraId="67961E32" w14:textId="3DC93AE9" w:rsidR="00403E38" w:rsidRDefault="00403E38" w:rsidP="00046942">
          <w:pPr>
            <w:pStyle w:val="TOC2"/>
            <w:tabs>
              <w:tab w:val="left" w:pos="960"/>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49" w:history="1">
            <w:r w:rsidRPr="00434D7E">
              <w:rPr>
                <w:rStyle w:val="Hyperlink"/>
                <w:noProof/>
              </w:rPr>
              <w:t>3.5</w:t>
            </w:r>
            <w:r>
              <w:rPr>
                <w:rFonts w:asciiTheme="minorHAnsi" w:eastAsiaTheme="minorEastAsia" w:hAnsiTheme="minorHAnsi" w:cstheme="minorBidi"/>
                <w:noProof/>
                <w:kern w:val="2"/>
                <w:szCs w:val="24"/>
                <w:lang w:val="en-US"/>
                <w14:ligatures w14:val="standardContextual"/>
              </w:rPr>
              <w:t xml:space="preserve"> </w:t>
            </w:r>
            <w:r w:rsidRPr="00434D7E">
              <w:rPr>
                <w:rStyle w:val="Hyperlink"/>
                <w:noProof/>
              </w:rPr>
              <w:t>Alat Analisis Data</w:t>
            </w:r>
            <w:r>
              <w:rPr>
                <w:noProof/>
                <w:webHidden/>
              </w:rPr>
              <w:tab/>
            </w:r>
            <w:r>
              <w:rPr>
                <w:noProof/>
                <w:webHidden/>
              </w:rPr>
              <w:fldChar w:fldCharType="begin"/>
            </w:r>
            <w:r>
              <w:rPr>
                <w:noProof/>
                <w:webHidden/>
              </w:rPr>
              <w:instrText xml:space="preserve"> PAGEREF _Toc202724949 \h </w:instrText>
            </w:r>
            <w:r>
              <w:rPr>
                <w:noProof/>
                <w:webHidden/>
              </w:rPr>
            </w:r>
            <w:r>
              <w:rPr>
                <w:noProof/>
                <w:webHidden/>
              </w:rPr>
              <w:fldChar w:fldCharType="separate"/>
            </w:r>
            <w:r w:rsidR="008265A2">
              <w:rPr>
                <w:noProof/>
                <w:webHidden/>
              </w:rPr>
              <w:t>31</w:t>
            </w:r>
            <w:r>
              <w:rPr>
                <w:noProof/>
                <w:webHidden/>
              </w:rPr>
              <w:fldChar w:fldCharType="end"/>
            </w:r>
          </w:hyperlink>
        </w:p>
        <w:p w14:paraId="05114DD1" w14:textId="68A1E467" w:rsidR="00403E38" w:rsidRDefault="00403E38" w:rsidP="00046942">
          <w:pPr>
            <w:pStyle w:val="TOC2"/>
            <w:tabs>
              <w:tab w:val="right" w:leader="dot" w:pos="8261"/>
            </w:tabs>
            <w:ind w:left="0"/>
            <w:rPr>
              <w:rFonts w:asciiTheme="minorHAnsi" w:eastAsiaTheme="minorEastAsia" w:hAnsiTheme="minorHAnsi" w:cstheme="minorBidi"/>
              <w:noProof/>
              <w:kern w:val="2"/>
              <w:szCs w:val="24"/>
              <w:lang w:val="en-US"/>
              <w14:ligatures w14:val="standardContextual"/>
            </w:rPr>
          </w:pPr>
          <w:hyperlink w:anchor="_Toc202724950" w:history="1">
            <w:r w:rsidRPr="00434D7E">
              <w:rPr>
                <w:rStyle w:val="Hyperlink"/>
                <w:noProof/>
              </w:rPr>
              <w:t>3.6 Pengujian Instrumen</w:t>
            </w:r>
            <w:r>
              <w:rPr>
                <w:noProof/>
                <w:webHidden/>
              </w:rPr>
              <w:tab/>
            </w:r>
            <w:r>
              <w:rPr>
                <w:noProof/>
                <w:webHidden/>
              </w:rPr>
              <w:fldChar w:fldCharType="begin"/>
            </w:r>
            <w:r>
              <w:rPr>
                <w:noProof/>
                <w:webHidden/>
              </w:rPr>
              <w:instrText xml:space="preserve"> PAGEREF _Toc202724950 \h </w:instrText>
            </w:r>
            <w:r>
              <w:rPr>
                <w:noProof/>
                <w:webHidden/>
              </w:rPr>
            </w:r>
            <w:r>
              <w:rPr>
                <w:noProof/>
                <w:webHidden/>
              </w:rPr>
              <w:fldChar w:fldCharType="separate"/>
            </w:r>
            <w:r w:rsidR="008265A2">
              <w:rPr>
                <w:noProof/>
                <w:webHidden/>
              </w:rPr>
              <w:t>31</w:t>
            </w:r>
            <w:r>
              <w:rPr>
                <w:noProof/>
                <w:webHidden/>
              </w:rPr>
              <w:fldChar w:fldCharType="end"/>
            </w:r>
          </w:hyperlink>
        </w:p>
        <w:p w14:paraId="03E302C0" w14:textId="71696A36"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51" w:history="1">
            <w:r w:rsidR="00403E38" w:rsidRPr="00434D7E">
              <w:rPr>
                <w:rStyle w:val="Hyperlink"/>
                <w:noProof/>
              </w:rPr>
              <w:t>3.6.1</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noProof/>
              </w:rPr>
              <w:t>Statistik Deskriptif</w:t>
            </w:r>
            <w:r w:rsidR="00403E38">
              <w:rPr>
                <w:noProof/>
                <w:webHidden/>
              </w:rPr>
              <w:tab/>
            </w:r>
            <w:r w:rsidR="00403E38">
              <w:rPr>
                <w:noProof/>
                <w:webHidden/>
              </w:rPr>
              <w:fldChar w:fldCharType="begin"/>
            </w:r>
            <w:r w:rsidR="00403E38">
              <w:rPr>
                <w:noProof/>
                <w:webHidden/>
              </w:rPr>
              <w:instrText xml:space="preserve"> PAGEREF _Toc202724951 \h </w:instrText>
            </w:r>
            <w:r w:rsidR="00403E38">
              <w:rPr>
                <w:noProof/>
                <w:webHidden/>
              </w:rPr>
            </w:r>
            <w:r w:rsidR="00403E38">
              <w:rPr>
                <w:noProof/>
                <w:webHidden/>
              </w:rPr>
              <w:fldChar w:fldCharType="separate"/>
            </w:r>
            <w:r w:rsidR="008265A2">
              <w:rPr>
                <w:noProof/>
                <w:webHidden/>
              </w:rPr>
              <w:t>31</w:t>
            </w:r>
            <w:r w:rsidR="00403E38">
              <w:rPr>
                <w:noProof/>
                <w:webHidden/>
              </w:rPr>
              <w:fldChar w:fldCharType="end"/>
            </w:r>
          </w:hyperlink>
        </w:p>
        <w:p w14:paraId="36ED3F97" w14:textId="085CDE01"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52" w:history="1">
            <w:r w:rsidR="00403E38" w:rsidRPr="00434D7E">
              <w:rPr>
                <w:rStyle w:val="Hyperlink"/>
                <w:noProof/>
              </w:rPr>
              <w:t>3.6.2</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i/>
                <w:iCs/>
                <w:noProof/>
              </w:rPr>
              <w:t xml:space="preserve">Structural Equation Modeling </w:t>
            </w:r>
            <w:r w:rsidR="00403E38" w:rsidRPr="00434D7E">
              <w:rPr>
                <w:rStyle w:val="Hyperlink"/>
                <w:noProof/>
              </w:rPr>
              <w:t>(SEM)</w:t>
            </w:r>
            <w:r w:rsidR="00403E38">
              <w:rPr>
                <w:noProof/>
                <w:webHidden/>
              </w:rPr>
              <w:tab/>
            </w:r>
            <w:r w:rsidR="00403E38">
              <w:rPr>
                <w:noProof/>
                <w:webHidden/>
              </w:rPr>
              <w:fldChar w:fldCharType="begin"/>
            </w:r>
            <w:r w:rsidR="00403E38">
              <w:rPr>
                <w:noProof/>
                <w:webHidden/>
              </w:rPr>
              <w:instrText xml:space="preserve"> PAGEREF _Toc202724952 \h </w:instrText>
            </w:r>
            <w:r w:rsidR="00403E38">
              <w:rPr>
                <w:noProof/>
                <w:webHidden/>
              </w:rPr>
            </w:r>
            <w:r w:rsidR="00403E38">
              <w:rPr>
                <w:noProof/>
                <w:webHidden/>
              </w:rPr>
              <w:fldChar w:fldCharType="separate"/>
            </w:r>
            <w:r w:rsidR="008265A2">
              <w:rPr>
                <w:noProof/>
                <w:webHidden/>
              </w:rPr>
              <w:t>32</w:t>
            </w:r>
            <w:r w:rsidR="00403E38">
              <w:rPr>
                <w:noProof/>
                <w:webHidden/>
              </w:rPr>
              <w:fldChar w:fldCharType="end"/>
            </w:r>
          </w:hyperlink>
        </w:p>
        <w:p w14:paraId="46AD5467" w14:textId="1BAA1816"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53" w:history="1">
            <w:r w:rsidR="00403E38" w:rsidRPr="00434D7E">
              <w:rPr>
                <w:rStyle w:val="Hyperlink"/>
                <w:noProof/>
              </w:rPr>
              <w:t>3.6.3</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i/>
                <w:iCs/>
                <w:noProof/>
              </w:rPr>
              <w:t>Partial Least Square</w:t>
            </w:r>
            <w:r w:rsidR="00403E38" w:rsidRPr="00434D7E">
              <w:rPr>
                <w:rStyle w:val="Hyperlink"/>
                <w:noProof/>
              </w:rPr>
              <w:t xml:space="preserve"> (PLS)</w:t>
            </w:r>
            <w:r w:rsidR="00403E38">
              <w:rPr>
                <w:noProof/>
                <w:webHidden/>
              </w:rPr>
              <w:tab/>
            </w:r>
            <w:r w:rsidR="00403E38">
              <w:rPr>
                <w:noProof/>
                <w:webHidden/>
              </w:rPr>
              <w:fldChar w:fldCharType="begin"/>
            </w:r>
            <w:r w:rsidR="00403E38">
              <w:rPr>
                <w:noProof/>
                <w:webHidden/>
              </w:rPr>
              <w:instrText xml:space="preserve"> PAGEREF _Toc202724953 \h </w:instrText>
            </w:r>
            <w:r w:rsidR="00403E38">
              <w:rPr>
                <w:noProof/>
                <w:webHidden/>
              </w:rPr>
            </w:r>
            <w:r w:rsidR="00403E38">
              <w:rPr>
                <w:noProof/>
                <w:webHidden/>
              </w:rPr>
              <w:fldChar w:fldCharType="separate"/>
            </w:r>
            <w:r w:rsidR="008265A2">
              <w:rPr>
                <w:noProof/>
                <w:webHidden/>
              </w:rPr>
              <w:t>32</w:t>
            </w:r>
            <w:r w:rsidR="00403E38">
              <w:rPr>
                <w:noProof/>
                <w:webHidden/>
              </w:rPr>
              <w:fldChar w:fldCharType="end"/>
            </w:r>
          </w:hyperlink>
        </w:p>
        <w:p w14:paraId="028BD760" w14:textId="08AD92FD" w:rsidR="00403E38" w:rsidRDefault="00046942" w:rsidP="00046942">
          <w:pPr>
            <w:pStyle w:val="TOC3"/>
            <w:tabs>
              <w:tab w:val="left" w:pos="1440"/>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54" w:history="1">
            <w:r w:rsidR="00403E38" w:rsidRPr="00434D7E">
              <w:rPr>
                <w:rStyle w:val="Hyperlink"/>
                <w:noProof/>
              </w:rPr>
              <w:t>3.6.4</w:t>
            </w:r>
            <w:r w:rsidR="00403E38">
              <w:rPr>
                <w:rFonts w:asciiTheme="minorHAnsi" w:eastAsiaTheme="minorEastAsia" w:hAnsiTheme="minorHAnsi" w:cstheme="minorBidi"/>
                <w:noProof/>
                <w:kern w:val="2"/>
                <w:szCs w:val="24"/>
                <w:lang w:val="en-US"/>
                <w14:ligatures w14:val="standardContextual"/>
              </w:rPr>
              <w:t xml:space="preserve"> </w:t>
            </w:r>
            <w:r w:rsidR="00403E38" w:rsidRPr="00434D7E">
              <w:rPr>
                <w:rStyle w:val="Hyperlink"/>
                <w:noProof/>
              </w:rPr>
              <w:t>Pengujian Model Pengukuran (</w:t>
            </w:r>
            <w:r w:rsidR="00403E38" w:rsidRPr="00434D7E">
              <w:rPr>
                <w:rStyle w:val="Hyperlink"/>
                <w:i/>
                <w:iCs/>
                <w:noProof/>
              </w:rPr>
              <w:t>Outer</w:t>
            </w:r>
            <w:r w:rsidR="00403E38" w:rsidRPr="00434D7E">
              <w:rPr>
                <w:rStyle w:val="Hyperlink"/>
                <w:noProof/>
              </w:rPr>
              <w:t xml:space="preserve"> Model)</w:t>
            </w:r>
            <w:r w:rsidR="00403E38">
              <w:rPr>
                <w:noProof/>
                <w:webHidden/>
              </w:rPr>
              <w:tab/>
            </w:r>
            <w:r w:rsidR="00403E38">
              <w:rPr>
                <w:noProof/>
                <w:webHidden/>
              </w:rPr>
              <w:fldChar w:fldCharType="begin"/>
            </w:r>
            <w:r w:rsidR="00403E38">
              <w:rPr>
                <w:noProof/>
                <w:webHidden/>
              </w:rPr>
              <w:instrText xml:space="preserve"> PAGEREF _Toc202724954 \h </w:instrText>
            </w:r>
            <w:r w:rsidR="00403E38">
              <w:rPr>
                <w:noProof/>
                <w:webHidden/>
              </w:rPr>
            </w:r>
            <w:r w:rsidR="00403E38">
              <w:rPr>
                <w:noProof/>
                <w:webHidden/>
              </w:rPr>
              <w:fldChar w:fldCharType="separate"/>
            </w:r>
            <w:r w:rsidR="008265A2">
              <w:rPr>
                <w:noProof/>
                <w:webHidden/>
              </w:rPr>
              <w:t>33</w:t>
            </w:r>
            <w:r w:rsidR="00403E38">
              <w:rPr>
                <w:noProof/>
                <w:webHidden/>
              </w:rPr>
              <w:fldChar w:fldCharType="end"/>
            </w:r>
          </w:hyperlink>
        </w:p>
        <w:p w14:paraId="49D23D30" w14:textId="6151A47B"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55" w:history="1">
            <w:r w:rsidR="00403E38" w:rsidRPr="00434D7E">
              <w:rPr>
                <w:rStyle w:val="Hyperlink"/>
                <w:noProof/>
              </w:rPr>
              <w:t>3.6.5 Pengujian Model Struktural (</w:t>
            </w:r>
            <w:r w:rsidR="00403E38" w:rsidRPr="00434D7E">
              <w:rPr>
                <w:rStyle w:val="Hyperlink"/>
                <w:i/>
                <w:iCs/>
                <w:noProof/>
              </w:rPr>
              <w:t>Inner</w:t>
            </w:r>
            <w:r w:rsidR="00403E38" w:rsidRPr="00434D7E">
              <w:rPr>
                <w:rStyle w:val="Hyperlink"/>
                <w:noProof/>
              </w:rPr>
              <w:t xml:space="preserve"> Model)</w:t>
            </w:r>
            <w:r w:rsidR="00403E38">
              <w:rPr>
                <w:noProof/>
                <w:webHidden/>
              </w:rPr>
              <w:tab/>
            </w:r>
            <w:r w:rsidR="00403E38">
              <w:rPr>
                <w:noProof/>
                <w:webHidden/>
              </w:rPr>
              <w:fldChar w:fldCharType="begin"/>
            </w:r>
            <w:r w:rsidR="00403E38">
              <w:rPr>
                <w:noProof/>
                <w:webHidden/>
              </w:rPr>
              <w:instrText xml:space="preserve"> PAGEREF _Toc202724955 \h </w:instrText>
            </w:r>
            <w:r w:rsidR="00403E38">
              <w:rPr>
                <w:noProof/>
                <w:webHidden/>
              </w:rPr>
            </w:r>
            <w:r w:rsidR="00403E38">
              <w:rPr>
                <w:noProof/>
                <w:webHidden/>
              </w:rPr>
              <w:fldChar w:fldCharType="separate"/>
            </w:r>
            <w:r w:rsidR="008265A2">
              <w:rPr>
                <w:noProof/>
                <w:webHidden/>
              </w:rPr>
              <w:t>34</w:t>
            </w:r>
            <w:r w:rsidR="00403E38">
              <w:rPr>
                <w:noProof/>
                <w:webHidden/>
              </w:rPr>
              <w:fldChar w:fldCharType="end"/>
            </w:r>
          </w:hyperlink>
        </w:p>
        <w:p w14:paraId="218246F0" w14:textId="2A079C8E" w:rsidR="00403E38" w:rsidRDefault="00046942" w:rsidP="00046942">
          <w:pPr>
            <w:pStyle w:val="TOC3"/>
            <w:tabs>
              <w:tab w:val="right" w:leader="dot" w:pos="8261"/>
            </w:tabs>
            <w:ind w:left="0"/>
            <w:rPr>
              <w:rFonts w:asciiTheme="minorHAnsi" w:eastAsiaTheme="minorEastAsia" w:hAnsiTheme="minorHAnsi" w:cstheme="minorBidi"/>
              <w:noProof/>
              <w:kern w:val="2"/>
              <w:szCs w:val="24"/>
              <w:lang w:val="en-US"/>
              <w14:ligatures w14:val="standardContextual"/>
            </w:rPr>
          </w:pPr>
          <w:r>
            <w:t xml:space="preserve">     </w:t>
          </w:r>
          <w:hyperlink w:anchor="_Toc202724956" w:history="1">
            <w:r w:rsidR="00403E38" w:rsidRPr="00434D7E">
              <w:rPr>
                <w:rStyle w:val="Hyperlink"/>
                <w:noProof/>
              </w:rPr>
              <w:t>3.6.6 Uji Hipotesis</w:t>
            </w:r>
            <w:r w:rsidR="00403E38">
              <w:rPr>
                <w:noProof/>
                <w:webHidden/>
              </w:rPr>
              <w:tab/>
            </w:r>
            <w:r w:rsidR="00403E38">
              <w:rPr>
                <w:noProof/>
                <w:webHidden/>
              </w:rPr>
              <w:fldChar w:fldCharType="begin"/>
            </w:r>
            <w:r w:rsidR="00403E38">
              <w:rPr>
                <w:noProof/>
                <w:webHidden/>
              </w:rPr>
              <w:instrText xml:space="preserve"> PAGEREF _Toc202724956 \h </w:instrText>
            </w:r>
            <w:r w:rsidR="00403E38">
              <w:rPr>
                <w:noProof/>
                <w:webHidden/>
              </w:rPr>
            </w:r>
            <w:r w:rsidR="00403E38">
              <w:rPr>
                <w:noProof/>
                <w:webHidden/>
              </w:rPr>
              <w:fldChar w:fldCharType="separate"/>
            </w:r>
            <w:r w:rsidR="008265A2">
              <w:rPr>
                <w:noProof/>
                <w:webHidden/>
              </w:rPr>
              <w:t>35</w:t>
            </w:r>
            <w:r w:rsidR="00403E38">
              <w:rPr>
                <w:noProof/>
                <w:webHidden/>
              </w:rPr>
              <w:fldChar w:fldCharType="end"/>
            </w:r>
          </w:hyperlink>
        </w:p>
        <w:p w14:paraId="1DE83045" w14:textId="05898E92"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57" w:history="1">
            <w:r w:rsidRPr="00434D7E">
              <w:rPr>
                <w:rStyle w:val="Hyperlink"/>
              </w:rPr>
              <w:t>DAFTAR PUSTAKA</w:t>
            </w:r>
            <w:r>
              <w:rPr>
                <w:webHidden/>
              </w:rPr>
              <w:tab/>
            </w:r>
            <w:r>
              <w:rPr>
                <w:webHidden/>
              </w:rPr>
              <w:fldChar w:fldCharType="begin"/>
            </w:r>
            <w:r>
              <w:rPr>
                <w:webHidden/>
              </w:rPr>
              <w:instrText xml:space="preserve"> PAGEREF _Toc202724957 \h </w:instrText>
            </w:r>
            <w:r>
              <w:rPr>
                <w:webHidden/>
              </w:rPr>
            </w:r>
            <w:r>
              <w:rPr>
                <w:webHidden/>
              </w:rPr>
              <w:fldChar w:fldCharType="separate"/>
            </w:r>
            <w:r w:rsidR="008265A2">
              <w:rPr>
                <w:webHidden/>
              </w:rPr>
              <w:t>36</w:t>
            </w:r>
            <w:r>
              <w:rPr>
                <w:webHidden/>
              </w:rPr>
              <w:fldChar w:fldCharType="end"/>
            </w:r>
          </w:hyperlink>
        </w:p>
        <w:p w14:paraId="6F907AB0" w14:textId="740E49A2" w:rsidR="00403E38" w:rsidRDefault="00403E38">
          <w:pPr>
            <w:pStyle w:val="TOC1"/>
            <w:rPr>
              <w:rFonts w:asciiTheme="minorHAnsi" w:eastAsiaTheme="minorEastAsia" w:hAnsiTheme="minorHAnsi" w:cstheme="minorBidi"/>
              <w:b w:val="0"/>
              <w:bCs w:val="0"/>
              <w:kern w:val="2"/>
              <w:szCs w:val="24"/>
              <w:lang w:val="en-US"/>
              <w14:ligatures w14:val="standardContextual"/>
            </w:rPr>
          </w:pPr>
          <w:hyperlink w:anchor="_Toc202724958" w:history="1">
            <w:r w:rsidRPr="00434D7E">
              <w:rPr>
                <w:rStyle w:val="Hyperlink"/>
              </w:rPr>
              <w:t>LAMPIRAN</w:t>
            </w:r>
            <w:r>
              <w:rPr>
                <w:webHidden/>
              </w:rPr>
              <w:tab/>
            </w:r>
            <w:r>
              <w:rPr>
                <w:webHidden/>
              </w:rPr>
              <w:fldChar w:fldCharType="begin"/>
            </w:r>
            <w:r>
              <w:rPr>
                <w:webHidden/>
              </w:rPr>
              <w:instrText xml:space="preserve"> PAGEREF _Toc202724958 \h </w:instrText>
            </w:r>
            <w:r>
              <w:rPr>
                <w:webHidden/>
              </w:rPr>
            </w:r>
            <w:r>
              <w:rPr>
                <w:webHidden/>
              </w:rPr>
              <w:fldChar w:fldCharType="separate"/>
            </w:r>
            <w:r w:rsidR="008265A2">
              <w:rPr>
                <w:webHidden/>
              </w:rPr>
              <w:t>40</w:t>
            </w:r>
            <w:r>
              <w:rPr>
                <w:webHidden/>
              </w:rPr>
              <w:fldChar w:fldCharType="end"/>
            </w:r>
          </w:hyperlink>
        </w:p>
        <w:p w14:paraId="4D808B54" w14:textId="14BFB7EA" w:rsidR="00D064D6" w:rsidRPr="00092457" w:rsidRDefault="00D064D6">
          <w:r w:rsidRPr="00092457">
            <w:rPr>
              <w:b/>
              <w:bCs/>
            </w:rPr>
            <w:fldChar w:fldCharType="end"/>
          </w:r>
        </w:p>
      </w:sdtContent>
    </w:sdt>
    <w:p w14:paraId="3E44E1DE" w14:textId="74C277D7" w:rsidR="00D064D6" w:rsidRPr="00092457" w:rsidRDefault="00D064D6" w:rsidP="00D064D6"/>
    <w:p w14:paraId="3085919E" w14:textId="77777777" w:rsidR="00A91B43" w:rsidRPr="00092457" w:rsidRDefault="00A91B43">
      <w:pPr>
        <w:rPr>
          <w:rFonts w:cs="Times New Roman"/>
          <w:b/>
          <w:bCs/>
          <w:sz w:val="28"/>
          <w:szCs w:val="28"/>
        </w:rPr>
      </w:pPr>
      <w:r w:rsidRPr="00092457">
        <w:rPr>
          <w:rFonts w:cs="Times New Roman"/>
          <w:b/>
          <w:bCs/>
          <w:sz w:val="28"/>
          <w:szCs w:val="28"/>
        </w:rPr>
        <w:br w:type="page"/>
      </w:r>
    </w:p>
    <w:p w14:paraId="029EDA03" w14:textId="411B6B4D" w:rsidR="00D7472C" w:rsidRPr="00092457" w:rsidRDefault="00A91B43" w:rsidP="005923E9">
      <w:pPr>
        <w:pStyle w:val="Heading1"/>
      </w:pPr>
      <w:bookmarkStart w:id="2" w:name="_Toc202724916"/>
      <w:r w:rsidRPr="00092457">
        <w:lastRenderedPageBreak/>
        <w:t>DAFTAR</w:t>
      </w:r>
      <w:r w:rsidR="00D7472C" w:rsidRPr="00092457">
        <w:t xml:space="preserve"> </w:t>
      </w:r>
      <w:r w:rsidR="009842CA" w:rsidRPr="00092457">
        <w:t>TABEL</w:t>
      </w:r>
      <w:bookmarkEnd w:id="2"/>
    </w:p>
    <w:p w14:paraId="6C669F73" w14:textId="17FD78BB" w:rsidR="00D7472C" w:rsidRPr="000F3654" w:rsidRDefault="00D7472C" w:rsidP="000F3654">
      <w:pPr>
        <w:spacing w:line="360" w:lineRule="auto"/>
      </w:pPr>
      <w:r w:rsidRPr="00092457">
        <w:tab/>
      </w:r>
      <w:r w:rsidRPr="00092457">
        <w:tab/>
      </w:r>
      <w:r w:rsidRPr="00092457">
        <w:tab/>
      </w:r>
      <w:r w:rsidRPr="00092457">
        <w:tab/>
      </w:r>
      <w:r w:rsidRPr="00092457">
        <w:tab/>
      </w:r>
      <w:r w:rsidRPr="00092457">
        <w:tab/>
      </w:r>
      <w:r w:rsidRPr="00092457">
        <w:tab/>
      </w:r>
      <w:r w:rsidRPr="00092457">
        <w:tab/>
      </w:r>
      <w:r w:rsidRPr="00092457">
        <w:tab/>
      </w:r>
      <w:r w:rsidR="00C77088">
        <w:t xml:space="preserve">         </w:t>
      </w:r>
      <w:r w:rsidRPr="000F3654">
        <w:t>Halaman</w:t>
      </w:r>
    </w:p>
    <w:p w14:paraId="2DB21E95" w14:textId="5B76B9F9" w:rsidR="000F3654" w:rsidRPr="000F3654" w:rsidRDefault="000F3654" w:rsidP="000F3654">
      <w:pPr>
        <w:pStyle w:val="TableofFigures"/>
        <w:tabs>
          <w:tab w:val="right" w:leader="dot" w:pos="8261"/>
        </w:tabs>
        <w:spacing w:line="360" w:lineRule="auto"/>
        <w:rPr>
          <w:rFonts w:asciiTheme="minorHAnsi" w:eastAsiaTheme="minorEastAsia" w:hAnsiTheme="minorHAnsi" w:cstheme="minorBidi"/>
          <w:noProof/>
          <w:kern w:val="2"/>
          <w:szCs w:val="24"/>
          <w:lang w:val="en-US"/>
          <w14:ligatures w14:val="standardContextual"/>
        </w:rPr>
      </w:pPr>
      <w:r w:rsidRPr="000F3654">
        <w:rPr>
          <w:rFonts w:cs="Times New Roman"/>
          <w:sz w:val="28"/>
          <w:szCs w:val="28"/>
        </w:rPr>
        <w:fldChar w:fldCharType="begin"/>
      </w:r>
      <w:r w:rsidRPr="000F3654">
        <w:rPr>
          <w:rFonts w:cs="Times New Roman"/>
          <w:sz w:val="28"/>
          <w:szCs w:val="28"/>
        </w:rPr>
        <w:instrText xml:space="preserve"> TOC \h \z \c "Tabel" </w:instrText>
      </w:r>
      <w:r w:rsidRPr="000F3654">
        <w:rPr>
          <w:rFonts w:cs="Times New Roman"/>
          <w:sz w:val="28"/>
          <w:szCs w:val="28"/>
        </w:rPr>
        <w:fldChar w:fldCharType="separate"/>
      </w:r>
      <w:hyperlink w:anchor="_Toc202504382" w:history="1">
        <w:r w:rsidRPr="000F3654">
          <w:rPr>
            <w:rStyle w:val="Hyperlink"/>
            <w:noProof/>
          </w:rPr>
          <w:t>Tabel 1.1 Kasus Penggelapan Pajak di Wilayah KPP Pratama Balikpapan Timur</w:t>
        </w:r>
        <w:r w:rsidRPr="000F3654">
          <w:rPr>
            <w:noProof/>
            <w:webHidden/>
          </w:rPr>
          <w:tab/>
        </w:r>
        <w:r w:rsidRPr="000F3654">
          <w:rPr>
            <w:noProof/>
            <w:webHidden/>
          </w:rPr>
          <w:fldChar w:fldCharType="begin"/>
        </w:r>
        <w:r w:rsidRPr="000F3654">
          <w:rPr>
            <w:noProof/>
            <w:webHidden/>
          </w:rPr>
          <w:instrText xml:space="preserve"> PAGEREF _Toc202504382 \h </w:instrText>
        </w:r>
        <w:r w:rsidRPr="000F3654">
          <w:rPr>
            <w:noProof/>
            <w:webHidden/>
          </w:rPr>
        </w:r>
        <w:r w:rsidRPr="000F3654">
          <w:rPr>
            <w:noProof/>
            <w:webHidden/>
          </w:rPr>
          <w:fldChar w:fldCharType="separate"/>
        </w:r>
        <w:r w:rsidR="008265A2">
          <w:rPr>
            <w:noProof/>
            <w:webHidden/>
          </w:rPr>
          <w:t>2</w:t>
        </w:r>
        <w:r w:rsidRPr="000F3654">
          <w:rPr>
            <w:noProof/>
            <w:webHidden/>
          </w:rPr>
          <w:fldChar w:fldCharType="end"/>
        </w:r>
      </w:hyperlink>
    </w:p>
    <w:p w14:paraId="254BF819" w14:textId="6D176FBE" w:rsidR="000F3654" w:rsidRPr="000F3654" w:rsidRDefault="000F3654" w:rsidP="000F3654">
      <w:pPr>
        <w:pStyle w:val="TableofFigures"/>
        <w:tabs>
          <w:tab w:val="right" w:leader="dot" w:pos="8261"/>
        </w:tabs>
        <w:spacing w:line="360" w:lineRule="auto"/>
        <w:rPr>
          <w:rFonts w:asciiTheme="minorHAnsi" w:eastAsiaTheme="minorEastAsia" w:hAnsiTheme="minorHAnsi" w:cstheme="minorBidi"/>
          <w:noProof/>
          <w:kern w:val="2"/>
          <w:szCs w:val="24"/>
          <w:lang w:val="en-US"/>
          <w14:ligatures w14:val="standardContextual"/>
        </w:rPr>
      </w:pPr>
      <w:hyperlink w:anchor="_Toc202504383" w:history="1">
        <w:r w:rsidRPr="000F3654">
          <w:rPr>
            <w:rStyle w:val="Hyperlink"/>
            <w:noProof/>
          </w:rPr>
          <w:t xml:space="preserve">Tabel 1.2 </w:t>
        </w:r>
        <w:r w:rsidRPr="000F3654">
          <w:rPr>
            <w:rStyle w:val="Hyperlink"/>
            <w:rFonts w:eastAsia="Times New Roman" w:cs="Times New Roman"/>
            <w:noProof/>
          </w:rPr>
          <w:t>Target dan Realisasi Penerimaan PPh</w:t>
        </w:r>
        <w:r w:rsidRPr="000F3654">
          <w:rPr>
            <w:noProof/>
            <w:webHidden/>
          </w:rPr>
          <w:tab/>
        </w:r>
        <w:r w:rsidRPr="000F3654">
          <w:rPr>
            <w:noProof/>
            <w:webHidden/>
          </w:rPr>
          <w:fldChar w:fldCharType="begin"/>
        </w:r>
        <w:r w:rsidRPr="000F3654">
          <w:rPr>
            <w:noProof/>
            <w:webHidden/>
          </w:rPr>
          <w:instrText xml:space="preserve"> PAGEREF _Toc202504383 \h </w:instrText>
        </w:r>
        <w:r w:rsidRPr="000F3654">
          <w:rPr>
            <w:noProof/>
            <w:webHidden/>
          </w:rPr>
        </w:r>
        <w:r w:rsidRPr="000F3654">
          <w:rPr>
            <w:noProof/>
            <w:webHidden/>
          </w:rPr>
          <w:fldChar w:fldCharType="separate"/>
        </w:r>
        <w:r w:rsidR="008265A2">
          <w:rPr>
            <w:noProof/>
            <w:webHidden/>
          </w:rPr>
          <w:t>3</w:t>
        </w:r>
        <w:r w:rsidRPr="000F3654">
          <w:rPr>
            <w:noProof/>
            <w:webHidden/>
          </w:rPr>
          <w:fldChar w:fldCharType="end"/>
        </w:r>
      </w:hyperlink>
    </w:p>
    <w:p w14:paraId="6E7992DF" w14:textId="65E0258A" w:rsidR="000F3654" w:rsidRPr="000F3654" w:rsidRDefault="000F3654" w:rsidP="000F3654">
      <w:pPr>
        <w:pStyle w:val="TableofFigures"/>
        <w:tabs>
          <w:tab w:val="right" w:leader="dot" w:pos="8261"/>
        </w:tabs>
        <w:spacing w:line="360" w:lineRule="auto"/>
        <w:rPr>
          <w:rFonts w:asciiTheme="minorHAnsi" w:eastAsiaTheme="minorEastAsia" w:hAnsiTheme="minorHAnsi" w:cstheme="minorBidi"/>
          <w:noProof/>
          <w:kern w:val="2"/>
          <w:szCs w:val="24"/>
          <w:lang w:val="en-US"/>
          <w14:ligatures w14:val="standardContextual"/>
        </w:rPr>
      </w:pPr>
      <w:hyperlink w:anchor="_Toc202504384" w:history="1">
        <w:r w:rsidRPr="000F3654">
          <w:rPr>
            <w:rStyle w:val="Hyperlink"/>
            <w:noProof/>
          </w:rPr>
          <w:t>Tabel 1.3</w:t>
        </w:r>
        <w:r w:rsidRPr="000F3654">
          <w:rPr>
            <w:rStyle w:val="Hyperlink"/>
            <w:rFonts w:eastAsia="Times New Roman" w:cs="Times New Roman"/>
            <w:noProof/>
          </w:rPr>
          <w:t xml:space="preserve"> Tingkat Kepatuhan Wajib Pajak Orang Pribadi</w:t>
        </w:r>
        <w:r w:rsidRPr="000F3654">
          <w:rPr>
            <w:noProof/>
            <w:webHidden/>
          </w:rPr>
          <w:tab/>
        </w:r>
        <w:r w:rsidRPr="000F3654">
          <w:rPr>
            <w:noProof/>
            <w:webHidden/>
          </w:rPr>
          <w:fldChar w:fldCharType="begin"/>
        </w:r>
        <w:r w:rsidRPr="000F3654">
          <w:rPr>
            <w:noProof/>
            <w:webHidden/>
          </w:rPr>
          <w:instrText xml:space="preserve"> PAGEREF _Toc202504384 \h </w:instrText>
        </w:r>
        <w:r w:rsidRPr="000F3654">
          <w:rPr>
            <w:noProof/>
            <w:webHidden/>
          </w:rPr>
        </w:r>
        <w:r w:rsidRPr="000F3654">
          <w:rPr>
            <w:noProof/>
            <w:webHidden/>
          </w:rPr>
          <w:fldChar w:fldCharType="separate"/>
        </w:r>
        <w:r w:rsidR="008265A2">
          <w:rPr>
            <w:noProof/>
            <w:webHidden/>
          </w:rPr>
          <w:t>4</w:t>
        </w:r>
        <w:r w:rsidRPr="000F3654">
          <w:rPr>
            <w:noProof/>
            <w:webHidden/>
          </w:rPr>
          <w:fldChar w:fldCharType="end"/>
        </w:r>
      </w:hyperlink>
    </w:p>
    <w:p w14:paraId="102FF679" w14:textId="0810A815" w:rsidR="000F3654" w:rsidRPr="000F3654" w:rsidRDefault="000F3654" w:rsidP="000F3654">
      <w:pPr>
        <w:spacing w:line="360" w:lineRule="auto"/>
        <w:rPr>
          <w:noProof/>
        </w:rPr>
      </w:pPr>
      <w:r w:rsidRPr="000F3654">
        <w:rPr>
          <w:rFonts w:cs="Times New Roman"/>
          <w:sz w:val="28"/>
          <w:szCs w:val="28"/>
        </w:rPr>
        <w:fldChar w:fldCharType="end"/>
      </w:r>
      <w:r w:rsidRPr="000F3654">
        <w:rPr>
          <w:rFonts w:cs="Times New Roman"/>
          <w:sz w:val="28"/>
          <w:szCs w:val="28"/>
        </w:rPr>
        <w:fldChar w:fldCharType="begin"/>
      </w:r>
      <w:r w:rsidRPr="000F3654">
        <w:rPr>
          <w:rFonts w:cs="Times New Roman"/>
          <w:sz w:val="28"/>
          <w:szCs w:val="28"/>
        </w:rPr>
        <w:instrText xml:space="preserve"> TOC \h \z \c "Table" </w:instrText>
      </w:r>
      <w:r w:rsidRPr="000F3654">
        <w:rPr>
          <w:rFonts w:cs="Times New Roman"/>
          <w:sz w:val="28"/>
          <w:szCs w:val="28"/>
        </w:rPr>
        <w:fldChar w:fldCharType="separate"/>
      </w:r>
      <w:hyperlink w:anchor="_Toc202504395" w:history="1">
        <w:r w:rsidRPr="000F3654">
          <w:rPr>
            <w:rStyle w:val="Hyperlink"/>
            <w:noProof/>
          </w:rPr>
          <w:t xml:space="preserve">Tabel 2.1 </w:t>
        </w:r>
        <w:r w:rsidRPr="000F3654">
          <w:rPr>
            <w:rStyle w:val="Hyperlink"/>
            <w:rFonts w:cs="Times New Roman"/>
            <w:noProof/>
          </w:rPr>
          <w:t>Penelitian</w:t>
        </w:r>
        <w:r w:rsidR="00C77088">
          <w:rPr>
            <w:rStyle w:val="Hyperlink"/>
            <w:rFonts w:cs="Times New Roman"/>
            <w:noProof/>
          </w:rPr>
          <w:t xml:space="preserve"> </w:t>
        </w:r>
        <w:r w:rsidRPr="000F3654">
          <w:rPr>
            <w:rStyle w:val="Hyperlink"/>
            <w:rFonts w:cs="Times New Roman"/>
            <w:noProof/>
          </w:rPr>
          <w:t>Terdahulu...</w:t>
        </w:r>
        <w:r w:rsidR="00C77088">
          <w:rPr>
            <w:rStyle w:val="Hyperlink"/>
            <w:rFonts w:cs="Times New Roman"/>
            <w:noProof/>
          </w:rPr>
          <w:t xml:space="preserve"> </w:t>
        </w:r>
        <w:r w:rsidRPr="000F3654">
          <w:rPr>
            <w:rStyle w:val="Hyperlink"/>
            <w:rFonts w:cs="Times New Roman"/>
            <w:noProof/>
          </w:rPr>
          <w:t>......................................................................</w:t>
        </w:r>
        <w:r>
          <w:rPr>
            <w:rStyle w:val="Hyperlink"/>
            <w:rFonts w:cs="Times New Roman"/>
            <w:noProof/>
          </w:rPr>
          <w:t>....</w:t>
        </w:r>
        <w:r w:rsidRPr="000F3654">
          <w:rPr>
            <w:noProof/>
            <w:webHidden/>
          </w:rPr>
          <w:fldChar w:fldCharType="begin"/>
        </w:r>
        <w:r w:rsidRPr="000F3654">
          <w:rPr>
            <w:noProof/>
            <w:webHidden/>
          </w:rPr>
          <w:instrText xml:space="preserve"> PAGEREF _Toc202504395 \h </w:instrText>
        </w:r>
        <w:r w:rsidRPr="000F3654">
          <w:rPr>
            <w:noProof/>
            <w:webHidden/>
          </w:rPr>
        </w:r>
        <w:r w:rsidRPr="000F3654">
          <w:rPr>
            <w:noProof/>
            <w:webHidden/>
          </w:rPr>
          <w:fldChar w:fldCharType="separate"/>
        </w:r>
        <w:r w:rsidR="008265A2">
          <w:rPr>
            <w:noProof/>
            <w:webHidden/>
          </w:rPr>
          <w:t>16</w:t>
        </w:r>
        <w:r w:rsidRPr="000F3654">
          <w:rPr>
            <w:noProof/>
            <w:webHidden/>
          </w:rPr>
          <w:fldChar w:fldCharType="end"/>
        </w:r>
      </w:hyperlink>
    </w:p>
    <w:p w14:paraId="0DCC0F3F" w14:textId="4588DEEF" w:rsidR="000F3654" w:rsidRPr="000F3654" w:rsidRDefault="000F3654" w:rsidP="000F3654">
      <w:pPr>
        <w:spacing w:line="360" w:lineRule="auto"/>
        <w:rPr>
          <w:noProof/>
        </w:rPr>
      </w:pPr>
      <w:r w:rsidRPr="000F3654">
        <w:rPr>
          <w:rFonts w:cs="Times New Roman"/>
          <w:sz w:val="28"/>
          <w:szCs w:val="28"/>
        </w:rPr>
        <w:fldChar w:fldCharType="end"/>
      </w:r>
      <w:r w:rsidRPr="000F3654">
        <w:rPr>
          <w:rFonts w:cs="Times New Roman"/>
          <w:sz w:val="28"/>
          <w:szCs w:val="28"/>
        </w:rPr>
        <w:fldChar w:fldCharType="begin"/>
      </w:r>
      <w:r w:rsidRPr="000F3654">
        <w:rPr>
          <w:rFonts w:cs="Times New Roman"/>
          <w:sz w:val="28"/>
          <w:szCs w:val="28"/>
        </w:rPr>
        <w:instrText xml:space="preserve"> TOC \h \z \c "Tebel" </w:instrText>
      </w:r>
      <w:r w:rsidRPr="000F3654">
        <w:rPr>
          <w:rFonts w:cs="Times New Roman"/>
          <w:sz w:val="28"/>
          <w:szCs w:val="28"/>
        </w:rPr>
        <w:fldChar w:fldCharType="separate"/>
      </w:r>
      <w:hyperlink w:anchor="_Toc202504407" w:history="1">
        <w:r w:rsidRPr="000F3654">
          <w:rPr>
            <w:rStyle w:val="Hyperlink"/>
            <w:noProof/>
          </w:rPr>
          <w:t>Tabel 3.1 Defenisi Operasional Variabel dan Indikator Pengukur Variabel</w:t>
        </w:r>
        <w:r w:rsidRPr="000F3654">
          <w:rPr>
            <w:noProof/>
            <w:webHidden/>
          </w:rPr>
          <w:t>...</w:t>
        </w:r>
        <w:r>
          <w:rPr>
            <w:noProof/>
            <w:webHidden/>
          </w:rPr>
          <w:t>.....</w:t>
        </w:r>
        <w:r w:rsidRPr="000F3654">
          <w:rPr>
            <w:noProof/>
            <w:webHidden/>
          </w:rPr>
          <w:t>.</w:t>
        </w:r>
        <w:r w:rsidRPr="000F3654">
          <w:rPr>
            <w:noProof/>
            <w:webHidden/>
          </w:rPr>
          <w:fldChar w:fldCharType="begin"/>
        </w:r>
        <w:r w:rsidRPr="000F3654">
          <w:rPr>
            <w:noProof/>
            <w:webHidden/>
          </w:rPr>
          <w:instrText xml:space="preserve"> PAGEREF _Toc202504407 \h </w:instrText>
        </w:r>
        <w:r w:rsidRPr="000F3654">
          <w:rPr>
            <w:noProof/>
            <w:webHidden/>
          </w:rPr>
        </w:r>
        <w:r w:rsidRPr="000F3654">
          <w:rPr>
            <w:noProof/>
            <w:webHidden/>
          </w:rPr>
          <w:fldChar w:fldCharType="separate"/>
        </w:r>
        <w:r w:rsidR="008265A2">
          <w:rPr>
            <w:noProof/>
            <w:webHidden/>
          </w:rPr>
          <w:t>25</w:t>
        </w:r>
        <w:r w:rsidRPr="000F3654">
          <w:rPr>
            <w:noProof/>
            <w:webHidden/>
          </w:rPr>
          <w:fldChar w:fldCharType="end"/>
        </w:r>
      </w:hyperlink>
    </w:p>
    <w:p w14:paraId="6871976F" w14:textId="7C0A8B51" w:rsidR="000F3654" w:rsidRPr="000F3654" w:rsidRDefault="000F3654" w:rsidP="000F3654">
      <w:pPr>
        <w:pStyle w:val="TableofFigures"/>
        <w:tabs>
          <w:tab w:val="right" w:leader="dot" w:pos="8261"/>
        </w:tabs>
        <w:spacing w:line="360" w:lineRule="auto"/>
        <w:rPr>
          <w:rFonts w:asciiTheme="minorHAnsi" w:eastAsiaTheme="minorEastAsia" w:hAnsiTheme="minorHAnsi" w:cstheme="minorBidi"/>
          <w:noProof/>
          <w:kern w:val="2"/>
          <w:szCs w:val="24"/>
          <w:lang w:val="en-US"/>
          <w14:ligatures w14:val="standardContextual"/>
        </w:rPr>
      </w:pPr>
      <w:hyperlink w:anchor="_Toc202504408" w:history="1">
        <w:r w:rsidRPr="000F3654">
          <w:rPr>
            <w:rStyle w:val="Hyperlink"/>
            <w:noProof/>
          </w:rPr>
          <w:t xml:space="preserve">Tabel 3.2 Skala </w:t>
        </w:r>
        <w:r w:rsidRPr="0009060E">
          <w:rPr>
            <w:rStyle w:val="Hyperlink"/>
            <w:i/>
            <w:iCs/>
            <w:noProof/>
          </w:rPr>
          <w:t>Likert</w:t>
        </w:r>
        <w:r w:rsidRPr="000F3654">
          <w:rPr>
            <w:noProof/>
            <w:webHidden/>
          </w:rPr>
          <w:tab/>
        </w:r>
        <w:r w:rsidRPr="000F3654">
          <w:rPr>
            <w:noProof/>
            <w:webHidden/>
          </w:rPr>
          <w:fldChar w:fldCharType="begin"/>
        </w:r>
        <w:r w:rsidRPr="000F3654">
          <w:rPr>
            <w:noProof/>
            <w:webHidden/>
          </w:rPr>
          <w:instrText xml:space="preserve"> PAGEREF _Toc202504408 \h </w:instrText>
        </w:r>
        <w:r w:rsidRPr="000F3654">
          <w:rPr>
            <w:noProof/>
            <w:webHidden/>
          </w:rPr>
        </w:r>
        <w:r w:rsidRPr="000F3654">
          <w:rPr>
            <w:noProof/>
            <w:webHidden/>
          </w:rPr>
          <w:fldChar w:fldCharType="separate"/>
        </w:r>
        <w:r w:rsidR="008265A2">
          <w:rPr>
            <w:noProof/>
            <w:webHidden/>
          </w:rPr>
          <w:t>29</w:t>
        </w:r>
        <w:r w:rsidRPr="000F3654">
          <w:rPr>
            <w:noProof/>
            <w:webHidden/>
          </w:rPr>
          <w:fldChar w:fldCharType="end"/>
        </w:r>
      </w:hyperlink>
    </w:p>
    <w:p w14:paraId="68CB7C53" w14:textId="0F78D696" w:rsidR="000F3654" w:rsidRPr="000F3654" w:rsidRDefault="000F3654" w:rsidP="000F3654">
      <w:pPr>
        <w:pStyle w:val="TableofFigures"/>
        <w:tabs>
          <w:tab w:val="right" w:leader="dot" w:pos="8261"/>
        </w:tabs>
        <w:spacing w:line="360" w:lineRule="auto"/>
        <w:rPr>
          <w:rFonts w:asciiTheme="minorHAnsi" w:eastAsiaTheme="minorEastAsia" w:hAnsiTheme="minorHAnsi" w:cstheme="minorBidi"/>
          <w:noProof/>
          <w:kern w:val="2"/>
          <w:szCs w:val="24"/>
          <w:lang w:val="en-US"/>
          <w14:ligatures w14:val="standardContextual"/>
        </w:rPr>
      </w:pPr>
      <w:hyperlink w:anchor="_Toc202504409" w:history="1">
        <w:r w:rsidRPr="000F3654">
          <w:rPr>
            <w:rStyle w:val="Hyperlink"/>
            <w:noProof/>
          </w:rPr>
          <w:t xml:space="preserve">Tabel 3.3 Tabel Hasil Uji Validitas </w:t>
        </w:r>
        <w:r w:rsidRPr="0009060E">
          <w:rPr>
            <w:rStyle w:val="Hyperlink"/>
            <w:i/>
            <w:iCs/>
            <w:noProof/>
          </w:rPr>
          <w:t>Pilot Test</w:t>
        </w:r>
        <w:r w:rsidRPr="000F3654">
          <w:rPr>
            <w:noProof/>
            <w:webHidden/>
          </w:rPr>
          <w:tab/>
        </w:r>
        <w:r w:rsidRPr="000F3654">
          <w:rPr>
            <w:noProof/>
            <w:webHidden/>
          </w:rPr>
          <w:fldChar w:fldCharType="begin"/>
        </w:r>
        <w:r w:rsidRPr="000F3654">
          <w:rPr>
            <w:noProof/>
            <w:webHidden/>
          </w:rPr>
          <w:instrText xml:space="preserve"> PAGEREF _Toc202504409 \h </w:instrText>
        </w:r>
        <w:r w:rsidRPr="000F3654">
          <w:rPr>
            <w:noProof/>
            <w:webHidden/>
          </w:rPr>
        </w:r>
        <w:r w:rsidRPr="000F3654">
          <w:rPr>
            <w:noProof/>
            <w:webHidden/>
          </w:rPr>
          <w:fldChar w:fldCharType="separate"/>
        </w:r>
        <w:r w:rsidR="008265A2">
          <w:rPr>
            <w:noProof/>
            <w:webHidden/>
          </w:rPr>
          <w:t>30</w:t>
        </w:r>
        <w:r w:rsidRPr="000F3654">
          <w:rPr>
            <w:noProof/>
            <w:webHidden/>
          </w:rPr>
          <w:fldChar w:fldCharType="end"/>
        </w:r>
      </w:hyperlink>
    </w:p>
    <w:p w14:paraId="616D77C8" w14:textId="34298A6A" w:rsidR="000F3654" w:rsidRPr="000F3654" w:rsidRDefault="000F3654" w:rsidP="000F3654">
      <w:pPr>
        <w:pStyle w:val="TableofFigures"/>
        <w:tabs>
          <w:tab w:val="right" w:leader="dot" w:pos="8261"/>
        </w:tabs>
        <w:spacing w:line="360" w:lineRule="auto"/>
        <w:rPr>
          <w:rFonts w:asciiTheme="minorHAnsi" w:eastAsiaTheme="minorEastAsia" w:hAnsiTheme="minorHAnsi" w:cstheme="minorBidi"/>
          <w:noProof/>
          <w:kern w:val="2"/>
          <w:szCs w:val="24"/>
          <w:lang w:val="en-US"/>
          <w14:ligatures w14:val="standardContextual"/>
        </w:rPr>
      </w:pPr>
      <w:hyperlink w:anchor="_Toc202504410" w:history="1">
        <w:r w:rsidRPr="000F3654">
          <w:rPr>
            <w:rStyle w:val="Hyperlink"/>
            <w:noProof/>
          </w:rPr>
          <w:t xml:space="preserve">Tabel 3.4 Hasil Uji Reliabilitas </w:t>
        </w:r>
        <w:r w:rsidRPr="0009060E">
          <w:rPr>
            <w:rStyle w:val="Hyperlink"/>
            <w:i/>
            <w:iCs/>
            <w:noProof/>
          </w:rPr>
          <w:t>Pilot Test</w:t>
        </w:r>
        <w:r w:rsidRPr="000F3654">
          <w:rPr>
            <w:noProof/>
            <w:webHidden/>
          </w:rPr>
          <w:tab/>
        </w:r>
        <w:r w:rsidRPr="000F3654">
          <w:rPr>
            <w:noProof/>
            <w:webHidden/>
          </w:rPr>
          <w:fldChar w:fldCharType="begin"/>
        </w:r>
        <w:r w:rsidRPr="000F3654">
          <w:rPr>
            <w:noProof/>
            <w:webHidden/>
          </w:rPr>
          <w:instrText xml:space="preserve"> PAGEREF _Toc202504410 \h </w:instrText>
        </w:r>
        <w:r w:rsidRPr="000F3654">
          <w:rPr>
            <w:noProof/>
            <w:webHidden/>
          </w:rPr>
        </w:r>
        <w:r w:rsidRPr="000F3654">
          <w:rPr>
            <w:noProof/>
            <w:webHidden/>
          </w:rPr>
          <w:fldChar w:fldCharType="separate"/>
        </w:r>
        <w:r w:rsidR="008265A2">
          <w:rPr>
            <w:noProof/>
            <w:webHidden/>
          </w:rPr>
          <w:t>31</w:t>
        </w:r>
        <w:r w:rsidRPr="000F3654">
          <w:rPr>
            <w:noProof/>
            <w:webHidden/>
          </w:rPr>
          <w:fldChar w:fldCharType="end"/>
        </w:r>
      </w:hyperlink>
    </w:p>
    <w:p w14:paraId="4414FF14" w14:textId="4C617A7B" w:rsidR="00A91B43" w:rsidRPr="00092457" w:rsidRDefault="000F3654" w:rsidP="000F3654">
      <w:pPr>
        <w:spacing w:line="360" w:lineRule="auto"/>
        <w:rPr>
          <w:rFonts w:cs="Times New Roman"/>
          <w:b/>
          <w:bCs/>
          <w:sz w:val="28"/>
          <w:szCs w:val="28"/>
        </w:rPr>
      </w:pPr>
      <w:r w:rsidRPr="000F3654">
        <w:rPr>
          <w:rFonts w:cs="Times New Roman"/>
          <w:sz w:val="28"/>
          <w:szCs w:val="28"/>
        </w:rPr>
        <w:fldChar w:fldCharType="end"/>
      </w:r>
    </w:p>
    <w:p w14:paraId="324F2539" w14:textId="77777777" w:rsidR="00A91B43" w:rsidRPr="00092457" w:rsidRDefault="00A91B43">
      <w:pPr>
        <w:rPr>
          <w:rFonts w:cs="Times New Roman"/>
          <w:b/>
          <w:szCs w:val="24"/>
        </w:rPr>
      </w:pPr>
      <w:r w:rsidRPr="00092457">
        <w:br w:type="page"/>
      </w:r>
    </w:p>
    <w:p w14:paraId="5A82FD20" w14:textId="061A1974" w:rsidR="00A91B43" w:rsidRPr="00092457" w:rsidRDefault="00A91B43" w:rsidP="005923E9">
      <w:pPr>
        <w:pStyle w:val="Heading1"/>
      </w:pPr>
      <w:bookmarkStart w:id="3" w:name="_Toc202724917"/>
      <w:r w:rsidRPr="00092457">
        <w:lastRenderedPageBreak/>
        <w:t>DAFTAR GAMBAR</w:t>
      </w:r>
      <w:bookmarkEnd w:id="3"/>
    </w:p>
    <w:p w14:paraId="51D9FFF0" w14:textId="0CF7AFB3" w:rsidR="00367709" w:rsidRPr="00092457" w:rsidRDefault="00B8189D" w:rsidP="00B8189D">
      <w:pPr>
        <w:rPr>
          <w:b/>
        </w:rPr>
      </w:pPr>
      <w:r w:rsidRPr="00092457">
        <w:rPr>
          <w:rFonts w:cs="Times New Roman"/>
          <w:b/>
          <w:szCs w:val="24"/>
        </w:rPr>
        <w:t xml:space="preserve"> </w:t>
      </w:r>
      <w:r w:rsidR="00E8251B" w:rsidRPr="00092457">
        <w:rPr>
          <w:rFonts w:cs="Times New Roman"/>
          <w:b/>
          <w:szCs w:val="24"/>
        </w:rPr>
        <w:tab/>
      </w:r>
      <w:r w:rsidR="00E8251B" w:rsidRPr="00092457">
        <w:rPr>
          <w:rFonts w:cs="Times New Roman"/>
          <w:b/>
          <w:szCs w:val="24"/>
        </w:rPr>
        <w:tab/>
      </w:r>
      <w:r w:rsidR="00E8251B" w:rsidRPr="00092457">
        <w:rPr>
          <w:rFonts w:cs="Times New Roman"/>
          <w:b/>
          <w:szCs w:val="24"/>
        </w:rPr>
        <w:tab/>
      </w:r>
      <w:r w:rsidR="00E8251B" w:rsidRPr="00092457">
        <w:rPr>
          <w:rFonts w:cs="Times New Roman"/>
          <w:b/>
          <w:szCs w:val="24"/>
        </w:rPr>
        <w:tab/>
      </w:r>
      <w:r w:rsidR="00E8251B" w:rsidRPr="00092457">
        <w:rPr>
          <w:rFonts w:cs="Times New Roman"/>
          <w:b/>
          <w:szCs w:val="24"/>
        </w:rPr>
        <w:tab/>
      </w:r>
      <w:r w:rsidR="00E8251B" w:rsidRPr="00092457">
        <w:rPr>
          <w:rFonts w:cs="Times New Roman"/>
          <w:b/>
          <w:szCs w:val="24"/>
        </w:rPr>
        <w:tab/>
      </w:r>
      <w:r w:rsidR="00E8251B" w:rsidRPr="00092457">
        <w:rPr>
          <w:rFonts w:cs="Times New Roman"/>
          <w:b/>
          <w:szCs w:val="24"/>
        </w:rPr>
        <w:tab/>
      </w:r>
      <w:r w:rsidR="00E8251B" w:rsidRPr="00092457">
        <w:rPr>
          <w:rFonts w:cs="Times New Roman"/>
          <w:b/>
          <w:szCs w:val="24"/>
        </w:rPr>
        <w:tab/>
      </w:r>
      <w:r w:rsidR="00E8251B" w:rsidRPr="00092457">
        <w:rPr>
          <w:rFonts w:cs="Times New Roman"/>
          <w:b/>
          <w:szCs w:val="24"/>
        </w:rPr>
        <w:tab/>
      </w:r>
      <w:r w:rsidR="00C77088">
        <w:rPr>
          <w:rFonts w:cs="Times New Roman"/>
          <w:b/>
          <w:szCs w:val="24"/>
        </w:rPr>
        <w:t xml:space="preserve">        </w:t>
      </w:r>
      <w:r w:rsidR="00E8251B" w:rsidRPr="00092457">
        <w:rPr>
          <w:rFonts w:cs="Times New Roman"/>
          <w:b/>
          <w:szCs w:val="24"/>
        </w:rPr>
        <w:t>Halaman</w:t>
      </w:r>
      <w:r w:rsidR="00367709" w:rsidRPr="00092457">
        <w:rPr>
          <w:rFonts w:cs="Times New Roman"/>
          <w:b/>
          <w:szCs w:val="24"/>
        </w:rPr>
        <w:fldChar w:fldCharType="begin"/>
      </w:r>
      <w:r w:rsidR="00367709" w:rsidRPr="00092457">
        <w:rPr>
          <w:rFonts w:cs="Times New Roman"/>
          <w:b/>
          <w:szCs w:val="24"/>
        </w:rPr>
        <w:instrText xml:space="preserve"> TOC \h \z \c "Gambar" </w:instrText>
      </w:r>
      <w:r w:rsidR="00367709" w:rsidRPr="00092457">
        <w:rPr>
          <w:rFonts w:cs="Times New Roman"/>
          <w:b/>
          <w:szCs w:val="24"/>
        </w:rPr>
        <w:fldChar w:fldCharType="separate"/>
      </w:r>
    </w:p>
    <w:p w14:paraId="333C8A82" w14:textId="4DDDAEE9" w:rsidR="00367709" w:rsidRPr="00092457" w:rsidRDefault="00367709" w:rsidP="0060318F">
      <w:pPr>
        <w:pStyle w:val="TableofFigures"/>
        <w:tabs>
          <w:tab w:val="right" w:leader="dot" w:pos="8261"/>
        </w:tabs>
        <w:spacing w:line="360" w:lineRule="auto"/>
        <w:rPr>
          <w:rFonts w:asciiTheme="minorHAnsi" w:eastAsiaTheme="minorEastAsia" w:hAnsiTheme="minorHAnsi" w:cstheme="minorBidi"/>
          <w:kern w:val="2"/>
          <w:szCs w:val="24"/>
          <w14:ligatures w14:val="standardContextual"/>
        </w:rPr>
      </w:pPr>
      <w:hyperlink w:anchor="_Toc201778887" w:history="1">
        <w:r w:rsidRPr="00092457">
          <w:rPr>
            <w:rStyle w:val="Hyperlink"/>
          </w:rPr>
          <w:t>Gambar 2.1 Kerangka Konseptual</w:t>
        </w:r>
        <w:r w:rsidRPr="00092457">
          <w:rPr>
            <w:webHidden/>
          </w:rPr>
          <w:tab/>
        </w:r>
        <w:r w:rsidRPr="00092457">
          <w:rPr>
            <w:webHidden/>
          </w:rPr>
          <w:fldChar w:fldCharType="begin"/>
        </w:r>
        <w:r w:rsidRPr="00092457">
          <w:rPr>
            <w:webHidden/>
          </w:rPr>
          <w:instrText xml:space="preserve"> PAGEREF _Toc201778887 \h </w:instrText>
        </w:r>
        <w:r w:rsidRPr="00092457">
          <w:rPr>
            <w:webHidden/>
          </w:rPr>
        </w:r>
        <w:r w:rsidRPr="00092457">
          <w:rPr>
            <w:webHidden/>
          </w:rPr>
          <w:fldChar w:fldCharType="separate"/>
        </w:r>
        <w:r w:rsidR="008265A2">
          <w:rPr>
            <w:noProof/>
            <w:webHidden/>
          </w:rPr>
          <w:t>19</w:t>
        </w:r>
        <w:r w:rsidRPr="00092457">
          <w:rPr>
            <w:webHidden/>
          </w:rPr>
          <w:fldChar w:fldCharType="end"/>
        </w:r>
      </w:hyperlink>
    </w:p>
    <w:p w14:paraId="72E84C78" w14:textId="2F96E9EC" w:rsidR="00117D0D" w:rsidRPr="00092457" w:rsidRDefault="00367709" w:rsidP="00117D0D">
      <w:pPr>
        <w:pStyle w:val="TableofFigures"/>
        <w:tabs>
          <w:tab w:val="right" w:leader="dot" w:pos="8261"/>
        </w:tabs>
        <w:spacing w:line="360" w:lineRule="auto"/>
      </w:pPr>
      <w:hyperlink w:anchor="_Toc201778888" w:history="1">
        <w:r w:rsidRPr="00092457">
          <w:rPr>
            <w:rStyle w:val="Hyperlink"/>
          </w:rPr>
          <w:t>Gambar 2.2 Model Penelitian</w:t>
        </w:r>
        <w:r w:rsidRPr="00092457">
          <w:rPr>
            <w:webHidden/>
          </w:rPr>
          <w:tab/>
        </w:r>
        <w:r w:rsidRPr="00092457">
          <w:rPr>
            <w:webHidden/>
          </w:rPr>
          <w:fldChar w:fldCharType="begin"/>
        </w:r>
        <w:r w:rsidRPr="00092457">
          <w:rPr>
            <w:webHidden/>
          </w:rPr>
          <w:instrText xml:space="preserve"> PAGEREF _Toc201778888 \h </w:instrText>
        </w:r>
        <w:r w:rsidRPr="00092457">
          <w:rPr>
            <w:webHidden/>
          </w:rPr>
        </w:r>
        <w:r w:rsidRPr="00092457">
          <w:rPr>
            <w:webHidden/>
          </w:rPr>
          <w:fldChar w:fldCharType="separate"/>
        </w:r>
        <w:r w:rsidR="008265A2">
          <w:rPr>
            <w:noProof/>
            <w:webHidden/>
          </w:rPr>
          <w:t>22</w:t>
        </w:r>
        <w:r w:rsidRPr="00092457">
          <w:rPr>
            <w:webHidden/>
          </w:rPr>
          <w:fldChar w:fldCharType="end"/>
        </w:r>
      </w:hyperlink>
    </w:p>
    <w:p w14:paraId="5131D3B0" w14:textId="2A6D21EB" w:rsidR="005F553A" w:rsidRPr="000D07B3" w:rsidRDefault="00367709" w:rsidP="000D07B3">
      <w:pPr>
        <w:rPr>
          <w:rFonts w:cs="Times New Roman"/>
          <w:b/>
          <w:szCs w:val="24"/>
        </w:rPr>
        <w:sectPr w:rsidR="005F553A" w:rsidRPr="000D07B3" w:rsidSect="002A3072">
          <w:footerReference w:type="first" r:id="rId16"/>
          <w:type w:val="continuous"/>
          <w:pgSz w:w="11906" w:h="16838" w:code="9"/>
          <w:pgMar w:top="2268" w:right="1701" w:bottom="1701" w:left="2268" w:header="0" w:footer="576" w:gutter="0"/>
          <w:pgNumType w:fmt="lowerRoman" w:start="1"/>
          <w:cols w:space="720"/>
          <w:titlePg/>
          <w:docGrid w:linePitch="326"/>
        </w:sectPr>
      </w:pPr>
      <w:r w:rsidRPr="00092457">
        <w:rPr>
          <w:rFonts w:cs="Times New Roman"/>
          <w:b/>
          <w:szCs w:val="24"/>
        </w:rPr>
        <w:fldChar w:fldCharType="end"/>
      </w:r>
    </w:p>
    <w:p w14:paraId="0F850D70" w14:textId="77777777" w:rsidR="00C77088" w:rsidRDefault="00C77088">
      <w:pPr>
        <w:rPr>
          <w:rFonts w:cs="Times New Roman"/>
          <w:b/>
          <w:szCs w:val="24"/>
        </w:rPr>
      </w:pPr>
      <w:bookmarkStart w:id="4" w:name="_Toc202724918"/>
      <w:r>
        <w:br w:type="page"/>
      </w:r>
    </w:p>
    <w:p w14:paraId="376CD2EC" w14:textId="77777777" w:rsidR="00C77088" w:rsidRDefault="00C77088" w:rsidP="005923E9">
      <w:pPr>
        <w:pStyle w:val="Heading1"/>
        <w:sectPr w:rsidR="00C77088" w:rsidSect="003F33FD">
          <w:headerReference w:type="default" r:id="rId17"/>
          <w:footerReference w:type="default" r:id="rId18"/>
          <w:footerReference w:type="first" r:id="rId19"/>
          <w:type w:val="continuous"/>
          <w:pgSz w:w="11906" w:h="16838" w:code="9"/>
          <w:pgMar w:top="2268" w:right="1701" w:bottom="1701" w:left="2268" w:header="1008" w:footer="576" w:gutter="0"/>
          <w:pgNumType w:start="1"/>
          <w:cols w:space="720"/>
          <w:titlePg/>
          <w:docGrid w:linePitch="326"/>
        </w:sectPr>
      </w:pPr>
    </w:p>
    <w:p w14:paraId="741AEBB3" w14:textId="63214C9D" w:rsidR="00A86830" w:rsidRPr="00092457" w:rsidRDefault="00A11A09" w:rsidP="005923E9">
      <w:pPr>
        <w:pStyle w:val="Heading1"/>
        <w:rPr>
          <w:rFonts w:eastAsia="Times New Roman"/>
          <w:color w:val="1B1C1D"/>
        </w:rPr>
      </w:pPr>
      <w:r w:rsidRPr="00092457">
        <w:lastRenderedPageBreak/>
        <w:t>BAB I</w:t>
      </w:r>
      <w:bookmarkEnd w:id="4"/>
    </w:p>
    <w:p w14:paraId="5358D689" w14:textId="4B075A2A" w:rsidR="00CF4FA5" w:rsidRPr="00092457" w:rsidRDefault="00A11A09" w:rsidP="005923E9">
      <w:pPr>
        <w:pStyle w:val="Heading1"/>
      </w:pPr>
      <w:bookmarkStart w:id="5" w:name="_Toc202724919"/>
      <w:r w:rsidRPr="00092457">
        <w:t>PENDAHULUAN</w:t>
      </w:r>
      <w:bookmarkEnd w:id="5"/>
    </w:p>
    <w:p w14:paraId="122B2861" w14:textId="59982103" w:rsidR="00CF4FA5" w:rsidRPr="00092457" w:rsidRDefault="00A11A09" w:rsidP="006D0946">
      <w:pPr>
        <w:pStyle w:val="Heading2"/>
        <w:numPr>
          <w:ilvl w:val="1"/>
          <w:numId w:val="6"/>
        </w:numPr>
        <w:rPr>
          <w:sz w:val="26"/>
          <w:szCs w:val="26"/>
        </w:rPr>
      </w:pPr>
      <w:bookmarkStart w:id="6" w:name="_Toc202724920"/>
      <w:r w:rsidRPr="00092457">
        <w:t>Latar Belakang Penelitian</w:t>
      </w:r>
      <w:bookmarkEnd w:id="6"/>
    </w:p>
    <w:p w14:paraId="121D8F73" w14:textId="54FB84E1" w:rsidR="00862C7B" w:rsidRPr="00092457" w:rsidRDefault="00A11A09" w:rsidP="008D49CC">
      <w:pPr>
        <w:spacing w:before="240" w:after="240" w:line="480" w:lineRule="auto"/>
        <w:ind w:firstLine="720"/>
        <w:jc w:val="both"/>
        <w:rPr>
          <w:rFonts w:eastAsia="Times New Roman" w:cs="Times New Roman"/>
          <w:szCs w:val="24"/>
        </w:rPr>
      </w:pPr>
      <w:r w:rsidRPr="00092457">
        <w:rPr>
          <w:rFonts w:eastAsia="Times New Roman" w:cs="Times New Roman"/>
          <w:szCs w:val="24"/>
        </w:rPr>
        <w:t xml:space="preserve">Menurut </w:t>
      </w:r>
      <w:proofErr w:type="spellStart"/>
      <w:r w:rsidRPr="00092457">
        <w:rPr>
          <w:rFonts w:eastAsia="Times New Roman" w:cs="Times New Roman"/>
          <w:szCs w:val="24"/>
        </w:rPr>
        <w:t>Undang-Undang</w:t>
      </w:r>
      <w:proofErr w:type="spellEnd"/>
      <w:r w:rsidRPr="00092457">
        <w:rPr>
          <w:rFonts w:eastAsia="Times New Roman" w:cs="Times New Roman"/>
          <w:szCs w:val="24"/>
        </w:rPr>
        <w:t xml:space="preserve"> Ketentuan Umum dan Tata Cara Perpajakan (UU KUP), pajak merupakan iuran wajib kepada negara yang wajib dibayarkan oleh orang pribadi atau badan usaha tanpa imbalan langsung. Pajak digunakan untuk membiayai pembangunan pemerintah dan menyediakan layanan bagi masyarakat</w:t>
      </w:r>
      <w:r w:rsidR="00827033" w:rsidRPr="00092457">
        <w:rPr>
          <w:rFonts w:eastAsia="Times New Roman" w:cs="Times New Roman"/>
          <w:szCs w:val="24"/>
        </w:rPr>
        <w:t xml:space="preserve">. </w:t>
      </w:r>
      <w:r w:rsidRPr="00092457">
        <w:rPr>
          <w:rFonts w:eastAsia="Times New Roman" w:cs="Times New Roman"/>
          <w:szCs w:val="24"/>
        </w:rPr>
        <w:t>Jika penerimaan pajak tidak optimal, maka kemampuan pemerintah untuk memenuhi kewajibannya akan terganggu. Namun, di Indonesia termasuk di kota Balikpapan, penggelapan pajak masih menjadi masalah serius, yang mengurangi potensi penerimaan pemerintah. Penggelapan pajak dapat diartikan sebagai kegiatan ilegal wajib pajak yang mengurangi atau menghindari kewajiban pajak mereka melalui cara-cara yang melanggar hukum, seperti tidak melaporkan pendapatan, memalsukan dokumen, atau terlibat dalam transaksi palsu. Fenomena ini menciptakan ketidakadilan di antara wajib pajak yang taat hukum, merusak kesetaraan ekonomi, dan pada akhirnya dapat merusak kepercayaan publik terhadap sistem perpajakan. Penggelapan pajak skala besar dapat menyebabkan defisit anggaran pemerintah, ketergantungan utang, dan keterlambatan dalam proyek-proyek pembangunan strategis.</w:t>
      </w:r>
      <w:r w:rsidR="0060318F" w:rsidRPr="00092457">
        <w:rPr>
          <w:rFonts w:eastAsia="Times New Roman" w:cs="Times New Roman"/>
          <w:szCs w:val="24"/>
        </w:rPr>
        <w:t xml:space="preserve"> </w:t>
      </w:r>
      <w:r w:rsidRPr="00092457">
        <w:rPr>
          <w:rFonts w:eastAsia="Times New Roman" w:cs="Times New Roman"/>
          <w:color w:val="1B1C1D"/>
          <w:szCs w:val="24"/>
        </w:rPr>
        <w:t xml:space="preserve">Mengingat pentingnya pembayaran pajak terhadap pembiayaan pemerintah, langkah-langkah untuk meminimalkan dan memerangi penggelapan pajak menjadi penting. Hal-hal yang dapat dilakukan misalnya meningkatkan kepatuhan pajak, baik secara sukarela maupun melalui penegakan hukum, sangat penting untuk hubungan pajak yang sehat dan berkelanjutan. </w:t>
      </w:r>
      <w:r w:rsidRPr="00092457">
        <w:rPr>
          <w:rFonts w:eastAsia="Times New Roman" w:cs="Times New Roman"/>
          <w:color w:val="1B1C1D"/>
          <w:szCs w:val="24"/>
        </w:rPr>
        <w:lastRenderedPageBreak/>
        <w:t xml:space="preserve">Memahami faktor-faktor yang mendorong wajib pajak untuk </w:t>
      </w:r>
      <w:r w:rsidR="00FD0801" w:rsidRPr="00092457">
        <w:rPr>
          <w:rFonts w:eastAsia="Times New Roman" w:cs="Times New Roman"/>
          <w:color w:val="1B1C1D"/>
          <w:szCs w:val="24"/>
        </w:rPr>
        <w:t>melakukan penggelapan</w:t>
      </w:r>
      <w:r w:rsidRPr="00092457">
        <w:rPr>
          <w:rFonts w:eastAsia="Times New Roman" w:cs="Times New Roman"/>
          <w:color w:val="1B1C1D"/>
          <w:szCs w:val="24"/>
        </w:rPr>
        <w:t xml:space="preserve"> pajak tidak hanya relevan bagi akademisi tetapi juga penting bagi pembuat kebijakan pajak untuk mengembangkan strategi yang lebih efektif untuk meningkatkan kepatuhan pajak dan mengurangi praktik ilegal. Oleh karena itu, penelitian yang mendalam tentang berbagai faktor yang memengaruhi penggelapan pajak diperlukan untuk mendukung optimalisasi pendapatan pemerintah. </w:t>
      </w:r>
    </w:p>
    <w:p w14:paraId="4C42BC43" w14:textId="14669EA2" w:rsidR="0060318F" w:rsidRPr="00092457" w:rsidRDefault="00862C7B" w:rsidP="005B3331">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Penggelapan pajak merupakan perilaku kompleks yang dipengaruhi oleh berbagai faktor, baik dari wajib pajak maupun otoritas pajak. Secara umum, faktor-faktor tersebut dapat dibagi menjadi faktor internal dan eksternal. Faktor internal meliputi moral wajib pajak, rasa keadilan, kesadaran pajak, dan norma pribadi. Faktor eksternal sering kali meliputi tarif pajak, kualitas pelayanan pajak, dan terutama penerapan sanksi perpajakan serta norma subjektif yang berlaku di masyarakat atau di antara kelompok wajib pajak. Penerapan sanksi bertujuan untuk memberikan efek jera, sedangkan norma subjektif mencerminkan tekanan sosial atau sikap umum yang memengaruhi keputusan individu untuk mematuhi kewajiban perpajakannya</w:t>
      </w:r>
      <w:r w:rsidR="005B3331" w:rsidRPr="00092457">
        <w:rPr>
          <w:rFonts w:eastAsia="Times New Roman" w:cs="Times New Roman"/>
          <w:color w:val="1B1C1D"/>
          <w:szCs w:val="24"/>
        </w:rPr>
        <w:t xml:space="preserve">. Beberapa kasus penggelapan yang terjadi di wilayah </w:t>
      </w:r>
      <w:proofErr w:type="spellStart"/>
      <w:r w:rsidR="005B3331" w:rsidRPr="00092457">
        <w:rPr>
          <w:rFonts w:eastAsia="Times New Roman" w:cs="Times New Roman"/>
          <w:color w:val="1B1C1D"/>
          <w:szCs w:val="24"/>
        </w:rPr>
        <w:t>balikpapan</w:t>
      </w:r>
      <w:proofErr w:type="spellEnd"/>
      <w:r w:rsidR="005B3331" w:rsidRPr="00092457">
        <w:rPr>
          <w:rFonts w:eastAsia="Times New Roman" w:cs="Times New Roman"/>
          <w:color w:val="1B1C1D"/>
          <w:szCs w:val="24"/>
        </w:rPr>
        <w:t xml:space="preserve"> yaitu sebagai berikut:</w:t>
      </w:r>
    </w:p>
    <w:p w14:paraId="1DBF897C" w14:textId="260D273F" w:rsidR="005B3331" w:rsidRPr="00092457" w:rsidRDefault="005B3331" w:rsidP="005B3331">
      <w:pPr>
        <w:pStyle w:val="Caption"/>
        <w:jc w:val="center"/>
        <w:rPr>
          <w:b/>
          <w:bCs/>
          <w:i w:val="0"/>
          <w:iCs w:val="0"/>
          <w:color w:val="auto"/>
          <w:sz w:val="22"/>
          <w:szCs w:val="22"/>
        </w:rPr>
      </w:pPr>
      <w:bookmarkStart w:id="7" w:name="_Toc202414156"/>
      <w:bookmarkStart w:id="8" w:name="_Toc202441868"/>
      <w:bookmarkStart w:id="9" w:name="_Toc202444389"/>
      <w:bookmarkStart w:id="10" w:name="_Toc202466846"/>
      <w:bookmarkStart w:id="11" w:name="_Toc202504382"/>
      <w:r w:rsidRPr="00092457">
        <w:rPr>
          <w:b/>
          <w:bCs/>
          <w:i w:val="0"/>
          <w:iCs w:val="0"/>
          <w:color w:val="auto"/>
          <w:sz w:val="22"/>
          <w:szCs w:val="22"/>
        </w:rPr>
        <w:t xml:space="preserve">Tabel </w:t>
      </w:r>
      <w:r w:rsidR="005F553A" w:rsidRPr="00092457">
        <w:rPr>
          <w:b/>
          <w:bCs/>
          <w:i w:val="0"/>
          <w:iCs w:val="0"/>
          <w:color w:val="auto"/>
          <w:sz w:val="22"/>
          <w:szCs w:val="22"/>
        </w:rPr>
        <w:fldChar w:fldCharType="begin"/>
      </w:r>
      <w:r w:rsidR="005F553A" w:rsidRPr="00092457">
        <w:rPr>
          <w:b/>
          <w:bCs/>
          <w:i w:val="0"/>
          <w:iCs w:val="0"/>
          <w:color w:val="auto"/>
          <w:sz w:val="22"/>
          <w:szCs w:val="22"/>
        </w:rPr>
        <w:instrText xml:space="preserve"> SEQ Tabel \* ARABIC </w:instrText>
      </w:r>
      <w:r w:rsidR="005F553A" w:rsidRPr="00092457">
        <w:rPr>
          <w:b/>
          <w:bCs/>
          <w:i w:val="0"/>
          <w:iCs w:val="0"/>
          <w:color w:val="auto"/>
          <w:sz w:val="22"/>
          <w:szCs w:val="22"/>
        </w:rPr>
        <w:fldChar w:fldCharType="separate"/>
      </w:r>
      <w:r w:rsidR="008265A2">
        <w:rPr>
          <w:b/>
          <w:bCs/>
          <w:i w:val="0"/>
          <w:iCs w:val="0"/>
          <w:noProof/>
          <w:color w:val="auto"/>
          <w:sz w:val="22"/>
          <w:szCs w:val="22"/>
        </w:rPr>
        <w:t>1</w:t>
      </w:r>
      <w:r w:rsidR="005F553A" w:rsidRPr="00092457">
        <w:rPr>
          <w:b/>
          <w:bCs/>
          <w:i w:val="0"/>
          <w:iCs w:val="0"/>
          <w:color w:val="auto"/>
          <w:sz w:val="22"/>
          <w:szCs w:val="22"/>
        </w:rPr>
        <w:fldChar w:fldCharType="end"/>
      </w:r>
      <w:r w:rsidRPr="00092457">
        <w:rPr>
          <w:b/>
          <w:bCs/>
          <w:i w:val="0"/>
          <w:iCs w:val="0"/>
          <w:color w:val="auto"/>
          <w:sz w:val="22"/>
          <w:szCs w:val="22"/>
        </w:rPr>
        <w:t>.1 Kasus Penggelapan Pajak di Wilayah KPP Pratama Balikpapan Timur</w:t>
      </w:r>
      <w:bookmarkEnd w:id="7"/>
      <w:bookmarkEnd w:id="8"/>
      <w:bookmarkEnd w:id="9"/>
      <w:bookmarkEnd w:id="10"/>
      <w:bookmarkEnd w:id="11"/>
    </w:p>
    <w:tbl>
      <w:tblPr>
        <w:tblW w:w="756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173"/>
        <w:gridCol w:w="2427"/>
        <w:gridCol w:w="1170"/>
        <w:gridCol w:w="2070"/>
      </w:tblGrid>
      <w:tr w:rsidR="00E61958" w:rsidRPr="00092457" w14:paraId="29B530C2" w14:textId="1FA46E4A" w:rsidTr="003F33FD">
        <w:trPr>
          <w:trHeight w:val="636"/>
          <w:tblHeader/>
        </w:trPr>
        <w:tc>
          <w:tcPr>
            <w:tcW w:w="720" w:type="dxa"/>
          </w:tcPr>
          <w:p w14:paraId="31C33AD8" w14:textId="3EA946E7" w:rsidR="000D215A" w:rsidRPr="00092457" w:rsidRDefault="000D215A" w:rsidP="000D215A">
            <w:pPr>
              <w:jc w:val="center"/>
              <w:rPr>
                <w:sz w:val="22"/>
              </w:rPr>
            </w:pPr>
            <w:r w:rsidRPr="00092457">
              <w:rPr>
                <w:sz w:val="22"/>
              </w:rPr>
              <w:t>No.</w:t>
            </w:r>
          </w:p>
        </w:tc>
        <w:tc>
          <w:tcPr>
            <w:tcW w:w="1173" w:type="dxa"/>
          </w:tcPr>
          <w:p w14:paraId="21FF684E" w14:textId="7CE6DECA" w:rsidR="000D215A" w:rsidRPr="00092457" w:rsidRDefault="000D215A" w:rsidP="000D215A">
            <w:pPr>
              <w:jc w:val="center"/>
              <w:rPr>
                <w:sz w:val="22"/>
              </w:rPr>
            </w:pPr>
            <w:r w:rsidRPr="00092457">
              <w:rPr>
                <w:sz w:val="22"/>
              </w:rPr>
              <w:t>Tersangka</w:t>
            </w:r>
          </w:p>
        </w:tc>
        <w:tc>
          <w:tcPr>
            <w:tcW w:w="2427" w:type="dxa"/>
          </w:tcPr>
          <w:p w14:paraId="510F0DED" w14:textId="6756E585" w:rsidR="000D215A" w:rsidRPr="00092457" w:rsidRDefault="000D215A" w:rsidP="000D215A">
            <w:pPr>
              <w:jc w:val="center"/>
              <w:rPr>
                <w:sz w:val="22"/>
              </w:rPr>
            </w:pPr>
            <w:r w:rsidRPr="00092457">
              <w:rPr>
                <w:sz w:val="22"/>
              </w:rPr>
              <w:t>Kasus Kecurangan</w:t>
            </w:r>
          </w:p>
        </w:tc>
        <w:tc>
          <w:tcPr>
            <w:tcW w:w="1170" w:type="dxa"/>
          </w:tcPr>
          <w:p w14:paraId="4F03FB49" w14:textId="6783714E" w:rsidR="000D215A" w:rsidRPr="00092457" w:rsidRDefault="000D215A" w:rsidP="000D215A">
            <w:pPr>
              <w:jc w:val="center"/>
              <w:rPr>
                <w:sz w:val="22"/>
              </w:rPr>
            </w:pPr>
            <w:r w:rsidRPr="00092457">
              <w:rPr>
                <w:sz w:val="22"/>
              </w:rPr>
              <w:t>WP/Badan yang terlibat</w:t>
            </w:r>
          </w:p>
        </w:tc>
        <w:tc>
          <w:tcPr>
            <w:tcW w:w="2070" w:type="dxa"/>
          </w:tcPr>
          <w:p w14:paraId="62E1BD0C" w14:textId="77777777" w:rsidR="000D215A" w:rsidRPr="00092457" w:rsidRDefault="000D215A" w:rsidP="000D215A">
            <w:pPr>
              <w:jc w:val="center"/>
              <w:rPr>
                <w:sz w:val="22"/>
              </w:rPr>
            </w:pPr>
            <w:r w:rsidRPr="00092457">
              <w:rPr>
                <w:sz w:val="22"/>
              </w:rPr>
              <w:t>Sanksi yang diberikan</w:t>
            </w:r>
          </w:p>
          <w:p w14:paraId="0227E035" w14:textId="3E8C4920" w:rsidR="000D215A" w:rsidRPr="00092457" w:rsidRDefault="000D215A" w:rsidP="000D215A">
            <w:pPr>
              <w:jc w:val="center"/>
              <w:rPr>
                <w:sz w:val="22"/>
              </w:rPr>
            </w:pPr>
          </w:p>
        </w:tc>
      </w:tr>
      <w:tr w:rsidR="003D12AC" w:rsidRPr="00092457" w14:paraId="1A1B851C" w14:textId="710F6CEF" w:rsidTr="003F33FD">
        <w:trPr>
          <w:trHeight w:val="143"/>
        </w:trPr>
        <w:tc>
          <w:tcPr>
            <w:tcW w:w="720" w:type="dxa"/>
          </w:tcPr>
          <w:p w14:paraId="35424C18" w14:textId="474BAD4E" w:rsidR="003D12AC" w:rsidRPr="00092457" w:rsidRDefault="003D12AC" w:rsidP="00EE3DD3">
            <w:pPr>
              <w:pStyle w:val="ListParagraph"/>
              <w:numPr>
                <w:ilvl w:val="0"/>
                <w:numId w:val="24"/>
              </w:numPr>
              <w:jc w:val="center"/>
              <w:rPr>
                <w:rFonts w:cs="Times New Roman"/>
                <w:sz w:val="20"/>
                <w:szCs w:val="20"/>
              </w:rPr>
            </w:pPr>
          </w:p>
        </w:tc>
        <w:tc>
          <w:tcPr>
            <w:tcW w:w="1173" w:type="dxa"/>
          </w:tcPr>
          <w:p w14:paraId="4B6E04BE" w14:textId="630D4BF3" w:rsidR="003D12AC" w:rsidRPr="00092457" w:rsidRDefault="003D12AC" w:rsidP="000D215A">
            <w:pPr>
              <w:jc w:val="center"/>
              <w:rPr>
                <w:rFonts w:cs="Times New Roman"/>
                <w:sz w:val="20"/>
                <w:szCs w:val="20"/>
              </w:rPr>
            </w:pPr>
            <w:r w:rsidRPr="00092457">
              <w:rPr>
                <w:rFonts w:cs="Times New Roman"/>
                <w:sz w:val="20"/>
                <w:szCs w:val="20"/>
              </w:rPr>
              <w:t>I bin HKA (Direktur PT FK)</w:t>
            </w:r>
          </w:p>
        </w:tc>
        <w:tc>
          <w:tcPr>
            <w:tcW w:w="2427" w:type="dxa"/>
          </w:tcPr>
          <w:p w14:paraId="56B8C690" w14:textId="52637167" w:rsidR="003D12AC" w:rsidRPr="00092457" w:rsidRDefault="003D12AC" w:rsidP="003D12AC">
            <w:pPr>
              <w:rPr>
                <w:rFonts w:cs="Times New Roman"/>
                <w:sz w:val="20"/>
                <w:szCs w:val="20"/>
              </w:rPr>
            </w:pPr>
            <w:r w:rsidRPr="00092457">
              <w:rPr>
                <w:rFonts w:cs="Times New Roman"/>
                <w:sz w:val="20"/>
                <w:szCs w:val="20"/>
              </w:rPr>
              <w:t xml:space="preserve">Tidak menyampaikan SPT Masa PPN dan/atau tidak menyetorkan PPN yang telah dipungut. </w:t>
            </w:r>
          </w:p>
        </w:tc>
        <w:tc>
          <w:tcPr>
            <w:tcW w:w="1170" w:type="dxa"/>
          </w:tcPr>
          <w:p w14:paraId="09A65E7A" w14:textId="13BE9DDF" w:rsidR="003D12AC" w:rsidRPr="00092457" w:rsidRDefault="003D12AC" w:rsidP="000D215A">
            <w:pPr>
              <w:jc w:val="center"/>
              <w:rPr>
                <w:rFonts w:cs="Times New Roman"/>
                <w:sz w:val="20"/>
                <w:szCs w:val="20"/>
              </w:rPr>
            </w:pPr>
            <w:r w:rsidRPr="00092457">
              <w:rPr>
                <w:rFonts w:cs="Times New Roman"/>
                <w:sz w:val="20"/>
                <w:szCs w:val="20"/>
              </w:rPr>
              <w:t>PT FK</w:t>
            </w:r>
          </w:p>
        </w:tc>
        <w:tc>
          <w:tcPr>
            <w:tcW w:w="2070" w:type="dxa"/>
          </w:tcPr>
          <w:p w14:paraId="77D2FDE3" w14:textId="7D0D30B5" w:rsidR="003D12AC" w:rsidRPr="00092457" w:rsidRDefault="003D12AC">
            <w:pPr>
              <w:rPr>
                <w:sz w:val="20"/>
                <w:szCs w:val="18"/>
              </w:rPr>
            </w:pPr>
            <w:r w:rsidRPr="00092457">
              <w:rPr>
                <w:sz w:val="20"/>
                <w:szCs w:val="18"/>
              </w:rPr>
              <w:t>Ancaman penjara 6 bulan sampai 6 tahun, denda 2-4 kali jumlah pajak terutang; kasus disidangkan di PN Balikpapan (2024-2025)</w:t>
            </w:r>
          </w:p>
        </w:tc>
      </w:tr>
      <w:tr w:rsidR="00E61958" w:rsidRPr="00092457" w14:paraId="7E5211E2" w14:textId="77777777" w:rsidTr="003F33FD">
        <w:trPr>
          <w:trHeight w:val="120"/>
        </w:trPr>
        <w:tc>
          <w:tcPr>
            <w:tcW w:w="720" w:type="dxa"/>
          </w:tcPr>
          <w:p w14:paraId="0BD84391" w14:textId="2C7C1B2D" w:rsidR="00E61958" w:rsidRPr="00092457" w:rsidRDefault="00E61958" w:rsidP="00EE3DD3">
            <w:pPr>
              <w:pStyle w:val="ListParagraph"/>
              <w:numPr>
                <w:ilvl w:val="0"/>
                <w:numId w:val="24"/>
              </w:numPr>
              <w:rPr>
                <w:rFonts w:cs="Times New Roman"/>
                <w:sz w:val="20"/>
                <w:szCs w:val="20"/>
              </w:rPr>
            </w:pPr>
          </w:p>
        </w:tc>
        <w:tc>
          <w:tcPr>
            <w:tcW w:w="1173" w:type="dxa"/>
          </w:tcPr>
          <w:p w14:paraId="02A4D80A" w14:textId="0386BBAD" w:rsidR="00E61958" w:rsidRPr="00092457" w:rsidRDefault="00E61958" w:rsidP="00E61958">
            <w:pPr>
              <w:rPr>
                <w:rFonts w:cs="Times New Roman"/>
                <w:sz w:val="20"/>
                <w:szCs w:val="20"/>
              </w:rPr>
            </w:pPr>
            <w:r w:rsidRPr="00092457">
              <w:rPr>
                <w:rFonts w:cs="Times New Roman"/>
                <w:sz w:val="20"/>
                <w:szCs w:val="20"/>
              </w:rPr>
              <w:t xml:space="preserve">ISL </w:t>
            </w:r>
            <w:r w:rsidRPr="00092457">
              <w:rPr>
                <w:rFonts w:cs="Times New Roman"/>
                <w:sz w:val="20"/>
                <w:szCs w:val="20"/>
              </w:rPr>
              <w:lastRenderedPageBreak/>
              <w:t>(Direktur PT FK)</w:t>
            </w:r>
          </w:p>
        </w:tc>
        <w:tc>
          <w:tcPr>
            <w:tcW w:w="2427" w:type="dxa"/>
          </w:tcPr>
          <w:p w14:paraId="09009A41" w14:textId="15B2A677" w:rsidR="00E61958" w:rsidRPr="00092457" w:rsidRDefault="00E61958" w:rsidP="003D12AC">
            <w:pPr>
              <w:rPr>
                <w:rFonts w:cs="Times New Roman"/>
                <w:sz w:val="20"/>
                <w:szCs w:val="20"/>
              </w:rPr>
            </w:pPr>
            <w:r w:rsidRPr="00092457">
              <w:rPr>
                <w:rFonts w:cs="Times New Roman"/>
                <w:sz w:val="20"/>
                <w:szCs w:val="20"/>
              </w:rPr>
              <w:lastRenderedPageBreak/>
              <w:t xml:space="preserve">Tidak menyampaikan SPT </w:t>
            </w:r>
            <w:r w:rsidRPr="00092457">
              <w:rPr>
                <w:rFonts w:cs="Times New Roman"/>
                <w:sz w:val="20"/>
                <w:szCs w:val="20"/>
              </w:rPr>
              <w:lastRenderedPageBreak/>
              <w:t>Masa PPN untuk Mei dan Desember 2019, tidak menyetorkan pajak keluaran yang dipungut dari mitra bisnis</w:t>
            </w:r>
            <w:r w:rsidR="003D12AC" w:rsidRPr="00092457">
              <w:rPr>
                <w:rFonts w:cs="Times New Roman"/>
                <w:sz w:val="20"/>
                <w:szCs w:val="20"/>
              </w:rPr>
              <w:t>.</w:t>
            </w:r>
          </w:p>
        </w:tc>
        <w:tc>
          <w:tcPr>
            <w:tcW w:w="1170" w:type="dxa"/>
          </w:tcPr>
          <w:p w14:paraId="772A5FF1" w14:textId="622E15F6" w:rsidR="00E61958" w:rsidRPr="00092457" w:rsidRDefault="00E61958" w:rsidP="00E61958">
            <w:pPr>
              <w:rPr>
                <w:rFonts w:cs="Times New Roman"/>
                <w:sz w:val="20"/>
                <w:szCs w:val="20"/>
              </w:rPr>
            </w:pPr>
            <w:r w:rsidRPr="00092457">
              <w:rPr>
                <w:rFonts w:cs="Times New Roman"/>
                <w:sz w:val="20"/>
                <w:szCs w:val="20"/>
              </w:rPr>
              <w:lastRenderedPageBreak/>
              <w:t>PT FK</w:t>
            </w:r>
          </w:p>
        </w:tc>
        <w:tc>
          <w:tcPr>
            <w:tcW w:w="2070" w:type="dxa"/>
          </w:tcPr>
          <w:p w14:paraId="2FAF9774" w14:textId="538B533F" w:rsidR="00E61958" w:rsidRPr="00092457" w:rsidRDefault="00E61958" w:rsidP="003D12AC">
            <w:pPr>
              <w:rPr>
                <w:rFonts w:cs="Times New Roman"/>
                <w:sz w:val="20"/>
                <w:szCs w:val="20"/>
              </w:rPr>
            </w:pPr>
            <w:r w:rsidRPr="00092457">
              <w:rPr>
                <w:rFonts w:cs="Times New Roman"/>
                <w:sz w:val="20"/>
                <w:szCs w:val="20"/>
              </w:rPr>
              <w:t xml:space="preserve">Proses persidangan di </w:t>
            </w:r>
            <w:r w:rsidRPr="00092457">
              <w:rPr>
                <w:rFonts w:cs="Times New Roman"/>
                <w:sz w:val="20"/>
                <w:szCs w:val="20"/>
              </w:rPr>
              <w:lastRenderedPageBreak/>
              <w:t>PN Balikpapan (2024), sanksi menunggu putusan pengadilan</w:t>
            </w:r>
          </w:p>
        </w:tc>
      </w:tr>
      <w:tr w:rsidR="000D215A" w:rsidRPr="00092457" w14:paraId="4BB63DC2" w14:textId="77777777" w:rsidTr="003F33FD">
        <w:trPr>
          <w:trHeight w:val="376"/>
        </w:trPr>
        <w:tc>
          <w:tcPr>
            <w:tcW w:w="720" w:type="dxa"/>
          </w:tcPr>
          <w:p w14:paraId="7E9B4F78" w14:textId="56F6A911" w:rsidR="000D215A" w:rsidRPr="00092457" w:rsidRDefault="000D215A" w:rsidP="00EE3DD3">
            <w:pPr>
              <w:pStyle w:val="ListParagraph"/>
              <w:numPr>
                <w:ilvl w:val="0"/>
                <w:numId w:val="24"/>
              </w:numPr>
              <w:jc w:val="center"/>
              <w:rPr>
                <w:rFonts w:cs="Times New Roman"/>
                <w:sz w:val="20"/>
                <w:szCs w:val="20"/>
              </w:rPr>
            </w:pPr>
          </w:p>
        </w:tc>
        <w:tc>
          <w:tcPr>
            <w:tcW w:w="1173" w:type="dxa"/>
          </w:tcPr>
          <w:p w14:paraId="2744AF06" w14:textId="76B51AA6" w:rsidR="000D215A" w:rsidRPr="00092457" w:rsidRDefault="00E61958" w:rsidP="00E61958">
            <w:pPr>
              <w:rPr>
                <w:rFonts w:cs="Times New Roman"/>
                <w:sz w:val="20"/>
                <w:szCs w:val="20"/>
              </w:rPr>
            </w:pPr>
            <w:r w:rsidRPr="00092457">
              <w:rPr>
                <w:rFonts w:cs="Times New Roman"/>
                <w:sz w:val="20"/>
                <w:szCs w:val="20"/>
              </w:rPr>
              <w:t>FH (Karyawan lepas CV KP)</w:t>
            </w:r>
          </w:p>
        </w:tc>
        <w:tc>
          <w:tcPr>
            <w:tcW w:w="2427" w:type="dxa"/>
          </w:tcPr>
          <w:p w14:paraId="10FB398C" w14:textId="7303D9CC" w:rsidR="000D215A" w:rsidRPr="00092457" w:rsidRDefault="00E61958" w:rsidP="003D12AC">
            <w:pPr>
              <w:rPr>
                <w:rFonts w:cs="Times New Roman"/>
                <w:sz w:val="20"/>
                <w:szCs w:val="20"/>
              </w:rPr>
            </w:pPr>
            <w:r w:rsidRPr="00092457">
              <w:rPr>
                <w:rFonts w:cs="Times New Roman"/>
                <w:sz w:val="20"/>
                <w:szCs w:val="20"/>
              </w:rPr>
              <w:t>Tidak menyetorkan dan memanipulasi pajak CV KP (April 2017 - Desember 2018)</w:t>
            </w:r>
          </w:p>
        </w:tc>
        <w:tc>
          <w:tcPr>
            <w:tcW w:w="1170" w:type="dxa"/>
          </w:tcPr>
          <w:p w14:paraId="10DB6476" w14:textId="42999DA2" w:rsidR="000D215A" w:rsidRPr="00092457" w:rsidRDefault="00E61958" w:rsidP="003D12AC">
            <w:pPr>
              <w:rPr>
                <w:rFonts w:cs="Times New Roman"/>
                <w:sz w:val="20"/>
                <w:szCs w:val="20"/>
              </w:rPr>
            </w:pPr>
            <w:r w:rsidRPr="00092457">
              <w:rPr>
                <w:rFonts w:cs="Times New Roman"/>
                <w:sz w:val="20"/>
                <w:szCs w:val="20"/>
              </w:rPr>
              <w:t>CV KP</w:t>
            </w:r>
          </w:p>
        </w:tc>
        <w:tc>
          <w:tcPr>
            <w:tcW w:w="2070" w:type="dxa"/>
          </w:tcPr>
          <w:p w14:paraId="4BA9C9F9" w14:textId="53E87BC4" w:rsidR="000D215A" w:rsidRPr="00092457" w:rsidRDefault="00E61958" w:rsidP="003D12AC">
            <w:pPr>
              <w:rPr>
                <w:rFonts w:cs="Times New Roman"/>
                <w:sz w:val="20"/>
                <w:szCs w:val="20"/>
              </w:rPr>
            </w:pPr>
            <w:r w:rsidRPr="00092457">
              <w:rPr>
                <w:rFonts w:cs="Times New Roman"/>
                <w:sz w:val="20"/>
                <w:szCs w:val="20"/>
              </w:rPr>
              <w:t>Ancaman penjara 6 bulan sampai 6 tahun, denda 2-4 kali jumlah pajak terutang; diserahkan ke Kejari Balikpapan (2022)</w:t>
            </w:r>
          </w:p>
        </w:tc>
      </w:tr>
      <w:tr w:rsidR="00E61958" w:rsidRPr="00092457" w14:paraId="1E7E6F33" w14:textId="77777777" w:rsidTr="003F33FD">
        <w:trPr>
          <w:trHeight w:val="363"/>
        </w:trPr>
        <w:tc>
          <w:tcPr>
            <w:tcW w:w="720" w:type="dxa"/>
          </w:tcPr>
          <w:p w14:paraId="4F387E45" w14:textId="77777777" w:rsidR="00E61958" w:rsidRPr="00092457" w:rsidRDefault="00E61958" w:rsidP="00EE3DD3">
            <w:pPr>
              <w:pStyle w:val="ListParagraph"/>
              <w:numPr>
                <w:ilvl w:val="0"/>
                <w:numId w:val="24"/>
              </w:numPr>
              <w:jc w:val="center"/>
              <w:rPr>
                <w:rFonts w:cs="Times New Roman"/>
                <w:sz w:val="20"/>
                <w:szCs w:val="20"/>
              </w:rPr>
            </w:pPr>
          </w:p>
        </w:tc>
        <w:tc>
          <w:tcPr>
            <w:tcW w:w="1173" w:type="dxa"/>
          </w:tcPr>
          <w:p w14:paraId="4550FC00" w14:textId="08C084D0" w:rsidR="00E61958" w:rsidRPr="00092457" w:rsidRDefault="00E61958" w:rsidP="002C5CCE">
            <w:pPr>
              <w:rPr>
                <w:rFonts w:cs="Times New Roman"/>
                <w:sz w:val="20"/>
                <w:szCs w:val="20"/>
              </w:rPr>
            </w:pPr>
            <w:r w:rsidRPr="00092457">
              <w:rPr>
                <w:rFonts w:cs="Times New Roman"/>
                <w:sz w:val="20"/>
                <w:szCs w:val="20"/>
              </w:rPr>
              <w:t>HR (Direktur PT ACB)</w:t>
            </w:r>
          </w:p>
        </w:tc>
        <w:tc>
          <w:tcPr>
            <w:tcW w:w="2427" w:type="dxa"/>
          </w:tcPr>
          <w:p w14:paraId="4EE06B29" w14:textId="7D93FCA7" w:rsidR="00E61958" w:rsidRPr="00092457" w:rsidRDefault="00E61958" w:rsidP="003D12AC">
            <w:pPr>
              <w:rPr>
                <w:rFonts w:cs="Times New Roman"/>
                <w:sz w:val="20"/>
                <w:szCs w:val="20"/>
              </w:rPr>
            </w:pPr>
            <w:r w:rsidRPr="00092457">
              <w:rPr>
                <w:rFonts w:cs="Times New Roman"/>
                <w:sz w:val="20"/>
                <w:szCs w:val="20"/>
              </w:rPr>
              <w:t>Tidak menyetorkan pajak</w:t>
            </w:r>
          </w:p>
        </w:tc>
        <w:tc>
          <w:tcPr>
            <w:tcW w:w="1170" w:type="dxa"/>
          </w:tcPr>
          <w:p w14:paraId="127BD199" w14:textId="73A744B5" w:rsidR="00E61958" w:rsidRPr="00092457" w:rsidRDefault="003D12AC" w:rsidP="003D12AC">
            <w:pPr>
              <w:rPr>
                <w:rFonts w:cs="Times New Roman"/>
                <w:sz w:val="20"/>
                <w:szCs w:val="20"/>
              </w:rPr>
            </w:pPr>
            <w:r w:rsidRPr="00092457">
              <w:rPr>
                <w:rFonts w:cs="Times New Roman"/>
                <w:sz w:val="20"/>
                <w:szCs w:val="20"/>
              </w:rPr>
              <w:t>PT ABC</w:t>
            </w:r>
          </w:p>
        </w:tc>
        <w:tc>
          <w:tcPr>
            <w:tcW w:w="2070" w:type="dxa"/>
          </w:tcPr>
          <w:p w14:paraId="33249BEC" w14:textId="1664DF83" w:rsidR="00E61958" w:rsidRPr="00092457" w:rsidRDefault="00E61958" w:rsidP="003D12AC">
            <w:pPr>
              <w:rPr>
                <w:rFonts w:cs="Times New Roman"/>
                <w:sz w:val="20"/>
                <w:szCs w:val="20"/>
              </w:rPr>
            </w:pPr>
            <w:r w:rsidRPr="00092457">
              <w:rPr>
                <w:rFonts w:cs="Times New Roman"/>
                <w:sz w:val="20"/>
                <w:szCs w:val="20"/>
              </w:rPr>
              <w:t>Diserahkan ke Kejari Balikpapan (2022), sanksi menunggu proses hukum</w:t>
            </w:r>
            <w:r w:rsidR="002C5CCE" w:rsidRPr="00092457">
              <w:rPr>
                <w:rFonts w:cs="Times New Roman"/>
                <w:sz w:val="20"/>
                <w:szCs w:val="20"/>
              </w:rPr>
              <w:t>.</w:t>
            </w:r>
          </w:p>
        </w:tc>
      </w:tr>
    </w:tbl>
    <w:p w14:paraId="699342F4" w14:textId="702D56B9" w:rsidR="005B3331" w:rsidRPr="00092457" w:rsidRDefault="002C5CCE" w:rsidP="002C5CCE">
      <w:pPr>
        <w:spacing w:line="480" w:lineRule="auto"/>
        <w:rPr>
          <w:sz w:val="20"/>
          <w:szCs w:val="18"/>
        </w:rPr>
      </w:pPr>
      <w:r w:rsidRPr="00092457">
        <w:rPr>
          <w:sz w:val="20"/>
          <w:szCs w:val="18"/>
        </w:rPr>
        <w:t xml:space="preserve">     </w:t>
      </w:r>
      <w:r w:rsidR="003D12AC" w:rsidRPr="00092457">
        <w:rPr>
          <w:sz w:val="20"/>
          <w:szCs w:val="18"/>
        </w:rPr>
        <w:t>Sumber : diolah dari berbagai sumber</w:t>
      </w:r>
    </w:p>
    <w:p w14:paraId="32213CC9" w14:textId="53A6F14B" w:rsidR="00495097" w:rsidRPr="00092457" w:rsidRDefault="00A11A09" w:rsidP="002C5CCE">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 xml:space="preserve">Data yang didapatkan dari KPP Pratama Balikpapan Timur, penerimaan pajak </w:t>
      </w:r>
      <w:r w:rsidR="002946F4" w:rsidRPr="00092457">
        <w:rPr>
          <w:rFonts w:eastAsia="Times New Roman" w:cs="Times New Roman"/>
          <w:color w:val="1B1C1D"/>
          <w:szCs w:val="24"/>
        </w:rPr>
        <w:t>penghasilan</w:t>
      </w:r>
      <w:r w:rsidR="006847E5" w:rsidRPr="00092457">
        <w:rPr>
          <w:rFonts w:eastAsia="Times New Roman" w:cs="Times New Roman"/>
          <w:color w:val="1B1C1D"/>
          <w:szCs w:val="24"/>
        </w:rPr>
        <w:t xml:space="preserve"> </w:t>
      </w:r>
      <w:r w:rsidRPr="00092457">
        <w:rPr>
          <w:rFonts w:eastAsia="Times New Roman" w:cs="Times New Roman"/>
          <w:color w:val="1B1C1D"/>
          <w:szCs w:val="24"/>
        </w:rPr>
        <w:t>hingga saat ini belum maksimal. Hal ini dapat diperhatikan dari target dan realisasi pajak tahun 20</w:t>
      </w:r>
      <w:r w:rsidR="00827033" w:rsidRPr="00092457">
        <w:rPr>
          <w:rFonts w:eastAsia="Times New Roman" w:cs="Times New Roman"/>
          <w:color w:val="1B1C1D"/>
          <w:szCs w:val="24"/>
        </w:rPr>
        <w:t>20</w:t>
      </w:r>
      <w:r w:rsidRPr="00092457">
        <w:rPr>
          <w:rFonts w:eastAsia="Times New Roman" w:cs="Times New Roman"/>
          <w:color w:val="1B1C1D"/>
          <w:szCs w:val="24"/>
        </w:rPr>
        <w:t xml:space="preserve">-2024. Penerimaan pajak dari tahun ke tahun </w:t>
      </w:r>
      <w:r w:rsidR="006847E5" w:rsidRPr="00092457">
        <w:rPr>
          <w:rFonts w:eastAsia="Times New Roman" w:cs="Times New Roman"/>
          <w:color w:val="1B1C1D"/>
          <w:szCs w:val="24"/>
        </w:rPr>
        <w:t xml:space="preserve">ada </w:t>
      </w:r>
      <w:r w:rsidR="002946F4" w:rsidRPr="00092457">
        <w:rPr>
          <w:rFonts w:eastAsia="Times New Roman" w:cs="Times New Roman"/>
          <w:color w:val="1B1C1D"/>
          <w:szCs w:val="24"/>
        </w:rPr>
        <w:t>yang</w:t>
      </w:r>
      <w:r w:rsidR="006847E5" w:rsidRPr="00092457">
        <w:rPr>
          <w:rFonts w:eastAsia="Times New Roman" w:cs="Times New Roman"/>
          <w:color w:val="1B1C1D"/>
          <w:szCs w:val="24"/>
        </w:rPr>
        <w:t xml:space="preserve"> tela</w:t>
      </w:r>
      <w:r w:rsidR="002946F4" w:rsidRPr="00092457">
        <w:rPr>
          <w:rFonts w:eastAsia="Times New Roman" w:cs="Times New Roman"/>
          <w:color w:val="1B1C1D"/>
          <w:szCs w:val="24"/>
        </w:rPr>
        <w:t>h</w:t>
      </w:r>
      <w:r w:rsidR="006847E5" w:rsidRPr="00092457">
        <w:rPr>
          <w:rFonts w:eastAsia="Times New Roman" w:cs="Times New Roman"/>
          <w:color w:val="1B1C1D"/>
          <w:szCs w:val="24"/>
        </w:rPr>
        <w:t xml:space="preserve"> mencapai tapi ada juga yang </w:t>
      </w:r>
      <w:r w:rsidRPr="00092457">
        <w:rPr>
          <w:rFonts w:eastAsia="Times New Roman" w:cs="Times New Roman"/>
          <w:color w:val="1B1C1D"/>
          <w:szCs w:val="24"/>
        </w:rPr>
        <w:t>belum mencapai target yang ditetapkan pemerintah, perhatikan data berikut:</w:t>
      </w:r>
    </w:p>
    <w:p w14:paraId="412B615F" w14:textId="3FECC137" w:rsidR="00CF4FA5" w:rsidRPr="00092457" w:rsidRDefault="002E16C3" w:rsidP="002E16C3">
      <w:pPr>
        <w:pStyle w:val="Caption"/>
        <w:ind w:left="1440"/>
        <w:rPr>
          <w:b/>
          <w:bCs/>
          <w:i w:val="0"/>
          <w:iCs w:val="0"/>
          <w:color w:val="auto"/>
          <w:sz w:val="24"/>
          <w:szCs w:val="24"/>
        </w:rPr>
      </w:pPr>
      <w:r w:rsidRPr="00092457">
        <w:rPr>
          <w:b/>
          <w:bCs/>
          <w:sz w:val="22"/>
        </w:rPr>
        <w:t xml:space="preserve">   </w:t>
      </w:r>
      <w:r w:rsidR="00495097" w:rsidRPr="00092457">
        <w:rPr>
          <w:b/>
          <w:bCs/>
          <w:sz w:val="22"/>
        </w:rPr>
        <w:t xml:space="preserve"> </w:t>
      </w:r>
      <w:bookmarkStart w:id="12" w:name="_Toc201778693"/>
      <w:bookmarkStart w:id="13" w:name="_Toc201826940"/>
      <w:bookmarkStart w:id="14" w:name="_Toc202466847"/>
      <w:bookmarkStart w:id="15" w:name="_Toc202504383"/>
      <w:r w:rsidRPr="00092457">
        <w:rPr>
          <w:b/>
          <w:bCs/>
          <w:i w:val="0"/>
          <w:iCs w:val="0"/>
          <w:color w:val="auto"/>
          <w:sz w:val="24"/>
          <w:szCs w:val="24"/>
        </w:rPr>
        <w:t>Tabel 1.</w:t>
      </w:r>
      <w:r w:rsidRPr="00092457">
        <w:rPr>
          <w:b/>
          <w:bCs/>
          <w:i w:val="0"/>
          <w:iCs w:val="0"/>
          <w:color w:val="auto"/>
          <w:sz w:val="24"/>
          <w:szCs w:val="24"/>
        </w:rPr>
        <w:fldChar w:fldCharType="begin"/>
      </w:r>
      <w:r w:rsidRPr="00092457">
        <w:rPr>
          <w:b/>
          <w:bCs/>
          <w:i w:val="0"/>
          <w:iCs w:val="0"/>
          <w:color w:val="auto"/>
          <w:sz w:val="24"/>
          <w:szCs w:val="24"/>
        </w:rPr>
        <w:instrText xml:space="preserve"> SEQ Tabel \* ARABIC </w:instrText>
      </w:r>
      <w:r w:rsidRPr="00092457">
        <w:rPr>
          <w:b/>
          <w:bCs/>
          <w:i w:val="0"/>
          <w:iCs w:val="0"/>
          <w:color w:val="auto"/>
          <w:sz w:val="24"/>
          <w:szCs w:val="24"/>
        </w:rPr>
        <w:fldChar w:fldCharType="separate"/>
      </w:r>
      <w:r w:rsidR="008265A2">
        <w:rPr>
          <w:b/>
          <w:bCs/>
          <w:i w:val="0"/>
          <w:iCs w:val="0"/>
          <w:noProof/>
          <w:color w:val="auto"/>
          <w:sz w:val="24"/>
          <w:szCs w:val="24"/>
        </w:rPr>
        <w:t>2</w:t>
      </w:r>
      <w:r w:rsidRPr="00092457">
        <w:rPr>
          <w:b/>
          <w:bCs/>
          <w:i w:val="0"/>
          <w:iCs w:val="0"/>
          <w:color w:val="auto"/>
          <w:sz w:val="24"/>
          <w:szCs w:val="24"/>
        </w:rPr>
        <w:fldChar w:fldCharType="end"/>
      </w:r>
      <w:r w:rsidRPr="00092457">
        <w:rPr>
          <w:b/>
          <w:bCs/>
          <w:i w:val="0"/>
          <w:iCs w:val="0"/>
          <w:color w:val="auto"/>
          <w:sz w:val="24"/>
          <w:szCs w:val="24"/>
        </w:rPr>
        <w:t xml:space="preserve"> </w:t>
      </w:r>
      <w:r w:rsidR="00495097" w:rsidRPr="00092457">
        <w:rPr>
          <w:rFonts w:eastAsia="Times New Roman" w:cs="Times New Roman"/>
          <w:b/>
          <w:bCs/>
          <w:i w:val="0"/>
          <w:iCs w:val="0"/>
          <w:color w:val="auto"/>
          <w:sz w:val="24"/>
          <w:szCs w:val="24"/>
        </w:rPr>
        <w:t>Target dan Realisasi Penerimaan P</w:t>
      </w:r>
      <w:r w:rsidR="009732B6" w:rsidRPr="00092457">
        <w:rPr>
          <w:rFonts w:eastAsia="Times New Roman" w:cs="Times New Roman"/>
          <w:b/>
          <w:bCs/>
          <w:i w:val="0"/>
          <w:iCs w:val="0"/>
          <w:color w:val="auto"/>
          <w:sz w:val="24"/>
          <w:szCs w:val="24"/>
        </w:rPr>
        <w:t>P</w:t>
      </w:r>
      <w:r w:rsidR="00495097" w:rsidRPr="00092457">
        <w:rPr>
          <w:rFonts w:eastAsia="Times New Roman" w:cs="Times New Roman"/>
          <w:b/>
          <w:bCs/>
          <w:i w:val="0"/>
          <w:iCs w:val="0"/>
          <w:color w:val="auto"/>
          <w:sz w:val="24"/>
          <w:szCs w:val="24"/>
        </w:rPr>
        <w:t>h</w:t>
      </w:r>
      <w:bookmarkEnd w:id="12"/>
      <w:bookmarkEnd w:id="13"/>
      <w:bookmarkEnd w:id="14"/>
      <w:bookmarkEnd w:id="15"/>
    </w:p>
    <w:tbl>
      <w:tblPr>
        <w:tblStyle w:val="2"/>
        <w:tblW w:w="693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70"/>
        <w:gridCol w:w="2070"/>
        <w:gridCol w:w="2250"/>
        <w:gridCol w:w="1440"/>
      </w:tblGrid>
      <w:tr w:rsidR="00CF4FA5" w:rsidRPr="00092457" w14:paraId="48272340" w14:textId="77777777" w:rsidTr="003F33FD">
        <w:tc>
          <w:tcPr>
            <w:tcW w:w="1170" w:type="dxa"/>
            <w:tcMar>
              <w:top w:w="100" w:type="dxa"/>
              <w:left w:w="100" w:type="dxa"/>
              <w:bottom w:w="100" w:type="dxa"/>
              <w:right w:w="100" w:type="dxa"/>
            </w:tcMar>
          </w:tcPr>
          <w:p w14:paraId="38434F4E" w14:textId="77777777" w:rsidR="00CF4FA5" w:rsidRPr="00092457" w:rsidRDefault="00A11A09" w:rsidP="00216A54">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Tahun</w:t>
            </w:r>
          </w:p>
        </w:tc>
        <w:tc>
          <w:tcPr>
            <w:tcW w:w="2070" w:type="dxa"/>
            <w:tcMar>
              <w:top w:w="100" w:type="dxa"/>
              <w:left w:w="100" w:type="dxa"/>
              <w:bottom w:w="100" w:type="dxa"/>
              <w:right w:w="100" w:type="dxa"/>
            </w:tcMar>
          </w:tcPr>
          <w:p w14:paraId="09463C5B" w14:textId="77777777" w:rsidR="00CF4FA5" w:rsidRPr="00092457" w:rsidRDefault="00A11A09" w:rsidP="00216A54">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Target</w:t>
            </w:r>
          </w:p>
        </w:tc>
        <w:tc>
          <w:tcPr>
            <w:tcW w:w="2250" w:type="dxa"/>
            <w:tcMar>
              <w:top w:w="100" w:type="dxa"/>
              <w:left w:w="100" w:type="dxa"/>
              <w:bottom w:w="100" w:type="dxa"/>
              <w:right w:w="100" w:type="dxa"/>
            </w:tcMar>
          </w:tcPr>
          <w:p w14:paraId="66861A71" w14:textId="77777777" w:rsidR="00CF4FA5" w:rsidRPr="00092457" w:rsidRDefault="00A11A09" w:rsidP="00216A54">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Realisasi</w:t>
            </w:r>
          </w:p>
        </w:tc>
        <w:tc>
          <w:tcPr>
            <w:tcW w:w="1440" w:type="dxa"/>
            <w:tcMar>
              <w:top w:w="100" w:type="dxa"/>
              <w:left w:w="100" w:type="dxa"/>
              <w:bottom w:w="100" w:type="dxa"/>
              <w:right w:w="100" w:type="dxa"/>
            </w:tcMar>
          </w:tcPr>
          <w:p w14:paraId="41B14169" w14:textId="03D33363" w:rsidR="00CF4FA5" w:rsidRPr="00092457" w:rsidRDefault="00A11A09" w:rsidP="00216A54">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 xml:space="preserve">Persentase </w:t>
            </w:r>
          </w:p>
        </w:tc>
      </w:tr>
      <w:tr w:rsidR="00CF4FA5" w:rsidRPr="00092457" w14:paraId="328215C4" w14:textId="77777777" w:rsidTr="003F33FD">
        <w:tc>
          <w:tcPr>
            <w:tcW w:w="1170" w:type="dxa"/>
            <w:tcMar>
              <w:top w:w="100" w:type="dxa"/>
              <w:left w:w="100" w:type="dxa"/>
              <w:bottom w:w="100" w:type="dxa"/>
              <w:right w:w="100" w:type="dxa"/>
            </w:tcMar>
          </w:tcPr>
          <w:p w14:paraId="20801A61" w14:textId="332E74D4" w:rsidR="00CF4FA5" w:rsidRPr="00092457" w:rsidRDefault="00A11A09" w:rsidP="00216A54">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w:t>
            </w:r>
            <w:r w:rsidR="00827033" w:rsidRPr="00092457">
              <w:rPr>
                <w:rFonts w:eastAsia="Times New Roman" w:cs="Times New Roman"/>
                <w:b/>
                <w:color w:val="1B1C1D"/>
                <w:sz w:val="20"/>
                <w:szCs w:val="20"/>
              </w:rPr>
              <w:t>20</w:t>
            </w:r>
          </w:p>
        </w:tc>
        <w:tc>
          <w:tcPr>
            <w:tcW w:w="2070" w:type="dxa"/>
            <w:tcMar>
              <w:top w:w="100" w:type="dxa"/>
              <w:left w:w="100" w:type="dxa"/>
              <w:bottom w:w="100" w:type="dxa"/>
              <w:right w:w="100" w:type="dxa"/>
            </w:tcMar>
          </w:tcPr>
          <w:p w14:paraId="6D80C3B1" w14:textId="1C2D865E" w:rsidR="00CF4FA5" w:rsidRPr="00092457" w:rsidRDefault="00D9303A" w:rsidP="00495097">
            <w:pPr>
              <w:pBdr>
                <w:top w:val="nil"/>
                <w:left w:val="nil"/>
                <w:bottom w:val="nil"/>
                <w:right w:val="nil"/>
                <w:between w:val="nil"/>
              </w:pBdr>
              <w:jc w:val="center"/>
              <w:rPr>
                <w:rFonts w:eastAsia="Times New Roman" w:cs="Times New Roman"/>
                <w:b/>
                <w:color w:val="1B1C1D"/>
                <w:sz w:val="20"/>
                <w:szCs w:val="20"/>
              </w:rPr>
            </w:pPr>
            <w:r w:rsidRPr="00092457">
              <w:rPr>
                <w:rFonts w:cs="Times New Roman"/>
                <w:color w:val="000000"/>
                <w:sz w:val="20"/>
                <w:szCs w:val="20"/>
              </w:rPr>
              <w:t>505,330,263,000</w:t>
            </w:r>
          </w:p>
        </w:tc>
        <w:tc>
          <w:tcPr>
            <w:tcW w:w="2250" w:type="dxa"/>
            <w:tcMar>
              <w:top w:w="100" w:type="dxa"/>
              <w:left w:w="100" w:type="dxa"/>
              <w:bottom w:w="100" w:type="dxa"/>
              <w:right w:w="100" w:type="dxa"/>
            </w:tcMar>
          </w:tcPr>
          <w:p w14:paraId="7FE04FF0" w14:textId="58B15B9C" w:rsidR="00CF4FA5" w:rsidRPr="00092457" w:rsidRDefault="00FD0801" w:rsidP="00FD0801">
            <w:pPr>
              <w:jc w:val="center"/>
              <w:rPr>
                <w:rFonts w:cs="Times New Roman"/>
                <w:color w:val="000000"/>
                <w:sz w:val="20"/>
                <w:szCs w:val="20"/>
              </w:rPr>
            </w:pPr>
            <w:r w:rsidRPr="00092457">
              <w:rPr>
                <w:rFonts w:cs="Times New Roman"/>
                <w:color w:val="000000"/>
                <w:sz w:val="20"/>
                <w:szCs w:val="20"/>
              </w:rPr>
              <w:t>581,501,930,531</w:t>
            </w:r>
          </w:p>
        </w:tc>
        <w:tc>
          <w:tcPr>
            <w:tcW w:w="1440" w:type="dxa"/>
            <w:tcMar>
              <w:top w:w="100" w:type="dxa"/>
              <w:left w:w="100" w:type="dxa"/>
              <w:bottom w:w="100" w:type="dxa"/>
              <w:right w:w="100" w:type="dxa"/>
            </w:tcMar>
          </w:tcPr>
          <w:p w14:paraId="5B67A717" w14:textId="5B60CC46" w:rsidR="00CF4FA5" w:rsidRPr="00092457" w:rsidRDefault="00D87C54" w:rsidP="00495097">
            <w:pPr>
              <w:jc w:val="center"/>
              <w:rPr>
                <w:rFonts w:cs="Times New Roman"/>
                <w:color w:val="000000"/>
                <w:sz w:val="20"/>
                <w:szCs w:val="20"/>
              </w:rPr>
            </w:pPr>
            <w:r w:rsidRPr="00092457">
              <w:rPr>
                <w:rFonts w:cs="Times New Roman"/>
                <w:color w:val="000000"/>
                <w:sz w:val="20"/>
                <w:szCs w:val="20"/>
              </w:rPr>
              <w:t>115.07%</w:t>
            </w:r>
          </w:p>
        </w:tc>
      </w:tr>
      <w:tr w:rsidR="00CF4FA5" w:rsidRPr="00092457" w14:paraId="2A2D2820" w14:textId="77777777" w:rsidTr="003F33FD">
        <w:tc>
          <w:tcPr>
            <w:tcW w:w="1170" w:type="dxa"/>
            <w:tcMar>
              <w:top w:w="100" w:type="dxa"/>
              <w:left w:w="100" w:type="dxa"/>
              <w:bottom w:w="100" w:type="dxa"/>
              <w:right w:w="100" w:type="dxa"/>
            </w:tcMar>
          </w:tcPr>
          <w:p w14:paraId="4389D612" w14:textId="77777777" w:rsidR="00CF4FA5" w:rsidRPr="00092457" w:rsidRDefault="00A11A09" w:rsidP="00216A54">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2021</w:t>
            </w:r>
          </w:p>
        </w:tc>
        <w:tc>
          <w:tcPr>
            <w:tcW w:w="2070" w:type="dxa"/>
            <w:tcMar>
              <w:top w:w="100" w:type="dxa"/>
              <w:left w:w="100" w:type="dxa"/>
              <w:bottom w:w="100" w:type="dxa"/>
              <w:right w:w="100" w:type="dxa"/>
            </w:tcMar>
          </w:tcPr>
          <w:p w14:paraId="19E65086" w14:textId="22C87ED2" w:rsidR="00CF4FA5" w:rsidRPr="00092457" w:rsidRDefault="00D9303A" w:rsidP="00495097">
            <w:pPr>
              <w:jc w:val="center"/>
              <w:rPr>
                <w:rFonts w:cs="Times New Roman"/>
                <w:color w:val="000000"/>
                <w:sz w:val="20"/>
                <w:szCs w:val="20"/>
              </w:rPr>
            </w:pPr>
            <w:r w:rsidRPr="00092457">
              <w:rPr>
                <w:rFonts w:cs="Times New Roman"/>
                <w:color w:val="000000"/>
                <w:sz w:val="20"/>
                <w:szCs w:val="20"/>
              </w:rPr>
              <w:t>801,905,751,000</w:t>
            </w:r>
          </w:p>
        </w:tc>
        <w:tc>
          <w:tcPr>
            <w:tcW w:w="2250" w:type="dxa"/>
            <w:tcMar>
              <w:top w:w="100" w:type="dxa"/>
              <w:left w:w="100" w:type="dxa"/>
              <w:bottom w:w="100" w:type="dxa"/>
              <w:right w:w="100" w:type="dxa"/>
            </w:tcMar>
          </w:tcPr>
          <w:p w14:paraId="33ABF24E" w14:textId="27144312" w:rsidR="00D87C54" w:rsidRPr="00092457" w:rsidRDefault="00FD0801" w:rsidP="00FD0801">
            <w:pPr>
              <w:jc w:val="center"/>
              <w:rPr>
                <w:rFonts w:cs="Times New Roman"/>
                <w:color w:val="000000"/>
                <w:sz w:val="20"/>
                <w:szCs w:val="20"/>
              </w:rPr>
            </w:pPr>
            <w:r w:rsidRPr="00092457">
              <w:rPr>
                <w:rFonts w:cs="Times New Roman"/>
                <w:color w:val="000000"/>
                <w:sz w:val="20"/>
                <w:szCs w:val="20"/>
              </w:rPr>
              <w:t>667,208,898,081</w:t>
            </w:r>
          </w:p>
        </w:tc>
        <w:tc>
          <w:tcPr>
            <w:tcW w:w="1440" w:type="dxa"/>
            <w:tcMar>
              <w:top w:w="100" w:type="dxa"/>
              <w:left w:w="100" w:type="dxa"/>
              <w:bottom w:w="100" w:type="dxa"/>
              <w:right w:w="100" w:type="dxa"/>
            </w:tcMar>
          </w:tcPr>
          <w:p w14:paraId="667B7B11" w14:textId="08342363" w:rsidR="00CF4FA5" w:rsidRPr="00092457" w:rsidRDefault="00D9303A" w:rsidP="00495097">
            <w:pPr>
              <w:jc w:val="center"/>
              <w:rPr>
                <w:rFonts w:cs="Times New Roman"/>
                <w:color w:val="000000"/>
                <w:sz w:val="20"/>
                <w:szCs w:val="20"/>
              </w:rPr>
            </w:pPr>
            <w:r w:rsidRPr="00092457">
              <w:rPr>
                <w:rFonts w:cs="Times New Roman"/>
                <w:color w:val="000000"/>
                <w:sz w:val="20"/>
                <w:szCs w:val="20"/>
              </w:rPr>
              <w:t>83.20%</w:t>
            </w:r>
          </w:p>
        </w:tc>
      </w:tr>
      <w:tr w:rsidR="00CF4FA5" w:rsidRPr="00092457" w14:paraId="6F1BFED9" w14:textId="77777777" w:rsidTr="003F33FD">
        <w:tc>
          <w:tcPr>
            <w:tcW w:w="1170" w:type="dxa"/>
            <w:tcMar>
              <w:top w:w="100" w:type="dxa"/>
              <w:left w:w="100" w:type="dxa"/>
              <w:bottom w:w="100" w:type="dxa"/>
              <w:right w:w="100" w:type="dxa"/>
            </w:tcMar>
          </w:tcPr>
          <w:p w14:paraId="21690B26" w14:textId="77777777" w:rsidR="00CF4FA5" w:rsidRPr="00092457" w:rsidRDefault="00A11A09" w:rsidP="00216A54">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2022</w:t>
            </w:r>
          </w:p>
        </w:tc>
        <w:tc>
          <w:tcPr>
            <w:tcW w:w="2070" w:type="dxa"/>
            <w:tcMar>
              <w:top w:w="100" w:type="dxa"/>
              <w:left w:w="100" w:type="dxa"/>
              <w:bottom w:w="100" w:type="dxa"/>
              <w:right w:w="100" w:type="dxa"/>
            </w:tcMar>
          </w:tcPr>
          <w:p w14:paraId="55DD7B22" w14:textId="00B60C5E" w:rsidR="00CF4FA5" w:rsidRPr="00092457" w:rsidRDefault="00D9303A" w:rsidP="00495097">
            <w:pPr>
              <w:jc w:val="center"/>
              <w:rPr>
                <w:rFonts w:cs="Times New Roman"/>
                <w:color w:val="000000"/>
                <w:sz w:val="20"/>
                <w:szCs w:val="20"/>
              </w:rPr>
            </w:pPr>
            <w:r w:rsidRPr="00092457">
              <w:rPr>
                <w:rFonts w:cs="Times New Roman"/>
                <w:color w:val="000000"/>
                <w:sz w:val="20"/>
                <w:szCs w:val="20"/>
              </w:rPr>
              <w:t>932,740,487,000</w:t>
            </w:r>
          </w:p>
        </w:tc>
        <w:tc>
          <w:tcPr>
            <w:tcW w:w="2250" w:type="dxa"/>
            <w:tcMar>
              <w:top w:w="100" w:type="dxa"/>
              <w:left w:w="100" w:type="dxa"/>
              <w:bottom w:w="100" w:type="dxa"/>
              <w:right w:w="100" w:type="dxa"/>
            </w:tcMar>
          </w:tcPr>
          <w:p w14:paraId="2CC9A863" w14:textId="63052FF6" w:rsidR="00CF4FA5" w:rsidRPr="00092457" w:rsidRDefault="00D9303A" w:rsidP="00FD0801">
            <w:pPr>
              <w:jc w:val="center"/>
              <w:rPr>
                <w:rFonts w:cs="Times New Roman"/>
                <w:color w:val="000000"/>
                <w:sz w:val="20"/>
                <w:szCs w:val="20"/>
              </w:rPr>
            </w:pPr>
            <w:r w:rsidRPr="00092457">
              <w:rPr>
                <w:rFonts w:cs="Times New Roman"/>
                <w:color w:val="000000"/>
                <w:sz w:val="20"/>
                <w:szCs w:val="20"/>
              </w:rPr>
              <w:t>1,168,751,946,103</w:t>
            </w:r>
          </w:p>
        </w:tc>
        <w:tc>
          <w:tcPr>
            <w:tcW w:w="1440" w:type="dxa"/>
            <w:tcMar>
              <w:top w:w="100" w:type="dxa"/>
              <w:left w:w="100" w:type="dxa"/>
              <w:bottom w:w="100" w:type="dxa"/>
              <w:right w:w="100" w:type="dxa"/>
            </w:tcMar>
          </w:tcPr>
          <w:p w14:paraId="4F4D9A0F" w14:textId="0E96E57D" w:rsidR="00CF4FA5" w:rsidRPr="00092457" w:rsidRDefault="00D87C54" w:rsidP="00495097">
            <w:pPr>
              <w:jc w:val="center"/>
              <w:rPr>
                <w:rFonts w:cs="Times New Roman"/>
                <w:color w:val="000000"/>
                <w:sz w:val="20"/>
                <w:szCs w:val="20"/>
              </w:rPr>
            </w:pPr>
            <w:r w:rsidRPr="00092457">
              <w:rPr>
                <w:rFonts w:cs="Times New Roman"/>
                <w:color w:val="000000"/>
                <w:sz w:val="20"/>
                <w:szCs w:val="20"/>
              </w:rPr>
              <w:t>125.30%</w:t>
            </w:r>
          </w:p>
        </w:tc>
      </w:tr>
      <w:tr w:rsidR="00CF4FA5" w:rsidRPr="00092457" w14:paraId="56995E0B" w14:textId="77777777" w:rsidTr="003F33FD">
        <w:tc>
          <w:tcPr>
            <w:tcW w:w="1170" w:type="dxa"/>
            <w:tcMar>
              <w:top w:w="100" w:type="dxa"/>
              <w:left w:w="100" w:type="dxa"/>
              <w:bottom w:w="100" w:type="dxa"/>
              <w:right w:w="100" w:type="dxa"/>
            </w:tcMar>
          </w:tcPr>
          <w:p w14:paraId="200CBD06" w14:textId="77777777" w:rsidR="00CF4FA5" w:rsidRPr="00092457" w:rsidRDefault="00A11A09" w:rsidP="00216A54">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2023</w:t>
            </w:r>
          </w:p>
        </w:tc>
        <w:tc>
          <w:tcPr>
            <w:tcW w:w="2070" w:type="dxa"/>
            <w:tcMar>
              <w:top w:w="100" w:type="dxa"/>
              <w:left w:w="100" w:type="dxa"/>
              <w:bottom w:w="100" w:type="dxa"/>
              <w:right w:w="100" w:type="dxa"/>
            </w:tcMar>
          </w:tcPr>
          <w:p w14:paraId="23BC6221" w14:textId="590DEAF3" w:rsidR="00CF4FA5" w:rsidRPr="00092457" w:rsidRDefault="00D9303A" w:rsidP="00495097">
            <w:pPr>
              <w:jc w:val="center"/>
              <w:rPr>
                <w:rFonts w:cs="Times New Roman"/>
                <w:color w:val="000000"/>
                <w:sz w:val="20"/>
                <w:szCs w:val="20"/>
              </w:rPr>
            </w:pPr>
            <w:r w:rsidRPr="00092457">
              <w:rPr>
                <w:rFonts w:cs="Times New Roman"/>
                <w:color w:val="000000"/>
                <w:sz w:val="20"/>
                <w:szCs w:val="20"/>
              </w:rPr>
              <w:t>1,363,946,968,000</w:t>
            </w:r>
          </w:p>
        </w:tc>
        <w:tc>
          <w:tcPr>
            <w:tcW w:w="2250" w:type="dxa"/>
            <w:tcMar>
              <w:top w:w="100" w:type="dxa"/>
              <w:left w:w="100" w:type="dxa"/>
              <w:bottom w:w="100" w:type="dxa"/>
              <w:right w:w="100" w:type="dxa"/>
            </w:tcMar>
          </w:tcPr>
          <w:p w14:paraId="0D0D4264" w14:textId="05FB57E1" w:rsidR="00CF4FA5" w:rsidRPr="00092457" w:rsidRDefault="00D9303A" w:rsidP="00FD0801">
            <w:pPr>
              <w:jc w:val="center"/>
              <w:rPr>
                <w:rFonts w:cs="Times New Roman"/>
                <w:color w:val="000000"/>
                <w:sz w:val="20"/>
                <w:szCs w:val="20"/>
              </w:rPr>
            </w:pPr>
            <w:r w:rsidRPr="00092457">
              <w:rPr>
                <w:rFonts w:cs="Times New Roman"/>
                <w:color w:val="000000"/>
                <w:sz w:val="20"/>
                <w:szCs w:val="20"/>
              </w:rPr>
              <w:t>1,442,478,898,984</w:t>
            </w:r>
          </w:p>
        </w:tc>
        <w:tc>
          <w:tcPr>
            <w:tcW w:w="1440" w:type="dxa"/>
            <w:tcMar>
              <w:top w:w="100" w:type="dxa"/>
              <w:left w:w="100" w:type="dxa"/>
              <w:bottom w:w="100" w:type="dxa"/>
              <w:right w:w="100" w:type="dxa"/>
            </w:tcMar>
          </w:tcPr>
          <w:p w14:paraId="50B8A4DC" w14:textId="7F0555F7" w:rsidR="00CF4FA5" w:rsidRPr="00092457" w:rsidRDefault="00D9303A" w:rsidP="00495097">
            <w:pPr>
              <w:jc w:val="center"/>
              <w:rPr>
                <w:rFonts w:cs="Times New Roman"/>
                <w:color w:val="000000"/>
                <w:sz w:val="20"/>
                <w:szCs w:val="20"/>
              </w:rPr>
            </w:pPr>
            <w:r w:rsidRPr="00092457">
              <w:rPr>
                <w:rFonts w:cs="Times New Roman"/>
                <w:color w:val="000000"/>
                <w:sz w:val="20"/>
                <w:szCs w:val="20"/>
              </w:rPr>
              <w:t>105.76</w:t>
            </w:r>
            <w:r w:rsidR="00D87C54" w:rsidRPr="00092457">
              <w:rPr>
                <w:rFonts w:cs="Times New Roman"/>
                <w:color w:val="000000"/>
                <w:sz w:val="20"/>
                <w:szCs w:val="20"/>
              </w:rPr>
              <w:t>%</w:t>
            </w:r>
          </w:p>
        </w:tc>
      </w:tr>
      <w:tr w:rsidR="00CF4FA5" w:rsidRPr="00092457" w14:paraId="3C82530A" w14:textId="77777777" w:rsidTr="003F33FD">
        <w:tc>
          <w:tcPr>
            <w:tcW w:w="1170" w:type="dxa"/>
            <w:tcMar>
              <w:top w:w="100" w:type="dxa"/>
              <w:left w:w="100" w:type="dxa"/>
              <w:bottom w:w="100" w:type="dxa"/>
              <w:right w:w="100" w:type="dxa"/>
            </w:tcMar>
          </w:tcPr>
          <w:p w14:paraId="54B9A8D5" w14:textId="77777777" w:rsidR="00CF4FA5" w:rsidRPr="00092457" w:rsidRDefault="00A11A09" w:rsidP="00216A54">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2024</w:t>
            </w:r>
          </w:p>
        </w:tc>
        <w:tc>
          <w:tcPr>
            <w:tcW w:w="2070" w:type="dxa"/>
            <w:tcMar>
              <w:top w:w="100" w:type="dxa"/>
              <w:left w:w="100" w:type="dxa"/>
              <w:bottom w:w="100" w:type="dxa"/>
              <w:right w:w="100" w:type="dxa"/>
            </w:tcMar>
          </w:tcPr>
          <w:p w14:paraId="718ECF3D" w14:textId="1666FFEC" w:rsidR="00CF4FA5" w:rsidRPr="00092457" w:rsidRDefault="00D9303A" w:rsidP="00495097">
            <w:pPr>
              <w:jc w:val="center"/>
              <w:rPr>
                <w:rFonts w:cs="Times New Roman"/>
                <w:color w:val="000000"/>
                <w:sz w:val="20"/>
                <w:szCs w:val="20"/>
              </w:rPr>
            </w:pPr>
            <w:r w:rsidRPr="00092457">
              <w:rPr>
                <w:rFonts w:cs="Times New Roman"/>
                <w:color w:val="000000"/>
                <w:sz w:val="20"/>
                <w:szCs w:val="20"/>
              </w:rPr>
              <w:t>2,127,016,870,000</w:t>
            </w:r>
          </w:p>
        </w:tc>
        <w:tc>
          <w:tcPr>
            <w:tcW w:w="2250" w:type="dxa"/>
            <w:tcMar>
              <w:top w:w="100" w:type="dxa"/>
              <w:left w:w="100" w:type="dxa"/>
              <w:bottom w:w="100" w:type="dxa"/>
              <w:right w:w="100" w:type="dxa"/>
            </w:tcMar>
          </w:tcPr>
          <w:p w14:paraId="0EB14B87" w14:textId="0874C885" w:rsidR="00CF4FA5" w:rsidRPr="00092457" w:rsidRDefault="00D9303A" w:rsidP="00FD0801">
            <w:pPr>
              <w:jc w:val="center"/>
              <w:rPr>
                <w:rFonts w:cs="Times New Roman"/>
                <w:color w:val="000000"/>
                <w:sz w:val="20"/>
                <w:szCs w:val="20"/>
              </w:rPr>
            </w:pPr>
            <w:r w:rsidRPr="00092457">
              <w:rPr>
                <w:rFonts w:cs="Times New Roman"/>
                <w:color w:val="000000"/>
                <w:sz w:val="20"/>
                <w:szCs w:val="20"/>
              </w:rPr>
              <w:t>2,065,267,961,451</w:t>
            </w:r>
          </w:p>
        </w:tc>
        <w:tc>
          <w:tcPr>
            <w:tcW w:w="1440" w:type="dxa"/>
            <w:tcMar>
              <w:top w:w="100" w:type="dxa"/>
              <w:left w:w="100" w:type="dxa"/>
              <w:bottom w:w="100" w:type="dxa"/>
              <w:right w:w="100" w:type="dxa"/>
            </w:tcMar>
          </w:tcPr>
          <w:p w14:paraId="42AB30F7" w14:textId="59218610" w:rsidR="00D9303A" w:rsidRPr="00092457" w:rsidRDefault="00D9303A" w:rsidP="00495097">
            <w:pPr>
              <w:jc w:val="center"/>
              <w:rPr>
                <w:rFonts w:cs="Times New Roman"/>
                <w:color w:val="000000"/>
                <w:sz w:val="20"/>
                <w:szCs w:val="20"/>
              </w:rPr>
            </w:pPr>
            <w:r w:rsidRPr="00092457">
              <w:rPr>
                <w:rFonts w:cs="Times New Roman"/>
                <w:color w:val="000000"/>
                <w:sz w:val="20"/>
                <w:szCs w:val="20"/>
              </w:rPr>
              <w:t>97.10%</w:t>
            </w:r>
          </w:p>
        </w:tc>
      </w:tr>
    </w:tbl>
    <w:p w14:paraId="6EB88245" w14:textId="1CC51680" w:rsidR="00CF4FA5" w:rsidRPr="00092457" w:rsidRDefault="00A11A09" w:rsidP="009732B6">
      <w:pPr>
        <w:spacing w:after="120" w:line="480" w:lineRule="auto"/>
        <w:ind w:firstLine="720"/>
        <w:jc w:val="both"/>
        <w:rPr>
          <w:rFonts w:eastAsia="Times New Roman" w:cs="Times New Roman"/>
          <w:bCs/>
          <w:color w:val="1B1C1D"/>
          <w:sz w:val="20"/>
          <w:szCs w:val="20"/>
        </w:rPr>
      </w:pPr>
      <w:r w:rsidRPr="00092457">
        <w:rPr>
          <w:rFonts w:eastAsia="Times New Roman" w:cs="Times New Roman"/>
          <w:bCs/>
          <w:color w:val="1B1C1D"/>
          <w:sz w:val="20"/>
          <w:szCs w:val="20"/>
        </w:rPr>
        <w:t>Sumber:</w:t>
      </w:r>
      <w:r w:rsidR="00AC78D3" w:rsidRPr="00092457">
        <w:rPr>
          <w:rFonts w:eastAsia="Times New Roman" w:cs="Times New Roman"/>
          <w:bCs/>
          <w:color w:val="1B1C1D"/>
          <w:sz w:val="20"/>
          <w:szCs w:val="20"/>
        </w:rPr>
        <w:t xml:space="preserve"> KPP Pratama Balikpapan Timur</w:t>
      </w:r>
    </w:p>
    <w:p w14:paraId="376A7087" w14:textId="789CDE6E" w:rsidR="00CF4FA5" w:rsidRPr="00092457" w:rsidRDefault="00A11A09">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 xml:space="preserve">Penerimaan pajak pada tahun </w:t>
      </w:r>
      <w:r w:rsidR="00D87C54" w:rsidRPr="00092457">
        <w:rPr>
          <w:rFonts w:eastAsia="Times New Roman" w:cs="Times New Roman"/>
          <w:color w:val="1B1C1D"/>
          <w:szCs w:val="24"/>
        </w:rPr>
        <w:t>2021, 2023</w:t>
      </w:r>
      <w:r w:rsidRPr="00092457">
        <w:rPr>
          <w:rFonts w:eastAsia="Times New Roman" w:cs="Times New Roman"/>
          <w:color w:val="1B1C1D"/>
          <w:szCs w:val="24"/>
        </w:rPr>
        <w:t xml:space="preserve"> </w:t>
      </w:r>
      <w:r w:rsidR="00D87C54" w:rsidRPr="00092457">
        <w:rPr>
          <w:rFonts w:eastAsia="Times New Roman" w:cs="Times New Roman"/>
          <w:color w:val="1B1C1D"/>
          <w:szCs w:val="24"/>
        </w:rPr>
        <w:t xml:space="preserve">dan 2024 </w:t>
      </w:r>
      <w:r w:rsidRPr="00092457">
        <w:rPr>
          <w:rFonts w:eastAsia="Times New Roman" w:cs="Times New Roman"/>
          <w:color w:val="1B1C1D"/>
          <w:szCs w:val="24"/>
        </w:rPr>
        <w:t xml:space="preserve">mengalami penurunan, sedangkan mengalami peningkatan pada tahun </w:t>
      </w:r>
      <w:r w:rsidR="00D87C54" w:rsidRPr="00092457">
        <w:rPr>
          <w:rFonts w:eastAsia="Times New Roman" w:cs="Times New Roman"/>
          <w:color w:val="1B1C1D"/>
          <w:szCs w:val="24"/>
        </w:rPr>
        <w:t>2020 dan 2022</w:t>
      </w:r>
      <w:r w:rsidRPr="00092457">
        <w:rPr>
          <w:rFonts w:eastAsia="Times New Roman" w:cs="Times New Roman"/>
          <w:color w:val="1B1C1D"/>
          <w:szCs w:val="24"/>
        </w:rPr>
        <w:t xml:space="preserve">. Penurunan terbesar pada tahun sebesar </w:t>
      </w:r>
      <w:r w:rsidR="00D87C54" w:rsidRPr="00092457">
        <w:rPr>
          <w:rFonts w:eastAsia="Times New Roman" w:cs="Times New Roman"/>
          <w:color w:val="1B1C1D"/>
          <w:szCs w:val="24"/>
        </w:rPr>
        <w:t xml:space="preserve">2021 </w:t>
      </w:r>
      <w:r w:rsidRPr="00092457">
        <w:rPr>
          <w:rFonts w:eastAsia="Times New Roman" w:cs="Times New Roman"/>
          <w:color w:val="1B1C1D"/>
          <w:szCs w:val="24"/>
        </w:rPr>
        <w:t xml:space="preserve">sedangkan kenaikan tertinggi pada tahun </w:t>
      </w:r>
      <w:r w:rsidR="00117E6A" w:rsidRPr="00092457">
        <w:rPr>
          <w:rFonts w:eastAsia="Times New Roman" w:cs="Times New Roman"/>
          <w:color w:val="1B1C1D"/>
          <w:szCs w:val="24"/>
        </w:rPr>
        <w:t>sebesar</w:t>
      </w:r>
      <w:r w:rsidR="00D87C54" w:rsidRPr="00092457">
        <w:rPr>
          <w:rFonts w:eastAsia="Times New Roman" w:cs="Times New Roman"/>
          <w:color w:val="1B1C1D"/>
          <w:szCs w:val="24"/>
        </w:rPr>
        <w:t xml:space="preserve"> 202</w:t>
      </w:r>
      <w:r w:rsidR="002946F4" w:rsidRPr="00092457">
        <w:rPr>
          <w:rFonts w:eastAsia="Times New Roman" w:cs="Times New Roman"/>
          <w:color w:val="1B1C1D"/>
          <w:szCs w:val="24"/>
        </w:rPr>
        <w:t>2</w:t>
      </w:r>
      <w:r w:rsidR="00117E6A" w:rsidRPr="00092457">
        <w:rPr>
          <w:rFonts w:eastAsia="Times New Roman" w:cs="Times New Roman"/>
          <w:color w:val="1B1C1D"/>
          <w:szCs w:val="24"/>
        </w:rPr>
        <w:t xml:space="preserve"> </w:t>
      </w:r>
      <w:r w:rsidRPr="00092457">
        <w:rPr>
          <w:rFonts w:eastAsia="Times New Roman" w:cs="Times New Roman"/>
          <w:color w:val="1B1C1D"/>
          <w:szCs w:val="24"/>
        </w:rPr>
        <w:lastRenderedPageBreak/>
        <w:t>Sedangkan ditinjau dari data mengenai kepatuhan wajib pajak sebagai berikut:</w:t>
      </w:r>
    </w:p>
    <w:p w14:paraId="096BAE68" w14:textId="5F01B2E8" w:rsidR="00CF4FA5" w:rsidRPr="00092457" w:rsidRDefault="00495097" w:rsidP="00495097">
      <w:pPr>
        <w:pStyle w:val="Caption"/>
        <w:ind w:left="720" w:firstLine="720"/>
        <w:rPr>
          <w:rFonts w:eastAsia="Times New Roman" w:cs="Times New Roman"/>
          <w:b/>
          <w:bCs/>
          <w:i w:val="0"/>
          <w:iCs w:val="0"/>
          <w:color w:val="auto"/>
          <w:sz w:val="22"/>
          <w:szCs w:val="22"/>
        </w:rPr>
      </w:pPr>
      <w:bookmarkStart w:id="16" w:name="_Toc201778694"/>
      <w:bookmarkStart w:id="17" w:name="_Toc201826941"/>
      <w:bookmarkStart w:id="18" w:name="_Toc202414157"/>
      <w:bookmarkStart w:id="19" w:name="_Toc202441869"/>
      <w:bookmarkStart w:id="20" w:name="_Toc202444390"/>
      <w:bookmarkStart w:id="21" w:name="_Toc202466848"/>
      <w:bookmarkStart w:id="22" w:name="_Toc202504384"/>
      <w:r w:rsidRPr="00092457">
        <w:rPr>
          <w:b/>
          <w:bCs/>
          <w:i w:val="0"/>
          <w:iCs w:val="0"/>
          <w:color w:val="auto"/>
          <w:sz w:val="22"/>
          <w:szCs w:val="22"/>
        </w:rPr>
        <w:t>Tabel 1.</w:t>
      </w:r>
      <w:r w:rsidR="005F553A" w:rsidRPr="00092457">
        <w:rPr>
          <w:b/>
          <w:bCs/>
          <w:i w:val="0"/>
          <w:iCs w:val="0"/>
          <w:color w:val="auto"/>
          <w:sz w:val="22"/>
          <w:szCs w:val="22"/>
        </w:rPr>
        <w:fldChar w:fldCharType="begin"/>
      </w:r>
      <w:r w:rsidR="005F553A" w:rsidRPr="00092457">
        <w:rPr>
          <w:b/>
          <w:bCs/>
          <w:i w:val="0"/>
          <w:iCs w:val="0"/>
          <w:color w:val="auto"/>
          <w:sz w:val="22"/>
          <w:szCs w:val="22"/>
        </w:rPr>
        <w:instrText xml:space="preserve"> SEQ Tabel \* ARABIC </w:instrText>
      </w:r>
      <w:r w:rsidR="005F553A" w:rsidRPr="00092457">
        <w:rPr>
          <w:b/>
          <w:bCs/>
          <w:i w:val="0"/>
          <w:iCs w:val="0"/>
          <w:color w:val="auto"/>
          <w:sz w:val="22"/>
          <w:szCs w:val="22"/>
        </w:rPr>
        <w:fldChar w:fldCharType="separate"/>
      </w:r>
      <w:r w:rsidR="008265A2">
        <w:rPr>
          <w:b/>
          <w:bCs/>
          <w:i w:val="0"/>
          <w:iCs w:val="0"/>
          <w:noProof/>
          <w:color w:val="auto"/>
          <w:sz w:val="22"/>
          <w:szCs w:val="22"/>
        </w:rPr>
        <w:t>3</w:t>
      </w:r>
      <w:r w:rsidR="005F553A" w:rsidRPr="00092457">
        <w:rPr>
          <w:b/>
          <w:bCs/>
          <w:i w:val="0"/>
          <w:iCs w:val="0"/>
          <w:color w:val="auto"/>
          <w:sz w:val="22"/>
          <w:szCs w:val="22"/>
        </w:rPr>
        <w:fldChar w:fldCharType="end"/>
      </w:r>
      <w:r w:rsidRPr="00092457">
        <w:rPr>
          <w:rFonts w:eastAsia="Times New Roman" w:cs="Times New Roman"/>
          <w:b/>
          <w:bCs/>
          <w:i w:val="0"/>
          <w:iCs w:val="0"/>
          <w:color w:val="auto"/>
          <w:sz w:val="22"/>
          <w:szCs w:val="22"/>
        </w:rPr>
        <w:t xml:space="preserve"> </w:t>
      </w:r>
      <w:r w:rsidR="00A11A09" w:rsidRPr="00092457">
        <w:rPr>
          <w:rFonts w:eastAsia="Times New Roman" w:cs="Times New Roman"/>
          <w:b/>
          <w:bCs/>
          <w:i w:val="0"/>
          <w:iCs w:val="0"/>
          <w:color w:val="auto"/>
          <w:sz w:val="22"/>
          <w:szCs w:val="22"/>
        </w:rPr>
        <w:t>Tingkat Kepatuhan Wajib Pajak Orang Pribadi</w:t>
      </w:r>
      <w:bookmarkEnd w:id="16"/>
      <w:bookmarkEnd w:id="17"/>
      <w:bookmarkEnd w:id="18"/>
      <w:bookmarkEnd w:id="19"/>
      <w:bookmarkEnd w:id="20"/>
      <w:bookmarkEnd w:id="21"/>
      <w:bookmarkEnd w:id="22"/>
    </w:p>
    <w:tbl>
      <w:tblPr>
        <w:tblStyle w:val="1"/>
        <w:tblW w:w="6856" w:type="dxa"/>
        <w:tblInd w:w="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02"/>
        <w:gridCol w:w="2044"/>
        <w:gridCol w:w="2160"/>
        <w:gridCol w:w="1350"/>
      </w:tblGrid>
      <w:tr w:rsidR="003D12AC" w:rsidRPr="00092457" w14:paraId="19EF4299" w14:textId="4C1E4BB2" w:rsidTr="00B02A45">
        <w:tc>
          <w:tcPr>
            <w:tcW w:w="1302" w:type="dxa"/>
            <w:tcMar>
              <w:top w:w="100" w:type="dxa"/>
              <w:left w:w="100" w:type="dxa"/>
              <w:bottom w:w="100" w:type="dxa"/>
              <w:right w:w="100" w:type="dxa"/>
            </w:tcMar>
          </w:tcPr>
          <w:p w14:paraId="030E8A93" w14:textId="77777777" w:rsidR="003D12AC" w:rsidRPr="00092457" w:rsidRDefault="003D12AC" w:rsidP="00216A54">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Tahun</w:t>
            </w:r>
          </w:p>
        </w:tc>
        <w:tc>
          <w:tcPr>
            <w:tcW w:w="2044" w:type="dxa"/>
            <w:tcMar>
              <w:top w:w="100" w:type="dxa"/>
              <w:left w:w="100" w:type="dxa"/>
              <w:bottom w:w="100" w:type="dxa"/>
              <w:right w:w="100" w:type="dxa"/>
            </w:tcMar>
          </w:tcPr>
          <w:p w14:paraId="5FE6E51E" w14:textId="0957161F" w:rsidR="003D12AC" w:rsidRPr="00092457" w:rsidRDefault="003D12AC" w:rsidP="00216A54">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Jumlah WP</w:t>
            </w:r>
            <w:r w:rsidR="00B02A45" w:rsidRPr="00092457">
              <w:rPr>
                <w:rFonts w:eastAsia="Times New Roman" w:cs="Times New Roman"/>
                <w:b/>
                <w:color w:val="1B1C1D"/>
                <w:sz w:val="20"/>
                <w:szCs w:val="18"/>
              </w:rPr>
              <w:t>OP</w:t>
            </w:r>
            <w:r w:rsidRPr="00092457">
              <w:rPr>
                <w:rFonts w:eastAsia="Times New Roman" w:cs="Times New Roman"/>
                <w:b/>
                <w:color w:val="1B1C1D"/>
                <w:sz w:val="20"/>
                <w:szCs w:val="18"/>
              </w:rPr>
              <w:t xml:space="preserve"> Terdaftar</w:t>
            </w:r>
          </w:p>
        </w:tc>
        <w:tc>
          <w:tcPr>
            <w:tcW w:w="2160" w:type="dxa"/>
            <w:tcBorders>
              <w:right w:val="single" w:sz="4" w:space="0" w:color="auto"/>
            </w:tcBorders>
            <w:tcMar>
              <w:top w:w="100" w:type="dxa"/>
              <w:left w:w="100" w:type="dxa"/>
              <w:bottom w:w="100" w:type="dxa"/>
              <w:right w:w="100" w:type="dxa"/>
            </w:tcMar>
          </w:tcPr>
          <w:p w14:paraId="37F0A730" w14:textId="0EB6FBBD" w:rsidR="003D12AC" w:rsidRPr="00092457" w:rsidRDefault="003D12AC" w:rsidP="00216A54">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Jumlah WP</w:t>
            </w:r>
            <w:r w:rsidR="00B02A45" w:rsidRPr="00092457">
              <w:rPr>
                <w:rFonts w:eastAsia="Times New Roman" w:cs="Times New Roman"/>
                <w:b/>
                <w:color w:val="1B1C1D"/>
                <w:sz w:val="20"/>
                <w:szCs w:val="18"/>
              </w:rPr>
              <w:t>OP</w:t>
            </w:r>
            <w:r w:rsidRPr="00092457">
              <w:rPr>
                <w:rFonts w:eastAsia="Times New Roman" w:cs="Times New Roman"/>
                <w:b/>
                <w:color w:val="1B1C1D"/>
                <w:sz w:val="20"/>
                <w:szCs w:val="18"/>
              </w:rPr>
              <w:t xml:space="preserve"> Membayar</w:t>
            </w:r>
          </w:p>
        </w:tc>
        <w:tc>
          <w:tcPr>
            <w:tcW w:w="1350" w:type="dxa"/>
            <w:tcBorders>
              <w:left w:val="single" w:sz="4" w:space="0" w:color="auto"/>
            </w:tcBorders>
          </w:tcPr>
          <w:p w14:paraId="414AC727" w14:textId="66B86A91" w:rsidR="003D12AC" w:rsidRPr="00092457" w:rsidRDefault="003D12AC" w:rsidP="003D12AC">
            <w:pPr>
              <w:pBdr>
                <w:top w:val="nil"/>
                <w:left w:val="nil"/>
                <w:bottom w:val="nil"/>
                <w:right w:val="nil"/>
                <w:between w:val="nil"/>
              </w:pBdr>
              <w:jc w:val="center"/>
              <w:rPr>
                <w:rFonts w:eastAsia="Times New Roman" w:cs="Times New Roman"/>
                <w:b/>
                <w:color w:val="1B1C1D"/>
                <w:sz w:val="20"/>
                <w:szCs w:val="18"/>
              </w:rPr>
            </w:pPr>
            <w:r w:rsidRPr="00092457">
              <w:rPr>
                <w:rFonts w:eastAsia="Times New Roman" w:cs="Times New Roman"/>
                <w:b/>
                <w:color w:val="1B1C1D"/>
                <w:sz w:val="20"/>
                <w:szCs w:val="18"/>
              </w:rPr>
              <w:t>Persentase</w:t>
            </w:r>
          </w:p>
        </w:tc>
      </w:tr>
      <w:tr w:rsidR="003D12AC" w:rsidRPr="00092457" w14:paraId="239FCA1D" w14:textId="2B7EE3AB" w:rsidTr="00B02A45">
        <w:tc>
          <w:tcPr>
            <w:tcW w:w="1302" w:type="dxa"/>
            <w:tcBorders>
              <w:top w:val="single" w:sz="4" w:space="0" w:color="auto"/>
            </w:tcBorders>
            <w:tcMar>
              <w:top w:w="100" w:type="dxa"/>
              <w:left w:w="100" w:type="dxa"/>
              <w:bottom w:w="100" w:type="dxa"/>
              <w:right w:w="100" w:type="dxa"/>
            </w:tcMar>
          </w:tcPr>
          <w:p w14:paraId="0ADAB06A" w14:textId="77777777" w:rsidR="003D12AC" w:rsidRPr="00092457" w:rsidRDefault="003D12AC" w:rsidP="006847E5">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2020</w:t>
            </w:r>
          </w:p>
        </w:tc>
        <w:tc>
          <w:tcPr>
            <w:tcW w:w="2044" w:type="dxa"/>
            <w:tcBorders>
              <w:top w:val="single" w:sz="4" w:space="0" w:color="auto"/>
            </w:tcBorders>
            <w:tcMar>
              <w:top w:w="100" w:type="dxa"/>
              <w:left w:w="100" w:type="dxa"/>
              <w:bottom w:w="100" w:type="dxa"/>
              <w:right w:w="100" w:type="dxa"/>
            </w:tcMar>
          </w:tcPr>
          <w:p w14:paraId="02AE9B44" w14:textId="12565EBC" w:rsidR="003D12AC" w:rsidRPr="00092457" w:rsidRDefault="003D12AC" w:rsidP="006847E5">
            <w:pPr>
              <w:jc w:val="center"/>
              <w:rPr>
                <w:rFonts w:cs="Times New Roman"/>
                <w:color w:val="000000"/>
                <w:sz w:val="20"/>
                <w:szCs w:val="20"/>
              </w:rPr>
            </w:pPr>
            <w:r w:rsidRPr="00092457">
              <w:rPr>
                <w:rFonts w:cs="Times New Roman"/>
                <w:color w:val="000000"/>
                <w:sz w:val="20"/>
                <w:szCs w:val="20"/>
              </w:rPr>
              <w:t>44,658</w:t>
            </w:r>
          </w:p>
        </w:tc>
        <w:tc>
          <w:tcPr>
            <w:tcW w:w="2160" w:type="dxa"/>
            <w:tcBorders>
              <w:top w:val="single" w:sz="4" w:space="0" w:color="auto"/>
              <w:right w:val="single" w:sz="4" w:space="0" w:color="auto"/>
            </w:tcBorders>
            <w:tcMar>
              <w:top w:w="100" w:type="dxa"/>
              <w:left w:w="100" w:type="dxa"/>
              <w:bottom w:w="100" w:type="dxa"/>
              <w:right w:w="100" w:type="dxa"/>
            </w:tcMar>
          </w:tcPr>
          <w:p w14:paraId="7F87417D" w14:textId="785B9555" w:rsidR="003D12AC" w:rsidRPr="00092457" w:rsidRDefault="003D12AC" w:rsidP="006847E5">
            <w:pPr>
              <w:pBdr>
                <w:top w:val="nil"/>
                <w:left w:val="nil"/>
                <w:bottom w:val="nil"/>
                <w:right w:val="nil"/>
                <w:between w:val="nil"/>
              </w:pBdr>
              <w:jc w:val="center"/>
              <w:rPr>
                <w:rFonts w:eastAsia="Times New Roman" w:cs="Times New Roman"/>
                <w:b/>
                <w:color w:val="1B1C1D"/>
                <w:sz w:val="20"/>
                <w:szCs w:val="20"/>
              </w:rPr>
            </w:pPr>
            <w:r w:rsidRPr="00092457">
              <w:rPr>
                <w:rFonts w:cs="Times New Roman"/>
                <w:color w:val="000000"/>
                <w:sz w:val="20"/>
                <w:szCs w:val="20"/>
              </w:rPr>
              <w:t>3,094</w:t>
            </w:r>
          </w:p>
        </w:tc>
        <w:tc>
          <w:tcPr>
            <w:tcW w:w="1350" w:type="dxa"/>
            <w:tcBorders>
              <w:top w:val="single" w:sz="4" w:space="0" w:color="auto"/>
              <w:left w:val="single" w:sz="4" w:space="0" w:color="auto"/>
            </w:tcBorders>
          </w:tcPr>
          <w:p w14:paraId="3DF0D503" w14:textId="6A378487" w:rsidR="003D12AC" w:rsidRPr="00092457" w:rsidRDefault="002E16C3" w:rsidP="002E16C3">
            <w:pPr>
              <w:pBdr>
                <w:top w:val="nil"/>
                <w:left w:val="nil"/>
                <w:bottom w:val="nil"/>
                <w:right w:val="nil"/>
                <w:between w:val="nil"/>
              </w:pBdr>
              <w:jc w:val="center"/>
              <w:rPr>
                <w:rFonts w:eastAsia="Times New Roman" w:cs="Times New Roman"/>
                <w:bCs/>
                <w:color w:val="1B1C1D"/>
                <w:sz w:val="20"/>
                <w:szCs w:val="20"/>
              </w:rPr>
            </w:pPr>
            <w:r w:rsidRPr="00092457">
              <w:rPr>
                <w:rFonts w:eastAsia="Times New Roman" w:cs="Times New Roman"/>
                <w:bCs/>
                <w:color w:val="1B1C1D"/>
                <w:sz w:val="20"/>
                <w:szCs w:val="20"/>
              </w:rPr>
              <w:t>14,43%</w:t>
            </w:r>
          </w:p>
        </w:tc>
      </w:tr>
      <w:tr w:rsidR="003D12AC" w:rsidRPr="00092457" w14:paraId="45AB0105" w14:textId="4C38E744" w:rsidTr="00B02A45">
        <w:tc>
          <w:tcPr>
            <w:tcW w:w="1302" w:type="dxa"/>
            <w:tcMar>
              <w:top w:w="100" w:type="dxa"/>
              <w:left w:w="100" w:type="dxa"/>
              <w:bottom w:w="100" w:type="dxa"/>
              <w:right w:w="100" w:type="dxa"/>
            </w:tcMar>
          </w:tcPr>
          <w:p w14:paraId="44197A87" w14:textId="77777777" w:rsidR="003D12AC" w:rsidRPr="00092457" w:rsidRDefault="003D12AC" w:rsidP="006847E5">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2021</w:t>
            </w:r>
          </w:p>
        </w:tc>
        <w:tc>
          <w:tcPr>
            <w:tcW w:w="2044" w:type="dxa"/>
            <w:tcMar>
              <w:top w:w="100" w:type="dxa"/>
              <w:left w:w="100" w:type="dxa"/>
              <w:bottom w:w="100" w:type="dxa"/>
              <w:right w:w="100" w:type="dxa"/>
            </w:tcMar>
          </w:tcPr>
          <w:p w14:paraId="207E5C2B" w14:textId="167CFBA9" w:rsidR="003D12AC" w:rsidRPr="00092457" w:rsidRDefault="003D12AC" w:rsidP="006847E5">
            <w:pPr>
              <w:jc w:val="center"/>
              <w:rPr>
                <w:rFonts w:cs="Times New Roman"/>
                <w:color w:val="000000"/>
                <w:sz w:val="20"/>
                <w:szCs w:val="20"/>
              </w:rPr>
            </w:pPr>
            <w:r w:rsidRPr="00092457">
              <w:rPr>
                <w:rFonts w:cs="Times New Roman"/>
                <w:color w:val="000000"/>
                <w:sz w:val="20"/>
                <w:szCs w:val="20"/>
              </w:rPr>
              <w:t>47,371</w:t>
            </w:r>
          </w:p>
        </w:tc>
        <w:tc>
          <w:tcPr>
            <w:tcW w:w="2160" w:type="dxa"/>
            <w:tcBorders>
              <w:right w:val="single" w:sz="4" w:space="0" w:color="auto"/>
            </w:tcBorders>
            <w:tcMar>
              <w:top w:w="100" w:type="dxa"/>
              <w:left w:w="100" w:type="dxa"/>
              <w:bottom w:w="100" w:type="dxa"/>
              <w:right w:w="100" w:type="dxa"/>
            </w:tcMar>
          </w:tcPr>
          <w:p w14:paraId="2AA2B045" w14:textId="53CF400F" w:rsidR="003D12AC" w:rsidRPr="00092457" w:rsidRDefault="003D12AC" w:rsidP="006847E5">
            <w:pPr>
              <w:jc w:val="center"/>
              <w:rPr>
                <w:rFonts w:cs="Times New Roman"/>
                <w:color w:val="000000"/>
                <w:sz w:val="20"/>
                <w:szCs w:val="20"/>
              </w:rPr>
            </w:pPr>
            <w:r w:rsidRPr="00092457">
              <w:rPr>
                <w:rFonts w:cs="Times New Roman"/>
                <w:color w:val="000000"/>
                <w:sz w:val="20"/>
                <w:szCs w:val="20"/>
              </w:rPr>
              <w:t>3,369</w:t>
            </w:r>
          </w:p>
        </w:tc>
        <w:tc>
          <w:tcPr>
            <w:tcW w:w="1350" w:type="dxa"/>
            <w:tcBorders>
              <w:left w:val="single" w:sz="4" w:space="0" w:color="auto"/>
            </w:tcBorders>
          </w:tcPr>
          <w:p w14:paraId="3E0D0C8C" w14:textId="77D49734" w:rsidR="003D12AC" w:rsidRPr="00092457" w:rsidRDefault="002E16C3" w:rsidP="002E16C3">
            <w:pPr>
              <w:jc w:val="center"/>
              <w:rPr>
                <w:rFonts w:cs="Times New Roman"/>
                <w:bCs/>
                <w:color w:val="000000"/>
                <w:sz w:val="20"/>
                <w:szCs w:val="20"/>
              </w:rPr>
            </w:pPr>
            <w:r w:rsidRPr="00092457">
              <w:rPr>
                <w:rFonts w:cs="Times New Roman"/>
                <w:bCs/>
                <w:color w:val="000000"/>
                <w:sz w:val="20"/>
                <w:szCs w:val="20"/>
              </w:rPr>
              <w:t>14,06%</w:t>
            </w:r>
          </w:p>
        </w:tc>
      </w:tr>
      <w:tr w:rsidR="003D12AC" w:rsidRPr="00092457" w14:paraId="0B05CB79" w14:textId="7D157611" w:rsidTr="00B02A45">
        <w:tc>
          <w:tcPr>
            <w:tcW w:w="1302" w:type="dxa"/>
            <w:tcMar>
              <w:top w:w="100" w:type="dxa"/>
              <w:left w:w="100" w:type="dxa"/>
              <w:bottom w:w="100" w:type="dxa"/>
              <w:right w:w="100" w:type="dxa"/>
            </w:tcMar>
          </w:tcPr>
          <w:p w14:paraId="4C52ED70" w14:textId="77777777" w:rsidR="003D12AC" w:rsidRPr="00092457" w:rsidRDefault="003D12AC" w:rsidP="006847E5">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2022</w:t>
            </w:r>
          </w:p>
        </w:tc>
        <w:tc>
          <w:tcPr>
            <w:tcW w:w="2044" w:type="dxa"/>
            <w:tcMar>
              <w:top w:w="100" w:type="dxa"/>
              <w:left w:w="100" w:type="dxa"/>
              <w:bottom w:w="100" w:type="dxa"/>
              <w:right w:w="100" w:type="dxa"/>
            </w:tcMar>
          </w:tcPr>
          <w:p w14:paraId="246BCC9D" w14:textId="181A41C4" w:rsidR="003D12AC" w:rsidRPr="00092457" w:rsidRDefault="003D12AC" w:rsidP="006847E5">
            <w:pPr>
              <w:jc w:val="center"/>
              <w:rPr>
                <w:rFonts w:cs="Times New Roman"/>
                <w:color w:val="000000"/>
                <w:sz w:val="20"/>
                <w:szCs w:val="20"/>
              </w:rPr>
            </w:pPr>
            <w:r w:rsidRPr="00092457">
              <w:rPr>
                <w:rFonts w:cs="Times New Roman"/>
                <w:color w:val="000000"/>
                <w:sz w:val="20"/>
                <w:szCs w:val="20"/>
              </w:rPr>
              <w:t>49,904</w:t>
            </w:r>
          </w:p>
        </w:tc>
        <w:tc>
          <w:tcPr>
            <w:tcW w:w="2160" w:type="dxa"/>
            <w:tcBorders>
              <w:right w:val="single" w:sz="4" w:space="0" w:color="auto"/>
            </w:tcBorders>
            <w:tcMar>
              <w:top w:w="100" w:type="dxa"/>
              <w:left w:w="100" w:type="dxa"/>
              <w:bottom w:w="100" w:type="dxa"/>
              <w:right w:w="100" w:type="dxa"/>
            </w:tcMar>
          </w:tcPr>
          <w:p w14:paraId="56955E3A" w14:textId="50D96C18" w:rsidR="003D12AC" w:rsidRPr="00092457" w:rsidRDefault="003D12AC" w:rsidP="006847E5">
            <w:pPr>
              <w:jc w:val="center"/>
              <w:rPr>
                <w:rFonts w:cs="Times New Roman"/>
                <w:color w:val="000000"/>
                <w:sz w:val="20"/>
                <w:szCs w:val="20"/>
              </w:rPr>
            </w:pPr>
            <w:r w:rsidRPr="00092457">
              <w:rPr>
                <w:rFonts w:cs="Times New Roman"/>
                <w:color w:val="000000"/>
                <w:sz w:val="20"/>
                <w:szCs w:val="20"/>
              </w:rPr>
              <w:t>4,173</w:t>
            </w:r>
          </w:p>
        </w:tc>
        <w:tc>
          <w:tcPr>
            <w:tcW w:w="1350" w:type="dxa"/>
            <w:tcBorders>
              <w:left w:val="single" w:sz="4" w:space="0" w:color="auto"/>
            </w:tcBorders>
          </w:tcPr>
          <w:p w14:paraId="3B5F76AB" w14:textId="23CEB3DF" w:rsidR="003D12AC" w:rsidRPr="00092457" w:rsidRDefault="002E16C3" w:rsidP="002E16C3">
            <w:pPr>
              <w:jc w:val="center"/>
              <w:rPr>
                <w:rFonts w:cs="Times New Roman"/>
                <w:bCs/>
                <w:color w:val="000000"/>
                <w:sz w:val="20"/>
                <w:szCs w:val="20"/>
              </w:rPr>
            </w:pPr>
            <w:r w:rsidRPr="00092457">
              <w:rPr>
                <w:rFonts w:cs="Times New Roman"/>
                <w:bCs/>
                <w:color w:val="000000"/>
                <w:sz w:val="20"/>
                <w:szCs w:val="20"/>
              </w:rPr>
              <w:t>11,95%</w:t>
            </w:r>
          </w:p>
        </w:tc>
      </w:tr>
      <w:tr w:rsidR="003D12AC" w:rsidRPr="00092457" w14:paraId="563E1A03" w14:textId="75375DE7" w:rsidTr="00B02A45">
        <w:tc>
          <w:tcPr>
            <w:tcW w:w="1302" w:type="dxa"/>
            <w:tcMar>
              <w:top w:w="100" w:type="dxa"/>
              <w:left w:w="100" w:type="dxa"/>
              <w:bottom w:w="100" w:type="dxa"/>
              <w:right w:w="100" w:type="dxa"/>
            </w:tcMar>
          </w:tcPr>
          <w:p w14:paraId="785B890A" w14:textId="77777777" w:rsidR="003D12AC" w:rsidRPr="00092457" w:rsidRDefault="003D12AC" w:rsidP="006847E5">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2023</w:t>
            </w:r>
          </w:p>
        </w:tc>
        <w:tc>
          <w:tcPr>
            <w:tcW w:w="2044" w:type="dxa"/>
            <w:tcMar>
              <w:top w:w="100" w:type="dxa"/>
              <w:left w:w="100" w:type="dxa"/>
              <w:bottom w:w="100" w:type="dxa"/>
              <w:right w:w="100" w:type="dxa"/>
            </w:tcMar>
          </w:tcPr>
          <w:p w14:paraId="6AA54BA7" w14:textId="5AEA4169" w:rsidR="003D12AC" w:rsidRPr="00092457" w:rsidRDefault="003D12AC" w:rsidP="006847E5">
            <w:pPr>
              <w:pBdr>
                <w:top w:val="nil"/>
                <w:left w:val="nil"/>
                <w:bottom w:val="nil"/>
                <w:right w:val="nil"/>
                <w:between w:val="nil"/>
              </w:pBdr>
              <w:jc w:val="center"/>
              <w:rPr>
                <w:rFonts w:eastAsia="Times New Roman" w:cs="Times New Roman"/>
                <w:b/>
                <w:color w:val="1B1C1D"/>
                <w:sz w:val="20"/>
                <w:szCs w:val="20"/>
              </w:rPr>
            </w:pPr>
            <w:r w:rsidRPr="00092457">
              <w:rPr>
                <w:rFonts w:cs="Times New Roman"/>
                <w:color w:val="000000"/>
                <w:sz w:val="20"/>
                <w:szCs w:val="20"/>
              </w:rPr>
              <w:t>55,775</w:t>
            </w:r>
          </w:p>
        </w:tc>
        <w:tc>
          <w:tcPr>
            <w:tcW w:w="2160" w:type="dxa"/>
            <w:tcBorders>
              <w:right w:val="single" w:sz="4" w:space="0" w:color="auto"/>
            </w:tcBorders>
            <w:tcMar>
              <w:top w:w="100" w:type="dxa"/>
              <w:left w:w="100" w:type="dxa"/>
              <w:bottom w:w="100" w:type="dxa"/>
              <w:right w:w="100" w:type="dxa"/>
            </w:tcMar>
          </w:tcPr>
          <w:p w14:paraId="62542BCB" w14:textId="4014BD18" w:rsidR="003D12AC" w:rsidRPr="00092457" w:rsidRDefault="003D12AC" w:rsidP="006847E5">
            <w:pPr>
              <w:jc w:val="center"/>
              <w:rPr>
                <w:rFonts w:cs="Times New Roman"/>
                <w:color w:val="000000"/>
                <w:sz w:val="20"/>
                <w:szCs w:val="20"/>
              </w:rPr>
            </w:pPr>
            <w:r w:rsidRPr="00092457">
              <w:rPr>
                <w:rFonts w:cs="Times New Roman"/>
                <w:color w:val="000000"/>
                <w:sz w:val="20"/>
                <w:szCs w:val="20"/>
              </w:rPr>
              <w:t>3,514</w:t>
            </w:r>
          </w:p>
        </w:tc>
        <w:tc>
          <w:tcPr>
            <w:tcW w:w="1350" w:type="dxa"/>
            <w:tcBorders>
              <w:left w:val="single" w:sz="4" w:space="0" w:color="auto"/>
            </w:tcBorders>
          </w:tcPr>
          <w:p w14:paraId="681A6731" w14:textId="1C417116" w:rsidR="003D12AC" w:rsidRPr="00092457" w:rsidRDefault="002E16C3" w:rsidP="002E16C3">
            <w:pPr>
              <w:jc w:val="center"/>
              <w:rPr>
                <w:rFonts w:cs="Times New Roman"/>
                <w:bCs/>
                <w:color w:val="000000"/>
                <w:sz w:val="20"/>
                <w:szCs w:val="20"/>
              </w:rPr>
            </w:pPr>
            <w:r w:rsidRPr="00092457">
              <w:rPr>
                <w:rFonts w:cs="Times New Roman"/>
                <w:bCs/>
                <w:color w:val="000000"/>
                <w:sz w:val="20"/>
                <w:szCs w:val="20"/>
              </w:rPr>
              <w:t>15,87</w:t>
            </w:r>
            <w:r w:rsidR="00B02A45" w:rsidRPr="00092457">
              <w:rPr>
                <w:rFonts w:cs="Times New Roman"/>
                <w:bCs/>
                <w:color w:val="000000"/>
                <w:sz w:val="20"/>
                <w:szCs w:val="20"/>
              </w:rPr>
              <w:t>%</w:t>
            </w:r>
          </w:p>
        </w:tc>
      </w:tr>
      <w:tr w:rsidR="003D12AC" w:rsidRPr="00092457" w14:paraId="099AA88A" w14:textId="5B7CE0DF" w:rsidTr="00B02A45">
        <w:tc>
          <w:tcPr>
            <w:tcW w:w="1302" w:type="dxa"/>
            <w:tcMar>
              <w:top w:w="100" w:type="dxa"/>
              <w:left w:w="100" w:type="dxa"/>
              <w:bottom w:w="100" w:type="dxa"/>
              <w:right w:w="100" w:type="dxa"/>
            </w:tcMar>
          </w:tcPr>
          <w:p w14:paraId="2778CA65" w14:textId="77777777" w:rsidR="003D12AC" w:rsidRPr="00092457" w:rsidRDefault="003D12AC" w:rsidP="006847E5">
            <w:pPr>
              <w:pBdr>
                <w:top w:val="nil"/>
                <w:left w:val="nil"/>
                <w:bottom w:val="nil"/>
                <w:right w:val="nil"/>
                <w:between w:val="nil"/>
              </w:pBdr>
              <w:jc w:val="center"/>
              <w:rPr>
                <w:rFonts w:eastAsia="Times New Roman" w:cs="Times New Roman"/>
                <w:b/>
                <w:color w:val="1B1C1D"/>
                <w:sz w:val="20"/>
                <w:szCs w:val="20"/>
              </w:rPr>
            </w:pPr>
            <w:r w:rsidRPr="00092457">
              <w:rPr>
                <w:rFonts w:eastAsia="Times New Roman" w:cs="Times New Roman"/>
                <w:b/>
                <w:color w:val="1B1C1D"/>
                <w:sz w:val="20"/>
                <w:szCs w:val="20"/>
              </w:rPr>
              <w:t>2024</w:t>
            </w:r>
          </w:p>
        </w:tc>
        <w:tc>
          <w:tcPr>
            <w:tcW w:w="2044" w:type="dxa"/>
            <w:tcMar>
              <w:top w:w="100" w:type="dxa"/>
              <w:left w:w="100" w:type="dxa"/>
              <w:bottom w:w="100" w:type="dxa"/>
              <w:right w:w="100" w:type="dxa"/>
            </w:tcMar>
          </w:tcPr>
          <w:p w14:paraId="5FF94E58" w14:textId="76A71C87" w:rsidR="003D12AC" w:rsidRPr="00092457" w:rsidRDefault="003D12AC" w:rsidP="006847E5">
            <w:pPr>
              <w:jc w:val="center"/>
              <w:rPr>
                <w:rFonts w:cs="Times New Roman"/>
                <w:color w:val="000000"/>
                <w:sz w:val="20"/>
                <w:szCs w:val="20"/>
              </w:rPr>
            </w:pPr>
            <w:r w:rsidRPr="00092457">
              <w:rPr>
                <w:rFonts w:cs="Times New Roman"/>
                <w:color w:val="000000"/>
                <w:sz w:val="20"/>
                <w:szCs w:val="20"/>
              </w:rPr>
              <w:t>61,669</w:t>
            </w:r>
          </w:p>
        </w:tc>
        <w:tc>
          <w:tcPr>
            <w:tcW w:w="2160" w:type="dxa"/>
            <w:tcBorders>
              <w:right w:val="single" w:sz="4" w:space="0" w:color="auto"/>
            </w:tcBorders>
            <w:tcMar>
              <w:top w:w="100" w:type="dxa"/>
              <w:left w:w="100" w:type="dxa"/>
              <w:bottom w:w="100" w:type="dxa"/>
              <w:right w:w="100" w:type="dxa"/>
            </w:tcMar>
          </w:tcPr>
          <w:p w14:paraId="7A3F7502" w14:textId="03FE6CF2" w:rsidR="003D12AC" w:rsidRPr="00092457" w:rsidRDefault="003D12AC" w:rsidP="006847E5">
            <w:pPr>
              <w:jc w:val="center"/>
              <w:rPr>
                <w:rFonts w:cs="Times New Roman"/>
                <w:color w:val="000000"/>
                <w:sz w:val="20"/>
                <w:szCs w:val="20"/>
              </w:rPr>
            </w:pPr>
            <w:r w:rsidRPr="00092457">
              <w:rPr>
                <w:rFonts w:cs="Times New Roman"/>
                <w:color w:val="000000"/>
                <w:sz w:val="20"/>
                <w:szCs w:val="20"/>
              </w:rPr>
              <w:t>3,452</w:t>
            </w:r>
          </w:p>
        </w:tc>
        <w:tc>
          <w:tcPr>
            <w:tcW w:w="1350" w:type="dxa"/>
            <w:tcBorders>
              <w:left w:val="single" w:sz="4" w:space="0" w:color="auto"/>
            </w:tcBorders>
          </w:tcPr>
          <w:p w14:paraId="60CBACB7" w14:textId="0BE742EA" w:rsidR="003D12AC" w:rsidRPr="00092457" w:rsidRDefault="002E16C3" w:rsidP="002E16C3">
            <w:pPr>
              <w:jc w:val="center"/>
              <w:rPr>
                <w:rFonts w:cs="Times New Roman"/>
                <w:bCs/>
                <w:color w:val="000000"/>
                <w:sz w:val="20"/>
                <w:szCs w:val="20"/>
              </w:rPr>
            </w:pPr>
            <w:r w:rsidRPr="00092457">
              <w:rPr>
                <w:rFonts w:cs="Times New Roman"/>
                <w:bCs/>
                <w:color w:val="000000"/>
                <w:sz w:val="20"/>
                <w:szCs w:val="20"/>
              </w:rPr>
              <w:t>17,86</w:t>
            </w:r>
            <w:r w:rsidR="00B02A45" w:rsidRPr="00092457">
              <w:rPr>
                <w:rFonts w:cs="Times New Roman"/>
                <w:bCs/>
                <w:color w:val="000000"/>
                <w:sz w:val="20"/>
                <w:szCs w:val="20"/>
              </w:rPr>
              <w:t>%</w:t>
            </w:r>
          </w:p>
        </w:tc>
      </w:tr>
    </w:tbl>
    <w:p w14:paraId="0D405BFA" w14:textId="089DB9A2" w:rsidR="00CF4FA5" w:rsidRPr="00092457" w:rsidRDefault="00A11A09" w:rsidP="00D87C54">
      <w:pPr>
        <w:spacing w:after="120" w:line="480" w:lineRule="auto"/>
        <w:ind w:left="720"/>
        <w:jc w:val="both"/>
        <w:rPr>
          <w:rFonts w:eastAsia="Times New Roman" w:cs="Times New Roman"/>
          <w:color w:val="1B1C1D"/>
          <w:sz w:val="20"/>
          <w:szCs w:val="20"/>
        </w:rPr>
      </w:pPr>
      <w:r w:rsidRPr="00092457">
        <w:rPr>
          <w:rFonts w:eastAsia="Times New Roman" w:cs="Times New Roman"/>
          <w:color w:val="1B1C1D"/>
          <w:sz w:val="20"/>
          <w:szCs w:val="20"/>
        </w:rPr>
        <w:t xml:space="preserve">Sumber: </w:t>
      </w:r>
      <w:r w:rsidR="00110380" w:rsidRPr="00092457">
        <w:rPr>
          <w:rFonts w:eastAsia="Times New Roman" w:cs="Times New Roman"/>
          <w:color w:val="1B1C1D"/>
          <w:sz w:val="20"/>
          <w:szCs w:val="20"/>
        </w:rPr>
        <w:t>KPP Pratama Balikpapan Timur</w:t>
      </w:r>
    </w:p>
    <w:p w14:paraId="79152EE1" w14:textId="05455654" w:rsidR="00CF4FA5" w:rsidRPr="00092457" w:rsidRDefault="00A11A09">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Dari data di</w:t>
      </w:r>
      <w:r w:rsidR="00653B53" w:rsidRPr="00092457">
        <w:rPr>
          <w:rFonts w:eastAsia="Times New Roman" w:cs="Times New Roman"/>
          <w:color w:val="1B1C1D"/>
          <w:szCs w:val="24"/>
        </w:rPr>
        <w:t xml:space="preserve"> </w:t>
      </w:r>
      <w:r w:rsidRPr="00092457">
        <w:rPr>
          <w:rFonts w:eastAsia="Times New Roman" w:cs="Times New Roman"/>
          <w:color w:val="1B1C1D"/>
          <w:szCs w:val="24"/>
        </w:rPr>
        <w:t>atas jumlah wajib pajak setiap tahunnya</w:t>
      </w:r>
      <w:r w:rsidR="008F7BB3" w:rsidRPr="00092457">
        <w:rPr>
          <w:rFonts w:eastAsia="Times New Roman" w:cs="Times New Roman"/>
          <w:color w:val="1B1C1D"/>
          <w:szCs w:val="24"/>
        </w:rPr>
        <w:t xml:space="preserve"> terus</w:t>
      </w:r>
      <w:r w:rsidRPr="00092457">
        <w:rPr>
          <w:rFonts w:eastAsia="Times New Roman" w:cs="Times New Roman"/>
          <w:color w:val="1B1C1D"/>
          <w:szCs w:val="24"/>
        </w:rPr>
        <w:t xml:space="preserve"> meningkat, namun disisi lain jumlah wajib pajak yang melaporkan jumlah pajaknya </w:t>
      </w:r>
      <w:r w:rsidR="002946F4" w:rsidRPr="00092457">
        <w:rPr>
          <w:rFonts w:eastAsia="Times New Roman" w:cs="Times New Roman"/>
          <w:color w:val="1B1C1D"/>
          <w:szCs w:val="24"/>
        </w:rPr>
        <w:t>tidak stabil walaupun pernah mengalami peningkatan pada tahun 2020-2022 namun pada tahun 2023-2024 mengalami penurunan</w:t>
      </w:r>
      <w:r w:rsidRPr="00092457">
        <w:rPr>
          <w:rFonts w:eastAsia="Times New Roman" w:cs="Times New Roman"/>
          <w:color w:val="1B1C1D"/>
          <w:szCs w:val="24"/>
        </w:rPr>
        <w:t xml:space="preserve">. Kedua data tersebut menggambarkan bahwa jumlah wajib pajak meningkat, namun penerimaan pajak setiap tahunnya belum mencapai target, hal ini dapat terindikasi bahwa adanya tindakan wajib pajak membayar pajak dengan perhitungan yang tidak lengkap. </w:t>
      </w:r>
    </w:p>
    <w:p w14:paraId="6E4426D1" w14:textId="634BC2F0" w:rsidR="00CF4FA5" w:rsidRPr="00092457" w:rsidRDefault="002946F4">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P</w:t>
      </w:r>
      <w:r w:rsidR="00A11A09" w:rsidRPr="00092457">
        <w:rPr>
          <w:rFonts w:eastAsia="Times New Roman" w:cs="Times New Roman"/>
          <w:color w:val="1B1C1D"/>
          <w:szCs w:val="24"/>
        </w:rPr>
        <w:t>enerapan sanksi pajak memiliki dampak terhadap penggelapan pajak. Teori kepatuhan pajak dan teori pencegahan menyatakan bahwa semakin ketat dan konsisten sanksi yang diberikan, dan semakin tinggi kemungkinan terdeteksi, akan membuat semakin rendahnya tingkat penggelapan pajak. Wajib pajak akan mempertimbangkan biaya dan manfaat penggelapan pajak, dengan sanksi yang mewakili komponen biaya yang dapat memberikan efek jera.</w:t>
      </w:r>
    </w:p>
    <w:p w14:paraId="256C5F9C" w14:textId="4F9F4CC3" w:rsidR="001E413E" w:rsidRPr="00092457" w:rsidRDefault="00A11A09" w:rsidP="00951E0D">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 xml:space="preserve">Meskipun banyak penelitian yang telah mengkaji tentang pengaruh sanksi </w:t>
      </w:r>
      <w:r w:rsidRPr="00092457">
        <w:rPr>
          <w:rFonts w:eastAsia="Times New Roman" w:cs="Times New Roman"/>
          <w:color w:val="1B1C1D"/>
          <w:szCs w:val="24"/>
        </w:rPr>
        <w:lastRenderedPageBreak/>
        <w:t>perpajakan dan norma subjektif terhadap penggelapan pajak, hasil yang ditemukan bervariasi. Beberapa penelitian menunjukkan bahwa sanksi pe</w:t>
      </w:r>
      <w:r w:rsidR="00317CD7" w:rsidRPr="00092457">
        <w:rPr>
          <w:rFonts w:eastAsia="Times New Roman" w:cs="Times New Roman"/>
          <w:color w:val="1B1C1D"/>
          <w:szCs w:val="24"/>
        </w:rPr>
        <w:t>rpajakan berpengaruh</w:t>
      </w:r>
      <w:r w:rsidRPr="00092457">
        <w:rPr>
          <w:rFonts w:eastAsia="Times New Roman" w:cs="Times New Roman"/>
          <w:color w:val="1B1C1D"/>
          <w:szCs w:val="24"/>
        </w:rPr>
        <w:t xml:space="preserve"> terhadap penggelapan pajak, yang berarti sanksi efektif dalam mengurangi praktik </w:t>
      </w:r>
      <w:r w:rsidR="00317CD7" w:rsidRPr="00092457">
        <w:rPr>
          <w:rFonts w:eastAsia="Times New Roman" w:cs="Times New Roman"/>
          <w:color w:val="1B1C1D"/>
          <w:szCs w:val="24"/>
        </w:rPr>
        <w:t>penggelapan pajak</w:t>
      </w:r>
      <w:r w:rsidR="003C6EF0" w:rsidRPr="00092457">
        <w:rPr>
          <w:rFonts w:eastAsia="Times New Roman" w:cs="Times New Roman"/>
          <w:color w:val="1B1C1D"/>
          <w:szCs w:val="24"/>
        </w:rPr>
        <w:t>.</w:t>
      </w:r>
      <w:r w:rsidR="00951E0D" w:rsidRPr="00092457">
        <w:rPr>
          <w:rFonts w:eastAsia="Times New Roman" w:cs="Times New Roman"/>
          <w:color w:val="1B1C1D"/>
          <w:szCs w:val="24"/>
        </w:rPr>
        <w:t xml:space="preserve"> Penelitian terdahulu yang dilakukan oleh</w:t>
      </w:r>
      <w:r w:rsidR="00740FBA" w:rsidRPr="00092457">
        <w:rPr>
          <w:rFonts w:eastAsia="Times New Roman" w:cs="Times New Roman"/>
          <w:color w:val="1B1C1D"/>
          <w:szCs w:val="24"/>
        </w:rPr>
        <w:t xml:space="preserve"> </w:t>
      </w:r>
      <w:r w:rsidR="002C5CCE" w:rsidRPr="00092457">
        <w:rPr>
          <w:rFonts w:eastAsia="Times New Roman" w:cs="Times New Roman"/>
          <w:color w:val="1B1C1D"/>
          <w:szCs w:val="24"/>
        </w:rPr>
        <w:fldChar w:fldCharType="begin" w:fldLock="1"/>
      </w:r>
      <w:r w:rsidR="00A6684E" w:rsidRPr="00092457">
        <w:rPr>
          <w:rFonts w:eastAsia="Times New Roman" w:cs="Times New Roman"/>
          <w:color w:val="1B1C1D"/>
          <w:szCs w:val="24"/>
        </w:rPr>
        <w:instrText>ADDIN CSL_CITATION {"citationItems":[{"id":"ITEM-1","itemData":{"DOI":"10.46806/ja.v11i1.798","ISSN":"2089-7219","abstract":"Tax evasion is still common, especially aimed at business taxpayers. They think paying taxes can reduce their business income. Tax evasion is an effort to ease the tax burden by violating the tax evasion law so that the target of state treasury revenue may also be reduced. This study aims to analyze the factors (Tax Knowledge, Tax Justice and Tax Sanctions) that influence taxpayers' perceptions of tax evasion. Case study on individual entrepreneur taxpayers in Harapan Indah City, Bekasi. The object of this research is the individual entrepreneur taxpayer who is in Harapan Indah City, Bekasi. The data of this study were obtained from the results of questionnaires distributed to 50 respondents. The analytical technique used in this research is multiple linear regression analysis, with classical assumption test, t test and also F test. It can be concluded that there is sufficient evidence that Tax Knowledge and Tax Sanctions affect tax evasion, and there is not enough evidence that Tax Justice effect on tax evasion.\r Keywords: Tax Knowledge, Tax Justice, Tax Sanctions, Tax Evasion.\r References:\r Averti, A. R., &amp; Suryaputri, R. V. (2018). Pengaruh Keadilan Perpajakan, Sistem Perpajakan, Diskriminasi Perpajakan, Kepatuhan Wajib Pajak Terhadap Penggelapan Pajak. Jurnal Akuntansi Trisakti Volume. 5, 109-122.\r Cooper, D., &amp; Schindler, P. (2014). Business Research Methods. Singapore: McGraw-Hill/Irwin.\r Dewi, N. K., &amp; Merkusiwati, N. K. (2017). Faktor-Faktor Yang Memperngaruhi Persepsi Wajib Pajak. E-Jurnal Akuntansi Universitas Udayana Vol.18.3., 2534-2564.\r Ervana , O. N. (2019). Pengaruh Pemeriksaan Pajak, Keadilan Pajak dan Tarif Pajak Terhadap Etika Penggelapan Pajak (Studi Kasus Pada Kantor Pelayanan Pajak Pratama Klaten). Jurnal Akuntansi Pajak Dewantara VOL.1 NO.1.\r Felicia , I., &amp; Erawati, T. (2017). Pengaruh Sistem Perpajakan, Sanksi Perpajakan, dan Tarif Pajak, Terhadap Persepsi Wajib Pajak Mengenai Etika Penggelapan Pajak (Studi Kasus di Daerah Istimewa Yogyakarta). Jurnal Kajian Bisnis Vol. 25, No. 2, 226-234.\r Ghozali, P. I. (2018). Aplikasi Analisis Multivariete. Semarang: Badan Penerbit Universitas Diponegoro.\r Husein, U. (2019). Metode Riset Manajemen Perusahaan. Jakarta: PT. Gramedia Pustaka Utama.\r Kadir, A., Nurdin, D., &amp; Adam, P. R. (2017, Oktober). PENGARUH KUALITAS PELAYANAN PEMAHAMAN PERATURAN PERPAJAKAN DAN SANKSI PERPAJAKAN TERHADAP KEPATUHAN WAJIN PAJAK DAERAH DI KABUPATEN TOJO UNA-UNA. e Jurnal Katalogis, 5(10), 143.\r Kadir, A., Nurdi…","author":[{"dropping-particle":"","family":"Effendi","given":"Hansen Nehemia","non-dropping-particle":"","parse-names":false,"suffix":""},{"dropping-particle":"","family":"Sandra","given":"Amelia","non-dropping-particle":"","parse-names":false,"suffix":""}],"container-title":"Jurnal Akuntansi","id":"ITEM-1","issue":"1","issued":{"date-parts":[["2022"]]},"page":"1-12","title":"Analisis Faktor-Faktor Yang Memengaruhi Tindakan Wajib Pajak Melakukan Penggelapan Pajak","type":"article-journal","volume":"11"},"uris":["http://www.mendeley.com/documents/?uuid=e2203540-c17f-4d4a-8ff4-57ba6c9e8718"]}],"mendeley":{"formattedCitation":"(Effendi &amp; Sandra, 2022)","plainTextFormattedCitation":"(Effendi &amp; Sandra, 2022)","previouslyFormattedCitation":"(Effendi &amp; Sandra, 2022)"},"properties":{"noteIndex":0},"schema":"https://github.com/citation-style-language/schema/raw/master/csl-citation.json"}</w:instrText>
      </w:r>
      <w:r w:rsidR="002C5CCE" w:rsidRPr="00092457">
        <w:rPr>
          <w:rFonts w:eastAsia="Times New Roman" w:cs="Times New Roman"/>
          <w:color w:val="1B1C1D"/>
          <w:szCs w:val="24"/>
        </w:rPr>
        <w:fldChar w:fldCharType="separate"/>
      </w:r>
      <w:r w:rsidR="002C5CCE" w:rsidRPr="00092457">
        <w:rPr>
          <w:rFonts w:eastAsia="Times New Roman" w:cs="Times New Roman"/>
          <w:color w:val="1B1C1D"/>
          <w:szCs w:val="24"/>
        </w:rPr>
        <w:t>(Effendi &amp; Sandra, 2022)</w:t>
      </w:r>
      <w:r w:rsidR="002C5CCE" w:rsidRPr="00092457">
        <w:rPr>
          <w:rFonts w:eastAsia="Times New Roman" w:cs="Times New Roman"/>
          <w:color w:val="1B1C1D"/>
          <w:szCs w:val="24"/>
        </w:rPr>
        <w:fldChar w:fldCharType="end"/>
      </w:r>
      <w:r w:rsidR="00A6684E" w:rsidRPr="00092457">
        <w:rPr>
          <w:rFonts w:eastAsia="Times New Roman" w:cs="Times New Roman"/>
          <w:color w:val="1B1C1D"/>
          <w:szCs w:val="24"/>
        </w:rPr>
        <w:t xml:space="preserve"> dan </w:t>
      </w:r>
      <w:r w:rsidR="00A6684E" w:rsidRPr="00092457">
        <w:rPr>
          <w:rFonts w:eastAsia="Times New Roman" w:cs="Times New Roman"/>
          <w:color w:val="1B1C1D"/>
          <w:szCs w:val="24"/>
        </w:rPr>
        <w:fldChar w:fldCharType="begin" w:fldLock="1"/>
      </w:r>
      <w:r w:rsidR="00A6684E" w:rsidRPr="00092457">
        <w:rPr>
          <w:rFonts w:eastAsia="Times New Roman" w:cs="Times New Roman"/>
          <w:color w:val="1B1C1D"/>
          <w:szCs w:val="24"/>
        </w:rPr>
        <w:instrText>ADDIN CSL_CITATION {"citationItems":[{"id":"ITEM-1","itemData":{"ISSN":"1234 1234","abstract":"Penelitian ini bertujuan untuk mengetahui Pengaruh Nilai Budaya Memoderasi Pengaruh Sistem Pengendalian Internal Dan Sanksi Pajak Terhadap Penggelapan Pajak Pada Wajib …","author":[{"dropping-particle":"","family":"Fitriani","given":"","non-dropping-particle":"","parse-names":false,"suffix":""},{"dropping-particle":"","family":"Su'un","given":"Muhammad","non-dropping-particle":"","parse-names":false,"suffix":""},{"dropping-particle":"","family":"Junaid","given":"Asriani","non-dropping-particle":"","parse-names":false,"suffix":""}],"container-title":"Jasin : Jurnal Akuntansi &amp; Sistem Informasi","id":"ITEM-1","issue":"1","issued":{"date-parts":[["2023"]]},"page":"138-151","title":"Nilai Budaya Memoderasi Pengaruh Sistem Pengendalian Internal Dan Sanksi Pajak Terhadap Penggelapan Pajak Pada Wajib Pajak Badan Di Kantor Pelayanan Pajak(KPP)Pratama Makassar Selatan","type":"article-journal","volume":"1"},"uris":["http://www.mendeley.com/documents/?uuid=1a3377df-356e-48ad-a4ad-eec8be104306"]}],"mendeley":{"formattedCitation":"(Fitriani et al., 2023)","plainTextFormattedCitation":"(Fitriani et al., 2023)","previouslyFormattedCitation":"(Fitriani et al., 2023)"},"properties":{"noteIndex":0},"schema":"https://github.com/citation-style-language/schema/raw/master/csl-citation.json"}</w:instrText>
      </w:r>
      <w:r w:rsidR="00A6684E" w:rsidRPr="00092457">
        <w:rPr>
          <w:rFonts w:eastAsia="Times New Roman" w:cs="Times New Roman"/>
          <w:color w:val="1B1C1D"/>
          <w:szCs w:val="24"/>
        </w:rPr>
        <w:fldChar w:fldCharType="separate"/>
      </w:r>
      <w:r w:rsidR="00A6684E" w:rsidRPr="00092457">
        <w:rPr>
          <w:rFonts w:eastAsia="Times New Roman" w:cs="Times New Roman"/>
          <w:color w:val="1B1C1D"/>
          <w:szCs w:val="24"/>
        </w:rPr>
        <w:t xml:space="preserve">(Fitriani </w:t>
      </w:r>
      <w:r w:rsidR="00A6684E" w:rsidRPr="00092457">
        <w:rPr>
          <w:rFonts w:eastAsia="Times New Roman" w:cs="Times New Roman"/>
          <w:i/>
          <w:iCs/>
          <w:color w:val="1B1C1D"/>
          <w:szCs w:val="24"/>
        </w:rPr>
        <w:t>et al</w:t>
      </w:r>
      <w:r w:rsidR="00A6684E" w:rsidRPr="00092457">
        <w:rPr>
          <w:rFonts w:eastAsia="Times New Roman" w:cs="Times New Roman"/>
          <w:color w:val="1B1C1D"/>
          <w:szCs w:val="24"/>
        </w:rPr>
        <w:t>., 2023)</w:t>
      </w:r>
      <w:r w:rsidR="00A6684E" w:rsidRPr="00092457">
        <w:rPr>
          <w:rFonts w:eastAsia="Times New Roman" w:cs="Times New Roman"/>
          <w:color w:val="1B1C1D"/>
          <w:szCs w:val="24"/>
        </w:rPr>
        <w:fldChar w:fldCharType="end"/>
      </w:r>
      <w:r w:rsidR="00A6684E" w:rsidRPr="00092457">
        <w:rPr>
          <w:rFonts w:eastAsia="Times New Roman" w:cs="Times New Roman"/>
          <w:color w:val="1B1C1D"/>
          <w:szCs w:val="24"/>
        </w:rPr>
        <w:t xml:space="preserve"> </w:t>
      </w:r>
      <w:r w:rsidR="00085B50" w:rsidRPr="00092457">
        <w:rPr>
          <w:rFonts w:eastAsia="Times New Roman" w:cs="Times New Roman"/>
          <w:color w:val="1B1C1D"/>
          <w:szCs w:val="24"/>
        </w:rPr>
        <w:t>menyatakan bahwa sanksi perpajakan berpengaruh</w:t>
      </w:r>
      <w:r w:rsidR="00A6684E" w:rsidRPr="00092457">
        <w:rPr>
          <w:rFonts w:eastAsia="Times New Roman" w:cs="Times New Roman"/>
          <w:color w:val="1B1C1D"/>
          <w:szCs w:val="24"/>
        </w:rPr>
        <w:t xml:space="preserve"> negatif dan signifikan </w:t>
      </w:r>
      <w:r w:rsidR="00085B50" w:rsidRPr="00092457">
        <w:rPr>
          <w:rFonts w:eastAsia="Times New Roman" w:cs="Times New Roman"/>
          <w:color w:val="1B1C1D"/>
          <w:szCs w:val="24"/>
        </w:rPr>
        <w:t xml:space="preserve">terhadap Penggelapan Pajak. </w:t>
      </w:r>
      <w:r w:rsidR="00740FBA" w:rsidRPr="00092457">
        <w:rPr>
          <w:rFonts w:eastAsia="Times New Roman" w:cs="Times New Roman"/>
          <w:color w:val="1B1C1D"/>
          <w:szCs w:val="24"/>
        </w:rPr>
        <w:t xml:space="preserve"> Penelitian </w:t>
      </w:r>
      <w:r w:rsidR="00A6684E" w:rsidRPr="00092457">
        <w:rPr>
          <w:rFonts w:eastAsia="Times New Roman" w:cs="Times New Roman"/>
          <w:color w:val="1B1C1D"/>
          <w:szCs w:val="24"/>
        </w:rPr>
        <w:t xml:space="preserve">ini sejalan dengan penelitian yang dilakukan oleh </w:t>
      </w:r>
      <w:r w:rsidR="00A6684E" w:rsidRPr="00092457">
        <w:rPr>
          <w:rFonts w:eastAsia="Times New Roman" w:cs="Times New Roman"/>
          <w:color w:val="1B1C1D"/>
          <w:szCs w:val="24"/>
        </w:rPr>
        <w:fldChar w:fldCharType="begin" w:fldLock="1"/>
      </w:r>
      <w:r w:rsidR="00C56264" w:rsidRPr="00092457">
        <w:rPr>
          <w:rFonts w:eastAsia="Times New Roman" w:cs="Times New Roman"/>
          <w:color w:val="1B1C1D"/>
          <w:szCs w:val="24"/>
        </w:rPr>
        <w:instrText>ADDIN CSL_CITATION {"citationItems":[{"id":"ITEM-1","itemData":{"DOI":"10.22225/kr.15.1.2023.35-50","ISSN":"2301-8879","abstract":"Sistem perpajakan di Indonesia yaitu self assessment system menuntut wajib pajak melakukan sendiri pelaporan pajaknya dan hal ini rentan terjadi penggelapan oleh wajib pajak. Namun, di sisi lain adanya sanksi pajak yang sifatnya preventif digunakan sebagai upaya pencegahan hal tersebut. Terdapat inkonsistensi hasil atas penelitian sebelumnya terkait sistem perpajakan dan sanksi pajak terhadap persepsi penggelapan pajak, sehingga preferensi resiko digunakan sebagai variabel moderasi. Preferensi resiko merupakan sejauh mana wajib pajak berani mengambil resiko dalam hal pelaporan pajak. Ketiga hal tersebut erat kaitannya dengan persepsi atau niat wajib pajak untuk melakukan atau tidak melakukan penggelapan pajak.\r Penelitian ini dilakukan pada wajib pajak orang pribadi di KPP Pratama Badung Selatan. Jenis data yang digunakan adalah data primer yang diperoleh melalui penyebaran kuesioner. Sampel yang digunakan adalah 100 orang responden yang ditentukan dengan rumus Slovin. Teknik analisis yang digunakan adalah moderated regression analysis.\r Hasil penelitian menunjukkan bahwa sistem perpajakan berpengaruh positif terhadap persepsi penggelapan pajak, sanksi pajak berpengaruh negatif terhadap persepsi penggelapan pajak, preferensi resiko tidak mampu memderasi pengaruh sistem perpajakan pada persepsi penggelapan pajak, dan preferensi resiko memperkuat hubungan sanksi pajak terhadap persepsi penggelapan pajak.","author":[{"dropping-particle":"","family":"Mirayani","given":"Luh Putri Mas","non-dropping-particle":"","parse-names":false,"suffix":""},{"dropping-particle":"","family":"Rengganis","given":"RR. Maria Yulia Dwi","non-dropping-particle":"","parse-names":false,"suffix":""}],"container-title":"KRISNA: Kumpulan Riset Akuntansi","id":"ITEM-1","issue":"1","issued":{"date-parts":[["2023"]]},"page":"35-50","title":"Pengaruh Sistem Perpajakan Dan Sanksi Pajak Terhadap Persepsi Penggelapan Pajak Dimoderasi Preferensi Resiko","type":"article-journal","volume":"15"},"uris":["http://www.mendeley.com/documents/?uuid=02a0eba5-f09a-466c-9a82-e15ceac31eff"]}],"mendeley":{"formattedCitation":"(Mirayani &amp; Rengganis, 2023)","plainTextFormattedCitation":"(Mirayani &amp; Rengganis, 2023)","previouslyFormattedCitation":"(Mirayani &amp; Rengganis, 2023)"},"properties":{"noteIndex":0},"schema":"https://github.com/citation-style-language/schema/raw/master/csl-citation.json"}</w:instrText>
      </w:r>
      <w:r w:rsidR="00A6684E" w:rsidRPr="00092457">
        <w:rPr>
          <w:rFonts w:eastAsia="Times New Roman" w:cs="Times New Roman"/>
          <w:color w:val="1B1C1D"/>
          <w:szCs w:val="24"/>
        </w:rPr>
        <w:fldChar w:fldCharType="separate"/>
      </w:r>
      <w:r w:rsidR="00A6684E" w:rsidRPr="00092457">
        <w:rPr>
          <w:rFonts w:eastAsia="Times New Roman" w:cs="Times New Roman"/>
          <w:color w:val="1B1C1D"/>
          <w:szCs w:val="24"/>
        </w:rPr>
        <w:t>(Mirayani &amp; Rengganis, 2023)</w:t>
      </w:r>
      <w:r w:rsidR="00A6684E" w:rsidRPr="00092457">
        <w:rPr>
          <w:rFonts w:eastAsia="Times New Roman" w:cs="Times New Roman"/>
          <w:color w:val="1B1C1D"/>
          <w:szCs w:val="24"/>
        </w:rPr>
        <w:fldChar w:fldCharType="end"/>
      </w:r>
      <w:r w:rsidR="003C6EF0" w:rsidRPr="00092457">
        <w:rPr>
          <w:rFonts w:eastAsia="Times New Roman" w:cs="Times New Roman"/>
          <w:color w:val="1B1C1D"/>
          <w:szCs w:val="24"/>
        </w:rPr>
        <w:t xml:space="preserve"> </w:t>
      </w:r>
      <w:r w:rsidRPr="00092457">
        <w:rPr>
          <w:rFonts w:eastAsia="Times New Roman" w:cs="Times New Roman"/>
          <w:color w:val="1B1C1D"/>
          <w:szCs w:val="24"/>
        </w:rPr>
        <w:t xml:space="preserve">bahwa </w:t>
      </w:r>
      <w:r w:rsidR="00951E0D" w:rsidRPr="00092457">
        <w:rPr>
          <w:rFonts w:eastAsia="Times New Roman" w:cs="Times New Roman"/>
          <w:color w:val="1B1C1D"/>
          <w:szCs w:val="24"/>
        </w:rPr>
        <w:t xml:space="preserve">sanksi perpajakan </w:t>
      </w:r>
      <w:r w:rsidRPr="00092457">
        <w:rPr>
          <w:rFonts w:eastAsia="Times New Roman" w:cs="Times New Roman"/>
          <w:color w:val="1B1C1D"/>
          <w:szCs w:val="24"/>
        </w:rPr>
        <w:t xml:space="preserve">berpengaruh </w:t>
      </w:r>
      <w:r w:rsidR="00A6684E" w:rsidRPr="00092457">
        <w:rPr>
          <w:rFonts w:eastAsia="Times New Roman" w:cs="Times New Roman"/>
          <w:color w:val="1B1C1D"/>
          <w:szCs w:val="24"/>
        </w:rPr>
        <w:t>negatif dan signifikan</w:t>
      </w:r>
      <w:r w:rsidRPr="00092457">
        <w:rPr>
          <w:rFonts w:eastAsia="Times New Roman" w:cs="Times New Roman"/>
          <w:color w:val="1B1C1D"/>
          <w:szCs w:val="24"/>
        </w:rPr>
        <w:t xml:space="preserve"> terhadap</w:t>
      </w:r>
      <w:r w:rsidR="003C6EF0" w:rsidRPr="00092457">
        <w:rPr>
          <w:rFonts w:eastAsia="Times New Roman" w:cs="Times New Roman"/>
          <w:color w:val="1B1C1D"/>
          <w:szCs w:val="24"/>
        </w:rPr>
        <w:t xml:space="preserve"> </w:t>
      </w:r>
      <w:r w:rsidR="0050414C" w:rsidRPr="00092457">
        <w:rPr>
          <w:rFonts w:eastAsia="Times New Roman" w:cs="Times New Roman"/>
          <w:color w:val="1B1C1D"/>
          <w:szCs w:val="24"/>
        </w:rPr>
        <w:t>penggelapan</w:t>
      </w:r>
      <w:r w:rsidR="003C6EF0" w:rsidRPr="00092457">
        <w:rPr>
          <w:rFonts w:eastAsia="Times New Roman" w:cs="Times New Roman"/>
          <w:color w:val="1B1C1D"/>
          <w:szCs w:val="24"/>
        </w:rPr>
        <w:t xml:space="preserve"> pajak</w:t>
      </w:r>
      <w:r w:rsidR="00D33DC0" w:rsidRPr="00092457">
        <w:rPr>
          <w:rFonts w:eastAsia="Times New Roman" w:cs="Times New Roman"/>
          <w:color w:val="1B1C1D"/>
          <w:szCs w:val="24"/>
        </w:rPr>
        <w:t xml:space="preserve"> </w:t>
      </w:r>
      <w:r w:rsidR="003C6EF0" w:rsidRPr="00092457">
        <w:rPr>
          <w:rFonts w:eastAsia="Times New Roman" w:cs="Times New Roman"/>
          <w:color w:val="1B1C1D"/>
          <w:szCs w:val="24"/>
        </w:rPr>
        <w:t>(</w:t>
      </w:r>
      <w:proofErr w:type="spellStart"/>
      <w:r w:rsidR="00942407" w:rsidRPr="00092457">
        <w:rPr>
          <w:rFonts w:eastAsia="Times New Roman" w:cs="Times New Roman"/>
          <w:i/>
          <w:color w:val="1B1C1D"/>
          <w:szCs w:val="24"/>
        </w:rPr>
        <w:t>t</w:t>
      </w:r>
      <w:r w:rsidRPr="00092457">
        <w:rPr>
          <w:rFonts w:eastAsia="Times New Roman" w:cs="Times New Roman"/>
          <w:i/>
          <w:color w:val="1B1C1D"/>
          <w:szCs w:val="24"/>
        </w:rPr>
        <w:t>ax</w:t>
      </w:r>
      <w:proofErr w:type="spellEnd"/>
      <w:r w:rsidRPr="00092457">
        <w:rPr>
          <w:rFonts w:eastAsia="Times New Roman" w:cs="Times New Roman"/>
          <w:i/>
          <w:color w:val="1B1C1D"/>
          <w:szCs w:val="24"/>
        </w:rPr>
        <w:t xml:space="preserve"> </w:t>
      </w:r>
      <w:proofErr w:type="spellStart"/>
      <w:r w:rsidR="00942407" w:rsidRPr="00092457">
        <w:rPr>
          <w:rFonts w:eastAsia="Times New Roman" w:cs="Times New Roman"/>
          <w:i/>
          <w:color w:val="1B1C1D"/>
          <w:szCs w:val="24"/>
        </w:rPr>
        <w:t>e</w:t>
      </w:r>
      <w:r w:rsidRPr="00092457">
        <w:rPr>
          <w:rFonts w:eastAsia="Times New Roman" w:cs="Times New Roman"/>
          <w:i/>
          <w:color w:val="1B1C1D"/>
          <w:szCs w:val="24"/>
        </w:rPr>
        <w:t>vasion</w:t>
      </w:r>
      <w:proofErr w:type="spellEnd"/>
      <w:r w:rsidR="003C6EF0" w:rsidRPr="00092457">
        <w:rPr>
          <w:rFonts w:eastAsia="Times New Roman" w:cs="Times New Roman"/>
          <w:i/>
          <w:color w:val="1B1C1D"/>
          <w:szCs w:val="24"/>
        </w:rPr>
        <w:t>)</w:t>
      </w:r>
      <w:r w:rsidR="003C6EF0" w:rsidRPr="00092457">
        <w:rPr>
          <w:rFonts w:eastAsia="Times New Roman" w:cs="Times New Roman"/>
          <w:color w:val="1B1C1D"/>
          <w:szCs w:val="24"/>
        </w:rPr>
        <w:t xml:space="preserve">. </w:t>
      </w:r>
      <w:r w:rsidR="0050414C" w:rsidRPr="00092457">
        <w:rPr>
          <w:rFonts w:eastAsia="Times New Roman" w:cs="Times New Roman"/>
          <w:color w:val="1B1C1D"/>
          <w:szCs w:val="24"/>
        </w:rPr>
        <w:t>Jadi</w:t>
      </w:r>
      <w:r w:rsidR="00C56264" w:rsidRPr="00092457">
        <w:rPr>
          <w:rFonts w:eastAsia="Times New Roman" w:cs="Times New Roman"/>
          <w:color w:val="1B1C1D"/>
          <w:szCs w:val="24"/>
        </w:rPr>
        <w:t>,</w:t>
      </w:r>
      <w:r w:rsidR="0050414C" w:rsidRPr="00092457">
        <w:rPr>
          <w:rFonts w:eastAsia="Times New Roman" w:cs="Times New Roman"/>
          <w:color w:val="1B1C1D"/>
          <w:szCs w:val="24"/>
        </w:rPr>
        <w:t xml:space="preserve"> dapat dikatakan bahwa jika sanksi perpajakan makin besar dan berat maka </w:t>
      </w:r>
      <w:r w:rsidR="00A6684E" w:rsidRPr="00092457">
        <w:rPr>
          <w:rFonts w:eastAsia="Times New Roman" w:cs="Times New Roman"/>
          <w:color w:val="1B1C1D"/>
          <w:szCs w:val="24"/>
        </w:rPr>
        <w:t xml:space="preserve">semakin rendah </w:t>
      </w:r>
      <w:r w:rsidR="0050414C" w:rsidRPr="00092457">
        <w:rPr>
          <w:rFonts w:eastAsia="Times New Roman" w:cs="Times New Roman"/>
          <w:color w:val="1B1C1D"/>
          <w:szCs w:val="24"/>
        </w:rPr>
        <w:t>tindakan penggelapan pajak.</w:t>
      </w:r>
      <w:r w:rsidR="00CA33BC" w:rsidRPr="00092457">
        <w:rPr>
          <w:rFonts w:eastAsia="Times New Roman" w:cs="Times New Roman"/>
          <w:color w:val="1B1C1D"/>
          <w:szCs w:val="24"/>
        </w:rPr>
        <w:t xml:space="preserve"> </w:t>
      </w:r>
      <w:r w:rsidR="00951E0D" w:rsidRPr="00092457">
        <w:rPr>
          <w:rFonts w:eastAsia="Times New Roman" w:cs="Times New Roman"/>
          <w:color w:val="1B1C1D"/>
          <w:szCs w:val="24"/>
        </w:rPr>
        <w:t>Namun p</w:t>
      </w:r>
      <w:r w:rsidR="00862C7B" w:rsidRPr="00092457">
        <w:rPr>
          <w:rFonts w:eastAsia="Times New Roman" w:cs="Times New Roman"/>
          <w:color w:val="1B1C1D"/>
          <w:szCs w:val="24"/>
        </w:rPr>
        <w:t xml:space="preserve">enelitian </w:t>
      </w:r>
      <w:r w:rsidRPr="00092457">
        <w:rPr>
          <w:rFonts w:eastAsia="Times New Roman" w:cs="Times New Roman"/>
          <w:color w:val="1B1C1D"/>
          <w:szCs w:val="24"/>
        </w:rPr>
        <w:t>lain justru menemukan bahwa sanksi</w:t>
      </w:r>
      <w:r w:rsidR="00CA33BC" w:rsidRPr="00092457">
        <w:rPr>
          <w:rFonts w:eastAsia="Times New Roman" w:cs="Times New Roman"/>
          <w:color w:val="1B1C1D"/>
          <w:szCs w:val="24"/>
        </w:rPr>
        <w:t xml:space="preserve"> perpajakan</w:t>
      </w:r>
      <w:r w:rsidRPr="00092457">
        <w:rPr>
          <w:rFonts w:eastAsia="Times New Roman" w:cs="Times New Roman"/>
          <w:color w:val="1B1C1D"/>
          <w:szCs w:val="24"/>
        </w:rPr>
        <w:t xml:space="preserve"> tidak selalu efektif</w:t>
      </w:r>
      <w:r w:rsidR="0090492E" w:rsidRPr="00092457">
        <w:rPr>
          <w:rFonts w:eastAsia="Times New Roman" w:cs="Times New Roman"/>
          <w:color w:val="1B1C1D"/>
          <w:szCs w:val="24"/>
        </w:rPr>
        <w:t xml:space="preserve"> seperti p</w:t>
      </w:r>
      <w:r w:rsidR="00064112" w:rsidRPr="00092457">
        <w:rPr>
          <w:rFonts w:eastAsia="Times New Roman" w:cs="Times New Roman"/>
          <w:color w:val="1B1C1D"/>
          <w:szCs w:val="24"/>
        </w:rPr>
        <w:t>enelitian yang dilakukan oleh</w:t>
      </w:r>
      <w:r w:rsidR="004F2A3F" w:rsidRPr="00092457">
        <w:rPr>
          <w:rFonts w:eastAsia="Times New Roman" w:cs="Times New Roman"/>
          <w:color w:val="1B1C1D"/>
          <w:szCs w:val="24"/>
        </w:rPr>
        <w:t xml:space="preserve"> </w:t>
      </w:r>
      <w:r w:rsidR="004F2A3F" w:rsidRPr="00092457">
        <w:rPr>
          <w:rFonts w:cs="Times New Roman"/>
          <w:szCs w:val="24"/>
        </w:rPr>
        <w:fldChar w:fldCharType="begin" w:fldLock="1"/>
      </w:r>
      <w:r w:rsidR="004F2A3F" w:rsidRPr="00092457">
        <w:rPr>
          <w:rFonts w:cs="Times New Roman"/>
          <w:szCs w:val="24"/>
        </w:rPr>
        <w:instrText>ADDIN CSL_CITATION {"citationItems":[{"id":"ITEM-1","itemData":{"abstract":"The purpose of this research is to find out the influence of service quality which consists of physical evidence, reliability, awareness, guarantee and empathy to the customer satisfaction. The population is the customers who have done banking transaction at Bank Jatim Klampis branch Surabaya and 80 people have been selected as samples. The multiple linear regressions are used as data analysis.The result of F-test shows that physical evidence, reliability, awareness, guarantee and empathy variables have an influence to the customer satisfaction that have done banking transaction at Bank Jatim Klampis branch Surabaya. This result indicates the research model is feasible. It is supported by the correlation coefficient 84.1% which describes the correlation among these variables to the customer satisfaction has a close relation.The further result of the research shows that five variables of Service quality which consist of of physical evidence, reliability, awareness, guarantee and empathy have positive and significant influence to the customer satisfaction that have done banking transaction at Bank Jatim Klampis branch Surabaya it only shows on the awareness and empathy variables. These matters can be indicated by the the significance levels of each variable is not more than α = 5%.","author":[{"dropping-particle":"","family":"Lailatussifa","given":"Nuril","non-dropping-particle":"","parse-names":false,"suffix":""},{"dropping-particle":"","family":"Riduwan","given":"Akhmad","non-dropping-particle":"","parse-names":false,"suffix":""}],"container-title":"jurnal Ilmu &amp; Riset Manajemen","id":"ITEM-1","issue":"10","issued":{"date-parts":[["2014"]]},"page":"1-18","title":"Pengaruh Kualitas Pelayanan Pajak, Pemahaman Peraturan Perpajakan, Sanksi Perpajakan Terhadap Kepatuhan Wajib Pajak","type":"article-journal","volume":"3"},"uris":["http://www.mendeley.com/documents/?uuid=eebcdd7f-2f35-4bd2-866f-d24b2613a154"]}],"mendeley":{"formattedCitation":"(Lailatussifa &amp; Riduwan, 2014)","plainTextFormattedCitation":"(Lailatussifa &amp; Riduwan, 2014)","previouslyFormattedCitation":"(Lailatussifa &amp; Riduwan, 2014)"},"properties":{"noteIndex":0},"schema":"https://github.com/citation-style-language/schema/raw/master/csl-citation.json"}</w:instrText>
      </w:r>
      <w:r w:rsidR="004F2A3F" w:rsidRPr="00092457">
        <w:rPr>
          <w:rFonts w:cs="Times New Roman"/>
          <w:szCs w:val="24"/>
        </w:rPr>
        <w:fldChar w:fldCharType="separate"/>
      </w:r>
      <w:r w:rsidR="004F2A3F" w:rsidRPr="00092457">
        <w:rPr>
          <w:rFonts w:cs="Times New Roman"/>
          <w:szCs w:val="24"/>
        </w:rPr>
        <w:t>(Lailatussifa &amp; Riduwan, 2014)</w:t>
      </w:r>
      <w:r w:rsidR="004F2A3F" w:rsidRPr="00092457">
        <w:rPr>
          <w:rFonts w:cs="Times New Roman"/>
          <w:szCs w:val="24"/>
        </w:rPr>
        <w:fldChar w:fldCharType="end"/>
      </w:r>
      <w:r w:rsidR="004F2A3F" w:rsidRPr="00092457">
        <w:rPr>
          <w:rFonts w:cs="Times New Roman"/>
          <w:szCs w:val="24"/>
        </w:rPr>
        <w:t xml:space="preserve"> </w:t>
      </w:r>
      <w:r w:rsidR="004F2A3F" w:rsidRPr="00092457">
        <w:rPr>
          <w:rFonts w:eastAsia="Times New Roman" w:cs="Times New Roman"/>
          <w:color w:val="1B1C1D"/>
          <w:szCs w:val="24"/>
        </w:rPr>
        <w:t>dan</w:t>
      </w:r>
      <w:r w:rsidR="00CA33BC" w:rsidRPr="00092457">
        <w:rPr>
          <w:rFonts w:eastAsia="Times New Roman" w:cs="Times New Roman"/>
          <w:color w:val="1B1C1D"/>
          <w:szCs w:val="24"/>
        </w:rPr>
        <w:t xml:space="preserve"> </w:t>
      </w:r>
      <w:r w:rsidR="00CA33BC" w:rsidRPr="00092457">
        <w:rPr>
          <w:rFonts w:eastAsia="Times New Roman" w:cs="Times New Roman"/>
          <w:color w:val="1B1C1D"/>
          <w:szCs w:val="24"/>
        </w:rPr>
        <w:fldChar w:fldCharType="begin" w:fldLock="1"/>
      </w:r>
      <w:r w:rsidR="00E71914" w:rsidRPr="00092457">
        <w:rPr>
          <w:rFonts w:eastAsia="Times New Roman" w:cs="Times New Roman"/>
          <w:color w:val="1B1C1D"/>
          <w:szCs w:val="24"/>
        </w:rPr>
        <w:instrText>ADDIN CSL_CITATION {"citationItems":[{"id":"ITEM-1","itemData":{"DOI":"10.52300/blnc.v13i1.8454","ISSN":"2085-7349","abstract":"This study aims to analyze the effect of tax justice, taxation systems, tax understanding, and tax sanctions on taxpayers' perceptions of tax evasion ethics on individual taxpayers of West Kotawaringin. The method used in this research is descriptive method and causality verification. This research was conducted by individual taxpayers of Kotawaringin Barat, totaling 100 samples. The statistical test used is the calculation of the Pearson correlation, validity test, reliability test, multiple regression analysis, hypothesis testing and using the SPSS 25.0 for windows application","author":[{"dropping-particle":"","family":"Margaretha","given":"Elissa","non-dropping-particle":"","parse-names":false,"suffix":""},{"dropping-particle":"","family":"Hendrayati","given":"Sri Lestari","non-dropping-particle":"","parse-names":false,"suffix":""},{"dropping-particle":"","family":"Asi","given":"Oktobria Y","non-dropping-particle":"","parse-names":false,"suffix":""}],"container-title":"Balance: Media Informasi Akuntansi dan Keuangan","id":"ITEM-1","issue":"1","issued":{"date-parts":[["2023"]]},"page":"23-25","title":"Pengaruh Keadilan Pajak, Sistem Perpajakan, Pemahaman Perpajakan Dan Sanksi Pajak Terhadap Persepsi Wajib Pajak Mengenai Etika Penggelapan Pajak (Tax Evasion)","type":"article-journal","volume":"13"},"uris":["http://www.mendeley.com/documents/?uuid=9ef45304-4b7f-4ef7-b410-7e202f9c6482"]}],"mendeley":{"formattedCitation":"(Margaretha et al., 2023)","plainTextFormattedCitation":"(Margaretha et al., 2023)","previouslyFormattedCitation":"(Margaretha et al., 2023)"},"properties":{"noteIndex":0},"schema":"https://github.com/citation-style-language/schema/raw/master/csl-citation.json"}</w:instrText>
      </w:r>
      <w:r w:rsidR="00CA33BC" w:rsidRPr="00092457">
        <w:rPr>
          <w:rFonts w:eastAsia="Times New Roman" w:cs="Times New Roman"/>
          <w:color w:val="1B1C1D"/>
          <w:szCs w:val="24"/>
        </w:rPr>
        <w:fldChar w:fldCharType="separate"/>
      </w:r>
      <w:r w:rsidR="00CA33BC" w:rsidRPr="00092457">
        <w:rPr>
          <w:rFonts w:eastAsia="Times New Roman" w:cs="Times New Roman"/>
          <w:color w:val="1B1C1D"/>
          <w:szCs w:val="24"/>
        </w:rPr>
        <w:t xml:space="preserve">(Margaretha </w:t>
      </w:r>
      <w:r w:rsidR="00CA33BC" w:rsidRPr="00092457">
        <w:rPr>
          <w:rFonts w:eastAsia="Times New Roman" w:cs="Times New Roman"/>
          <w:i/>
          <w:iCs/>
          <w:color w:val="1B1C1D"/>
          <w:szCs w:val="24"/>
        </w:rPr>
        <w:t>et al</w:t>
      </w:r>
      <w:r w:rsidR="00CA33BC" w:rsidRPr="00092457">
        <w:rPr>
          <w:rFonts w:eastAsia="Times New Roman" w:cs="Times New Roman"/>
          <w:color w:val="1B1C1D"/>
          <w:szCs w:val="24"/>
        </w:rPr>
        <w:t>., 2023)</w:t>
      </w:r>
      <w:r w:rsidR="00CA33BC" w:rsidRPr="00092457">
        <w:rPr>
          <w:rFonts w:eastAsia="Times New Roman" w:cs="Times New Roman"/>
          <w:color w:val="1B1C1D"/>
          <w:szCs w:val="24"/>
        </w:rPr>
        <w:fldChar w:fldCharType="end"/>
      </w:r>
      <w:r w:rsidR="004F2A3F" w:rsidRPr="00092457">
        <w:rPr>
          <w:rFonts w:eastAsia="Times New Roman" w:cs="Times New Roman"/>
          <w:color w:val="1B1C1D"/>
          <w:szCs w:val="24"/>
        </w:rPr>
        <w:t xml:space="preserve"> </w:t>
      </w:r>
      <w:r w:rsidR="00CA33BC" w:rsidRPr="00092457">
        <w:rPr>
          <w:rFonts w:eastAsia="Times New Roman" w:cs="Times New Roman"/>
          <w:color w:val="1B1C1D"/>
          <w:szCs w:val="24"/>
        </w:rPr>
        <w:t>menyatakan bahwa</w:t>
      </w:r>
      <w:r w:rsidR="0088049E" w:rsidRPr="00092457">
        <w:rPr>
          <w:rFonts w:eastAsia="Times New Roman" w:cs="Times New Roman"/>
          <w:color w:val="1B1C1D"/>
          <w:szCs w:val="24"/>
        </w:rPr>
        <w:t xml:space="preserve"> </w:t>
      </w:r>
      <w:r w:rsidR="00F07448" w:rsidRPr="00092457">
        <w:rPr>
          <w:rFonts w:eastAsia="Times New Roman" w:cs="Times New Roman"/>
          <w:color w:val="1B1C1D"/>
          <w:szCs w:val="24"/>
        </w:rPr>
        <w:t xml:space="preserve">sanksi perpajakan tidak berpengaruh terhadap penggelapan pajak. </w:t>
      </w:r>
      <w:r w:rsidR="00006FB9" w:rsidRPr="00092457">
        <w:rPr>
          <w:rFonts w:cs="Times New Roman"/>
          <w:szCs w:val="24"/>
        </w:rPr>
        <w:t xml:space="preserve">Hal ini didukung </w:t>
      </w:r>
      <w:r w:rsidR="00E71914" w:rsidRPr="00092457">
        <w:rPr>
          <w:rFonts w:cs="Times New Roman"/>
          <w:szCs w:val="24"/>
        </w:rPr>
        <w:t>oleh</w:t>
      </w:r>
      <w:r w:rsidR="004F2A3F" w:rsidRPr="00092457">
        <w:rPr>
          <w:rFonts w:cs="Times New Roman"/>
          <w:szCs w:val="24"/>
        </w:rPr>
        <w:t xml:space="preserve"> </w:t>
      </w:r>
      <w:r w:rsidR="004F2A3F" w:rsidRPr="00092457">
        <w:rPr>
          <w:rFonts w:eastAsia="Times New Roman" w:cs="Times New Roman"/>
          <w:color w:val="1B1C1D"/>
          <w:szCs w:val="24"/>
        </w:rPr>
        <w:fldChar w:fldCharType="begin" w:fldLock="1"/>
      </w:r>
      <w:r w:rsidR="004F2A3F" w:rsidRPr="00092457">
        <w:rPr>
          <w:rFonts w:eastAsia="Times New Roman" w:cs="Times New Roman"/>
          <w:color w:val="1B1C1D"/>
          <w:szCs w:val="24"/>
        </w:rPr>
        <w:instrText>ADDIN CSL_CITATION {"citationItems":[{"id":"ITEM-1","itemData":{"author":[{"dropping-particle":"","family":"Pradana","given":"Guntur Rizky","non-dropping-particle":"","parse-names":false,"suffix":""},{"dropping-particle":"","family":"Sari","given":"Intan Rahma","non-dropping-particle":"","parse-names":false,"suffix":""},{"dropping-particle":"","family":"Purnomo","given":"Endry","non-dropping-particle":"","parse-names":false,"suffix":""}],"container-title":"International Journal of Education and Life Sciences (IJELS)","id":"ITEM-1","issue":"2","issued":{"date-parts":[["2025"]]},"page":"109-126","title":"The Impact of Love of Money, Machiavellianism, and Tax Sanctions Tax Avoidance","type":"article-journal","volume":"2"},"uris":["http://www.mendeley.com/documents/?uuid=8b04d776-62b4-41d6-a46a-67eb90e646eb"]}],"mendeley":{"formattedCitation":"(Pradana et al., 2025)","plainTextFormattedCitation":"(Pradana et al., 2025)","previouslyFormattedCitation":"(Pradana et al., 2025)"},"properties":{"noteIndex":0},"schema":"https://github.com/citation-style-language/schema/raw/master/csl-citation.json"}</w:instrText>
      </w:r>
      <w:r w:rsidR="004F2A3F" w:rsidRPr="00092457">
        <w:rPr>
          <w:rFonts w:eastAsia="Times New Roman" w:cs="Times New Roman"/>
          <w:color w:val="1B1C1D"/>
          <w:szCs w:val="24"/>
        </w:rPr>
        <w:fldChar w:fldCharType="separate"/>
      </w:r>
      <w:r w:rsidR="004F2A3F" w:rsidRPr="00092457">
        <w:rPr>
          <w:rFonts w:eastAsia="Times New Roman" w:cs="Times New Roman"/>
          <w:color w:val="1B1C1D"/>
          <w:szCs w:val="24"/>
        </w:rPr>
        <w:t xml:space="preserve">(Pradana </w:t>
      </w:r>
      <w:r w:rsidR="004F2A3F" w:rsidRPr="00092457">
        <w:rPr>
          <w:rFonts w:eastAsia="Times New Roman" w:cs="Times New Roman"/>
          <w:i/>
          <w:iCs/>
          <w:color w:val="1B1C1D"/>
          <w:szCs w:val="24"/>
        </w:rPr>
        <w:t>et al</w:t>
      </w:r>
      <w:r w:rsidR="004F2A3F" w:rsidRPr="00092457">
        <w:rPr>
          <w:rFonts w:eastAsia="Times New Roman" w:cs="Times New Roman"/>
          <w:color w:val="1B1C1D"/>
          <w:szCs w:val="24"/>
        </w:rPr>
        <w:t>., 2025)</w:t>
      </w:r>
      <w:r w:rsidR="004F2A3F" w:rsidRPr="00092457">
        <w:rPr>
          <w:rFonts w:eastAsia="Times New Roman" w:cs="Times New Roman"/>
          <w:color w:val="1B1C1D"/>
          <w:szCs w:val="24"/>
        </w:rPr>
        <w:fldChar w:fldCharType="end"/>
      </w:r>
      <w:r w:rsidR="004F2A3F" w:rsidRPr="00092457">
        <w:rPr>
          <w:rFonts w:eastAsia="Times New Roman" w:cs="Times New Roman"/>
          <w:color w:val="1B1C1D"/>
          <w:szCs w:val="24"/>
        </w:rPr>
        <w:t xml:space="preserve"> </w:t>
      </w:r>
      <w:r w:rsidRPr="00092457">
        <w:rPr>
          <w:rFonts w:cs="Times New Roman"/>
          <w:szCs w:val="24"/>
        </w:rPr>
        <w:t xml:space="preserve"> menyatakan bahwa </w:t>
      </w:r>
      <w:r w:rsidRPr="00092457">
        <w:rPr>
          <w:rFonts w:eastAsia="Times New Roman" w:cs="Times New Roman"/>
          <w:color w:val="1B1C1D"/>
          <w:szCs w:val="24"/>
        </w:rPr>
        <w:t xml:space="preserve">sanksi perpajakan tidak berpengaruh terhadap </w:t>
      </w:r>
      <w:r w:rsidR="00006FB9" w:rsidRPr="00092457">
        <w:rPr>
          <w:rFonts w:eastAsia="Times New Roman" w:cs="Times New Roman"/>
          <w:color w:val="1B1C1D"/>
          <w:szCs w:val="24"/>
        </w:rPr>
        <w:t>penggelapan</w:t>
      </w:r>
      <w:r w:rsidRPr="00092457">
        <w:rPr>
          <w:rFonts w:eastAsia="Times New Roman" w:cs="Times New Roman"/>
          <w:color w:val="1B1C1D"/>
          <w:szCs w:val="24"/>
        </w:rPr>
        <w:t xml:space="preserve"> pajak.</w:t>
      </w:r>
      <w:r w:rsidR="00006FB9" w:rsidRPr="00092457">
        <w:rPr>
          <w:rFonts w:eastAsia="Times New Roman" w:cs="Times New Roman"/>
          <w:color w:val="1B1C1D"/>
          <w:szCs w:val="24"/>
        </w:rPr>
        <w:t xml:space="preserve"> </w:t>
      </w:r>
    </w:p>
    <w:p w14:paraId="4D804EF2" w14:textId="77777777" w:rsidR="00740FBA" w:rsidRPr="00092457" w:rsidRDefault="00740FBA" w:rsidP="00740FBA">
      <w:pPr>
        <w:spacing w:after="120" w:line="480" w:lineRule="auto"/>
        <w:ind w:firstLine="720"/>
        <w:jc w:val="both"/>
      </w:pPr>
      <w:r w:rsidRPr="00092457">
        <w:rPr>
          <w:rFonts w:eastAsia="Times New Roman" w:cs="Times New Roman"/>
          <w:color w:val="1B1C1D"/>
          <w:szCs w:val="24"/>
        </w:rPr>
        <w:t xml:space="preserve">Norma subjektif juga memiliki peran penting dalam penelitian ini. Norma subjektif merujuk pada persepsi individu terhadap tekanan sosial untuk terlibat atau tidak terlibat dalam suatu perilaku, atau keyakinan mereka terhadap apa yang dianggap adil oleh orang-orang terdekat mereka seperti keluarga, teman, atau kolega. Jika wajib pajak merasa bahwa lingkungan sosial mereka tidak menerima penggelapan pajak atau bahwa ada harapan sosial untuk mematuhi peraturan, mereka cenderung menghindari praktik penggelapan pajak. Sebaliknya, jika </w:t>
      </w:r>
      <w:r w:rsidRPr="00092457">
        <w:rPr>
          <w:rFonts w:eastAsia="Times New Roman" w:cs="Times New Roman"/>
          <w:color w:val="1B1C1D"/>
          <w:szCs w:val="24"/>
        </w:rPr>
        <w:lastRenderedPageBreak/>
        <w:t>persepsi umum adalah bahwa penggelapan pajak adalah hal yang umum, atau bahkan diterima, di lingkungan tertentu, norma subjektif dapat mendorong perilaku penggelapan pajak.</w:t>
      </w:r>
    </w:p>
    <w:p w14:paraId="34E461EC" w14:textId="56932D32" w:rsidR="001E413E" w:rsidRPr="00092457" w:rsidRDefault="00740FBA" w:rsidP="00653B53">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B</w:t>
      </w:r>
      <w:r w:rsidR="00A11A09" w:rsidRPr="00092457">
        <w:rPr>
          <w:rFonts w:eastAsia="Times New Roman" w:cs="Times New Roman"/>
          <w:color w:val="1B1C1D"/>
          <w:szCs w:val="24"/>
        </w:rPr>
        <w:t xml:space="preserve">eberapa </w:t>
      </w:r>
      <w:r w:rsidR="00653B53" w:rsidRPr="00092457">
        <w:rPr>
          <w:rFonts w:eastAsia="Times New Roman" w:cs="Times New Roman"/>
          <w:color w:val="1B1C1D"/>
          <w:szCs w:val="24"/>
        </w:rPr>
        <w:t xml:space="preserve">penelitian terdahulu menyatakan </w:t>
      </w:r>
      <w:r w:rsidR="00A11A09" w:rsidRPr="00092457">
        <w:rPr>
          <w:rFonts w:eastAsia="Times New Roman" w:cs="Times New Roman"/>
          <w:color w:val="1B1C1D"/>
          <w:szCs w:val="24"/>
        </w:rPr>
        <w:t xml:space="preserve">adanya pengaruh norma subjektif terhadap </w:t>
      </w:r>
      <w:r w:rsidR="00653B53" w:rsidRPr="00092457">
        <w:rPr>
          <w:rFonts w:eastAsia="Times New Roman" w:cs="Times New Roman"/>
          <w:color w:val="1B1C1D"/>
          <w:szCs w:val="24"/>
        </w:rPr>
        <w:t>penggelapan</w:t>
      </w:r>
      <w:r w:rsidR="00A11A09" w:rsidRPr="00092457">
        <w:rPr>
          <w:rFonts w:eastAsia="Times New Roman" w:cs="Times New Roman"/>
          <w:color w:val="1B1C1D"/>
          <w:szCs w:val="24"/>
        </w:rPr>
        <w:t xml:space="preserve"> pajak, yang berarti norma </w:t>
      </w:r>
      <w:r w:rsidR="00653B53" w:rsidRPr="00092457">
        <w:rPr>
          <w:rFonts w:eastAsia="Times New Roman" w:cs="Times New Roman"/>
          <w:color w:val="1B1C1D"/>
          <w:szCs w:val="24"/>
        </w:rPr>
        <w:t>subjektif</w:t>
      </w:r>
      <w:r w:rsidR="00A11A09" w:rsidRPr="00092457">
        <w:rPr>
          <w:rFonts w:eastAsia="Times New Roman" w:cs="Times New Roman"/>
          <w:color w:val="1B1C1D"/>
          <w:szCs w:val="24"/>
        </w:rPr>
        <w:t xml:space="preserve"> dapat menekan penggelapan pajak</w:t>
      </w:r>
      <w:r w:rsidR="004A4D78" w:rsidRPr="00092457">
        <w:rPr>
          <w:rFonts w:eastAsia="Times New Roman" w:cs="Times New Roman"/>
          <w:color w:val="1B1C1D"/>
          <w:szCs w:val="24"/>
        </w:rPr>
        <w:t xml:space="preserve">. </w:t>
      </w:r>
      <w:r w:rsidR="00056F01" w:rsidRPr="00092457">
        <w:rPr>
          <w:rFonts w:eastAsia="Times New Roman" w:cs="Times New Roman"/>
          <w:color w:val="1B1C1D"/>
          <w:szCs w:val="24"/>
        </w:rPr>
        <w:t xml:space="preserve">Penelitian yang dilakukan oleh </w:t>
      </w:r>
      <w:r w:rsidR="00B32D50" w:rsidRPr="00092457">
        <w:rPr>
          <w:rFonts w:eastAsia="Times New Roman" w:cs="Times New Roman"/>
          <w:color w:val="1B1C1D"/>
          <w:szCs w:val="24"/>
        </w:rPr>
        <w:fldChar w:fldCharType="begin" w:fldLock="1"/>
      </w:r>
      <w:r w:rsidR="00A451E9" w:rsidRPr="00092457">
        <w:rPr>
          <w:rFonts w:eastAsia="Times New Roman" w:cs="Times New Roman"/>
          <w:color w:val="1B1C1D"/>
          <w:szCs w:val="24"/>
        </w:rPr>
        <w:instrText>ADDIN CSL_CITATION {"citationItems":[{"id":"ITEM-1","itemData":{"ISBN":"1979091320160","abstract":"Tujuan dari penelitian ini untuk mengetahui pengaruh keadilan pemungutan pajak, norma subjektif, sistem perpajakan, dan sanksi pajak terhadap tindakan penggelapan pajak di moderasi oleh religiusitas. Penelitian ini merupakan jenis kuantitatif. Data yang digunakan dalam penelitian ini adalah data primer. Data primer diperoleh dari kuesioner yang disebarkan kepada Wajib Pajak yang mempunyai UMKM di Kota Salatiga. Jumlah data yang didapatkan dari Dinas UKM dan Koperasi sebanyak 75. Jumlah kuesioner yang disebarkan sebanyak 62, tetapi hanya 33 kuesioner yang dapat diolah. Teknik pengambilan sampel menggunakan sampling purposive. Teknik analisis yang digunakan adalah statistik deskriptif, uji kualitas data (uji validitas dan uji reliabilitas), uji linear berganda, uji asumsi klasik (uji normalitas, uji multikolinearitas, dan uji heteroskedastisitas), uji MRA, uji koefisien determinasi (Adjusted R2), uji t, dan uji f. Pengolahan data dalam penelitian menggunakan alat bantu statistical Product and Service Solution (SPSS) versi 25. Hasil","author":[{"dropping-particle":"","family":"Pujiastuti","given":"Dwi","non-dropping-particle":"","parse-names":false,"suffix":""}],"id":"ITEM-1","issued":{"date-parts":[["2021"]]},"number-of-pages":"1-129","title":"Pengaruh Keadilan Pemungutan Pajak, Norma Subjektif, Sistem Perpajakan, dan Sanksi Pajak Terhadap Tindakan Penggelapan Pajak Dengan Religiusitas Sebagai Variabel Moderasi (Studi Empiris Pada Wajib Pajak UMKM yang Terdaftar di Kantor Pelayanan Pajak Pratam","type":"book"},"uris":["http://www.mendeley.com/documents/?uuid=7a232824-ea3e-47cf-94b6-b61e4a0396a4"]}],"mendeley":{"formattedCitation":"(Pujiastuti, 2021)","plainTextFormattedCitation":"(Pujiastuti, 2021)","previouslyFormattedCitation":"(Pujiastuti, 2021)"},"properties":{"noteIndex":0},"schema":"https://github.com/citation-style-language/schema/raw/master/csl-citation.json"}</w:instrText>
      </w:r>
      <w:r w:rsidR="00B32D50" w:rsidRPr="00092457">
        <w:rPr>
          <w:rFonts w:eastAsia="Times New Roman" w:cs="Times New Roman"/>
          <w:color w:val="1B1C1D"/>
          <w:szCs w:val="24"/>
        </w:rPr>
        <w:fldChar w:fldCharType="separate"/>
      </w:r>
      <w:r w:rsidR="00B32D50" w:rsidRPr="00092457">
        <w:rPr>
          <w:rFonts w:eastAsia="Times New Roman" w:cs="Times New Roman"/>
          <w:color w:val="1B1C1D"/>
          <w:szCs w:val="24"/>
        </w:rPr>
        <w:t>(Pujiastuti, 2021)</w:t>
      </w:r>
      <w:r w:rsidR="00B32D50" w:rsidRPr="00092457">
        <w:rPr>
          <w:rFonts w:eastAsia="Times New Roman" w:cs="Times New Roman"/>
          <w:color w:val="1B1C1D"/>
          <w:szCs w:val="24"/>
        </w:rPr>
        <w:fldChar w:fldCharType="end"/>
      </w:r>
      <w:r w:rsidR="00522095" w:rsidRPr="00092457">
        <w:rPr>
          <w:rFonts w:eastAsia="Times New Roman" w:cs="Times New Roman"/>
          <w:color w:val="1B1C1D"/>
          <w:szCs w:val="24"/>
        </w:rPr>
        <w:t>,</w:t>
      </w:r>
      <w:r w:rsidR="004A4D78" w:rsidRPr="00092457">
        <w:rPr>
          <w:rFonts w:eastAsia="Times New Roman" w:cs="Times New Roman"/>
          <w:color w:val="1B1C1D"/>
          <w:szCs w:val="24"/>
        </w:rPr>
        <w:t xml:space="preserve"> </w:t>
      </w:r>
      <w:r w:rsidR="00422657" w:rsidRPr="00092457">
        <w:rPr>
          <w:rFonts w:eastAsia="Times New Roman" w:cs="Times New Roman"/>
          <w:color w:val="1B1C1D"/>
          <w:szCs w:val="24"/>
        </w:rPr>
        <w:t xml:space="preserve">dan </w:t>
      </w:r>
      <w:r w:rsidR="00422657" w:rsidRPr="00092457">
        <w:rPr>
          <w:rFonts w:eastAsia="Times New Roman" w:cs="Times New Roman"/>
          <w:color w:val="1B1C1D"/>
          <w:szCs w:val="24"/>
        </w:rPr>
        <w:fldChar w:fldCharType="begin" w:fldLock="1"/>
      </w:r>
      <w:r w:rsidR="00247CCB" w:rsidRPr="00092457">
        <w:rPr>
          <w:rFonts w:eastAsia="Times New Roman" w:cs="Times New Roman"/>
          <w:color w:val="1B1C1D"/>
          <w:szCs w:val="24"/>
        </w:rPr>
        <w:instrText>ADDIN CSL_CITATION {"citationItems":[{"id":"ITEM-1","itemData":{"ISBN":"9788578110796","ISSN":"1098-6596","PMID":"25246403","abstract":"The purpose of this research is to achieve empirically evidence of the impact of the tax rates, technology and information, justice of the taxation system, subjective norm, discrimination, and understanding of taxation on the perception of individual taxpayer against tax evasion in DKI Jakarta. The Populationin this research is a individual taxpayers who have business activities and registered in DKI Jakarta. The study used a convenience sampling method in determining the sampl, with a total sampel of 65 respondents. States the result of tax rates, justice of taxation system, subjective norm has impact on the perception of taxpayer against tax evation. While technology and information, discrimination, and understanding of taxation has no impact on the perception of taxpayer against tax evation","author":[{"dropping-particle":"","family":"Datulalong","given":"Yuditha Maria","non-dropping-particle":"","parse-names":false,"suffix":""},{"dropping-particle":"","family":"Susanto","given":"Yulius Kurnia","non-dropping-particle":"","parse-names":false,"suffix":""}],"container-title":"E-Jurnal Akuntansi","id":"ITEM-1","issue":"1","issued":{"date-parts":[["2015"]]},"page":"1-12","title":"Faktor-Faktor yang Mempengaruhi Persepsi Wajib Pajak Mengenai Penggelapan Pajak","type":"article-journal","volume":"1"},"uris":["http://www.mendeley.com/documents/?uuid=cb9cf747-6bfb-4e88-9f84-55c0d122d2cc"]}],"mendeley":{"formattedCitation":"(Datulalong &amp; Susanto, 2015)","plainTextFormattedCitation":"(Datulalong &amp; Susanto, 2015)","previouslyFormattedCitation":"(Datulalong &amp; Susanto, 2015)"},"properties":{"noteIndex":0},"schema":"https://github.com/citation-style-language/schema/raw/master/csl-citation.json"}</w:instrText>
      </w:r>
      <w:r w:rsidR="00422657" w:rsidRPr="00092457">
        <w:rPr>
          <w:rFonts w:eastAsia="Times New Roman" w:cs="Times New Roman"/>
          <w:color w:val="1B1C1D"/>
          <w:szCs w:val="24"/>
        </w:rPr>
        <w:fldChar w:fldCharType="separate"/>
      </w:r>
      <w:r w:rsidR="0029337E" w:rsidRPr="00092457">
        <w:rPr>
          <w:rFonts w:eastAsia="Times New Roman" w:cs="Times New Roman"/>
          <w:color w:val="1B1C1D"/>
          <w:szCs w:val="24"/>
        </w:rPr>
        <w:t>(Datulalong &amp; Susanto, 2015)</w:t>
      </w:r>
      <w:r w:rsidR="00422657" w:rsidRPr="00092457">
        <w:rPr>
          <w:rFonts w:eastAsia="Times New Roman" w:cs="Times New Roman"/>
          <w:color w:val="1B1C1D"/>
          <w:szCs w:val="24"/>
        </w:rPr>
        <w:fldChar w:fldCharType="end"/>
      </w:r>
      <w:r w:rsidR="00422657" w:rsidRPr="00092457">
        <w:rPr>
          <w:rFonts w:eastAsia="Times New Roman" w:cs="Times New Roman"/>
          <w:color w:val="1B1C1D"/>
          <w:szCs w:val="24"/>
        </w:rPr>
        <w:t xml:space="preserve"> </w:t>
      </w:r>
      <w:r w:rsidR="005715E2" w:rsidRPr="00092457">
        <w:rPr>
          <w:rFonts w:eastAsia="Times New Roman" w:cs="Times New Roman"/>
          <w:color w:val="1B1C1D"/>
          <w:szCs w:val="24"/>
        </w:rPr>
        <w:t xml:space="preserve">menyatakan </w:t>
      </w:r>
      <w:r w:rsidR="00056F01" w:rsidRPr="00092457">
        <w:rPr>
          <w:rFonts w:eastAsia="Times New Roman" w:cs="Times New Roman"/>
          <w:color w:val="1B1C1D"/>
          <w:szCs w:val="24"/>
        </w:rPr>
        <w:t>norma subjektif berpengaruh negatif dan signifikan terhadap penggelapan pajak</w:t>
      </w:r>
      <w:r w:rsidR="005715E2" w:rsidRPr="00092457">
        <w:rPr>
          <w:rFonts w:eastAsia="Times New Roman" w:cs="Times New Roman"/>
          <w:color w:val="1B1C1D"/>
          <w:szCs w:val="24"/>
        </w:rPr>
        <w:t xml:space="preserve">. </w:t>
      </w:r>
      <w:r w:rsidR="00C56264" w:rsidRPr="00092457">
        <w:rPr>
          <w:rFonts w:eastAsia="Times New Roman" w:cs="Times New Roman"/>
          <w:color w:val="1B1C1D"/>
          <w:szCs w:val="24"/>
        </w:rPr>
        <w:t xml:space="preserve">Penelitian ini sejalan dengan penelitian yang dilakukan oleh </w:t>
      </w:r>
      <w:r w:rsidR="00C56264" w:rsidRPr="00092457">
        <w:rPr>
          <w:rFonts w:eastAsia="Times New Roman" w:cs="Times New Roman"/>
          <w:color w:val="1B1C1D"/>
          <w:szCs w:val="24"/>
        </w:rPr>
        <w:fldChar w:fldCharType="begin" w:fldLock="1"/>
      </w:r>
      <w:r w:rsidR="00BD145D" w:rsidRPr="00092457">
        <w:rPr>
          <w:rFonts w:eastAsia="Times New Roman" w:cs="Times New Roman"/>
          <w:color w:val="1B1C1D"/>
          <w:szCs w:val="24"/>
        </w:rPr>
        <w:instrText>ADDIN CSL_CITATION {"citationItems":[{"id":"ITEM-1","itemData":{"abstract":"This study aims to analyze the factors that influence tax evasion by individual taxpayers. This study is a quantitative study using primary data obtained from questionnaires and measured …","author":[{"dropping-particle":"","family":"Haris","given":"Ghina","non-dropping-particle":"","parse-names":false,"suffix":""},{"dropping-particle":"","family":"Maslichah","given":"M","non-dropping-particle":"","parse-names":false,"suffix":""},{"dropping-particle":"","family":"Afifudin","given":"A","non-dropping-particle":"","parse-names":false,"suffix":""}],"container-title":"Jurnal Ilmiah Riset Akuntansi","id":"ITEM-1","issue":"06","issued":{"date-parts":[["2022"]]},"page":"1-8","title":"Analisis Faktor-Faktor yang Mempengaruhi Penggelapan Pajak Wajib Pajak Orang Pribadi di Universitas Islam Malang","type":"article-journal","volume":"11"},"uris":["http://www.mendeley.com/documents/?uuid=2d2599f3-1406-4cf4-a896-808dabd972b2"]}],"mendeley":{"formattedCitation":"(Haris et al., 2022)","plainTextFormattedCitation":"(Haris et al., 2022)","previouslyFormattedCitation":"(Haris et al., 2022)"},"properties":{"noteIndex":0},"schema":"https://github.com/citation-style-language/schema/raw/master/csl-citation.json"}</w:instrText>
      </w:r>
      <w:r w:rsidR="00C56264" w:rsidRPr="00092457">
        <w:rPr>
          <w:rFonts w:eastAsia="Times New Roman" w:cs="Times New Roman"/>
          <w:color w:val="1B1C1D"/>
          <w:szCs w:val="24"/>
        </w:rPr>
        <w:fldChar w:fldCharType="separate"/>
      </w:r>
      <w:r w:rsidR="00C56264" w:rsidRPr="00092457">
        <w:rPr>
          <w:rFonts w:eastAsia="Times New Roman" w:cs="Times New Roman"/>
          <w:color w:val="1B1C1D"/>
          <w:szCs w:val="24"/>
        </w:rPr>
        <w:t xml:space="preserve">(Haris </w:t>
      </w:r>
      <w:r w:rsidR="00C56264" w:rsidRPr="00092457">
        <w:rPr>
          <w:rFonts w:eastAsia="Times New Roman" w:cs="Times New Roman"/>
          <w:i/>
          <w:iCs/>
          <w:color w:val="1B1C1D"/>
          <w:szCs w:val="24"/>
        </w:rPr>
        <w:t>et al</w:t>
      </w:r>
      <w:r w:rsidR="00C56264" w:rsidRPr="00092457">
        <w:rPr>
          <w:rFonts w:eastAsia="Times New Roman" w:cs="Times New Roman"/>
          <w:color w:val="1B1C1D"/>
          <w:szCs w:val="24"/>
        </w:rPr>
        <w:t>., 2022)</w:t>
      </w:r>
      <w:r w:rsidR="00C56264" w:rsidRPr="00092457">
        <w:rPr>
          <w:rFonts w:eastAsia="Times New Roman" w:cs="Times New Roman"/>
          <w:color w:val="1B1C1D"/>
          <w:szCs w:val="24"/>
        </w:rPr>
        <w:fldChar w:fldCharType="end"/>
      </w:r>
      <w:r w:rsidR="00C56264" w:rsidRPr="00092457">
        <w:rPr>
          <w:rFonts w:eastAsia="Times New Roman" w:cs="Times New Roman"/>
          <w:color w:val="1B1C1D"/>
          <w:szCs w:val="24"/>
        </w:rPr>
        <w:t xml:space="preserve"> bahwa norma subjektif berpengaruh negatif dan signifikan terhadap penggelapan pajak. Jadi</w:t>
      </w:r>
      <w:r w:rsidR="005715E2" w:rsidRPr="00092457">
        <w:rPr>
          <w:rFonts w:eastAsia="Times New Roman" w:cs="Times New Roman"/>
          <w:color w:val="1B1C1D"/>
          <w:szCs w:val="24"/>
        </w:rPr>
        <w:t>, dapat disimpulkan bahwa semakin tinggi pengaruh</w:t>
      </w:r>
      <w:r w:rsidR="00C56264" w:rsidRPr="00092457">
        <w:rPr>
          <w:rFonts w:eastAsia="Times New Roman" w:cs="Times New Roman"/>
          <w:color w:val="1B1C1D"/>
          <w:szCs w:val="24"/>
        </w:rPr>
        <w:t xml:space="preserve"> </w:t>
      </w:r>
      <w:r w:rsidR="005715E2" w:rsidRPr="00092457">
        <w:rPr>
          <w:rFonts w:eastAsia="Times New Roman" w:cs="Times New Roman"/>
          <w:color w:val="1B1C1D"/>
          <w:szCs w:val="24"/>
        </w:rPr>
        <w:t>orang-orang di sekitarnya</w:t>
      </w:r>
      <w:r w:rsidR="00C56264" w:rsidRPr="00092457">
        <w:rPr>
          <w:rFonts w:eastAsia="Times New Roman" w:cs="Times New Roman"/>
          <w:color w:val="1B1C1D"/>
          <w:szCs w:val="24"/>
        </w:rPr>
        <w:t xml:space="preserve"> untuk berbuat patuh</w:t>
      </w:r>
      <w:r w:rsidR="005715E2" w:rsidRPr="00092457">
        <w:rPr>
          <w:rFonts w:eastAsia="Times New Roman" w:cs="Times New Roman"/>
          <w:color w:val="1B1C1D"/>
          <w:szCs w:val="24"/>
        </w:rPr>
        <w:t xml:space="preserve">, maka semakin rendah pula tindakan penggelapan pajak. </w:t>
      </w:r>
      <w:r w:rsidR="00A11A09" w:rsidRPr="00092457">
        <w:rPr>
          <w:rFonts w:eastAsia="Times New Roman" w:cs="Times New Roman"/>
          <w:color w:val="1B1C1D"/>
          <w:szCs w:val="24"/>
        </w:rPr>
        <w:t>Namun</w:t>
      </w:r>
      <w:r w:rsidR="005715E2" w:rsidRPr="00092457">
        <w:rPr>
          <w:rFonts w:eastAsia="Times New Roman" w:cs="Times New Roman"/>
          <w:color w:val="1B1C1D"/>
          <w:szCs w:val="24"/>
        </w:rPr>
        <w:t xml:space="preserve"> penelitian lain </w:t>
      </w:r>
      <w:r w:rsidR="00056F01" w:rsidRPr="00092457">
        <w:rPr>
          <w:rFonts w:eastAsia="Times New Roman" w:cs="Times New Roman"/>
          <w:color w:val="1B1C1D"/>
          <w:szCs w:val="24"/>
        </w:rPr>
        <w:t xml:space="preserve">yang dilakukan oleh </w:t>
      </w:r>
      <w:r w:rsidR="00B32D50" w:rsidRPr="00092457">
        <w:rPr>
          <w:rFonts w:eastAsia="Times New Roman" w:cs="Times New Roman"/>
          <w:color w:val="1B1C1D"/>
          <w:szCs w:val="24"/>
        </w:rPr>
        <w:fldChar w:fldCharType="begin" w:fldLock="1"/>
      </w:r>
      <w:r w:rsidR="00942407" w:rsidRPr="00092457">
        <w:rPr>
          <w:rFonts w:eastAsia="Times New Roman" w:cs="Times New Roman"/>
          <w:color w:val="1B1C1D"/>
          <w:szCs w:val="24"/>
        </w:rPr>
        <w:instrText>ADDIN CSL_CITATION {"citationItems":[{"id":"ITEM-1","itemData":{"ISBN":"0305118152000","ISSN":"2655-1322","abstract":"ABSTRAK. Membran yang umumnya digunakan untuk proses pemisahan dapat dibuat menggunakan teknik inversi fasa. Penelitian ini bertujuan untuk mengetahui karakteristik membran asimetris polietersulfone (PES) yang dibuat menggunakan teknik inversi fasa dengan variabel jenis pelarut dan Trans Membrane Pressure (TMP). Hasil analisis Scanning Electron Microscopy (SEM) terhadap morfologi membran membuktikan bahwa membran yang dihasilkan merupakan membran asimetris yang terdiri dari dua lapisan yaitu bagian atas merupakan lapisan tipis dan lapisan bawah adalah lapisan berpori. Membran PES/DMF memiliki struktur pori yang lebih besar dibandingkan membran PES/NMP. Koefisien permeabilitas kedua membran yang dihasilkan berada dalam jangkauan ultrafiltrasi. Koefisien permeabilitas (Lp) membran PES/DMF sebesar 35,769 L/m 2 .jam, nilai ini jauh lebih besar dibandingkan PES/NMP yaitu 15,364 L/m 2 .jam.bar. Molecular Weight CutOff (MWCO) dari membran PES/DMF yaitu 177 Kda sedangkan membran PES/NMP sebesar 186 Kda. Kinerja membran PES/DMF terhadap pemisahan larutan dekstran memberikan nilai fluks yang lebih tinggi daripada membran PES/NMP sedangkan rejeksi yang dihasilkan lebih rendah. Fluks tertinggi diperoleh pada TMP 2 bar sebesar 11,4 L/m 2 .jam untuk membran PES/DMF dan 10,2 L/m 2 .jam untuk membran PES/NMP. ABSTRACT. Membrane that is generally used for separation process could be made using phase inversion technique. This research aims to create polyethersulfone (PES) asymmetric membranes via phase inversion technique using solvent and Trans Membrane Pressure (TMP) as variable. SEM analysis indicated that membranes had asymmetric structure that consits of two layers which denser skin layer on the top surface and the porous support on the bottom. PES/DMF membrane showed larger pore structure than PES/NMP. The permeability coefficients of both membranes were in the ultrafiltration range. The coefficient permeability (Lp) of PES/DMF membrane was 35.769 L/m 2 .hour, much greater compared to PES/NMP membrane which was 15.364 L/m 2 .hour.bar. Molecular Weight CutOff (MWCO) of PES/DMF membrane was 177 Kda, meanwhile PES/NMP was 186 Kda. Performances of the membranes were evaluated using dextrane as feed solution. PES/DMF membrane resulted in an higher flux and lower rejection than PES/NMP.","author":[{"dropping-particle":"","family":"Saputri","given":"Aprilia Maha","non-dropping-particle":"","parse-names":false,"suffix":""},{"dropping-particle":"","family":"Kiswara","given":"Endang","non-dropping-particle":"","parse-names":false,"suffix":""}],"container-title":"Jurusan Teknik Kimia USU","id":"ITEM-1","issue":"1","issued":{"date-parts":[["2019"]]},"page":"18-23","title":"Perspektif Teori Perilaku Terencana Terhadap Niat Wajib Pajak Orang Pribadi Untuk Melakukan Pelanggaran","type":"article-journal","volume":"3"},"uris":["http://www.mendeley.com/documents/?uuid=80734854-dfd8-40cb-a10c-d653d231649d"]}],"mendeley":{"formattedCitation":"(Saputri &amp; Kiswara, 2019)","plainTextFormattedCitation":"(Saputri &amp; Kiswara, 2019)","previouslyFormattedCitation":"(Saputri &amp; Kiswara, 2019)"},"properties":{"noteIndex":0},"schema":"https://github.com/citation-style-language/schema/raw/master/csl-citation.json"}</w:instrText>
      </w:r>
      <w:r w:rsidR="00B32D50" w:rsidRPr="00092457">
        <w:rPr>
          <w:rFonts w:eastAsia="Times New Roman" w:cs="Times New Roman"/>
          <w:color w:val="1B1C1D"/>
          <w:szCs w:val="24"/>
        </w:rPr>
        <w:fldChar w:fldCharType="separate"/>
      </w:r>
      <w:r w:rsidR="00B32D50" w:rsidRPr="00092457">
        <w:rPr>
          <w:rFonts w:eastAsia="Times New Roman" w:cs="Times New Roman"/>
          <w:color w:val="1B1C1D"/>
          <w:szCs w:val="24"/>
        </w:rPr>
        <w:t>(Saputri &amp; Kiswara, 2019)</w:t>
      </w:r>
      <w:r w:rsidR="00B32D50" w:rsidRPr="00092457">
        <w:rPr>
          <w:rFonts w:eastAsia="Times New Roman" w:cs="Times New Roman"/>
          <w:color w:val="1B1C1D"/>
          <w:szCs w:val="24"/>
        </w:rPr>
        <w:fldChar w:fldCharType="end"/>
      </w:r>
      <w:r w:rsidR="00B32D50" w:rsidRPr="00092457">
        <w:rPr>
          <w:rFonts w:eastAsia="Times New Roman" w:cs="Times New Roman"/>
          <w:color w:val="1B1C1D"/>
          <w:szCs w:val="24"/>
        </w:rPr>
        <w:t xml:space="preserve"> </w:t>
      </w:r>
      <w:r w:rsidR="007329C8" w:rsidRPr="00092457">
        <w:rPr>
          <w:rFonts w:eastAsia="Times New Roman" w:cs="Times New Roman"/>
          <w:color w:val="1B1C1D"/>
          <w:szCs w:val="24"/>
        </w:rPr>
        <w:t xml:space="preserve">dan </w:t>
      </w:r>
      <w:r w:rsidR="007329C8" w:rsidRPr="00092457">
        <w:rPr>
          <w:rFonts w:eastAsia="Times New Roman" w:cs="Times New Roman"/>
          <w:color w:val="1B1C1D"/>
          <w:szCs w:val="24"/>
        </w:rPr>
        <w:fldChar w:fldCharType="begin" w:fldLock="1"/>
      </w:r>
      <w:r w:rsidR="00D23899" w:rsidRPr="00092457">
        <w:rPr>
          <w:rFonts w:eastAsia="Times New Roman" w:cs="Times New Roman"/>
          <w:color w:val="1B1C1D"/>
          <w:szCs w:val="24"/>
        </w:rPr>
        <w:instrText>ADDIN CSL_CITATION {"citationItems":[{"id":"ITEM-1","itemData":{"DOI":"10.4324/9781315126449","abstract":"Psychologists regard the relationship between attitudes and behavior as a key to understanding human behavior. Here leading researchers discuss basic and applied issues relating to how human thought translates into action. The contributors focus on the theory of planned behavior, a model of attitude-behavior relations that takes into account not just attitudes, but also the influence of significant others around us, issues of personal agency, and motivation. The book begins with an overview of the theory of planned behavior, from the initial impetus to better understand attitude-behavior relations, through the theory of reasoned action, to the theory of planned behavior. Among the applied issues discussed in subsequent chapters are using the model to predict homeless persons&amp;apos; use of services, understanding the motivation underpinning suicide in an at-risk sample, and experimentally manipulating antecedents of risky driving behavior. More methodologically oriented chapters explore how the theory of planned behavior may be developed in the future. Several chapters discuss the potential integration of the theory of planned behavior with social identity theory and goal theory; other chapters discuss the key components of the theory of planned behavior and whether the theory might usefully be extended with the concept of descriptive norms. This book considers a full spectrum of important developments that enhance our understanding of the theory of planned behavior and efforts to extend it. From applications to new avenues for research, the chapters that make up this book address important issues surrounding theoretical and practical approaches to addressing problems in attitude-behavior research.","author":[{"dropping-particle":"","family":"Valenty","given":"Yola Andesta","non-dropping-particle":"","parse-names":false,"suffix":""}],"container-title":"Planned Behavior","id":"ITEM-1","issue":"2021","issued":{"date-parts":[["2022"]]},"page":"488-495","title":"Determinan persepsi wajib pajak mengenai tax evasion: Peran norma subjektif dan machiavellian","type":"article-journal","volume":"4"},"uris":["http://www.mendeley.com/documents/?uuid=b43502a0-e3db-4e51-9253-401da52caabc"]}],"mendeley":{"formattedCitation":"(Valenty, 2022)","plainTextFormattedCitation":"(Valenty, 2022)","previouslyFormattedCitation":"(Valenty, 2022)"},"properties":{"noteIndex":0},"schema":"https://github.com/citation-style-language/schema/raw/master/csl-citation.json"}</w:instrText>
      </w:r>
      <w:r w:rsidR="007329C8" w:rsidRPr="00092457">
        <w:rPr>
          <w:rFonts w:eastAsia="Times New Roman" w:cs="Times New Roman"/>
          <w:color w:val="1B1C1D"/>
          <w:szCs w:val="24"/>
        </w:rPr>
        <w:fldChar w:fldCharType="separate"/>
      </w:r>
      <w:r w:rsidR="007329C8" w:rsidRPr="00092457">
        <w:rPr>
          <w:rFonts w:eastAsia="Times New Roman" w:cs="Times New Roman"/>
          <w:color w:val="1B1C1D"/>
          <w:szCs w:val="24"/>
        </w:rPr>
        <w:t>(Valenty, 2022)</w:t>
      </w:r>
      <w:r w:rsidR="007329C8" w:rsidRPr="00092457">
        <w:rPr>
          <w:rFonts w:eastAsia="Times New Roman" w:cs="Times New Roman"/>
          <w:color w:val="1B1C1D"/>
          <w:szCs w:val="24"/>
        </w:rPr>
        <w:fldChar w:fldCharType="end"/>
      </w:r>
      <w:r w:rsidR="007329C8" w:rsidRPr="00092457">
        <w:rPr>
          <w:rFonts w:eastAsia="Times New Roman" w:cs="Times New Roman"/>
          <w:color w:val="1B1C1D"/>
          <w:szCs w:val="24"/>
        </w:rPr>
        <w:t xml:space="preserve"> </w:t>
      </w:r>
      <w:r w:rsidR="00056F01" w:rsidRPr="00092457">
        <w:rPr>
          <w:rFonts w:eastAsia="Times New Roman" w:cs="Times New Roman"/>
          <w:color w:val="1B1C1D"/>
          <w:szCs w:val="24"/>
        </w:rPr>
        <w:t>menemukan bahwa norma subjektif tidak berpengaruh signifikan terhadap niat untuk melakukan pelanggaran pajak</w:t>
      </w:r>
      <w:r w:rsidR="005715E2" w:rsidRPr="00092457">
        <w:rPr>
          <w:rFonts w:eastAsia="Times New Roman" w:cs="Times New Roman"/>
          <w:color w:val="1B1C1D"/>
          <w:szCs w:val="24"/>
        </w:rPr>
        <w:t>. P</w:t>
      </w:r>
      <w:r w:rsidR="00056F01" w:rsidRPr="00092457">
        <w:rPr>
          <w:rFonts w:eastAsia="Times New Roman" w:cs="Times New Roman"/>
          <w:color w:val="1B1C1D"/>
          <w:szCs w:val="24"/>
        </w:rPr>
        <w:t xml:space="preserve">enelitian ini sejalan dengan </w:t>
      </w:r>
      <w:r w:rsidR="007329C8" w:rsidRPr="00092457">
        <w:rPr>
          <w:rFonts w:eastAsia="Times New Roman" w:cs="Times New Roman"/>
          <w:color w:val="1B1C1D"/>
          <w:szCs w:val="24"/>
        </w:rPr>
        <w:t>penelitian</w:t>
      </w:r>
      <w:r w:rsidR="00056F01" w:rsidRPr="00092457">
        <w:rPr>
          <w:rFonts w:eastAsia="Times New Roman" w:cs="Times New Roman"/>
          <w:color w:val="1B1C1D"/>
          <w:szCs w:val="24"/>
        </w:rPr>
        <w:t xml:space="preserve"> yang dilakukan oleh </w:t>
      </w:r>
      <w:r w:rsidR="00D23899" w:rsidRPr="00092457">
        <w:rPr>
          <w:rFonts w:eastAsia="Times New Roman" w:cs="Times New Roman"/>
          <w:color w:val="1B1C1D"/>
          <w:szCs w:val="24"/>
        </w:rPr>
        <w:fldChar w:fldCharType="begin" w:fldLock="1"/>
      </w:r>
      <w:r w:rsidR="00522095" w:rsidRPr="00092457">
        <w:rPr>
          <w:rFonts w:eastAsia="Times New Roman" w:cs="Times New Roman"/>
          <w:color w:val="1B1C1D"/>
          <w:szCs w:val="24"/>
        </w:rPr>
        <w:instrText>ADDIN CSL_CITATION {"citationItems":[{"id":"ITEM-1","itemData":{"DOI":"10.1108/JFRA-12-2015-0107","ISSN":"20425856","abstract":"Purpose: Tax evasion has been a major problem for governments around the world, with innovative and ever-changing schemes making the practice increasingly difficult to regulate. In light of this, this study aims to use the extended version of the theory of planned behaviour (TPB) (Beck and Ajzen, 1991) to predict individuals’ intentions to engage in tax evasion. Design/methodology/approach: The research adopts a two-stage approach for data collection and analysis. First, the authors obtained survey data from 150 taxpayers in Barbados to conduct multivariate analyses to test the validity of the study’s hypotheses. The authors also used several open-ended questions on the survey instrument to conduct thematic analyses to further explore the influence of the antecedents of intentions to engage in tax evasion. Second, the authors conducted a focus group with two tax officials and three tax advisors. Findings: The authors find that attitudes toward the behaviour, perceived behavioural control and moral obligation are significant predictors of intentions to engage in tax evasion. Factors cited as encouraging tax evasion are perceived fairness, tax authorities’ institutional infrastructure and responses, potential financial benefit, perceptions of inequality, low level of trust in tax authorities, perceived poor use of tax revenues and poor treatment of taxpayers. Conversely, factors cited as discouraging tax evasion include fear of prosecution, high morals and potential adequate governmental regulation. Research limitations/implications: The study measures intentions to engage in tax evasion rather than actual behaviour. The study does not measure social desirability bias. Originality/value: This paper tests the applicability of variables used in the extended version of the TPB to predict intentions to engage in tax evasion in a Caribbean-based emerging economy. It also applies a mixed-methods approach of collecting data from taxpayers, tax advisors and tax officials.","author":[{"dropping-particle":"","family":"Alleyne","given":"Philmore","non-dropping-particle":"","parse-names":false,"suffix":""},{"dropping-particle":"","family":"Harris","given":"Terry","non-dropping-particle":"","parse-names":false,"suffix":""}],"container-title":"Journal of Financial Reporting and Accounting","id":"ITEM-1","issue":"1","issued":{"date-parts":[["2017"]]},"page":"2-21","title":"Antecedents of taxpayers’ intentions to engage in tax evasion: evidence from Barbados","type":"article-journal","volume":"15"},"uris":["http://www.mendeley.com/documents/?uuid=7f0c28c4-464f-4f02-b672-7dfbf5efe00c"]}],"mendeley":{"formattedCitation":"(Alleyne &amp; Harris, 2017)","plainTextFormattedCitation":"(Alleyne &amp; Harris, 2017)","previouslyFormattedCitation":"(Alleyne &amp; Harris, 2017)"},"properties":{"noteIndex":0},"schema":"https://github.com/citation-style-language/schema/raw/master/csl-citation.json"}</w:instrText>
      </w:r>
      <w:r w:rsidR="00D23899" w:rsidRPr="00092457">
        <w:rPr>
          <w:rFonts w:eastAsia="Times New Roman" w:cs="Times New Roman"/>
          <w:color w:val="1B1C1D"/>
          <w:szCs w:val="24"/>
        </w:rPr>
        <w:fldChar w:fldCharType="separate"/>
      </w:r>
      <w:r w:rsidR="00D23899" w:rsidRPr="00092457">
        <w:rPr>
          <w:rFonts w:eastAsia="Times New Roman" w:cs="Times New Roman"/>
          <w:color w:val="1B1C1D"/>
          <w:szCs w:val="24"/>
        </w:rPr>
        <w:t>(Alleyne &amp; Harris, 2017)</w:t>
      </w:r>
      <w:r w:rsidR="00D23899" w:rsidRPr="00092457">
        <w:rPr>
          <w:rFonts w:eastAsia="Times New Roman" w:cs="Times New Roman"/>
          <w:color w:val="1B1C1D"/>
          <w:szCs w:val="24"/>
        </w:rPr>
        <w:fldChar w:fldCharType="end"/>
      </w:r>
      <w:r w:rsidR="00942407" w:rsidRPr="00092457">
        <w:rPr>
          <w:rFonts w:eastAsia="Times New Roman" w:cs="Times New Roman"/>
          <w:color w:val="1B1C1D"/>
          <w:szCs w:val="24"/>
        </w:rPr>
        <w:t xml:space="preserve"> </w:t>
      </w:r>
      <w:r w:rsidR="00056F01" w:rsidRPr="00092457">
        <w:rPr>
          <w:rFonts w:eastAsia="Times New Roman" w:cs="Times New Roman"/>
          <w:color w:val="1B1C1D"/>
          <w:szCs w:val="24"/>
        </w:rPr>
        <w:t>norma subjektif tidak berpengaruh terhadap</w:t>
      </w:r>
      <w:r w:rsidR="00D23899" w:rsidRPr="00092457">
        <w:rPr>
          <w:rFonts w:eastAsia="Times New Roman" w:cs="Times New Roman"/>
          <w:color w:val="1B1C1D"/>
          <w:szCs w:val="24"/>
        </w:rPr>
        <w:t xml:space="preserve"> penggelapan pajak</w:t>
      </w:r>
      <w:r w:rsidR="00A11A09" w:rsidRPr="00092457">
        <w:rPr>
          <w:rFonts w:eastAsia="Times New Roman" w:cs="Times New Roman"/>
          <w:color w:val="1B1C1D"/>
          <w:szCs w:val="24"/>
        </w:rPr>
        <w:t xml:space="preserve">. </w:t>
      </w:r>
      <w:r w:rsidR="00D23899" w:rsidRPr="00092457">
        <w:rPr>
          <w:rFonts w:eastAsia="Times New Roman" w:cs="Times New Roman"/>
          <w:color w:val="1B1C1D"/>
          <w:szCs w:val="24"/>
        </w:rPr>
        <w:t>Dengan adanya perbedaan dari penelitian</w:t>
      </w:r>
      <w:r w:rsidR="00A11A09" w:rsidRPr="00092457">
        <w:rPr>
          <w:rFonts w:eastAsia="Times New Roman" w:cs="Times New Roman"/>
          <w:color w:val="1B1C1D"/>
          <w:szCs w:val="24"/>
        </w:rPr>
        <w:t xml:space="preserve"> </w:t>
      </w:r>
      <w:r w:rsidR="00D23899" w:rsidRPr="00092457">
        <w:rPr>
          <w:rFonts w:eastAsia="Times New Roman" w:cs="Times New Roman"/>
          <w:color w:val="1B1C1D"/>
          <w:szCs w:val="24"/>
        </w:rPr>
        <w:t xml:space="preserve">tersebut membuat peneliti ingin </w:t>
      </w:r>
      <w:r w:rsidR="00A11A09" w:rsidRPr="00092457">
        <w:rPr>
          <w:rFonts w:eastAsia="Times New Roman" w:cs="Times New Roman"/>
          <w:color w:val="1B1C1D"/>
          <w:szCs w:val="24"/>
        </w:rPr>
        <w:t>menguji kembali kedua variabel ini untuk mendapatkan pemahaman yang lebih komprehensif.</w:t>
      </w:r>
    </w:p>
    <w:p w14:paraId="4A9CA4D6" w14:textId="77777777" w:rsidR="00C56264" w:rsidRPr="00092457" w:rsidRDefault="0060318F" w:rsidP="00C56264">
      <w:pPr>
        <w:spacing w:after="120" w:line="480" w:lineRule="auto"/>
        <w:ind w:firstLine="720"/>
        <w:jc w:val="both"/>
        <w:rPr>
          <w:rFonts w:eastAsia="Times New Roman" w:cs="Times New Roman"/>
          <w:color w:val="1B1C1D"/>
          <w:szCs w:val="24"/>
        </w:rPr>
      </w:pPr>
      <w:r w:rsidRPr="00092457">
        <w:rPr>
          <w:rFonts w:eastAsia="Times New Roman" w:cs="Times New Roman"/>
          <w:bCs/>
          <w:szCs w:val="24"/>
        </w:rPr>
        <w:t xml:space="preserve">Wilayah Kerja </w:t>
      </w:r>
      <w:r w:rsidR="007C0304" w:rsidRPr="00092457">
        <w:rPr>
          <w:rFonts w:eastAsia="Times New Roman" w:cs="Times New Roman"/>
          <w:bCs/>
          <w:color w:val="1B1C1D"/>
          <w:szCs w:val="24"/>
        </w:rPr>
        <w:t xml:space="preserve">Kantor Pelayanan Pajak Pratama Balikpapan Timur dipilih sebagai objek penelitian karena wilayah Balikpapan sebagai salah satu kota penyangga di Daerah Ibu Kota Negara (IKN) memiliki dinamika ekonomi dan sosial yang unik. Pesatnya perkembangan di wilayah ini, termasuk masuknya </w:t>
      </w:r>
      <w:r w:rsidR="007C0304" w:rsidRPr="00092457">
        <w:rPr>
          <w:rFonts w:eastAsia="Times New Roman" w:cs="Times New Roman"/>
          <w:bCs/>
          <w:color w:val="1B1C1D"/>
          <w:szCs w:val="24"/>
        </w:rPr>
        <w:lastRenderedPageBreak/>
        <w:t xml:space="preserve">investor dan meningkatnya kegiatan usaha, berpotensi memengaruhi perilaku kepatuhan pajak penduduknya. Fenomena </w:t>
      </w:r>
      <w:proofErr w:type="spellStart"/>
      <w:r w:rsidR="007C0304" w:rsidRPr="00092457">
        <w:rPr>
          <w:rFonts w:eastAsia="Times New Roman" w:cs="Times New Roman"/>
          <w:bCs/>
          <w:i/>
          <w:iCs/>
          <w:color w:val="1B1C1D"/>
          <w:szCs w:val="24"/>
        </w:rPr>
        <w:t>research</w:t>
      </w:r>
      <w:proofErr w:type="spellEnd"/>
      <w:r w:rsidR="007C0304" w:rsidRPr="00092457">
        <w:rPr>
          <w:rFonts w:eastAsia="Times New Roman" w:cs="Times New Roman"/>
          <w:bCs/>
          <w:i/>
          <w:iCs/>
          <w:color w:val="1B1C1D"/>
          <w:szCs w:val="24"/>
        </w:rPr>
        <w:t xml:space="preserve"> </w:t>
      </w:r>
      <w:r w:rsidR="007C0304" w:rsidRPr="00092457">
        <w:rPr>
          <w:rFonts w:eastAsia="Times New Roman" w:cs="Times New Roman"/>
          <w:bCs/>
          <w:color w:val="1B1C1D"/>
          <w:szCs w:val="24"/>
        </w:rPr>
        <w:t xml:space="preserve">gap yang telah disebutkan sebelumnya sangat relevan untuk dikaji dalam konteks Kantor Pelayanan Pajak Pratama Balikpapan Timur. </w:t>
      </w:r>
    </w:p>
    <w:p w14:paraId="6A107615" w14:textId="5774B5B7" w:rsidR="00CF4FA5" w:rsidRPr="00092457" w:rsidRDefault="007C0304" w:rsidP="00C56264">
      <w:pPr>
        <w:spacing w:after="120" w:line="480" w:lineRule="auto"/>
        <w:ind w:firstLine="720"/>
        <w:jc w:val="both"/>
        <w:rPr>
          <w:rFonts w:eastAsia="Times New Roman" w:cs="Times New Roman"/>
          <w:color w:val="1B1C1D"/>
          <w:szCs w:val="24"/>
        </w:rPr>
      </w:pPr>
      <w:r w:rsidRPr="00092457">
        <w:rPr>
          <w:rFonts w:eastAsia="Times New Roman" w:cs="Times New Roman"/>
          <w:color w:val="1B1C1D"/>
          <w:szCs w:val="24"/>
        </w:rPr>
        <w:t>Dengan melakukan penelitian</w:t>
      </w:r>
      <w:r w:rsidR="00092457">
        <w:rPr>
          <w:rFonts w:eastAsia="Times New Roman" w:cs="Times New Roman"/>
          <w:color w:val="1B1C1D"/>
          <w:szCs w:val="24"/>
        </w:rPr>
        <w:t xml:space="preserve"> di wilayah kerja</w:t>
      </w:r>
      <w:r w:rsidRPr="00092457">
        <w:rPr>
          <w:rFonts w:eastAsia="Times New Roman" w:cs="Times New Roman"/>
          <w:color w:val="1B1C1D"/>
          <w:szCs w:val="24"/>
        </w:rPr>
        <w:t xml:space="preserve"> Kantor Pelayanan Pajak Pratama Balikpapan Timur, diharapkan penelitian ini dapat memberikan bukti empiris baru yang dapat melengkapi pemahaman mengenai interaksi sanksi perpajakan dan norma subjektif dalam konteks khusus ini, serta memberikan implikasi praktis bagi otoritas pajak setempat dalam merumuskan strategi penegakan dan sosialisasi yang lebih terarah. </w:t>
      </w:r>
      <w:r w:rsidRPr="00092457">
        <w:rPr>
          <w:rFonts w:cs="Times New Roman"/>
          <w:szCs w:val="24"/>
        </w:rPr>
        <w:t>Berdasarkan hal yang telah diuraikan,</w:t>
      </w:r>
      <w:r w:rsidR="000C24B2" w:rsidRPr="00092457">
        <w:rPr>
          <w:rFonts w:cs="Times New Roman"/>
          <w:szCs w:val="24"/>
        </w:rPr>
        <w:t xml:space="preserve"> </w:t>
      </w:r>
      <w:r w:rsidRPr="00092457">
        <w:rPr>
          <w:rFonts w:cs="Times New Roman"/>
          <w:szCs w:val="24"/>
        </w:rPr>
        <w:t>memberikan motivasi untuk melakukan penelitian  dengan judul</w:t>
      </w:r>
      <w:r w:rsidRPr="00092457">
        <w:rPr>
          <w:rFonts w:cs="Times New Roman"/>
          <w:b/>
          <w:bCs/>
          <w:szCs w:val="24"/>
        </w:rPr>
        <w:t xml:space="preserve"> “Pengaruh Sank</w:t>
      </w:r>
      <w:r w:rsidR="0029337E" w:rsidRPr="00092457">
        <w:rPr>
          <w:rFonts w:cs="Times New Roman"/>
          <w:b/>
          <w:bCs/>
          <w:szCs w:val="24"/>
        </w:rPr>
        <w:t>s</w:t>
      </w:r>
      <w:r w:rsidRPr="00092457">
        <w:rPr>
          <w:rFonts w:cs="Times New Roman"/>
          <w:b/>
          <w:bCs/>
          <w:szCs w:val="24"/>
        </w:rPr>
        <w:t xml:space="preserve">i Perpajakan dan Norma Subjektif  terhadap Penggelapan Pajak di </w:t>
      </w:r>
      <w:r w:rsidR="002C5CCE" w:rsidRPr="00092457">
        <w:rPr>
          <w:rFonts w:cs="Times New Roman"/>
          <w:b/>
          <w:bCs/>
          <w:szCs w:val="24"/>
        </w:rPr>
        <w:t xml:space="preserve">Wilayah </w:t>
      </w:r>
      <w:r w:rsidRPr="00092457">
        <w:rPr>
          <w:rFonts w:cs="Times New Roman"/>
          <w:b/>
          <w:bCs/>
          <w:szCs w:val="24"/>
        </w:rPr>
        <w:t>KPP Pratama Balikpapan Timur”.</w:t>
      </w:r>
    </w:p>
    <w:p w14:paraId="148F0555" w14:textId="148D2243" w:rsidR="00CF4FA5" w:rsidRPr="00092457" w:rsidRDefault="00A11A09" w:rsidP="006D0946">
      <w:pPr>
        <w:pStyle w:val="Heading2"/>
        <w:numPr>
          <w:ilvl w:val="1"/>
          <w:numId w:val="6"/>
        </w:numPr>
      </w:pPr>
      <w:bookmarkStart w:id="23" w:name="_Toc202724921"/>
      <w:r w:rsidRPr="00092457">
        <w:t>Rumusan Masalah</w:t>
      </w:r>
      <w:bookmarkEnd w:id="23"/>
    </w:p>
    <w:p w14:paraId="5B7233CF" w14:textId="347AC1A8" w:rsidR="00216A54" w:rsidRPr="00092457" w:rsidRDefault="00216A54" w:rsidP="002134CD">
      <w:pPr>
        <w:pBdr>
          <w:top w:val="nil"/>
          <w:left w:val="nil"/>
          <w:bottom w:val="nil"/>
          <w:right w:val="nil"/>
          <w:between w:val="nil"/>
        </w:pBdr>
        <w:spacing w:line="480" w:lineRule="auto"/>
        <w:ind w:firstLine="360"/>
        <w:jc w:val="both"/>
        <w:rPr>
          <w:rFonts w:eastAsia="Times New Roman" w:cs="Times New Roman"/>
          <w:color w:val="1B1C1D"/>
          <w:szCs w:val="24"/>
        </w:rPr>
      </w:pPr>
      <w:r w:rsidRPr="00092457">
        <w:rPr>
          <w:rFonts w:eastAsia="Times New Roman" w:cs="Times New Roman"/>
          <w:color w:val="1B1C1D"/>
          <w:szCs w:val="24"/>
        </w:rPr>
        <w:t>Berdasarkan latar belakang yang telah diuraikan di</w:t>
      </w:r>
      <w:r w:rsidR="00D23899" w:rsidRPr="00092457">
        <w:rPr>
          <w:rFonts w:eastAsia="Times New Roman" w:cs="Times New Roman"/>
          <w:color w:val="1B1C1D"/>
          <w:szCs w:val="24"/>
        </w:rPr>
        <w:t xml:space="preserve"> </w:t>
      </w:r>
      <w:r w:rsidRPr="00092457">
        <w:rPr>
          <w:rFonts w:eastAsia="Times New Roman" w:cs="Times New Roman"/>
          <w:color w:val="1B1C1D"/>
          <w:szCs w:val="24"/>
        </w:rPr>
        <w:t xml:space="preserve">atas, maka di </w:t>
      </w:r>
      <w:r w:rsidR="00D23899" w:rsidRPr="00092457">
        <w:rPr>
          <w:rFonts w:eastAsia="Times New Roman" w:cs="Times New Roman"/>
          <w:color w:val="1B1C1D"/>
          <w:szCs w:val="24"/>
        </w:rPr>
        <w:t>dapatkan</w:t>
      </w:r>
      <w:r w:rsidRPr="00092457">
        <w:rPr>
          <w:rFonts w:eastAsia="Times New Roman" w:cs="Times New Roman"/>
          <w:color w:val="1B1C1D"/>
          <w:szCs w:val="24"/>
        </w:rPr>
        <w:t xml:space="preserve"> rumusan masalah sebagai berikut :</w:t>
      </w:r>
    </w:p>
    <w:p w14:paraId="325E15ED" w14:textId="1B6510E3" w:rsidR="00CF4FA5" w:rsidRPr="00092457" w:rsidRDefault="0060318F" w:rsidP="005674A5">
      <w:pPr>
        <w:pStyle w:val="ListParagraph"/>
        <w:numPr>
          <w:ilvl w:val="1"/>
          <w:numId w:val="1"/>
        </w:numPr>
        <w:pBdr>
          <w:top w:val="nil"/>
          <w:left w:val="nil"/>
          <w:bottom w:val="nil"/>
          <w:right w:val="nil"/>
          <w:between w:val="nil"/>
        </w:pBdr>
        <w:spacing w:line="480" w:lineRule="auto"/>
        <w:jc w:val="both"/>
        <w:rPr>
          <w:rFonts w:eastAsia="Times New Roman" w:cs="Times New Roman"/>
          <w:color w:val="1B1C1D"/>
          <w:szCs w:val="24"/>
        </w:rPr>
      </w:pPr>
      <w:r w:rsidRPr="00092457">
        <w:rPr>
          <w:rFonts w:eastAsia="Times New Roman" w:cs="Times New Roman"/>
          <w:color w:val="1B1C1D"/>
          <w:szCs w:val="24"/>
        </w:rPr>
        <w:t xml:space="preserve">Apakah </w:t>
      </w:r>
      <w:r w:rsidR="00A11A09" w:rsidRPr="00092457">
        <w:rPr>
          <w:rFonts w:eastAsia="Times New Roman" w:cs="Times New Roman"/>
          <w:color w:val="1B1C1D"/>
          <w:szCs w:val="24"/>
        </w:rPr>
        <w:t>sanksi perpajakan</w:t>
      </w:r>
      <w:r w:rsidRPr="00092457">
        <w:rPr>
          <w:rFonts w:eastAsia="Times New Roman" w:cs="Times New Roman"/>
          <w:color w:val="1B1C1D"/>
          <w:szCs w:val="24"/>
        </w:rPr>
        <w:t xml:space="preserve"> berpengaruh</w:t>
      </w:r>
      <w:r w:rsidR="00A11A09" w:rsidRPr="00092457">
        <w:rPr>
          <w:rFonts w:eastAsia="Times New Roman" w:cs="Times New Roman"/>
          <w:color w:val="1B1C1D"/>
          <w:szCs w:val="24"/>
        </w:rPr>
        <w:t xml:space="preserve"> terhadap penggelapan pajak di KPP Pratama Balikpapan Timur?</w:t>
      </w:r>
    </w:p>
    <w:p w14:paraId="445BE27F" w14:textId="6CA97248" w:rsidR="0060318F" w:rsidRDefault="0060318F" w:rsidP="0060318F">
      <w:pPr>
        <w:pStyle w:val="ListParagraph"/>
        <w:numPr>
          <w:ilvl w:val="1"/>
          <w:numId w:val="1"/>
        </w:numPr>
        <w:pBdr>
          <w:top w:val="nil"/>
          <w:left w:val="nil"/>
          <w:bottom w:val="nil"/>
          <w:right w:val="nil"/>
          <w:between w:val="nil"/>
        </w:pBdr>
        <w:spacing w:line="480" w:lineRule="auto"/>
        <w:jc w:val="both"/>
        <w:rPr>
          <w:rFonts w:eastAsia="Times New Roman" w:cs="Times New Roman"/>
          <w:color w:val="1B1C1D"/>
          <w:szCs w:val="24"/>
        </w:rPr>
      </w:pPr>
      <w:r w:rsidRPr="00092457">
        <w:rPr>
          <w:rFonts w:eastAsia="Times New Roman" w:cs="Times New Roman"/>
          <w:color w:val="1B1C1D"/>
          <w:szCs w:val="24"/>
        </w:rPr>
        <w:t>Apakah norma subjektif berpengaruh terhadap penggelapan pajak di KPP Pratama Balikpapan Timur?</w:t>
      </w:r>
    </w:p>
    <w:p w14:paraId="69EA737C" w14:textId="77777777" w:rsidR="004738BA" w:rsidRDefault="004738BA" w:rsidP="004738BA">
      <w:pPr>
        <w:pBdr>
          <w:top w:val="nil"/>
          <w:left w:val="nil"/>
          <w:bottom w:val="nil"/>
          <w:right w:val="nil"/>
          <w:between w:val="nil"/>
        </w:pBdr>
        <w:spacing w:line="480" w:lineRule="auto"/>
        <w:ind w:left="510"/>
        <w:jc w:val="both"/>
        <w:rPr>
          <w:rFonts w:eastAsia="Times New Roman" w:cs="Times New Roman"/>
          <w:color w:val="1B1C1D"/>
          <w:szCs w:val="24"/>
        </w:rPr>
      </w:pPr>
    </w:p>
    <w:p w14:paraId="218856A4" w14:textId="77777777" w:rsidR="004738BA" w:rsidRPr="004738BA" w:rsidRDefault="004738BA" w:rsidP="004738BA">
      <w:pPr>
        <w:pBdr>
          <w:top w:val="nil"/>
          <w:left w:val="nil"/>
          <w:bottom w:val="nil"/>
          <w:right w:val="nil"/>
          <w:between w:val="nil"/>
        </w:pBdr>
        <w:spacing w:line="480" w:lineRule="auto"/>
        <w:ind w:left="510"/>
        <w:jc w:val="both"/>
        <w:rPr>
          <w:rFonts w:eastAsia="Times New Roman" w:cs="Times New Roman"/>
          <w:color w:val="1B1C1D"/>
          <w:szCs w:val="24"/>
        </w:rPr>
      </w:pPr>
    </w:p>
    <w:p w14:paraId="44562753" w14:textId="3E366D7F" w:rsidR="00CF4FA5" w:rsidRPr="006D0946" w:rsidRDefault="002C5CCE" w:rsidP="006D0946">
      <w:pPr>
        <w:pStyle w:val="Heading2"/>
      </w:pPr>
      <w:bookmarkStart w:id="24" w:name="_Toc202724922"/>
      <w:r w:rsidRPr="006D0946">
        <w:lastRenderedPageBreak/>
        <w:t>1.</w:t>
      </w:r>
      <w:r w:rsidR="00092457" w:rsidRPr="006D0946">
        <w:t>3</w:t>
      </w:r>
      <w:r w:rsidRPr="006D0946">
        <w:t xml:space="preserve"> </w:t>
      </w:r>
      <w:r w:rsidR="00A11A09" w:rsidRPr="006D0946">
        <w:t>Tujuan Penelitian</w:t>
      </w:r>
      <w:bookmarkEnd w:id="24"/>
    </w:p>
    <w:p w14:paraId="62A6A9AE" w14:textId="2EC85E57" w:rsidR="0060318F" w:rsidRPr="00092457" w:rsidRDefault="00216A54" w:rsidP="0060318F">
      <w:pPr>
        <w:pBdr>
          <w:top w:val="nil"/>
          <w:left w:val="nil"/>
          <w:bottom w:val="nil"/>
          <w:right w:val="nil"/>
          <w:between w:val="nil"/>
        </w:pBdr>
        <w:spacing w:line="480" w:lineRule="auto"/>
        <w:ind w:firstLine="360"/>
        <w:jc w:val="both"/>
        <w:rPr>
          <w:rFonts w:eastAsia="Times New Roman" w:cs="Times New Roman"/>
          <w:color w:val="1B1C1D"/>
          <w:szCs w:val="24"/>
        </w:rPr>
      </w:pPr>
      <w:r w:rsidRPr="00092457">
        <w:rPr>
          <w:rFonts w:eastAsia="Times New Roman" w:cs="Times New Roman"/>
          <w:color w:val="1B1C1D"/>
          <w:szCs w:val="24"/>
        </w:rPr>
        <w:t>Berdasarkan rumusan masalah tersebut</w:t>
      </w:r>
      <w:r w:rsidR="00D23899" w:rsidRPr="00092457">
        <w:rPr>
          <w:rFonts w:eastAsia="Times New Roman" w:cs="Times New Roman"/>
          <w:color w:val="1B1C1D"/>
          <w:szCs w:val="24"/>
        </w:rPr>
        <w:t xml:space="preserve"> penelitian</w:t>
      </w:r>
      <w:r w:rsidR="000C24B2" w:rsidRPr="00092457">
        <w:rPr>
          <w:rFonts w:eastAsia="Times New Roman" w:cs="Times New Roman"/>
          <w:color w:val="1B1C1D"/>
          <w:szCs w:val="24"/>
        </w:rPr>
        <w:t xml:space="preserve"> ini</w:t>
      </w:r>
      <w:r w:rsidRPr="00092457">
        <w:rPr>
          <w:rFonts w:eastAsia="Times New Roman" w:cs="Times New Roman"/>
          <w:color w:val="1B1C1D"/>
          <w:szCs w:val="24"/>
        </w:rPr>
        <w:t xml:space="preserve"> diharapkan</w:t>
      </w:r>
      <w:r w:rsidR="000C24B2" w:rsidRPr="00092457">
        <w:rPr>
          <w:rFonts w:eastAsia="Times New Roman" w:cs="Times New Roman"/>
          <w:color w:val="1B1C1D"/>
          <w:szCs w:val="24"/>
        </w:rPr>
        <w:t xml:space="preserve"> </w:t>
      </w:r>
      <w:r w:rsidR="00D23899" w:rsidRPr="00092457">
        <w:rPr>
          <w:rFonts w:eastAsia="Times New Roman" w:cs="Times New Roman"/>
          <w:color w:val="1B1C1D"/>
          <w:szCs w:val="24"/>
        </w:rPr>
        <w:t>mampu</w:t>
      </w:r>
      <w:r w:rsidR="0060318F" w:rsidRPr="00092457">
        <w:rPr>
          <w:rFonts w:eastAsia="Times New Roman" w:cs="Times New Roman"/>
          <w:color w:val="1B1C1D"/>
          <w:szCs w:val="24"/>
        </w:rPr>
        <w:t>:</w:t>
      </w:r>
    </w:p>
    <w:p w14:paraId="459F2A82" w14:textId="7681C5ED" w:rsidR="00225187" w:rsidRPr="00092457" w:rsidRDefault="0060318F" w:rsidP="0060318F">
      <w:pPr>
        <w:pStyle w:val="ListParagraph"/>
        <w:numPr>
          <w:ilvl w:val="0"/>
          <w:numId w:val="3"/>
        </w:numPr>
        <w:pBdr>
          <w:top w:val="nil"/>
          <w:left w:val="nil"/>
          <w:bottom w:val="nil"/>
          <w:right w:val="nil"/>
          <w:between w:val="nil"/>
        </w:pBdr>
        <w:spacing w:line="480" w:lineRule="auto"/>
        <w:jc w:val="both"/>
        <w:rPr>
          <w:rFonts w:eastAsia="Times New Roman" w:cs="Times New Roman"/>
          <w:color w:val="1B1C1D"/>
          <w:szCs w:val="24"/>
        </w:rPr>
      </w:pPr>
      <w:r w:rsidRPr="00092457">
        <w:rPr>
          <w:rFonts w:eastAsia="Times New Roman" w:cs="Times New Roman"/>
          <w:color w:val="1B1C1D"/>
          <w:szCs w:val="24"/>
        </w:rPr>
        <w:t>Untuk menganalisis p</w:t>
      </w:r>
      <w:r w:rsidR="00A11A09" w:rsidRPr="00092457">
        <w:rPr>
          <w:rFonts w:eastAsia="Times New Roman" w:cs="Times New Roman"/>
          <w:color w:val="1B1C1D"/>
          <w:szCs w:val="24"/>
        </w:rPr>
        <w:t>engaruh sanksi perpajakan terhadap penggelapan pajak di KPP Pratama Balikpapan Timur.</w:t>
      </w:r>
    </w:p>
    <w:p w14:paraId="0E86D957" w14:textId="4D0EF31C" w:rsidR="00CF4FA5" w:rsidRPr="00092457" w:rsidRDefault="0060318F" w:rsidP="005674A5">
      <w:pPr>
        <w:pStyle w:val="ListParagraph"/>
        <w:numPr>
          <w:ilvl w:val="0"/>
          <w:numId w:val="3"/>
        </w:numPr>
        <w:pBdr>
          <w:top w:val="nil"/>
          <w:left w:val="nil"/>
          <w:bottom w:val="nil"/>
          <w:right w:val="nil"/>
          <w:between w:val="nil"/>
        </w:pBdr>
        <w:spacing w:line="480" w:lineRule="auto"/>
        <w:jc w:val="both"/>
        <w:rPr>
          <w:rFonts w:eastAsia="Times New Roman" w:cs="Times New Roman"/>
          <w:szCs w:val="24"/>
        </w:rPr>
      </w:pPr>
      <w:r w:rsidRPr="00092457">
        <w:rPr>
          <w:rFonts w:eastAsia="Times New Roman" w:cs="Times New Roman"/>
          <w:color w:val="1B1C1D"/>
          <w:szCs w:val="24"/>
        </w:rPr>
        <w:t>Untuk menganalisis p</w:t>
      </w:r>
      <w:r w:rsidR="00A11A09" w:rsidRPr="00092457">
        <w:rPr>
          <w:rFonts w:eastAsia="Times New Roman" w:cs="Times New Roman"/>
          <w:color w:val="1B1C1D"/>
          <w:szCs w:val="24"/>
        </w:rPr>
        <w:t>engaruh norma subjektif terhadap penggelapan pajak di KPP Pratama Balikpapan Timur.</w:t>
      </w:r>
    </w:p>
    <w:p w14:paraId="256A0053" w14:textId="6CD7E19A" w:rsidR="00CF4FA5" w:rsidRPr="00092457" w:rsidRDefault="00A11A09" w:rsidP="006D0946">
      <w:pPr>
        <w:pStyle w:val="Heading2"/>
        <w:numPr>
          <w:ilvl w:val="1"/>
          <w:numId w:val="34"/>
        </w:numPr>
      </w:pPr>
      <w:bookmarkStart w:id="25" w:name="_Toc202724923"/>
      <w:r w:rsidRPr="00092457">
        <w:t>Manfaat Penelitian</w:t>
      </w:r>
      <w:bookmarkEnd w:id="25"/>
    </w:p>
    <w:p w14:paraId="7CC979BE" w14:textId="77777777" w:rsidR="00225187" w:rsidRPr="00092457" w:rsidRDefault="00A11A09" w:rsidP="005674A5">
      <w:pPr>
        <w:pStyle w:val="ListParagraph"/>
        <w:numPr>
          <w:ilvl w:val="0"/>
          <w:numId w:val="4"/>
        </w:numPr>
        <w:pBdr>
          <w:top w:val="nil"/>
          <w:left w:val="nil"/>
          <w:bottom w:val="nil"/>
          <w:right w:val="nil"/>
          <w:between w:val="nil"/>
        </w:pBdr>
        <w:spacing w:line="480" w:lineRule="auto"/>
        <w:jc w:val="both"/>
        <w:rPr>
          <w:rFonts w:eastAsia="Times New Roman" w:cs="Times New Roman"/>
          <w:szCs w:val="24"/>
        </w:rPr>
      </w:pPr>
      <w:r w:rsidRPr="00092457">
        <w:rPr>
          <w:rFonts w:eastAsia="Times New Roman" w:cs="Times New Roman"/>
          <w:bCs/>
          <w:color w:val="1B1C1D"/>
          <w:szCs w:val="24"/>
        </w:rPr>
        <w:t>Manfaat Teoritis/Akademis</w:t>
      </w:r>
      <w:r w:rsidR="00225187" w:rsidRPr="00092457">
        <w:rPr>
          <w:rFonts w:eastAsia="Times New Roman" w:cs="Times New Roman"/>
          <w:bCs/>
          <w:color w:val="1B1C1D"/>
          <w:szCs w:val="24"/>
        </w:rPr>
        <w:t>:</w:t>
      </w:r>
    </w:p>
    <w:p w14:paraId="541F61B7" w14:textId="3262ABEE" w:rsidR="00CF4FA5" w:rsidRPr="00092457" w:rsidRDefault="00225187" w:rsidP="002134CD">
      <w:pPr>
        <w:pStyle w:val="ListParagraph"/>
        <w:pBdr>
          <w:top w:val="nil"/>
          <w:left w:val="nil"/>
          <w:bottom w:val="nil"/>
          <w:right w:val="nil"/>
          <w:between w:val="nil"/>
        </w:pBdr>
        <w:spacing w:line="480" w:lineRule="auto"/>
        <w:ind w:firstLine="720"/>
        <w:jc w:val="both"/>
        <w:rPr>
          <w:rFonts w:eastAsia="Times New Roman" w:cs="Times New Roman"/>
          <w:szCs w:val="24"/>
        </w:rPr>
      </w:pPr>
      <w:r w:rsidRPr="00092457">
        <w:rPr>
          <w:rFonts w:eastAsia="Times New Roman" w:cs="Times New Roman"/>
          <w:color w:val="1B1C1D"/>
          <w:szCs w:val="24"/>
        </w:rPr>
        <w:t xml:space="preserve">Penelitian ini merupakan sarana untuk mempelajari cara penyelesaian masalah secara ilmiah, dan menambah wawasan tentang pajak. Selain itu, untuk menganalisis pengaruh sanksi perpajakan dan norma subjektif terhadap penggelapan pajak </w:t>
      </w:r>
      <w:r w:rsidRPr="00092457">
        <w:rPr>
          <w:rFonts w:eastAsia="Times New Roman" w:cs="Times New Roman"/>
          <w:i/>
          <w:iCs/>
          <w:color w:val="1B1C1D"/>
          <w:szCs w:val="24"/>
        </w:rPr>
        <w:t>(</w:t>
      </w:r>
      <w:proofErr w:type="spellStart"/>
      <w:r w:rsidRPr="00092457">
        <w:rPr>
          <w:rFonts w:eastAsia="Times New Roman" w:cs="Times New Roman"/>
          <w:i/>
          <w:iCs/>
          <w:color w:val="1B1C1D"/>
          <w:szCs w:val="24"/>
        </w:rPr>
        <w:t>tax</w:t>
      </w:r>
      <w:proofErr w:type="spellEnd"/>
      <w:r w:rsidRPr="00092457">
        <w:rPr>
          <w:rFonts w:eastAsia="Times New Roman" w:cs="Times New Roman"/>
          <w:i/>
          <w:iCs/>
          <w:color w:val="1B1C1D"/>
          <w:szCs w:val="24"/>
        </w:rPr>
        <w:t xml:space="preserve"> </w:t>
      </w:r>
      <w:proofErr w:type="spellStart"/>
      <w:r w:rsidRPr="00092457">
        <w:rPr>
          <w:rFonts w:eastAsia="Times New Roman" w:cs="Times New Roman"/>
          <w:i/>
          <w:iCs/>
          <w:color w:val="1B1C1D"/>
          <w:szCs w:val="24"/>
        </w:rPr>
        <w:t>evasion</w:t>
      </w:r>
      <w:proofErr w:type="spellEnd"/>
      <w:r w:rsidRPr="00092457">
        <w:rPr>
          <w:rFonts w:eastAsia="Times New Roman" w:cs="Times New Roman"/>
          <w:i/>
          <w:iCs/>
          <w:color w:val="1B1C1D"/>
          <w:szCs w:val="24"/>
        </w:rPr>
        <w:t>)</w:t>
      </w:r>
      <w:r w:rsidR="009732B6" w:rsidRPr="00092457">
        <w:rPr>
          <w:rFonts w:eastAsia="Times New Roman" w:cs="Times New Roman"/>
          <w:i/>
          <w:iCs/>
          <w:color w:val="1B1C1D"/>
          <w:szCs w:val="24"/>
        </w:rPr>
        <w:t>.</w:t>
      </w:r>
    </w:p>
    <w:p w14:paraId="52F48C03" w14:textId="750FC769" w:rsidR="00CF4FA5" w:rsidRPr="00092457" w:rsidRDefault="00A11A09" w:rsidP="005674A5">
      <w:pPr>
        <w:pStyle w:val="ListParagraph"/>
        <w:numPr>
          <w:ilvl w:val="0"/>
          <w:numId w:val="4"/>
        </w:numPr>
        <w:pBdr>
          <w:top w:val="nil"/>
          <w:left w:val="nil"/>
          <w:bottom w:val="nil"/>
          <w:right w:val="nil"/>
          <w:between w:val="nil"/>
        </w:pBdr>
        <w:spacing w:line="480" w:lineRule="auto"/>
        <w:jc w:val="both"/>
        <w:rPr>
          <w:rFonts w:eastAsia="Times New Roman" w:cs="Times New Roman"/>
          <w:bCs/>
          <w:szCs w:val="24"/>
        </w:rPr>
      </w:pPr>
      <w:r w:rsidRPr="00092457">
        <w:rPr>
          <w:rFonts w:eastAsia="Times New Roman" w:cs="Times New Roman"/>
          <w:bCs/>
          <w:color w:val="1B1C1D"/>
          <w:szCs w:val="24"/>
        </w:rPr>
        <w:t>Manfaat Praktis:</w:t>
      </w:r>
    </w:p>
    <w:p w14:paraId="224EA2FA" w14:textId="77777777" w:rsidR="00D23899" w:rsidRPr="00092457" w:rsidRDefault="00A11A09" w:rsidP="005674A5">
      <w:pPr>
        <w:pStyle w:val="ListParagraph"/>
        <w:numPr>
          <w:ilvl w:val="2"/>
          <w:numId w:val="2"/>
        </w:numPr>
        <w:pBdr>
          <w:top w:val="nil"/>
          <w:left w:val="nil"/>
          <w:bottom w:val="nil"/>
          <w:right w:val="nil"/>
          <w:between w:val="nil"/>
        </w:pBdr>
        <w:spacing w:line="480" w:lineRule="auto"/>
        <w:jc w:val="both"/>
        <w:rPr>
          <w:rFonts w:eastAsia="Times New Roman" w:cs="Times New Roman"/>
          <w:szCs w:val="24"/>
        </w:rPr>
      </w:pPr>
      <w:r w:rsidRPr="00092457">
        <w:rPr>
          <w:rFonts w:eastAsia="Times New Roman" w:cs="Times New Roman"/>
          <w:color w:val="1B1C1D"/>
          <w:szCs w:val="24"/>
        </w:rPr>
        <w:t xml:space="preserve">Bagi Kantor Pelayanan Pajak (KPP) Pratama Balikpapan Timur </w:t>
      </w:r>
    </w:p>
    <w:p w14:paraId="6FD494C6" w14:textId="02213C10" w:rsidR="0080001B" w:rsidRPr="00092457" w:rsidRDefault="0080001B" w:rsidP="00D23899">
      <w:pPr>
        <w:pStyle w:val="ListParagraph"/>
        <w:pBdr>
          <w:top w:val="nil"/>
          <w:left w:val="nil"/>
          <w:bottom w:val="nil"/>
          <w:right w:val="nil"/>
          <w:between w:val="nil"/>
        </w:pBdr>
        <w:spacing w:line="480" w:lineRule="auto"/>
        <w:ind w:left="1275"/>
        <w:jc w:val="both"/>
        <w:rPr>
          <w:rFonts w:eastAsia="Times New Roman" w:cs="Times New Roman"/>
          <w:szCs w:val="24"/>
        </w:rPr>
      </w:pPr>
      <w:r w:rsidRPr="00092457">
        <w:rPr>
          <w:rFonts w:eastAsia="Times New Roman" w:cs="Times New Roman"/>
          <w:szCs w:val="24"/>
        </w:rPr>
        <w:t>Hasil penelitian dapat digunakan untuk menilai efektivitas penerapan sanksi perpajakan saat ini</w:t>
      </w:r>
      <w:r w:rsidR="00D23899" w:rsidRPr="00092457">
        <w:rPr>
          <w:rFonts w:eastAsia="Times New Roman" w:cs="Times New Roman"/>
          <w:szCs w:val="24"/>
        </w:rPr>
        <w:t>, s</w:t>
      </w:r>
      <w:r w:rsidRPr="00092457">
        <w:rPr>
          <w:rFonts w:eastAsia="Times New Roman" w:cs="Times New Roman"/>
          <w:szCs w:val="24"/>
        </w:rPr>
        <w:t>ebagai bahan pertimbangan dalam merumuskan strategi peningkatan kepatuhan wajib pajak melalui pendekatan norma subjektif</w:t>
      </w:r>
      <w:r w:rsidR="00D23899" w:rsidRPr="00092457">
        <w:rPr>
          <w:rFonts w:eastAsia="Times New Roman" w:cs="Times New Roman"/>
          <w:szCs w:val="24"/>
        </w:rPr>
        <w:t xml:space="preserve"> s</w:t>
      </w:r>
      <w:r w:rsidRPr="00092457">
        <w:rPr>
          <w:rFonts w:eastAsia="Times New Roman" w:cs="Times New Roman"/>
          <w:szCs w:val="24"/>
        </w:rPr>
        <w:t>erta digunakan untuk mengidentifikasi potensi penggelapan pajak yang mungkin terjadi di wilayah Kantor Pelayanan Pajak Pratama Balikpapan Timur</w:t>
      </w:r>
    </w:p>
    <w:p w14:paraId="35F4847A" w14:textId="77777777" w:rsidR="00D23899" w:rsidRPr="00092457" w:rsidRDefault="00A11A09" w:rsidP="005674A5">
      <w:pPr>
        <w:numPr>
          <w:ilvl w:val="2"/>
          <w:numId w:val="2"/>
        </w:numPr>
        <w:pBdr>
          <w:top w:val="nil"/>
          <w:left w:val="nil"/>
          <w:bottom w:val="nil"/>
          <w:right w:val="nil"/>
          <w:between w:val="nil"/>
        </w:pBdr>
        <w:spacing w:line="480" w:lineRule="auto"/>
        <w:jc w:val="both"/>
        <w:rPr>
          <w:rFonts w:eastAsia="Times New Roman" w:cs="Times New Roman"/>
          <w:color w:val="1B1C1D"/>
          <w:szCs w:val="24"/>
        </w:rPr>
      </w:pPr>
      <w:r w:rsidRPr="00092457">
        <w:rPr>
          <w:rFonts w:eastAsia="Times New Roman" w:cs="Times New Roman"/>
          <w:color w:val="1B1C1D"/>
          <w:szCs w:val="24"/>
        </w:rPr>
        <w:t xml:space="preserve">Bagi Wajib Pajak </w:t>
      </w:r>
    </w:p>
    <w:p w14:paraId="08D92D94" w14:textId="487F6C4D" w:rsidR="00CF4FA5" w:rsidRPr="00092457" w:rsidRDefault="0080001B" w:rsidP="00D23899">
      <w:pPr>
        <w:pBdr>
          <w:top w:val="nil"/>
          <w:left w:val="nil"/>
          <w:bottom w:val="nil"/>
          <w:right w:val="nil"/>
          <w:between w:val="nil"/>
        </w:pBdr>
        <w:spacing w:line="480" w:lineRule="auto"/>
        <w:ind w:left="1275"/>
        <w:jc w:val="both"/>
        <w:rPr>
          <w:rFonts w:eastAsia="Times New Roman" w:cs="Times New Roman"/>
          <w:color w:val="1B1C1D"/>
          <w:szCs w:val="24"/>
        </w:rPr>
      </w:pPr>
      <w:r w:rsidRPr="00092457">
        <w:rPr>
          <w:rFonts w:eastAsia="Times New Roman" w:cs="Times New Roman"/>
          <w:color w:val="1B1C1D"/>
          <w:szCs w:val="24"/>
        </w:rPr>
        <w:t xml:space="preserve">Meningkatkan kesadaran akan pentingnya mematuhi peraturan </w:t>
      </w:r>
      <w:r w:rsidRPr="00092457">
        <w:rPr>
          <w:rFonts w:eastAsia="Times New Roman" w:cs="Times New Roman"/>
          <w:color w:val="1B1C1D"/>
          <w:szCs w:val="24"/>
        </w:rPr>
        <w:lastRenderedPageBreak/>
        <w:t>perpajakan</w:t>
      </w:r>
      <w:r w:rsidR="00D23899" w:rsidRPr="00092457">
        <w:rPr>
          <w:rFonts w:eastAsia="Times New Roman" w:cs="Times New Roman"/>
          <w:color w:val="1B1C1D"/>
          <w:szCs w:val="24"/>
        </w:rPr>
        <w:t>, m</w:t>
      </w:r>
      <w:r w:rsidRPr="00092457">
        <w:rPr>
          <w:rFonts w:eastAsia="Times New Roman" w:cs="Times New Roman"/>
          <w:color w:val="1B1C1D"/>
          <w:szCs w:val="24"/>
        </w:rPr>
        <w:t>emahami konsekuensi dari penggelapan pajak,</w:t>
      </w:r>
      <w:r w:rsidR="00D23899" w:rsidRPr="00092457">
        <w:rPr>
          <w:rFonts w:eastAsia="Times New Roman" w:cs="Times New Roman"/>
          <w:color w:val="1B1C1D"/>
          <w:szCs w:val="24"/>
        </w:rPr>
        <w:t xml:space="preserve"> serta m</w:t>
      </w:r>
      <w:r w:rsidRPr="00092457">
        <w:rPr>
          <w:rFonts w:eastAsia="Times New Roman" w:cs="Times New Roman"/>
          <w:color w:val="1B1C1D"/>
          <w:szCs w:val="24"/>
        </w:rPr>
        <w:t>endorong wajib pajak untuk mematuhi kewajiban perpajakannya.</w:t>
      </w:r>
    </w:p>
    <w:p w14:paraId="0EB633BA" w14:textId="1CC4D7B1" w:rsidR="0080001B" w:rsidRPr="00092457" w:rsidRDefault="00A11A09" w:rsidP="005674A5">
      <w:pPr>
        <w:numPr>
          <w:ilvl w:val="2"/>
          <w:numId w:val="2"/>
        </w:numPr>
        <w:pBdr>
          <w:top w:val="nil"/>
          <w:left w:val="nil"/>
          <w:bottom w:val="nil"/>
          <w:right w:val="nil"/>
          <w:between w:val="nil"/>
        </w:pBdr>
        <w:spacing w:after="120" w:line="480" w:lineRule="auto"/>
        <w:jc w:val="both"/>
        <w:rPr>
          <w:rFonts w:eastAsia="Times New Roman" w:cs="Times New Roman"/>
          <w:color w:val="1B1C1D"/>
          <w:szCs w:val="24"/>
        </w:rPr>
      </w:pPr>
      <w:r w:rsidRPr="00092457">
        <w:rPr>
          <w:rFonts w:eastAsia="Times New Roman" w:cs="Times New Roman"/>
          <w:color w:val="1B1C1D"/>
          <w:szCs w:val="24"/>
        </w:rPr>
        <w:t xml:space="preserve">Bagi peneliti selanjutnya </w:t>
      </w:r>
    </w:p>
    <w:p w14:paraId="3B54E9BD" w14:textId="1ED3A04E" w:rsidR="00B51641" w:rsidRPr="00092457" w:rsidRDefault="004D2625" w:rsidP="000232AD">
      <w:pPr>
        <w:pBdr>
          <w:top w:val="nil"/>
          <w:left w:val="nil"/>
          <w:bottom w:val="nil"/>
          <w:right w:val="nil"/>
          <w:between w:val="nil"/>
        </w:pBdr>
        <w:spacing w:after="120" w:line="480" w:lineRule="auto"/>
        <w:ind w:left="1275"/>
        <w:jc w:val="both"/>
        <w:rPr>
          <w:rFonts w:eastAsia="Times New Roman" w:cs="Times New Roman"/>
          <w:color w:val="1B1C1D"/>
          <w:szCs w:val="24"/>
        </w:rPr>
        <w:sectPr w:rsidR="00B51641" w:rsidRPr="00092457" w:rsidSect="00D00B46">
          <w:footerReference w:type="default" r:id="rId20"/>
          <w:footerReference w:type="first" r:id="rId21"/>
          <w:pgSz w:w="11906" w:h="16838" w:code="9"/>
          <w:pgMar w:top="2268" w:right="1701" w:bottom="1701" w:left="2268" w:header="1008" w:footer="720" w:gutter="0"/>
          <w:pgNumType w:start="1"/>
          <w:cols w:space="720"/>
          <w:titlePg/>
          <w:docGrid w:linePitch="326"/>
        </w:sectPr>
      </w:pPr>
      <w:r w:rsidRPr="00092457">
        <w:rPr>
          <w:rFonts w:eastAsia="Times New Roman" w:cs="Times New Roman"/>
          <w:color w:val="1B1C1D"/>
          <w:szCs w:val="24"/>
        </w:rPr>
        <w:t>Sebagai acuan atau landasan teori untuk penelitian lebih lanjut mengenai penggelapan pajak atau kepatuhan pajak. Penelitian dapat digunakan untuk memperluas cakupan penelitian dengan melibatkan KPP Pratama di daerah lain sebagai pembanding</w:t>
      </w:r>
    </w:p>
    <w:p w14:paraId="2A1D78D8" w14:textId="77777777" w:rsidR="00C77088" w:rsidRDefault="00C77088">
      <w:pPr>
        <w:rPr>
          <w:rFonts w:cs="Times New Roman"/>
          <w:b/>
          <w:szCs w:val="24"/>
        </w:rPr>
      </w:pPr>
      <w:bookmarkStart w:id="26" w:name="_Toc202468036"/>
      <w:bookmarkStart w:id="27" w:name="_Toc202724924"/>
      <w:r>
        <w:br w:type="page"/>
      </w:r>
    </w:p>
    <w:p w14:paraId="441581C0" w14:textId="77777777" w:rsidR="00C77088" w:rsidRDefault="00C77088" w:rsidP="005923E9">
      <w:pPr>
        <w:pStyle w:val="Heading1"/>
        <w:sectPr w:rsidR="00C77088" w:rsidSect="003F33FD">
          <w:footerReference w:type="first" r:id="rId22"/>
          <w:type w:val="continuous"/>
          <w:pgSz w:w="11906" w:h="16838" w:code="9"/>
          <w:pgMar w:top="2268" w:right="1701" w:bottom="1701" w:left="2268" w:header="1008" w:footer="720" w:gutter="0"/>
          <w:cols w:space="720"/>
          <w:titlePg/>
          <w:docGrid w:linePitch="326"/>
        </w:sectPr>
      </w:pPr>
    </w:p>
    <w:p w14:paraId="5246D77B" w14:textId="502EAFDC" w:rsidR="004D2625" w:rsidRPr="005923E9" w:rsidRDefault="00A11A09" w:rsidP="005923E9">
      <w:pPr>
        <w:pStyle w:val="Heading1"/>
      </w:pPr>
      <w:r w:rsidRPr="005923E9">
        <w:lastRenderedPageBreak/>
        <w:t>BAB II</w:t>
      </w:r>
      <w:bookmarkEnd w:id="26"/>
      <w:bookmarkEnd w:id="27"/>
    </w:p>
    <w:p w14:paraId="7EEB1971" w14:textId="1C399738" w:rsidR="00CF4FA5" w:rsidRPr="005923E9" w:rsidRDefault="00A11A09" w:rsidP="005923E9">
      <w:pPr>
        <w:pStyle w:val="Heading1"/>
      </w:pPr>
      <w:bookmarkStart w:id="28" w:name="_Toc202724925"/>
      <w:r w:rsidRPr="005923E9">
        <w:t>TINJAUAN PUSTAKA</w:t>
      </w:r>
      <w:bookmarkEnd w:id="28"/>
    </w:p>
    <w:p w14:paraId="7F2641E9" w14:textId="0865A4C0" w:rsidR="00E22A16" w:rsidRPr="00092457" w:rsidRDefault="00A11A09" w:rsidP="004738BA">
      <w:pPr>
        <w:pStyle w:val="Heading2"/>
        <w:numPr>
          <w:ilvl w:val="1"/>
          <w:numId w:val="4"/>
        </w:numPr>
        <w:spacing w:before="0" w:after="0"/>
      </w:pPr>
      <w:bookmarkStart w:id="29" w:name="_Toc202724926"/>
      <w:r w:rsidRPr="00092457">
        <w:t>Landasan Teori</w:t>
      </w:r>
      <w:bookmarkEnd w:id="29"/>
    </w:p>
    <w:p w14:paraId="46636ACE" w14:textId="25EBAF6C" w:rsidR="005F2D1E" w:rsidRPr="00092457" w:rsidRDefault="00E92551" w:rsidP="004738BA">
      <w:pPr>
        <w:pStyle w:val="Heading3"/>
        <w:numPr>
          <w:ilvl w:val="0"/>
          <w:numId w:val="0"/>
        </w:numPr>
        <w:spacing w:before="0" w:after="0"/>
        <w:ind w:left="720" w:hanging="720"/>
      </w:pPr>
      <w:bookmarkStart w:id="30" w:name="_Toc202724927"/>
      <w:r w:rsidRPr="00092457">
        <w:t xml:space="preserve">2.1.1 </w:t>
      </w:r>
      <w:r w:rsidR="00842A9E" w:rsidRPr="00092457">
        <w:t>Teori Perilaku Terencana (</w:t>
      </w:r>
      <w:proofErr w:type="spellStart"/>
      <w:r w:rsidR="00842A9E" w:rsidRPr="00092457">
        <w:rPr>
          <w:i/>
          <w:iCs/>
        </w:rPr>
        <w:t>Theory</w:t>
      </w:r>
      <w:proofErr w:type="spellEnd"/>
      <w:r w:rsidR="00842A9E" w:rsidRPr="00092457">
        <w:rPr>
          <w:i/>
          <w:iCs/>
        </w:rPr>
        <w:t xml:space="preserve"> </w:t>
      </w:r>
      <w:proofErr w:type="spellStart"/>
      <w:r w:rsidR="00842A9E" w:rsidRPr="00092457">
        <w:rPr>
          <w:i/>
          <w:iCs/>
        </w:rPr>
        <w:t>Of</w:t>
      </w:r>
      <w:proofErr w:type="spellEnd"/>
      <w:r w:rsidR="00842A9E" w:rsidRPr="00092457">
        <w:rPr>
          <w:i/>
          <w:iCs/>
        </w:rPr>
        <w:t xml:space="preserve"> </w:t>
      </w:r>
      <w:proofErr w:type="spellStart"/>
      <w:r w:rsidR="00842A9E" w:rsidRPr="00092457">
        <w:rPr>
          <w:i/>
          <w:iCs/>
        </w:rPr>
        <w:t>Planned</w:t>
      </w:r>
      <w:proofErr w:type="spellEnd"/>
      <w:r w:rsidR="00842A9E" w:rsidRPr="00092457">
        <w:rPr>
          <w:i/>
          <w:iCs/>
        </w:rPr>
        <w:t xml:space="preserve"> </w:t>
      </w:r>
      <w:proofErr w:type="spellStart"/>
      <w:r w:rsidR="00842A9E" w:rsidRPr="00092457">
        <w:rPr>
          <w:i/>
          <w:iCs/>
        </w:rPr>
        <w:t>Behavior</w:t>
      </w:r>
      <w:proofErr w:type="spellEnd"/>
      <w:r w:rsidR="00842A9E" w:rsidRPr="00092457">
        <w:t>)</w:t>
      </w:r>
      <w:bookmarkEnd w:id="30"/>
    </w:p>
    <w:p w14:paraId="05FC4E7A" w14:textId="0BD0EC60" w:rsidR="00895AEB" w:rsidRPr="00092457" w:rsidRDefault="005F2D1E" w:rsidP="00895AEB">
      <w:pPr>
        <w:spacing w:line="480" w:lineRule="auto"/>
        <w:ind w:firstLine="720"/>
        <w:jc w:val="both"/>
      </w:pPr>
      <w:proofErr w:type="spellStart"/>
      <w:r w:rsidRPr="00092457">
        <w:t>Ajzen</w:t>
      </w:r>
      <w:proofErr w:type="spellEnd"/>
      <w:r w:rsidRPr="00092457">
        <w:t xml:space="preserve"> (1991) mengembangkan </w:t>
      </w:r>
      <w:proofErr w:type="spellStart"/>
      <w:r w:rsidRPr="00092457">
        <w:rPr>
          <w:i/>
          <w:iCs/>
        </w:rPr>
        <w:t>Theory</w:t>
      </w:r>
      <w:proofErr w:type="spellEnd"/>
      <w:r w:rsidRPr="00092457">
        <w:rPr>
          <w:i/>
          <w:iCs/>
        </w:rPr>
        <w:t xml:space="preserve"> </w:t>
      </w:r>
      <w:proofErr w:type="spellStart"/>
      <w:r w:rsidRPr="00092457">
        <w:rPr>
          <w:i/>
          <w:iCs/>
        </w:rPr>
        <w:t>of</w:t>
      </w:r>
      <w:proofErr w:type="spellEnd"/>
      <w:r w:rsidRPr="00092457">
        <w:rPr>
          <w:i/>
          <w:iCs/>
        </w:rPr>
        <w:t xml:space="preserve"> </w:t>
      </w:r>
      <w:proofErr w:type="spellStart"/>
      <w:r w:rsidRPr="00092457">
        <w:rPr>
          <w:i/>
          <w:iCs/>
        </w:rPr>
        <w:t>Reasoned</w:t>
      </w:r>
      <w:proofErr w:type="spellEnd"/>
      <w:r w:rsidRPr="00092457">
        <w:rPr>
          <w:i/>
          <w:iCs/>
        </w:rPr>
        <w:t xml:space="preserve"> </w:t>
      </w:r>
      <w:proofErr w:type="spellStart"/>
      <w:r w:rsidRPr="00092457">
        <w:rPr>
          <w:i/>
          <w:iCs/>
        </w:rPr>
        <w:t>Action</w:t>
      </w:r>
      <w:proofErr w:type="spellEnd"/>
      <w:r w:rsidRPr="00092457">
        <w:t xml:space="preserve"> menjadi sebuah teori lain, yaitu </w:t>
      </w:r>
      <w:proofErr w:type="spellStart"/>
      <w:r w:rsidRPr="00092457">
        <w:rPr>
          <w:i/>
          <w:iCs/>
        </w:rPr>
        <w:t>Theory</w:t>
      </w:r>
      <w:proofErr w:type="spellEnd"/>
      <w:r w:rsidRPr="00092457">
        <w:rPr>
          <w:i/>
          <w:iCs/>
        </w:rPr>
        <w:t xml:space="preserve"> </w:t>
      </w:r>
      <w:proofErr w:type="spellStart"/>
      <w:r w:rsidRPr="00092457">
        <w:rPr>
          <w:i/>
          <w:iCs/>
        </w:rPr>
        <w:t>of</w:t>
      </w:r>
      <w:proofErr w:type="spellEnd"/>
      <w:r w:rsidRPr="00092457">
        <w:rPr>
          <w:i/>
          <w:iCs/>
        </w:rPr>
        <w:t xml:space="preserve"> </w:t>
      </w:r>
      <w:proofErr w:type="spellStart"/>
      <w:r w:rsidRPr="00092457">
        <w:rPr>
          <w:i/>
          <w:iCs/>
        </w:rPr>
        <w:t>Planned</w:t>
      </w:r>
      <w:proofErr w:type="spellEnd"/>
      <w:r w:rsidRPr="00092457">
        <w:rPr>
          <w:i/>
          <w:iCs/>
        </w:rPr>
        <w:t xml:space="preserve"> </w:t>
      </w:r>
      <w:proofErr w:type="spellStart"/>
      <w:r w:rsidRPr="00092457">
        <w:rPr>
          <w:i/>
          <w:iCs/>
        </w:rPr>
        <w:t>Behavior</w:t>
      </w:r>
      <w:proofErr w:type="spellEnd"/>
      <w:r w:rsidRPr="00092457">
        <w:t xml:space="preserve"> dan memperlihatkan hubungan dari perilaku-perilaku yang dimunculkan oleh individu untuk menanggapi sesuatu. </w:t>
      </w:r>
      <w:proofErr w:type="spellStart"/>
      <w:r w:rsidRPr="00092457">
        <w:rPr>
          <w:i/>
          <w:iCs/>
        </w:rPr>
        <w:t>Theory</w:t>
      </w:r>
      <w:proofErr w:type="spellEnd"/>
      <w:r w:rsidRPr="00092457">
        <w:rPr>
          <w:i/>
          <w:iCs/>
        </w:rPr>
        <w:t xml:space="preserve"> </w:t>
      </w:r>
      <w:proofErr w:type="spellStart"/>
      <w:r w:rsidRPr="00092457">
        <w:rPr>
          <w:i/>
          <w:iCs/>
        </w:rPr>
        <w:t>of</w:t>
      </w:r>
      <w:proofErr w:type="spellEnd"/>
      <w:r w:rsidRPr="00092457">
        <w:rPr>
          <w:i/>
          <w:iCs/>
        </w:rPr>
        <w:t xml:space="preserve"> </w:t>
      </w:r>
      <w:proofErr w:type="spellStart"/>
      <w:r w:rsidRPr="00092457">
        <w:rPr>
          <w:i/>
          <w:iCs/>
        </w:rPr>
        <w:t>Planned</w:t>
      </w:r>
      <w:proofErr w:type="spellEnd"/>
      <w:r w:rsidRPr="00092457">
        <w:rPr>
          <w:i/>
          <w:iCs/>
        </w:rPr>
        <w:t xml:space="preserve"> </w:t>
      </w:r>
      <w:proofErr w:type="spellStart"/>
      <w:r w:rsidRPr="00092457">
        <w:rPr>
          <w:i/>
          <w:iCs/>
        </w:rPr>
        <w:t>Behavior</w:t>
      </w:r>
      <w:proofErr w:type="spellEnd"/>
      <w:r w:rsidRPr="00092457">
        <w:rPr>
          <w:i/>
          <w:iCs/>
        </w:rPr>
        <w:t xml:space="preserve"> </w:t>
      </w:r>
      <w:r w:rsidRPr="00092457">
        <w:t xml:space="preserve">(TPB) </w:t>
      </w:r>
      <w:r w:rsidR="00895AEB" w:rsidRPr="00092457">
        <w:t>berpendapat bahwa selain sikap terhadap perilaku dan norma subjektif, orang juga memperhitungkan kontrol perilaku yang dirasakan yaitu kemampuan mereka untuk melakukan suatu tindakan.</w:t>
      </w:r>
    </w:p>
    <w:p w14:paraId="5B41066B" w14:textId="36E35085" w:rsidR="005F2D1E" w:rsidRPr="00092457" w:rsidRDefault="005F2D1E" w:rsidP="00895AEB">
      <w:pPr>
        <w:spacing w:line="480" w:lineRule="auto"/>
        <w:ind w:firstLine="720"/>
        <w:jc w:val="both"/>
      </w:pPr>
      <w:r w:rsidRPr="00092457">
        <w:t xml:space="preserve">. </w:t>
      </w:r>
      <w:r w:rsidR="00895AEB" w:rsidRPr="00092457">
        <w:t xml:space="preserve">Teori ini menjelaskan bahwa niat untuk berperilaku dapat mengarah pada perilaku yang ditunjukkan oleh orang-orang. </w:t>
      </w:r>
      <w:proofErr w:type="spellStart"/>
      <w:r w:rsidRPr="00092457">
        <w:rPr>
          <w:i/>
          <w:iCs/>
        </w:rPr>
        <w:t>Theory</w:t>
      </w:r>
      <w:proofErr w:type="spellEnd"/>
      <w:r w:rsidRPr="00092457">
        <w:rPr>
          <w:i/>
          <w:iCs/>
        </w:rPr>
        <w:t xml:space="preserve"> </w:t>
      </w:r>
      <w:proofErr w:type="spellStart"/>
      <w:r w:rsidRPr="00092457">
        <w:rPr>
          <w:i/>
          <w:iCs/>
        </w:rPr>
        <w:t>of</w:t>
      </w:r>
      <w:proofErr w:type="spellEnd"/>
      <w:r w:rsidRPr="00092457">
        <w:rPr>
          <w:i/>
          <w:iCs/>
        </w:rPr>
        <w:t xml:space="preserve"> </w:t>
      </w:r>
      <w:proofErr w:type="spellStart"/>
      <w:r w:rsidRPr="00092457">
        <w:rPr>
          <w:i/>
          <w:iCs/>
        </w:rPr>
        <w:t>Planned</w:t>
      </w:r>
      <w:proofErr w:type="spellEnd"/>
      <w:r w:rsidRPr="00092457">
        <w:rPr>
          <w:i/>
          <w:iCs/>
        </w:rPr>
        <w:t xml:space="preserve"> </w:t>
      </w:r>
      <w:proofErr w:type="spellStart"/>
      <w:r w:rsidRPr="00092457">
        <w:rPr>
          <w:i/>
          <w:iCs/>
        </w:rPr>
        <w:t>Behavior</w:t>
      </w:r>
      <w:proofErr w:type="spellEnd"/>
      <w:r w:rsidRPr="00092457">
        <w:t xml:space="preserve"> membagi tiga macam alasan yang dapat mempengaruhi tindakan yang diambil oleh individu, yaitu </w:t>
      </w:r>
      <w:proofErr w:type="spellStart"/>
      <w:r w:rsidRPr="00092457">
        <w:rPr>
          <w:i/>
          <w:iCs/>
        </w:rPr>
        <w:t>behavioral</w:t>
      </w:r>
      <w:proofErr w:type="spellEnd"/>
      <w:r w:rsidRPr="00092457">
        <w:rPr>
          <w:i/>
          <w:iCs/>
        </w:rPr>
        <w:t xml:space="preserve"> </w:t>
      </w:r>
      <w:proofErr w:type="spellStart"/>
      <w:r w:rsidRPr="00092457">
        <w:rPr>
          <w:i/>
          <w:iCs/>
        </w:rPr>
        <w:t>belief</w:t>
      </w:r>
      <w:proofErr w:type="spellEnd"/>
      <w:r w:rsidRPr="00092457">
        <w:rPr>
          <w:i/>
          <w:iCs/>
        </w:rPr>
        <w:t>,</w:t>
      </w:r>
      <w:r w:rsidRPr="00092457">
        <w:t xml:space="preserve"> </w:t>
      </w:r>
      <w:r w:rsidR="00895AEB" w:rsidRPr="00092457">
        <w:t>yaitu, keyakinan tentang hasil dari perilaku dan evaluasi atau penilaian dari hasil perilaku. Keyakinan dan evaluasi terhadap hasil perilaku merupakan variabel sikap</w:t>
      </w:r>
      <w:r w:rsidRPr="00092457">
        <w:t xml:space="preserve">. Kedua adalah </w:t>
      </w:r>
      <w:proofErr w:type="spellStart"/>
      <w:r w:rsidRPr="00092457">
        <w:rPr>
          <w:i/>
          <w:iCs/>
        </w:rPr>
        <w:t>normative</w:t>
      </w:r>
      <w:proofErr w:type="spellEnd"/>
      <w:r w:rsidRPr="00092457">
        <w:rPr>
          <w:i/>
          <w:iCs/>
        </w:rPr>
        <w:t xml:space="preserve"> </w:t>
      </w:r>
      <w:proofErr w:type="spellStart"/>
      <w:r w:rsidRPr="00092457">
        <w:rPr>
          <w:i/>
          <w:iCs/>
        </w:rPr>
        <w:t>belief</w:t>
      </w:r>
      <w:proofErr w:type="spellEnd"/>
      <w:r w:rsidRPr="00092457">
        <w:rPr>
          <w:i/>
          <w:iCs/>
        </w:rPr>
        <w:t>,</w:t>
      </w:r>
      <w:r w:rsidRPr="00092457">
        <w:t xml:space="preserve"> yaitu keyakinan individu terhadap harapan normatif individu atau orang lain yang menjadi referensi seperti keluarga, teman, atasan, atau konsultan pajak untuk menyetujui atau menolak melakukan suatu perilaku yang diberikan. Hal ini akan membentuk variabel norma subjektif (</w:t>
      </w:r>
      <w:proofErr w:type="spellStart"/>
      <w:r w:rsidRPr="00092457">
        <w:rPr>
          <w:i/>
          <w:iCs/>
        </w:rPr>
        <w:t>subjectif</w:t>
      </w:r>
      <w:proofErr w:type="spellEnd"/>
      <w:r w:rsidRPr="00092457">
        <w:rPr>
          <w:i/>
          <w:iCs/>
        </w:rPr>
        <w:t xml:space="preserve"> </w:t>
      </w:r>
      <w:proofErr w:type="spellStart"/>
      <w:r w:rsidRPr="00092457">
        <w:rPr>
          <w:i/>
          <w:iCs/>
        </w:rPr>
        <w:t>norm</w:t>
      </w:r>
      <w:proofErr w:type="spellEnd"/>
      <w:r w:rsidRPr="00092457">
        <w:t xml:space="preserve">). Ketiga adalah </w:t>
      </w:r>
      <w:proofErr w:type="spellStart"/>
      <w:r w:rsidRPr="00092457">
        <w:rPr>
          <w:i/>
          <w:iCs/>
        </w:rPr>
        <w:t>control</w:t>
      </w:r>
      <w:proofErr w:type="spellEnd"/>
      <w:r w:rsidRPr="00092457">
        <w:rPr>
          <w:i/>
          <w:iCs/>
        </w:rPr>
        <w:t xml:space="preserve"> </w:t>
      </w:r>
      <w:proofErr w:type="spellStart"/>
      <w:r w:rsidRPr="00092457">
        <w:rPr>
          <w:i/>
          <w:iCs/>
        </w:rPr>
        <w:t>belief</w:t>
      </w:r>
      <w:proofErr w:type="spellEnd"/>
      <w:r w:rsidRPr="00092457">
        <w:rPr>
          <w:i/>
          <w:iCs/>
        </w:rPr>
        <w:t>,</w:t>
      </w:r>
      <w:r w:rsidRPr="00092457">
        <w:t xml:space="preserve"> yaitu keyakinan individu yang didasarkan pada pengalaman masa lalu dengan perilaku, serta faktor atau hal-hal yang mendukung atau menghambat persepsinya atas perilaku. </w:t>
      </w:r>
    </w:p>
    <w:p w14:paraId="6B0AECFC" w14:textId="52106D61" w:rsidR="005F2D1E" w:rsidRPr="00092457" w:rsidRDefault="005F2D1E" w:rsidP="005F2D1E">
      <w:pPr>
        <w:spacing w:line="480" w:lineRule="auto"/>
        <w:ind w:firstLine="720"/>
        <w:jc w:val="both"/>
      </w:pPr>
      <w:r w:rsidRPr="00092457">
        <w:t xml:space="preserve">Berdasarkan teori tersebut dapat dijelaskan bahwa perilaku individu untuk </w:t>
      </w:r>
      <w:r w:rsidRPr="00092457">
        <w:lastRenderedPageBreak/>
        <w:t xml:space="preserve">tidak patuh terhadap ketentuan perpajakan dipengaruhi oleh niat untuk berperilaku tidak patuh. Teori ini sangat relevan untuk menjelaskan penelitian ini, berdasarkan teori ini dapat dikatakan bahwa perilaku yang dilakukan tergantung pada niat. Seorang individu memiliki niat yang baik akan menjalankan ketentuan perpajakan karena dengan membayar pajak kepada negara merupakan suatu kewajiban, dapat disimpulkan bahwa sikap individu yang berperilaku baik ketika menjalankan ketentuan perpajakan secara langsung memudahkannya melakukan kegiatan perpajakan, dan kesempatan melakukan tindakan penggelapan pajak akan menjadi rendah. </w:t>
      </w:r>
    </w:p>
    <w:p w14:paraId="48981081" w14:textId="2FB26CF6" w:rsidR="004D2625" w:rsidRPr="00092457" w:rsidRDefault="004932E5" w:rsidP="00EF4D53">
      <w:pPr>
        <w:pStyle w:val="Heading3"/>
        <w:numPr>
          <w:ilvl w:val="0"/>
          <w:numId w:val="0"/>
        </w:numPr>
        <w:ind w:left="720" w:hanging="720"/>
        <w:rPr>
          <w:i/>
          <w:iCs/>
        </w:rPr>
      </w:pPr>
      <w:bookmarkStart w:id="31" w:name="_Toc202724928"/>
      <w:r w:rsidRPr="00092457">
        <w:t xml:space="preserve">2.1.2 </w:t>
      </w:r>
      <w:r w:rsidR="00624AF9" w:rsidRPr="00092457">
        <w:t xml:space="preserve">Penggelapan Pajak </w:t>
      </w:r>
      <w:r w:rsidR="00624AF9" w:rsidRPr="00092457">
        <w:rPr>
          <w:i/>
          <w:iCs/>
        </w:rPr>
        <w:t>(</w:t>
      </w:r>
      <w:proofErr w:type="spellStart"/>
      <w:r w:rsidR="00624AF9" w:rsidRPr="00092457">
        <w:rPr>
          <w:i/>
          <w:iCs/>
        </w:rPr>
        <w:t>Tax</w:t>
      </w:r>
      <w:proofErr w:type="spellEnd"/>
      <w:r w:rsidR="00624AF9" w:rsidRPr="00092457">
        <w:rPr>
          <w:i/>
          <w:iCs/>
        </w:rPr>
        <w:t xml:space="preserve"> </w:t>
      </w:r>
      <w:proofErr w:type="spellStart"/>
      <w:r w:rsidR="00624AF9" w:rsidRPr="00092457">
        <w:rPr>
          <w:i/>
          <w:iCs/>
        </w:rPr>
        <w:t>Evasion</w:t>
      </w:r>
      <w:proofErr w:type="spellEnd"/>
      <w:r w:rsidR="00624AF9" w:rsidRPr="00092457">
        <w:rPr>
          <w:i/>
          <w:iCs/>
        </w:rPr>
        <w:t>)</w:t>
      </w:r>
      <w:bookmarkEnd w:id="31"/>
    </w:p>
    <w:p w14:paraId="17266560" w14:textId="70C9AA89" w:rsidR="00D71EC5" w:rsidRPr="00092457" w:rsidRDefault="004D23F5" w:rsidP="00D71EC5">
      <w:pPr>
        <w:spacing w:line="480" w:lineRule="auto"/>
        <w:ind w:firstLine="720"/>
        <w:jc w:val="both"/>
        <w:rPr>
          <w:rFonts w:cs="Times New Roman"/>
          <w:szCs w:val="24"/>
        </w:rPr>
      </w:pPr>
      <w:r w:rsidRPr="00092457">
        <w:rPr>
          <w:rFonts w:cs="Times New Roman"/>
          <w:szCs w:val="24"/>
        </w:rPr>
        <w:t xml:space="preserve">Menurut </w:t>
      </w:r>
      <w:r w:rsidRPr="00092457">
        <w:rPr>
          <w:rFonts w:cs="Times New Roman"/>
          <w:szCs w:val="24"/>
        </w:rPr>
        <w:fldChar w:fldCharType="begin" w:fldLock="1"/>
      </w:r>
      <w:r w:rsidR="00241EBC" w:rsidRPr="00092457">
        <w:rPr>
          <w:rFonts w:cs="Times New Roman"/>
          <w:szCs w:val="24"/>
        </w:rPr>
        <w:instrText>ADDIN CSL_CITATION {"citationItems":[{"id":"ITEM-1","itemData":{"author":[{"dropping-particle":"","family":"Hasanah","given":"Neneng","non-dropping-particle":"","parse-names":false,"suffix":""},{"dropping-particle":"","family":"Widiyati","given":"Dian","non-dropping-particle":"","parse-names":false,"suffix":""}],"id":"ITEM-1","issued":{"date-parts":[["2021"]]},"page":"35-42","title":"Pengaruh Sanksi Perpajakan, Kepercayaan kepada Pemerintah dan Covid-19 Terhadap Penggelapan Pajak.","type":"article-journal","volume":"9"},"uris":["http://www.mendeley.com/documents/?uuid=49ea7a8a-4541-4a90-8975-814215d6d1a4"]}],"mendeley":{"formattedCitation":"(Hasanah &amp; Widiyati, 2021)","plainTextFormattedCitation":"(Hasanah &amp; Widiyati, 2021)","previouslyFormattedCitation":"(Hasanah &amp; Widiyati, 2021)"},"properties":{"noteIndex":0},"schema":"https://github.com/citation-style-language/schema/raw/master/csl-citation.json"}</w:instrText>
      </w:r>
      <w:r w:rsidRPr="00092457">
        <w:rPr>
          <w:rFonts w:cs="Times New Roman"/>
          <w:szCs w:val="24"/>
        </w:rPr>
        <w:fldChar w:fldCharType="separate"/>
      </w:r>
      <w:r w:rsidR="000E0847" w:rsidRPr="00092457">
        <w:rPr>
          <w:rFonts w:cs="Times New Roman"/>
          <w:szCs w:val="24"/>
        </w:rPr>
        <w:t>(Hasanah &amp; Widiyati, 2021)</w:t>
      </w:r>
      <w:r w:rsidRPr="00092457">
        <w:rPr>
          <w:rFonts w:cs="Times New Roman"/>
          <w:szCs w:val="24"/>
        </w:rPr>
        <w:fldChar w:fldCharType="end"/>
      </w:r>
      <w:r w:rsidRPr="00092457">
        <w:rPr>
          <w:rFonts w:cs="Times New Roman"/>
          <w:szCs w:val="24"/>
        </w:rPr>
        <w:t xml:space="preserve"> penggelapan pajak adalah upaya wajib pajak untuk meminimalkan kewajiban pajak mereka atau mengalihkan beban pajak dengan melanggar undang-undang perpajakan. Penggelapan pajak melanggar moralitas pajak terhadap wajib pajak. Praktik ini mengakibatkan jumlah pajak berkurang atau tidak dilaporkan dengan benar kepada otoritas pajak. Hal ini dapat mengurangi atau bahkan merugikan pendapatan pemerintah.</w:t>
      </w:r>
      <w:r w:rsidR="00AC145A" w:rsidRPr="00092457">
        <w:rPr>
          <w:rFonts w:cs="Times New Roman"/>
          <w:szCs w:val="24"/>
        </w:rPr>
        <w:t xml:space="preserve"> Menurut </w:t>
      </w:r>
      <w:r w:rsidR="00AC145A" w:rsidRPr="00092457">
        <w:rPr>
          <w:rFonts w:cs="Times New Roman"/>
          <w:szCs w:val="24"/>
        </w:rPr>
        <w:fldChar w:fldCharType="begin" w:fldLock="1"/>
      </w:r>
      <w:r w:rsidR="00247CCB" w:rsidRPr="00092457">
        <w:rPr>
          <w:rFonts w:cs="Times New Roman"/>
          <w:szCs w:val="24"/>
        </w:rPr>
        <w:instrText>ADDIN CSL_CITATION {"citationItems":[{"id":"ITEM-1","itemData":{"author":[{"dropping-particle":"","family":"Tumewu","given":"James","non-dropping-particle":"","parse-names":false,"suffix":""},{"dropping-particle":"","family":"Wahyuni","given":"Wiwin","non-dropping-particle":"","parse-names":false,"suffix":""}],"container-title":"Jurnal Ilmiah Akuntansi Fakultas Ekonomi","id":"ITEM-1","issued":{"date-parts":[["2018"]]},"page":"37-54","title":"Persepsi Mahasiswa Fakultas Ekonomi Mengenai Penggelapan Pajak( Studi Pada Mahasiswa Fakultas Ekonomi Universitas Wijaya Kusuma Surabaya)","type":"article-journal","volume":"4"},"uris":["http://www.mendeley.com/documents/?uuid=665da933-c1a6-4a36-b9ac-2c1344a614fa"]}],"mendeley":{"formattedCitation":"(Tumewu &amp; Wahyuni, 2018)","plainTextFormattedCitation":"(Tumewu &amp; Wahyuni, 2018)","previouslyFormattedCitation":"(Tumewu &amp; Wahyuni, 2018)"},"properties":{"noteIndex":0},"schema":"https://github.com/citation-style-language/schema/raw/master/csl-citation.json"}</w:instrText>
      </w:r>
      <w:r w:rsidR="00AC145A" w:rsidRPr="00092457">
        <w:rPr>
          <w:rFonts w:cs="Times New Roman"/>
          <w:szCs w:val="24"/>
        </w:rPr>
        <w:fldChar w:fldCharType="separate"/>
      </w:r>
      <w:r w:rsidR="0029337E" w:rsidRPr="00092457">
        <w:rPr>
          <w:rFonts w:cs="Times New Roman"/>
          <w:szCs w:val="24"/>
        </w:rPr>
        <w:t>(Tumewu &amp; Wahyuni, 2018)</w:t>
      </w:r>
      <w:r w:rsidR="00AC145A" w:rsidRPr="00092457">
        <w:rPr>
          <w:rFonts w:cs="Times New Roman"/>
          <w:szCs w:val="24"/>
        </w:rPr>
        <w:fldChar w:fldCharType="end"/>
      </w:r>
      <w:r w:rsidR="00AC145A" w:rsidRPr="00092457">
        <w:rPr>
          <w:rFonts w:cs="Times New Roman"/>
          <w:szCs w:val="24"/>
        </w:rPr>
        <w:t xml:space="preserve"> p</w:t>
      </w:r>
      <w:r w:rsidR="00CD64B8" w:rsidRPr="00092457">
        <w:rPr>
          <w:rFonts w:cs="Times New Roman"/>
          <w:szCs w:val="24"/>
        </w:rPr>
        <w:t xml:space="preserve">enggelapan pajak merupakan pelanggaran hukum perpajakan, misalnya ketika, di satu pihak, nilai sewa dinyatakan lebih rendah daripada nilai sebenarnya dalam surat pemberitahuan penyesuaian pajak penghasilan tahunan (SPT) penilaian sewa yang terlalu rendah di pihak lain, biaya dinyatakan lebih tinggi daripada biaya sebenarnya. </w:t>
      </w:r>
      <w:r w:rsidR="0029337E" w:rsidRPr="00092457">
        <w:rPr>
          <w:rFonts w:cs="Times New Roman"/>
          <w:szCs w:val="24"/>
        </w:rPr>
        <w:fldChar w:fldCharType="begin" w:fldLock="1"/>
      </w:r>
      <w:r w:rsidR="00247CCB" w:rsidRPr="00092457">
        <w:rPr>
          <w:rFonts w:cs="Times New Roman"/>
          <w:szCs w:val="24"/>
        </w:rPr>
        <w:instrText>ADDIN CSL_CITATION {"citationItems":[{"id":"ITEM-1","itemData":{"DOI":"10.2139/ssrn.934646","abstract":"This paper examines some of the data that was gathered as part of a much larger study on human beliefs and values. Specifically, it examines the views of the Vietnamese sample on the issue of tax evasion. After reviewing the literature of the ethics of tax evasion that has emerged over the last five centuries, the author analyzes the views of 989 Vietnamese people from several demographics, including gender, age, income, education, religion and marital status.","author":[{"dropping-particle":"","family":"McGee","given":"Robert W.","non-dropping-particle":"","parse-names":false,"suffix":""}],"container-title":"Internatonal Atlantic Economic Conference","id":"ITEM-1","issued":{"date-parts":[["2006"]]},"page":"1-45","title":"The Ethics of Tax Evasion: A Survey of International Business Academic","type":"article-journal"},"uris":["http://www.mendeley.com/documents/?uuid=9e503733-8139-46d9-8eec-64781d0b0919"]}],"mendeley":{"formattedCitation":"(McGee, 2006)","plainTextFormattedCitation":"(McGee, 2006)","previouslyFormattedCitation":"(McGee, 2006)"},"properties":{"noteIndex":0},"schema":"https://github.com/citation-style-language/schema/raw/master/csl-citation.json"}</w:instrText>
      </w:r>
      <w:r w:rsidR="0029337E" w:rsidRPr="00092457">
        <w:rPr>
          <w:rFonts w:cs="Times New Roman"/>
          <w:szCs w:val="24"/>
        </w:rPr>
        <w:fldChar w:fldCharType="separate"/>
      </w:r>
      <w:r w:rsidR="0029337E" w:rsidRPr="00092457">
        <w:rPr>
          <w:rFonts w:cs="Times New Roman"/>
          <w:szCs w:val="24"/>
        </w:rPr>
        <w:t>(McGee, 2006)</w:t>
      </w:r>
      <w:r w:rsidR="0029337E" w:rsidRPr="00092457">
        <w:rPr>
          <w:rFonts w:cs="Times New Roman"/>
          <w:szCs w:val="24"/>
        </w:rPr>
        <w:fldChar w:fldCharType="end"/>
      </w:r>
      <w:r w:rsidR="0029337E" w:rsidRPr="00092457">
        <w:rPr>
          <w:rFonts w:cs="Times New Roman"/>
          <w:szCs w:val="24"/>
        </w:rPr>
        <w:t xml:space="preserve"> </w:t>
      </w:r>
      <w:r w:rsidR="00AC145A" w:rsidRPr="00092457">
        <w:rPr>
          <w:rFonts w:cs="Times New Roman"/>
          <w:szCs w:val="24"/>
        </w:rPr>
        <w:t>menyoroti tiga pandangan dasar tentang penggelapan pajak, yaitu:</w:t>
      </w:r>
    </w:p>
    <w:p w14:paraId="318CABE6" w14:textId="77777777" w:rsidR="00E92551" w:rsidRPr="00092457" w:rsidRDefault="00AC145A" w:rsidP="00EE3DD3">
      <w:pPr>
        <w:pStyle w:val="ListParagraph"/>
        <w:numPr>
          <w:ilvl w:val="0"/>
          <w:numId w:val="23"/>
        </w:numPr>
        <w:spacing w:line="480" w:lineRule="auto"/>
        <w:ind w:left="1080"/>
        <w:jc w:val="both"/>
        <w:rPr>
          <w:rFonts w:cs="Times New Roman"/>
          <w:szCs w:val="24"/>
        </w:rPr>
      </w:pPr>
      <w:r w:rsidRPr="00092457">
        <w:rPr>
          <w:rFonts w:cs="Times New Roman"/>
          <w:szCs w:val="24"/>
        </w:rPr>
        <w:t>Penggelapan pajak dianggap tidak etis;</w:t>
      </w:r>
    </w:p>
    <w:p w14:paraId="2E8D2CCA" w14:textId="75D5FE31" w:rsidR="00E92551" w:rsidRPr="00092457" w:rsidRDefault="00AC145A" w:rsidP="00EE3DD3">
      <w:pPr>
        <w:pStyle w:val="ListParagraph"/>
        <w:numPr>
          <w:ilvl w:val="0"/>
          <w:numId w:val="23"/>
        </w:numPr>
        <w:spacing w:line="480" w:lineRule="auto"/>
        <w:ind w:left="1080"/>
        <w:jc w:val="both"/>
        <w:rPr>
          <w:rFonts w:cs="Times New Roman"/>
          <w:szCs w:val="24"/>
        </w:rPr>
      </w:pPr>
      <w:r w:rsidRPr="00092457">
        <w:rPr>
          <w:rFonts w:cs="Times New Roman"/>
          <w:szCs w:val="24"/>
        </w:rPr>
        <w:lastRenderedPageBreak/>
        <w:t>Tidak pernah ada kewajiban untuk membayar pajak karena Negara tidak sah dan tidak memiliki kewenangan untuk mengambil sesuatu dari siapa pun</w:t>
      </w:r>
      <w:r w:rsidR="00695B23">
        <w:rPr>
          <w:rFonts w:cs="Times New Roman"/>
          <w:szCs w:val="24"/>
        </w:rPr>
        <w:t>.</w:t>
      </w:r>
    </w:p>
    <w:p w14:paraId="3A0F0679" w14:textId="0342A3A9" w:rsidR="00D71EC5" w:rsidRPr="00092457" w:rsidRDefault="00AC145A" w:rsidP="00EE3DD3">
      <w:pPr>
        <w:pStyle w:val="ListParagraph"/>
        <w:numPr>
          <w:ilvl w:val="0"/>
          <w:numId w:val="23"/>
        </w:numPr>
        <w:spacing w:line="480" w:lineRule="auto"/>
        <w:ind w:left="1080"/>
        <w:jc w:val="both"/>
        <w:rPr>
          <w:rFonts w:cs="Times New Roman"/>
          <w:szCs w:val="24"/>
        </w:rPr>
      </w:pPr>
      <w:r w:rsidRPr="00092457">
        <w:rPr>
          <w:rFonts w:cs="Times New Roman"/>
          <w:szCs w:val="24"/>
        </w:rPr>
        <w:t>Penggelapan pajak dapat etis dalam beberapa keadaan dan tidak etis dalam keadaan lain.</w:t>
      </w:r>
    </w:p>
    <w:p w14:paraId="7CD9C1DD" w14:textId="3D2E736E" w:rsidR="008C0204" w:rsidRPr="00092457" w:rsidRDefault="007E102B" w:rsidP="00D71EC5">
      <w:pPr>
        <w:spacing w:line="480" w:lineRule="auto"/>
        <w:ind w:firstLine="360"/>
        <w:jc w:val="both"/>
        <w:rPr>
          <w:rFonts w:cs="Times New Roman"/>
          <w:szCs w:val="24"/>
        </w:rPr>
      </w:pPr>
      <w:r w:rsidRPr="00092457">
        <w:rPr>
          <w:rFonts w:cs="Times New Roman"/>
          <w:szCs w:val="24"/>
        </w:rPr>
        <w:t xml:space="preserve">Penggelapan pajak dapat dilakukan dengan memanipulasi data keuangan dalam laporan keuangan, menambah nilai biaya sehingga laba yang dihasilkan rendah, sehingga berdampak pada jumlah pajak yang dibayarkan juga menjadi lebih rendah </w:t>
      </w:r>
      <w:r w:rsidRPr="00092457">
        <w:rPr>
          <w:rFonts w:cs="Times New Roman"/>
          <w:szCs w:val="24"/>
        </w:rPr>
        <w:fldChar w:fldCharType="begin" w:fldLock="1"/>
      </w:r>
      <w:r w:rsidR="0029337E" w:rsidRPr="00092457">
        <w:rPr>
          <w:rFonts w:cs="Times New Roman"/>
          <w:szCs w:val="24"/>
        </w:rPr>
        <w:instrText>ADDIN CSL_CITATION {"citationItems":[{"id":"ITEM-1","itemData":{"DOI":"10.22202/economica.v4i2.384","ISBN":"0271714751","ISSN":"23025190","abstract":"Penelitian ini bertujan untuk mengetahui pengaruh persepsi wajib pajak orang pribadi mengenai pemahaman perpajakan, sistem perpajakan, keadilan, diskriminasi terhadap tindakan penggelapan pajak. Populasi dan sampel dalam penelitian ini wajib pajak orang pribadi khususnya pengusaha dengan omset tidak melebihi 4,8 miliar dalam satu tahun pajak. Tehnik pengambilan sampel dilakukan dengan menggunakan Convenience Sampling, data dikumpulkan dengan pembagian kuesioner kepada 100 responden. Metode analisis data menggunakan analisis regresi linier berganda. Berdasarkan hasil analisis menunjukkan bahwa secara parsial variabel pemahaman perpajakan berpengaruh terhadap tindakan penggelapan pajak, sistem perpajakan berpengaruh terhadap tindakan penggelapan pajak, keadilan tidak berpengaruh terhadap tindakan penggelapan pajak dan diskriminasi berpengaruh terhadap tindakan penggelapan pajak. Sedangkan, secara simultan variabel pemahaman perpajakan, sistem perpajakan, keadilan, diskriminasi berpengaruh terhadap tindakan penggelapan pajak","author":[{"dropping-particle":"","family":"Ardi","given":"Devi Marta","non-dropping-particle":"","parse-names":false,"suffix":""},{"dropping-particle":"","family":"Trimurti","given":"","non-dropping-particle":"","parse-names":false,"suffix":""},{"dropping-particle":"","family":"Suhendro","given":"","non-dropping-particle":"","parse-names":false,"suffix":""}],"container-title":"Economica","id":"ITEM-1","issued":{"date-parts":[["2016"]]},"page":"177-191","title":"Pengaruh Persepsi Wajib Pajak Orang Pribadi Terhadap Tindakan Penggelapan Pajak Di Kota Surakarta","type":"article-journal","volume":"4"},"uris":["http://www.mendeley.com/documents/?uuid=0010537c-532c-4903-a312-2999bc9087a2"]}],"mendeley":{"formattedCitation":"(Ardi et al., 2016)","plainTextFormattedCitation":"(Ardi et al., 2016)","previouslyFormattedCitation":"(Ardi et al., 2016)"},"properties":{"noteIndex":0},"schema":"https://github.com/citation-style-language/schema/raw/master/csl-citation.json"}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 xml:space="preserve">(Ardi </w:t>
      </w:r>
      <w:r w:rsidRPr="00092457">
        <w:rPr>
          <w:rFonts w:cs="Times New Roman"/>
          <w:i/>
          <w:iCs/>
          <w:szCs w:val="24"/>
        </w:rPr>
        <w:t>et al</w:t>
      </w:r>
      <w:r w:rsidRPr="00092457">
        <w:rPr>
          <w:rFonts w:cs="Times New Roman"/>
          <w:szCs w:val="24"/>
        </w:rPr>
        <w:t>., 2016)</w:t>
      </w:r>
      <w:r w:rsidRPr="00092457">
        <w:rPr>
          <w:rFonts w:cs="Times New Roman"/>
          <w:szCs w:val="24"/>
        </w:rPr>
        <w:fldChar w:fldCharType="end"/>
      </w:r>
      <w:r w:rsidRPr="00092457">
        <w:rPr>
          <w:rFonts w:cs="Times New Roman"/>
          <w:szCs w:val="24"/>
        </w:rPr>
        <w:t xml:space="preserve">. </w:t>
      </w:r>
      <w:r w:rsidR="008C0204" w:rsidRPr="00092457">
        <w:rPr>
          <w:rFonts w:cs="Times New Roman"/>
          <w:szCs w:val="24"/>
        </w:rPr>
        <w:t>Sehingga penggelapan pajak termasuk sebagai tindak pidana perpajakan.</w:t>
      </w:r>
    </w:p>
    <w:p w14:paraId="23EE18B6" w14:textId="0EEB6865" w:rsidR="00D71EC5" w:rsidRPr="00092457" w:rsidRDefault="00B8371F" w:rsidP="00E92551">
      <w:pPr>
        <w:spacing w:line="480" w:lineRule="auto"/>
        <w:ind w:firstLine="360"/>
        <w:jc w:val="both"/>
        <w:rPr>
          <w:rFonts w:cs="Times New Roman"/>
          <w:szCs w:val="24"/>
        </w:rPr>
      </w:pPr>
      <w:r w:rsidRPr="00092457">
        <w:rPr>
          <w:rFonts w:cs="Times New Roman"/>
          <w:szCs w:val="24"/>
        </w:rPr>
        <w:t xml:space="preserve">Indikator penggelapan </w:t>
      </w:r>
      <w:r w:rsidR="00E92551" w:rsidRPr="00092457">
        <w:rPr>
          <w:rFonts w:cs="Times New Roman"/>
          <w:szCs w:val="24"/>
        </w:rPr>
        <w:t>pajak</w:t>
      </w:r>
      <w:r w:rsidRPr="00092457">
        <w:rPr>
          <w:rFonts w:cs="Times New Roman"/>
          <w:szCs w:val="24"/>
        </w:rPr>
        <w:t xml:space="preserve"> </w:t>
      </w:r>
      <w:r w:rsidR="00784B86" w:rsidRPr="00092457">
        <w:rPr>
          <w:rFonts w:cs="Times New Roman"/>
          <w:szCs w:val="24"/>
        </w:rPr>
        <w:t>menurut</w:t>
      </w:r>
      <w:r w:rsidRPr="00092457">
        <w:rPr>
          <w:rFonts w:cs="Times New Roman"/>
          <w:szCs w:val="24"/>
        </w:rPr>
        <w:t xml:space="preserve"> </w:t>
      </w:r>
      <w:r w:rsidRPr="00092457">
        <w:rPr>
          <w:rFonts w:cs="Times New Roman"/>
          <w:szCs w:val="24"/>
        </w:rPr>
        <w:fldChar w:fldCharType="begin" w:fldLock="1"/>
      </w:r>
      <w:r w:rsidR="00D66598" w:rsidRPr="00092457">
        <w:rPr>
          <w:rFonts w:cs="Times New Roman"/>
          <w:szCs w:val="24"/>
        </w:rPr>
        <w:instrText>ADDIN CSL_CITATION {"citationItems":[{"id":"ITEM-1","itemData":{"DOI":"10.55587/jla.v3i4.106","abstract":"Penelitian ini bertujuan untuk menguji pengaruh Sosialisasi Perpajakan, Penegakkan Hukum dan Sanksi Perpajakan Terhadap Penggelapan Pajak Pada Kantor Pelayanan Pajak Pratama Serpong. Populasi salam penelitian ini adalah 49.019 wajib pajak yang terdaftar di KPP Pratama Serpong pada tahun 2022. Penelitian ini menggunakan metode kuantitatif dengan asosiatif . Jumlah sampel yang digunakan dalam penelitian ini sebanyak 100 responden. Teknik sampling yang digunakan adalah metode purposive sampling menggunakan rumus Slovin. Pengumpulan data menggunakan metode kuisioner dan diolah menggunakan SPSS statistic versi 25. Teknik analisis data yang digunakan adalah regresi linear berganda. Hasil penelitian ini menunjukkan bahwa secara simultan sosialisasi perpajakan, penegakan hukum,dan sanksi perpajakan berpengaruh terhadap penggelapan pajak. Hasil penelitian secara parsial sosialisasi perpajakan berpengaruh positif terhadap penggelapan pajak, penegakkan hukum berpengaruh positif terhadap penggelapan pajak,dan sanksi perpajakan berpengaruh positif terhadap penggelapan pajak.","author":[{"dropping-particle":"","family":"Rosmawati","given":"Shifa","non-dropping-particle":"","parse-names":false,"suffix":""},{"dropping-particle":"","family":"Darmansyah","given":"Maman","non-dropping-particle":"","parse-names":false,"suffix":""}],"container-title":"Jurnal Literasi Akuntansi","id":"ITEM-1","issue":"4","issued":{"date-parts":[["2023"]]},"page":"189-202","title":"Pengaruh Sosialisasi Perpajakan, Penegakan Hukum, dan Sanksi Perpajakan Terhadap Penggelapan Pajak","type":"article-journal","volume":"3"},"uris":["http://www.mendeley.com/documents/?uuid=220c6a6b-de1f-451e-a9ee-ff04f2e568a4"]}],"mendeley":{"formattedCitation":"(Rosmawati &amp; Darmansyah, 2023)","plainTextFormattedCitation":"(Rosmawati &amp; Darmansyah, 2023)","previouslyFormattedCitation":"(Rosmawati &amp; Darmansyah, 2023)"},"properties":{"noteIndex":0},"schema":"https://github.com/citation-style-language/schema/raw/master/csl-citation.json"}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(Rosmawati &amp; Darmansyah, 2023)</w:t>
      </w:r>
      <w:r w:rsidRPr="00092457">
        <w:rPr>
          <w:rFonts w:cs="Times New Roman"/>
          <w:szCs w:val="24"/>
        </w:rPr>
        <w:fldChar w:fldCharType="end"/>
      </w:r>
      <w:r w:rsidR="00E92551" w:rsidRPr="00092457">
        <w:rPr>
          <w:rFonts w:cs="Times New Roman"/>
          <w:szCs w:val="24"/>
        </w:rPr>
        <w:t xml:space="preserve"> </w:t>
      </w:r>
      <w:r w:rsidRPr="00092457">
        <w:rPr>
          <w:rFonts w:cs="Times New Roman"/>
          <w:szCs w:val="24"/>
        </w:rPr>
        <w:t>yaitu:</w:t>
      </w:r>
    </w:p>
    <w:p w14:paraId="7483C645" w14:textId="4E0D09EB" w:rsidR="00D71EC5" w:rsidRPr="00092457" w:rsidRDefault="00784B86" w:rsidP="00EE3DD3">
      <w:pPr>
        <w:pStyle w:val="ListParagraph"/>
        <w:numPr>
          <w:ilvl w:val="0"/>
          <w:numId w:val="20"/>
        </w:numPr>
        <w:spacing w:line="480" w:lineRule="auto"/>
        <w:ind w:left="720"/>
        <w:jc w:val="both"/>
        <w:rPr>
          <w:rFonts w:cs="Times New Roman"/>
          <w:szCs w:val="24"/>
        </w:rPr>
      </w:pPr>
      <w:r w:rsidRPr="00092457">
        <w:rPr>
          <w:rFonts w:cs="Times New Roman"/>
          <w:szCs w:val="24"/>
        </w:rPr>
        <w:t>Penggunaan NPWP tidak sesuai ketentuan</w:t>
      </w:r>
      <w:r w:rsidR="009732B6" w:rsidRPr="00092457">
        <w:rPr>
          <w:rFonts w:cs="Times New Roman"/>
          <w:szCs w:val="24"/>
        </w:rPr>
        <w:t>.</w:t>
      </w:r>
    </w:p>
    <w:p w14:paraId="52926D29" w14:textId="654250F7" w:rsidR="00D71EC5" w:rsidRPr="00092457" w:rsidRDefault="00784B86" w:rsidP="00EE3DD3">
      <w:pPr>
        <w:pStyle w:val="ListParagraph"/>
        <w:numPr>
          <w:ilvl w:val="0"/>
          <w:numId w:val="20"/>
        </w:numPr>
        <w:spacing w:line="480" w:lineRule="auto"/>
        <w:ind w:left="720"/>
        <w:jc w:val="both"/>
        <w:rPr>
          <w:rFonts w:cs="Times New Roman"/>
          <w:szCs w:val="24"/>
        </w:rPr>
      </w:pPr>
      <w:r w:rsidRPr="00092457">
        <w:rPr>
          <w:rFonts w:cs="Times New Roman"/>
          <w:szCs w:val="24"/>
        </w:rPr>
        <w:t>Penyampaian SPT dengan perhitungan yang tidak lengkap</w:t>
      </w:r>
      <w:r w:rsidR="009732B6" w:rsidRPr="00092457">
        <w:rPr>
          <w:rFonts w:cs="Times New Roman"/>
          <w:szCs w:val="24"/>
        </w:rPr>
        <w:t>.</w:t>
      </w:r>
    </w:p>
    <w:p w14:paraId="0F01BF5E" w14:textId="08B6A9FD" w:rsidR="00D71EC5" w:rsidRPr="00092457" w:rsidRDefault="00784B86" w:rsidP="00EE3DD3">
      <w:pPr>
        <w:pStyle w:val="ListParagraph"/>
        <w:numPr>
          <w:ilvl w:val="0"/>
          <w:numId w:val="20"/>
        </w:numPr>
        <w:spacing w:line="480" w:lineRule="auto"/>
        <w:ind w:left="720"/>
        <w:jc w:val="both"/>
        <w:rPr>
          <w:rFonts w:cs="Times New Roman"/>
          <w:szCs w:val="24"/>
        </w:rPr>
      </w:pPr>
      <w:r w:rsidRPr="00092457">
        <w:rPr>
          <w:rFonts w:cs="Times New Roman"/>
          <w:szCs w:val="24"/>
        </w:rPr>
        <w:t xml:space="preserve">Upaya penyuapan kepada </w:t>
      </w:r>
      <w:r w:rsidR="009732B6" w:rsidRPr="00092457">
        <w:rPr>
          <w:rFonts w:cs="Times New Roman"/>
          <w:szCs w:val="24"/>
        </w:rPr>
        <w:t>otoritas pajak.</w:t>
      </w:r>
    </w:p>
    <w:p w14:paraId="2E590A71" w14:textId="3C28F058" w:rsidR="00D71EC5" w:rsidRPr="00092457" w:rsidRDefault="00784B86" w:rsidP="00EE3DD3">
      <w:pPr>
        <w:pStyle w:val="ListParagraph"/>
        <w:numPr>
          <w:ilvl w:val="0"/>
          <w:numId w:val="20"/>
        </w:numPr>
        <w:spacing w:line="480" w:lineRule="auto"/>
        <w:ind w:left="720"/>
        <w:jc w:val="both"/>
        <w:rPr>
          <w:rFonts w:cs="Times New Roman"/>
          <w:szCs w:val="24"/>
        </w:rPr>
      </w:pPr>
      <w:r w:rsidRPr="00092457">
        <w:rPr>
          <w:rFonts w:cs="Times New Roman"/>
          <w:szCs w:val="24"/>
        </w:rPr>
        <w:t>Wajib pajak dianggap melakukan penggelapan pajak apabila tidak memenuhi kewajiban perpajakannya</w:t>
      </w:r>
      <w:r w:rsidR="009732B6" w:rsidRPr="00092457">
        <w:rPr>
          <w:rFonts w:cs="Times New Roman"/>
          <w:szCs w:val="24"/>
        </w:rPr>
        <w:t>.</w:t>
      </w:r>
    </w:p>
    <w:p w14:paraId="4983B6C3" w14:textId="559DACCC" w:rsidR="00D71EC5" w:rsidRPr="00092457" w:rsidRDefault="00B8371F" w:rsidP="00E92551">
      <w:pPr>
        <w:spacing w:line="480" w:lineRule="auto"/>
        <w:ind w:firstLine="360"/>
        <w:jc w:val="both"/>
        <w:rPr>
          <w:rFonts w:cs="Times New Roman"/>
          <w:szCs w:val="24"/>
        </w:rPr>
      </w:pPr>
      <w:r w:rsidRPr="00092457">
        <w:rPr>
          <w:rFonts w:cs="Times New Roman"/>
          <w:szCs w:val="24"/>
        </w:rPr>
        <w:t xml:space="preserve">Indikator penggelapan </w:t>
      </w:r>
      <w:r w:rsidR="00E92551" w:rsidRPr="00092457">
        <w:rPr>
          <w:rFonts w:cs="Times New Roman"/>
          <w:szCs w:val="24"/>
        </w:rPr>
        <w:t>pajak</w:t>
      </w:r>
      <w:r w:rsidRPr="00092457">
        <w:rPr>
          <w:rFonts w:cs="Times New Roman"/>
          <w:szCs w:val="24"/>
        </w:rPr>
        <w:t xml:space="preserve"> </w:t>
      </w:r>
      <w:r w:rsidR="00654013" w:rsidRPr="00092457">
        <w:rPr>
          <w:rFonts w:cs="Times New Roman"/>
          <w:szCs w:val="24"/>
        </w:rPr>
        <w:t>menurut</w:t>
      </w:r>
      <w:r w:rsidRPr="00092457">
        <w:rPr>
          <w:rFonts w:cs="Times New Roman"/>
          <w:szCs w:val="24"/>
        </w:rPr>
        <w:t xml:space="preserve"> </w:t>
      </w:r>
      <w:r w:rsidRPr="00092457">
        <w:rPr>
          <w:rFonts w:cs="Times New Roman"/>
          <w:szCs w:val="24"/>
        </w:rPr>
        <w:fldChar w:fldCharType="begin" w:fldLock="1"/>
      </w:r>
      <w:r w:rsidR="00D66598" w:rsidRPr="00092457">
        <w:rPr>
          <w:rFonts w:cs="Times New Roman"/>
          <w:szCs w:val="24"/>
        </w:rPr>
        <w:instrText>ADDIN CSL_CITATION {"citationItems":[{"id":"ITEM-1","itemData":{"author":[{"dropping-particle":"","family":"Rahmawati","given":"Dinda","non-dropping-particle":"","parse-names":false,"suffix":""},{"dropping-particle":"","family":"Umaimah","given":"","non-dropping-particle":"","parse-names":false,"suffix":""}],"id":"ITEM-1","issue":"1","issued":{"date-parts":[["2025"]]},"page":"3029-3048","title":"Pengaruh Love Of Money dan Sanksi Pajak, Terhadap Tax evasion dengan Religiusitas Sebagai Variabel Moderasi","type":"article-journal","volume":"9"},"uris":["http://www.mendeley.com/documents/?uuid=b35e54ee-7b3c-4f33-9076-c8a8758cf429"]}],"mendeley":{"formattedCitation":"(Rahmawati &amp; Umaimah, 2025)","plainTextFormattedCitation":"(Rahmawati &amp; Umaimah, 2025)","previouslyFormattedCitation":"(Rahmawati &amp; Umaimah, 2025)"},"properties":{"noteIndex":0},"schema":"https://github.com/citation-style-language/schema/raw/master/csl-citation.json"}</w:instrText>
      </w:r>
      <w:r w:rsidRPr="00092457">
        <w:rPr>
          <w:rFonts w:cs="Times New Roman"/>
          <w:szCs w:val="24"/>
        </w:rPr>
        <w:fldChar w:fldCharType="separate"/>
      </w:r>
      <w:r w:rsidR="00D66598" w:rsidRPr="00092457">
        <w:rPr>
          <w:rFonts w:cs="Times New Roman"/>
          <w:szCs w:val="24"/>
        </w:rPr>
        <w:t>(Rahmawati &amp; Umaimah, 2025)</w:t>
      </w:r>
      <w:r w:rsidRPr="00092457">
        <w:rPr>
          <w:rFonts w:cs="Times New Roman"/>
          <w:szCs w:val="24"/>
        </w:rPr>
        <w:fldChar w:fldCharType="end"/>
      </w:r>
      <w:r w:rsidRPr="00092457">
        <w:rPr>
          <w:rFonts w:cs="Times New Roman"/>
          <w:szCs w:val="24"/>
        </w:rPr>
        <w:t xml:space="preserve"> yaitu:</w:t>
      </w:r>
    </w:p>
    <w:p w14:paraId="3A15ECDC" w14:textId="77777777" w:rsidR="00D71EC5" w:rsidRPr="00092457" w:rsidRDefault="00D66598" w:rsidP="00EE3DD3">
      <w:pPr>
        <w:pStyle w:val="ListParagraph"/>
        <w:numPr>
          <w:ilvl w:val="0"/>
          <w:numId w:val="19"/>
        </w:numPr>
        <w:spacing w:line="480" w:lineRule="auto"/>
        <w:jc w:val="both"/>
        <w:rPr>
          <w:rFonts w:cs="Times New Roman"/>
          <w:szCs w:val="24"/>
        </w:rPr>
      </w:pPr>
      <w:r w:rsidRPr="00092457">
        <w:rPr>
          <w:rFonts w:cs="Times New Roman"/>
          <w:szCs w:val="24"/>
        </w:rPr>
        <w:t>Frekuensi ketidakpatuhan dalam pelaporan pajak.</w:t>
      </w:r>
    </w:p>
    <w:p w14:paraId="6D7063AE" w14:textId="77777777" w:rsidR="00D71EC5" w:rsidRPr="00092457" w:rsidRDefault="00D66598" w:rsidP="00EE3DD3">
      <w:pPr>
        <w:pStyle w:val="ListParagraph"/>
        <w:numPr>
          <w:ilvl w:val="0"/>
          <w:numId w:val="19"/>
        </w:numPr>
        <w:spacing w:line="480" w:lineRule="auto"/>
        <w:jc w:val="both"/>
        <w:rPr>
          <w:rFonts w:cs="Times New Roman"/>
          <w:szCs w:val="24"/>
        </w:rPr>
      </w:pPr>
      <w:r w:rsidRPr="00092457">
        <w:rPr>
          <w:rFonts w:cs="Times New Roman"/>
          <w:szCs w:val="24"/>
        </w:rPr>
        <w:t>Jumlah pajak yang tidak dibayarkan dibandingkan dengan kewajiban pajak yang seharusnya.</w:t>
      </w:r>
    </w:p>
    <w:p w14:paraId="745BDB1D" w14:textId="69729FFC" w:rsidR="00B8371F" w:rsidRPr="00092457" w:rsidRDefault="00D66598" w:rsidP="00EE3DD3">
      <w:pPr>
        <w:pStyle w:val="ListParagraph"/>
        <w:numPr>
          <w:ilvl w:val="0"/>
          <w:numId w:val="19"/>
        </w:numPr>
        <w:spacing w:line="480" w:lineRule="auto"/>
        <w:jc w:val="both"/>
        <w:rPr>
          <w:rFonts w:cs="Times New Roman"/>
          <w:szCs w:val="24"/>
        </w:rPr>
      </w:pPr>
      <w:r w:rsidRPr="00092457">
        <w:rPr>
          <w:rFonts w:cs="Times New Roman"/>
          <w:szCs w:val="24"/>
        </w:rPr>
        <w:t>Tindakan yang diambil untuk menyembunyikan informasi pajak.</w:t>
      </w:r>
    </w:p>
    <w:p w14:paraId="7E71E65B" w14:textId="271F32FC" w:rsidR="004D2625" w:rsidRPr="00092457" w:rsidRDefault="004932E5" w:rsidP="00EF4D53">
      <w:pPr>
        <w:pStyle w:val="Heading3"/>
        <w:numPr>
          <w:ilvl w:val="0"/>
          <w:numId w:val="0"/>
        </w:numPr>
        <w:ind w:left="720" w:hanging="720"/>
      </w:pPr>
      <w:bookmarkStart w:id="32" w:name="_Toc202724929"/>
      <w:r w:rsidRPr="00092457">
        <w:t xml:space="preserve">2.1.3 </w:t>
      </w:r>
      <w:r w:rsidR="00624AF9" w:rsidRPr="00092457">
        <w:t>Sanksi Perpajakan</w:t>
      </w:r>
      <w:bookmarkEnd w:id="32"/>
    </w:p>
    <w:p w14:paraId="62A14EE5" w14:textId="53772C76" w:rsidR="00D71EC5" w:rsidRPr="00092457" w:rsidRDefault="00A431C6" w:rsidP="00D71EC5">
      <w:pPr>
        <w:spacing w:line="480" w:lineRule="auto"/>
        <w:ind w:firstLine="720"/>
        <w:jc w:val="both"/>
        <w:rPr>
          <w:rFonts w:cs="Times New Roman"/>
          <w:szCs w:val="24"/>
        </w:rPr>
      </w:pPr>
      <w:r w:rsidRPr="00092457">
        <w:rPr>
          <w:rFonts w:cs="Times New Roman"/>
          <w:szCs w:val="24"/>
        </w:rPr>
        <w:t>Sanksi dapat dianggap sebagai bentuk hukuman atas perbuatan yang tidak</w:t>
      </w:r>
      <w:r w:rsidR="00D71EC5" w:rsidRPr="00092457">
        <w:rPr>
          <w:rFonts w:cs="Times New Roman"/>
          <w:szCs w:val="24"/>
        </w:rPr>
        <w:t xml:space="preserve"> </w:t>
      </w:r>
      <w:r w:rsidRPr="00092457">
        <w:rPr>
          <w:rFonts w:cs="Times New Roman"/>
          <w:szCs w:val="24"/>
        </w:rPr>
        <w:lastRenderedPageBreak/>
        <w:t xml:space="preserve">mematuhi peraturan yang berlaku. Sebagai salah satu faktor pendorong, sanksi diharapkan dapat memberikan efek jera bagi wajib pajak, sehingga mereka lebih termotivasi untuk menghindari sanksi dengan berperilaku yang lebih dengan patuh dalam membayar pajak </w:t>
      </w:r>
      <w:r w:rsidRPr="00092457">
        <w:rPr>
          <w:rFonts w:cs="Times New Roman"/>
          <w:szCs w:val="24"/>
        </w:rPr>
        <w:fldChar w:fldCharType="begin" w:fldLock="1"/>
      </w:r>
      <w:r w:rsidR="004C28BA" w:rsidRPr="00092457">
        <w:rPr>
          <w:rFonts w:cs="Times New Roman"/>
          <w:szCs w:val="24"/>
        </w:rPr>
        <w:instrText>ADDIN CSL_CITATION {"citationItems":[{"id":"ITEM-1","itemData":{"DOI":"10.25181/esai.v14i1.2382","ISSN":"1978-6034","abstract":"The low level of Indonesia tax ratio, tax revenue realizations, and tax compliance are facts that continue to occur in spite of several efforts made by government to conquer these problems. This imparity comes up with the notion to explore determinants of tax compliance, because by identifying factors that can influence tax compliance, spesific solutions related to those factors can be proposed. This research was conducted by qualitative approach using literature review, through the perspective of attribution theory. By reviewing various articles related to the research topic, it can be inferred that antecedents of tax compliance can be categorized into three factors (internal, external and relational). The implication of this paper for the government is to improve voluntary tax compliance through education, socialization, service quality, institutional governance while maintaining programs to enforce tax payer compliance","author":[{"dropping-particle":"","family":"Romadhon","given":"Fitri","non-dropping-particle":"","parse-names":false,"suffix":""},{"dropping-particle":"","family":"Diamastuti","given":"Erlina","non-dropping-particle":"","parse-names":false,"suffix":""}],"container-title":"Jurnal Ilmiah ESAI","id":"ITEM-1","issue":"1","issued":{"date-parts":[["2020"]]},"page":"17-35","title":"Kepatuhan Pajak: Sebuah Analisis Teoritis Berdasarkan Perspektif Teori Atribusi","type":"article-journal","volume":"14"},"uris":["http://www.mendeley.com/documents/?uuid=187175b6-046e-4c63-8145-7338c269182b"]}],"mendeley":{"formattedCitation":"(Romadhon &amp; Diamastuti, 2020)","plainTextFormattedCitation":"(Romadhon &amp; Diamastuti, 2020)","previouslyFormattedCitation":"(Romadhon &amp; Diamastuti, 2020)"},"properties":{"noteIndex":0},"schema":"https://github.com/citation-style-language/schema/raw/master/csl-citation.json"}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(Romadhon &amp; Diamastuti, 2020)</w:t>
      </w:r>
      <w:r w:rsidRPr="00092457">
        <w:rPr>
          <w:rFonts w:cs="Times New Roman"/>
          <w:szCs w:val="24"/>
        </w:rPr>
        <w:fldChar w:fldCharType="end"/>
      </w:r>
      <w:r w:rsidRPr="00092457">
        <w:rPr>
          <w:rFonts w:cs="Times New Roman"/>
          <w:szCs w:val="24"/>
        </w:rPr>
        <w:t xml:space="preserve">. </w:t>
      </w:r>
      <w:r w:rsidR="00247CCB" w:rsidRPr="00092457">
        <w:rPr>
          <w:rFonts w:cs="Times New Roman"/>
          <w:szCs w:val="24"/>
        </w:rPr>
        <w:t xml:space="preserve">Sanksi perpajakan merupakan ketentuan peraturan perundang-undangan yang harus dipatuhi oleh seluruh wajib pajak agar terhindar dari pelanggaran perpajakan </w:t>
      </w:r>
      <w:r w:rsidR="00247CCB" w:rsidRPr="00092457">
        <w:rPr>
          <w:rFonts w:cs="Times New Roman"/>
          <w:szCs w:val="24"/>
        </w:rPr>
        <w:fldChar w:fldCharType="begin" w:fldLock="1"/>
      </w:r>
      <w:r w:rsidRPr="00092457">
        <w:rPr>
          <w:rFonts w:cs="Times New Roman"/>
          <w:szCs w:val="24"/>
        </w:rPr>
        <w:instrText>ADDIN CSL_CITATION {"citationItems":[{"id":"ITEM-1","itemData":{"abstract":"Penelitian ini bertujuan untuk menguji pengaruh sistem perpajakan, sanksi pajak, dan tarif pajak terhadap persepsi wajib pajak tentang etika atas tax evasion dengan efektivitas penerimaan pajak sebagai variabel intervening. Data penelitian ini menggunakan data primer dengan cara menyebarkan kuesioner kepada Wajib Pajak Orang Pribadi (Pelaku UMKM) di wilayah Tangerang Selatan. Metode pengambilan sampel penelitian ini adalah convenience sampling dengan jumlah sampel 100 orang. Metode analisis data yang digunakan dalam penelitian ini adalah metode analisis PLS (Partial Least Square). Hasil penelitian ini menunjukkan bahwa sistem perpajakan secara parsial tidak berpengaruh terhadap efektivitas penerimaan pajak. sanksi pajak dan tarif pajak secara parsial berpengaruh positif terhadap efektivitas penerimaan pajak. Kemudian variabel sistem perpajakan, sanksi pajak dan tarif pajak secara parsial tidak berpengaruh terhadap persepsi wajib pajak mengenai etika atas tax evasion. Variabel sistem perpajakan tidak berpengaruh terhadap persepsi wajib pajak mengenai etika atas tax evasion melalui efektivitas penerimaan pajak. Sedangkan sanksi pajak dan tarif pajak secara tidak langsung berpengaruh positif terhadap persepsi wajib pajak mengenai etika atas tax evasion melalui efektivitas penerimaan pajak. Kata","author":[{"dropping-particle":"","family":"Ayuningsih","given":"Savira","non-dropping-particle":"","parse-names":false,"suffix":""}],"id":"ITEM-1","issued":{"date-parts":[["2023"]]},"page":"1-164","title":"Pengaruh Sistem Perpajakan, Sanksi Pajak, Dan Tarif Pajak Terhadap Persepsi Etika Atas Tax Evasion Dan Efektivitas Penerimaan Pajak Sebagai Variabel Intervening","type":"article-journal"},"uris":["http://www.mendeley.com/documents/?uuid=fa46abb5-1ac6-4cbe-8956-faba5e3af0b3"]}],"mendeley":{"formattedCitation":"(Ayuningsih, 2023)","plainTextFormattedCitation":"(Ayuningsih, 2023)","previouslyFormattedCitation":"(Ayuningsih, 2023)"},"properties":{"noteIndex":0},"schema":"https://github.com/citation-style-language/schema/raw/master/csl-citation.json"}</w:instrText>
      </w:r>
      <w:r w:rsidR="00247CCB" w:rsidRPr="00092457">
        <w:rPr>
          <w:rFonts w:cs="Times New Roman"/>
          <w:szCs w:val="24"/>
        </w:rPr>
        <w:fldChar w:fldCharType="separate"/>
      </w:r>
      <w:r w:rsidR="00247CCB" w:rsidRPr="00092457">
        <w:rPr>
          <w:rFonts w:cs="Times New Roman"/>
          <w:szCs w:val="24"/>
        </w:rPr>
        <w:t>(Ayuningsih, 2023)</w:t>
      </w:r>
      <w:r w:rsidR="00247CCB" w:rsidRPr="00092457">
        <w:rPr>
          <w:rFonts w:cs="Times New Roman"/>
          <w:szCs w:val="24"/>
        </w:rPr>
        <w:fldChar w:fldCharType="end"/>
      </w:r>
      <w:r w:rsidR="00247CCB" w:rsidRPr="00092457">
        <w:rPr>
          <w:rFonts w:cs="Times New Roman"/>
          <w:szCs w:val="24"/>
        </w:rPr>
        <w:t>.</w:t>
      </w:r>
      <w:r w:rsidR="00BA2749" w:rsidRPr="00092457">
        <w:rPr>
          <w:rFonts w:cs="Times New Roman"/>
          <w:szCs w:val="24"/>
        </w:rPr>
        <w:t xml:space="preserve"> Menurut </w:t>
      </w:r>
      <w:r w:rsidR="00BA2749" w:rsidRPr="00092457">
        <w:rPr>
          <w:rFonts w:cs="Times New Roman"/>
          <w:szCs w:val="24"/>
        </w:rPr>
        <w:fldChar w:fldCharType="begin" w:fldLock="1"/>
      </w:r>
      <w:r w:rsidR="00BA2749" w:rsidRPr="00092457">
        <w:rPr>
          <w:rFonts w:cs="Times New Roman"/>
          <w:szCs w:val="24"/>
        </w:rPr>
        <w:instrText>ADDIN CSL_CITATION {"citationItems":[{"id":"ITEM-1","itemData":{"DOI":"10.22225/kr.15.1.2023.35-50","ISSN":"2301-8879","abstract":"Sistem perpajakan di Indonesia yaitu self assessment system menuntut wajib pajak melakukan sendiri pelaporan pajaknya dan hal ini rentan terjadi penggelapan oleh wajib pajak. Namun, di sisi lain adanya sanksi pajak yang sifatnya preventif digunakan sebagai upaya pencegahan hal tersebut. Terdapat inkonsistensi hasil atas penelitian sebelumnya terkait sistem perpajakan dan sanksi pajak terhadap persepsi penggelapan pajak, sehingga preferensi resiko digunakan sebagai variabel moderasi. Preferensi resiko merupakan sejauh mana wajib pajak berani mengambil resiko dalam hal pelaporan pajak. Ketiga hal tersebut erat kaitannya dengan persepsi atau niat wajib pajak untuk melakukan atau tidak melakukan penggelapan pajak.\r Penelitian ini dilakukan pada wajib pajak orang pribadi di KPP Pratama Badung Selatan. Jenis data yang digunakan adalah data primer yang diperoleh melalui penyebaran kuesioner. Sampel yang digunakan adalah 100 orang responden yang ditentukan dengan rumus Slovin. Teknik analisis yang digunakan adalah moderated regression analysis.\r Hasil penelitian menunjukkan bahwa sistem perpajakan berpengaruh positif terhadap persepsi penggelapan pajak, sanksi pajak berpengaruh negatif terhadap persepsi penggelapan pajak, preferensi resiko tidak mampu memderasi pengaruh sistem perpajakan pada persepsi penggelapan pajak, dan preferensi resiko memperkuat hubungan sanksi pajak terhadap persepsi penggelapan pajak.","author":[{"dropping-particle":"","family":"Mirayani","given":"Luh Putri Mas","non-dropping-particle":"","parse-names":false,"suffix":""},{"dropping-particle":"","family":"Rengganis","given":"RR. Maria Yulia Dwi","non-dropping-particle":"","parse-names":false,"suffix":""}],"container-title":"KRISNA: Kumpulan Riset Akuntansi","id":"ITEM-1","issue":"1","issued":{"date-parts":[["2023"]]},"page":"35-50","title":"Pengaruh Sistem Perpajakan Dan Sanksi Pajak Terhadap Persepsi Penggelapan Pajak Dimoderasi Preferensi Resiko","type":"article-journal","volume":"15"},"uris":["http://www.mendeley.com/documents/?uuid=02a0eba5-f09a-466c-9a82-e15ceac31eff"]}],"mendeley":{"formattedCitation":"(Mirayani &amp; Rengganis, 2023)","plainTextFormattedCitation":"(Mirayani &amp; Rengganis, 2023)","previouslyFormattedCitation":"(Mirayani &amp; Rengganis, 2023)"},"properties":{"noteIndex":0},"schema":"https://github.com/citation-style-language/schema/raw/master/csl-citation.json"}</w:instrText>
      </w:r>
      <w:r w:rsidR="00BA2749" w:rsidRPr="00092457">
        <w:rPr>
          <w:rFonts w:cs="Times New Roman"/>
          <w:szCs w:val="24"/>
        </w:rPr>
        <w:fldChar w:fldCharType="separate"/>
      </w:r>
      <w:r w:rsidR="00BA2749" w:rsidRPr="00092457">
        <w:rPr>
          <w:rFonts w:cs="Times New Roman"/>
          <w:szCs w:val="24"/>
        </w:rPr>
        <w:t>(Mirayani &amp; Rengganis, 2023)</w:t>
      </w:r>
      <w:r w:rsidR="00BA2749" w:rsidRPr="00092457">
        <w:rPr>
          <w:rFonts w:cs="Times New Roman"/>
          <w:szCs w:val="24"/>
        </w:rPr>
        <w:fldChar w:fldCharType="end"/>
      </w:r>
      <w:r w:rsidR="00BA2749" w:rsidRPr="00092457">
        <w:rPr>
          <w:rFonts w:cs="Times New Roman"/>
          <w:szCs w:val="24"/>
        </w:rPr>
        <w:t xml:space="preserve"> sanksi perpajakan penting karena dapat dijadikan sebagai jaminan agar wajib pajak semakin patuh dan taat pada ketentuan perpajakan yang berlaku, sehingga terhindar dari tindakan pelanggaran perpajakan yang disengaja. </w:t>
      </w:r>
      <w:r w:rsidR="00BA2749" w:rsidRPr="00092457">
        <w:rPr>
          <w:rFonts w:cs="Times New Roman"/>
          <w:szCs w:val="24"/>
        </w:rPr>
        <w:fldChar w:fldCharType="begin" w:fldLock="1"/>
      </w:r>
      <w:r w:rsidR="002D0146" w:rsidRPr="00092457">
        <w:rPr>
          <w:rFonts w:cs="Times New Roman"/>
          <w:szCs w:val="24"/>
        </w:rPr>
        <w:instrText>ADDIN CSL_CITATION {"citationItems":[{"id":"ITEM-1","itemData":{"author":[{"dropping-particle":"","family":"Rahmawati","given":"Dinda","non-dropping-particle":"","parse-names":false,"suffix":""},{"dropping-particle":"","family":"Umaimah","given":"","non-dropping-particle":"","parse-names":false,"suffix":""}],"id":"ITEM-1","issue":"1","issued":{"date-parts":[["2025"]]},"page":"3029-3048","title":"Pengaruh Love Of Money dan Sanksi Pajak, Terhadap Tax evasion dengan Religiusitas Sebagai Variabel Moderasi","type":"article-journal","volume":"9"},"uris":["http://www.mendeley.com/documents/?uuid=b35e54ee-7b3c-4f33-9076-c8a8758cf429"]}],"mendeley":{"formattedCitation":"(Rahmawati &amp; Umaimah, 2025)","plainTextFormattedCitation":"(Rahmawati &amp; Umaimah, 2025)","previouslyFormattedCitation":"(Rahmawati &amp; Umaimah, 2025)"},"properties":{"noteIndex":0},"schema":"https://github.com/citation-style-language/schema/raw/master/csl-citation.json"}</w:instrText>
      </w:r>
      <w:r w:rsidR="00BA2749" w:rsidRPr="00092457">
        <w:rPr>
          <w:rFonts w:cs="Times New Roman"/>
          <w:szCs w:val="24"/>
        </w:rPr>
        <w:fldChar w:fldCharType="separate"/>
      </w:r>
      <w:r w:rsidR="00BA2749" w:rsidRPr="00092457">
        <w:rPr>
          <w:rFonts w:cs="Times New Roman"/>
          <w:szCs w:val="24"/>
        </w:rPr>
        <w:t>(Rahmawati &amp; Umaimah, 2025)</w:t>
      </w:r>
      <w:r w:rsidR="00BA2749" w:rsidRPr="00092457">
        <w:rPr>
          <w:rFonts w:cs="Times New Roman"/>
          <w:szCs w:val="24"/>
        </w:rPr>
        <w:fldChar w:fldCharType="end"/>
      </w:r>
      <w:r w:rsidR="00BA2749" w:rsidRPr="00092457">
        <w:t xml:space="preserve"> </w:t>
      </w:r>
      <w:r w:rsidR="00BA2749" w:rsidRPr="00092457">
        <w:rPr>
          <w:rFonts w:cs="Times New Roman"/>
          <w:szCs w:val="24"/>
        </w:rPr>
        <w:t>mengemukakan bahwa sanksi perpajakan, sebagai tindakan pencegahan</w:t>
      </w:r>
      <w:r w:rsidR="000C236C" w:rsidRPr="00092457">
        <w:rPr>
          <w:rFonts w:cs="Times New Roman"/>
          <w:szCs w:val="24"/>
        </w:rPr>
        <w:t xml:space="preserve"> (preventif)</w:t>
      </w:r>
      <w:r w:rsidR="00BA2749" w:rsidRPr="00092457">
        <w:rPr>
          <w:rFonts w:cs="Times New Roman"/>
          <w:szCs w:val="24"/>
        </w:rPr>
        <w:t xml:space="preserve">, menginformasikan kepada wajib pajak tentang pelanggaran peraturan perpajakan, khususnya </w:t>
      </w:r>
      <w:r w:rsidR="000C236C" w:rsidRPr="00092457">
        <w:rPr>
          <w:rFonts w:cs="Times New Roman"/>
          <w:szCs w:val="24"/>
        </w:rPr>
        <w:t>penggelapan</w:t>
      </w:r>
      <w:r w:rsidR="00BA2749" w:rsidRPr="00092457">
        <w:rPr>
          <w:rFonts w:cs="Times New Roman"/>
          <w:szCs w:val="24"/>
        </w:rPr>
        <w:t xml:space="preserve"> pajak, memastikan kepatuhan terhadap ketentuan undang-undang dan peraturan perpajakan yang ditetapkan (peraturan pajak).</w:t>
      </w:r>
      <w:r w:rsidR="008C0204" w:rsidRPr="00092457">
        <w:rPr>
          <w:rFonts w:cs="Times New Roman"/>
          <w:szCs w:val="24"/>
        </w:rPr>
        <w:t xml:space="preserve"> </w:t>
      </w:r>
    </w:p>
    <w:p w14:paraId="7518515C" w14:textId="77777777" w:rsidR="00D71EC5" w:rsidRPr="00092457" w:rsidRDefault="004C28BA" w:rsidP="00D71EC5">
      <w:pPr>
        <w:spacing w:line="480" w:lineRule="auto"/>
        <w:ind w:firstLine="720"/>
        <w:jc w:val="both"/>
        <w:rPr>
          <w:rFonts w:cs="Times New Roman"/>
          <w:szCs w:val="24"/>
        </w:rPr>
      </w:pPr>
      <w:r w:rsidRPr="00092457">
        <w:rPr>
          <w:rFonts w:cs="Times New Roman"/>
          <w:szCs w:val="24"/>
        </w:rPr>
        <w:t xml:space="preserve">Sanksi perpajakan ada dua jenis yaitu sanksi administratif dan sanksi pidana </w:t>
      </w:r>
      <w:r w:rsidRPr="00092457">
        <w:rPr>
          <w:rFonts w:cs="Times New Roman"/>
          <w:szCs w:val="24"/>
        </w:rPr>
        <w:fldChar w:fldCharType="begin" w:fldLock="1"/>
      </w:r>
      <w:r w:rsidR="00BA2749" w:rsidRPr="00092457">
        <w:rPr>
          <w:rFonts w:cs="Times New Roman"/>
          <w:szCs w:val="24"/>
        </w:rPr>
        <w:instrText>ADDIN CSL_CITATION {"citationItems":[{"id":"ITEM-1","itemData":{"DOI":"10.5937/ekoizavov1303139n","ISBN":"9781803925806","ISSN":"2217-8821","author":[{"dropping-particle":"","family":"Dicriyani","given":"Ni Putu Purnama Sari","non-dropping-particle":"","parse-names":false,"suffix":""},{"dropping-particle":"","family":"Sudiartana","given":"I Made","non-dropping-particle":"","parse-names":false,"suffix":""},{"dropping-particle":"","family":"Mahayu","given":"Ni Luh Gde","non-dropping-particle":"","parse-names":false,"suffix":""}],"container-title":"Jurnal Kharisma","id":"ITEM-1","issue":"1","issued":{"date-parts":[["2024"]]},"page":"318-322","title":"Pengaruh Keadilan Pajak, Sistem Perpajakan, Tarif Pajak, dan Sanksi Perpajakan Terhadap Persepsi Wajib Pajak Badan Mengenai Etika Penggelapan Pajak (Tax Evasion)","type":"article-journal","volume":"3"},"uris":["http://www.mendeley.com/documents/?uuid=f30c82de-5216-4bb6-aed6-32442210b549"]}],"mendeley":{"formattedCitation":"(Dicriyani et al., 2024)","plainTextFormattedCitation":"(Dicriyani et al., 2024)","previouslyFormattedCitation":"(Dicriyani et al., 2024)"},"properties":{"noteIndex":0},"schema":"https://github.com/citation-style-language/schema/raw/master/csl-citation.json"}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 xml:space="preserve">(Dicriyani </w:t>
      </w:r>
      <w:r w:rsidRPr="00092457">
        <w:rPr>
          <w:rFonts w:cs="Times New Roman"/>
          <w:i/>
          <w:iCs/>
          <w:szCs w:val="24"/>
        </w:rPr>
        <w:t>et al</w:t>
      </w:r>
      <w:r w:rsidRPr="00092457">
        <w:rPr>
          <w:rFonts w:cs="Times New Roman"/>
          <w:szCs w:val="24"/>
        </w:rPr>
        <w:t>., 2024)</w:t>
      </w:r>
      <w:r w:rsidRPr="00092457">
        <w:rPr>
          <w:rFonts w:cs="Times New Roman"/>
          <w:szCs w:val="24"/>
        </w:rPr>
        <w:fldChar w:fldCharType="end"/>
      </w:r>
      <w:r w:rsidRPr="00092457">
        <w:rPr>
          <w:rFonts w:cs="Times New Roman"/>
          <w:szCs w:val="24"/>
        </w:rPr>
        <w:t xml:space="preserve">. </w:t>
      </w:r>
      <w:r w:rsidR="008C0204" w:rsidRPr="00092457">
        <w:rPr>
          <w:rFonts w:cs="Times New Roman"/>
          <w:szCs w:val="24"/>
        </w:rPr>
        <w:t>Sanksi administrasi merupakan pembayaran kerugian terhadap negara yang biasanya berupa denda administrasi, bunga atau kenaikan pajak yang terutang. Sanksi administrasi ditekankan pada pelanggaran - pelanggaran administrasi perpajakan yang mengarah kepada tindakan pidana perpajakan. Sanksi pidana merupakan upaya terakhir dari pemerintah agar norma perpajakan benar - benar dipatuhi. Dalam UU KUP yang mengatur tindak pidana dibidang perpajakan hanya menyebutkan dua jenis sanksi pidana yaitu: Pidana penjara karena adanya tindak pidana yang dilakukan dengan sengaja</w:t>
      </w:r>
      <w:r w:rsidRPr="00092457">
        <w:rPr>
          <w:rFonts w:cs="Times New Roman"/>
          <w:szCs w:val="24"/>
        </w:rPr>
        <w:t xml:space="preserve">. </w:t>
      </w:r>
      <w:r w:rsidR="008C0204" w:rsidRPr="00092457">
        <w:rPr>
          <w:rFonts w:cs="Times New Roman"/>
          <w:szCs w:val="24"/>
        </w:rPr>
        <w:t xml:space="preserve">Pidana </w:t>
      </w:r>
      <w:r w:rsidR="008C0204" w:rsidRPr="00092457">
        <w:rPr>
          <w:rFonts w:cs="Times New Roman"/>
          <w:szCs w:val="24"/>
        </w:rPr>
        <w:lastRenderedPageBreak/>
        <w:t xml:space="preserve">kurungan karena adanya tindak pidana yang </w:t>
      </w:r>
      <w:r w:rsidR="00DF475E" w:rsidRPr="00092457">
        <w:rPr>
          <w:rFonts w:cs="Times New Roman"/>
          <w:szCs w:val="24"/>
        </w:rPr>
        <w:t>tidak terlalu serius.</w:t>
      </w:r>
      <w:r w:rsidR="008C0204" w:rsidRPr="00092457">
        <w:rPr>
          <w:rFonts w:cs="Times New Roman"/>
          <w:szCs w:val="24"/>
        </w:rPr>
        <w:t xml:space="preserve"> </w:t>
      </w:r>
    </w:p>
    <w:p w14:paraId="36EB9B33" w14:textId="77777777" w:rsidR="00E92551" w:rsidRPr="00092457" w:rsidRDefault="00401602" w:rsidP="00E92551">
      <w:pPr>
        <w:spacing w:line="480" w:lineRule="auto"/>
        <w:ind w:firstLine="360"/>
        <w:jc w:val="both"/>
        <w:rPr>
          <w:rFonts w:cs="Times New Roman"/>
          <w:szCs w:val="24"/>
        </w:rPr>
      </w:pPr>
      <w:r w:rsidRPr="00092457">
        <w:rPr>
          <w:rFonts w:cs="Times New Roman"/>
          <w:szCs w:val="24"/>
        </w:rPr>
        <w:t xml:space="preserve">Indikator </w:t>
      </w:r>
      <w:r w:rsidR="00784B86" w:rsidRPr="00092457">
        <w:rPr>
          <w:rFonts w:cs="Times New Roman"/>
          <w:szCs w:val="24"/>
        </w:rPr>
        <w:t>s</w:t>
      </w:r>
      <w:r w:rsidRPr="00092457">
        <w:rPr>
          <w:rFonts w:cs="Times New Roman"/>
          <w:szCs w:val="24"/>
        </w:rPr>
        <w:t xml:space="preserve">anksi perpajakan </w:t>
      </w:r>
      <w:r w:rsidR="00654013" w:rsidRPr="00092457">
        <w:rPr>
          <w:rFonts w:cs="Times New Roman"/>
          <w:szCs w:val="24"/>
        </w:rPr>
        <w:t>menurut</w:t>
      </w:r>
      <w:r w:rsidRPr="00092457">
        <w:rPr>
          <w:rFonts w:cs="Times New Roman"/>
          <w:szCs w:val="24"/>
        </w:rPr>
        <w:t xml:space="preserve"> </w:t>
      </w:r>
      <w:r w:rsidRPr="00092457">
        <w:rPr>
          <w:rFonts w:cs="Times New Roman"/>
          <w:szCs w:val="24"/>
        </w:rPr>
        <w:fldChar w:fldCharType="begin" w:fldLock="1"/>
      </w:r>
      <w:r w:rsidR="00B8371F" w:rsidRPr="00092457">
        <w:rPr>
          <w:rFonts w:cs="Times New Roman"/>
          <w:szCs w:val="24"/>
        </w:rPr>
        <w:instrText>ADDIN CSL_CITATION {"citationItems":[{"id":"ITEM-1","itemData":{"DOI":"10.22225/kr.15.1.2023.35-50","ISSN":"2301-8879","abstract":"Sistem perpajakan di Indonesia yaitu self assessment system menuntut wajib pajak melakukan sendiri pelaporan pajaknya dan hal ini rentan terjadi penggelapan oleh wajib pajak. Namun, di sisi lain adanya sanksi pajak yang sifatnya preventif digunakan sebagai upaya pencegahan hal tersebut. Terdapat inkonsistensi hasil atas penelitian sebelumnya terkait sistem perpajakan dan sanksi pajak terhadap persepsi penggelapan pajak, sehingga preferensi resiko digunakan sebagai variabel moderasi. Preferensi resiko merupakan sejauh mana wajib pajak berani mengambil resiko dalam hal pelaporan pajak. Ketiga hal tersebut erat kaitannya dengan persepsi atau niat wajib pajak untuk melakukan atau tidak melakukan penggelapan pajak.\r Penelitian ini dilakukan pada wajib pajak orang pribadi di KPP Pratama Badung Selatan. Jenis data yang digunakan adalah data primer yang diperoleh melalui penyebaran kuesioner. Sampel yang digunakan adalah 100 orang responden yang ditentukan dengan rumus Slovin. Teknik analisis yang digunakan adalah moderated regression analysis.\r Hasil penelitian menunjukkan bahwa sistem perpajakan berpengaruh positif terhadap persepsi penggelapan pajak, sanksi pajak berpengaruh negatif terhadap persepsi penggelapan pajak, preferensi resiko tidak mampu memderasi pengaruh sistem perpajakan pada persepsi penggelapan pajak, dan preferensi resiko memperkuat hubungan sanksi pajak terhadap persepsi penggelapan pajak.","author":[{"dropping-particle":"","family":"Mirayani","given":"Luh Putri Mas","non-dropping-particle":"","parse-names":false,"suffix":""},{"dropping-particle":"","family":"Rengganis","given":"RR. Maria Yulia Dwi","non-dropping-particle":"","parse-names":false,"suffix":""}],"container-title":"KRISNA: Kumpulan Riset Akuntansi","id":"ITEM-1","issue":"1","issued":{"date-parts":[["2023"]]},"page":"35-50","title":"Pengaruh Sistem Perpajakan Dan Sanksi Pajak Terhadap Persepsi Penggelapan Pajak Dimoderasi Preferensi Resiko","type":"article-journal","volume":"15"},"uris":["http://www.mendeley.com/documents/?uuid=02a0eba5-f09a-466c-9a82-e15ceac31eff"]}],"mendeley":{"formattedCitation":"(Mirayani &amp; Rengganis, 2023)","plainTextFormattedCitation":"(Mirayani &amp; Rengganis, 2023)","previouslyFormattedCitation":"(Mirayani &amp; Rengganis, 2023)"},"properties":{"noteIndex":0},"schema":"https://github.com/citation-style-language/schema/raw/master/csl-citation.json"}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(Mirayani &amp; Rengganis, 2023)</w:t>
      </w:r>
      <w:r w:rsidRPr="00092457">
        <w:rPr>
          <w:rFonts w:cs="Times New Roman"/>
          <w:szCs w:val="24"/>
        </w:rPr>
        <w:fldChar w:fldCharType="end"/>
      </w:r>
      <w:r w:rsidRPr="00092457">
        <w:rPr>
          <w:rFonts w:cs="Times New Roman"/>
          <w:szCs w:val="24"/>
        </w:rPr>
        <w:t xml:space="preserve"> yaitu:</w:t>
      </w:r>
    </w:p>
    <w:p w14:paraId="5A934073" w14:textId="2DD1FB52" w:rsidR="00401602" w:rsidRPr="00092457" w:rsidRDefault="00401602" w:rsidP="00EE3DD3">
      <w:pPr>
        <w:pStyle w:val="ListParagraph"/>
        <w:numPr>
          <w:ilvl w:val="0"/>
          <w:numId w:val="10"/>
        </w:numPr>
        <w:spacing w:line="480" w:lineRule="auto"/>
        <w:jc w:val="both"/>
        <w:rPr>
          <w:rFonts w:cs="Times New Roman"/>
          <w:szCs w:val="24"/>
        </w:rPr>
      </w:pPr>
      <w:r w:rsidRPr="00092457">
        <w:t>Sanksi</w:t>
      </w:r>
      <w:r w:rsidR="00B8371F" w:rsidRPr="00092457">
        <w:t xml:space="preserve"> pidana</w:t>
      </w:r>
      <w:r w:rsidRPr="00092457">
        <w:t xml:space="preserve"> yang akan dikenakan bagi pelanggar yang melakukan pelanggaran berat.</w:t>
      </w:r>
    </w:p>
    <w:p w14:paraId="5E1C5324" w14:textId="226F774E" w:rsidR="00401602" w:rsidRPr="00092457" w:rsidRDefault="00401602" w:rsidP="00EE3DD3">
      <w:pPr>
        <w:pStyle w:val="ListParagraph"/>
        <w:numPr>
          <w:ilvl w:val="0"/>
          <w:numId w:val="10"/>
        </w:numPr>
        <w:spacing w:line="480" w:lineRule="auto"/>
        <w:jc w:val="both"/>
      </w:pPr>
      <w:r w:rsidRPr="00092457">
        <w:t>Besaran sanksi administrasi yang diberikan pada pelanggar.</w:t>
      </w:r>
    </w:p>
    <w:p w14:paraId="7FAE8456" w14:textId="240B5BC8" w:rsidR="00401602" w:rsidRPr="00092457" w:rsidRDefault="00401602" w:rsidP="00EE3DD3">
      <w:pPr>
        <w:numPr>
          <w:ilvl w:val="0"/>
          <w:numId w:val="10"/>
        </w:numPr>
        <w:spacing w:line="480" w:lineRule="auto"/>
        <w:jc w:val="both"/>
      </w:pPr>
      <w:r w:rsidRPr="00092457">
        <w:t>Besarnya nominal sanksi yang diberikan bagi wajib pajak yang melakukan pelanggaran aturan perpajakan.</w:t>
      </w:r>
    </w:p>
    <w:p w14:paraId="2AC9B427" w14:textId="25D26011" w:rsidR="00B8371F" w:rsidRPr="00092457" w:rsidRDefault="00B8371F" w:rsidP="00E92551">
      <w:pPr>
        <w:spacing w:line="480" w:lineRule="auto"/>
        <w:ind w:left="360"/>
        <w:jc w:val="both"/>
        <w:rPr>
          <w:rFonts w:cs="Times New Roman"/>
          <w:szCs w:val="24"/>
        </w:rPr>
      </w:pPr>
      <w:r w:rsidRPr="00092457">
        <w:rPr>
          <w:rFonts w:cs="Times New Roman"/>
          <w:szCs w:val="24"/>
        </w:rPr>
        <w:t xml:space="preserve">Indikator </w:t>
      </w:r>
      <w:r w:rsidR="00784B86" w:rsidRPr="00092457">
        <w:rPr>
          <w:rFonts w:cs="Times New Roman"/>
          <w:szCs w:val="24"/>
        </w:rPr>
        <w:t>s</w:t>
      </w:r>
      <w:r w:rsidRPr="00092457">
        <w:rPr>
          <w:rFonts w:cs="Times New Roman"/>
          <w:szCs w:val="24"/>
        </w:rPr>
        <w:t xml:space="preserve">anksi perpajakan </w:t>
      </w:r>
      <w:r w:rsidR="00654013" w:rsidRPr="00092457">
        <w:rPr>
          <w:rFonts w:cs="Times New Roman"/>
          <w:szCs w:val="24"/>
        </w:rPr>
        <w:t>menurut</w:t>
      </w:r>
      <w:r w:rsidRPr="00092457">
        <w:rPr>
          <w:rFonts w:cs="Times New Roman"/>
          <w:szCs w:val="24"/>
        </w:rPr>
        <w:t xml:space="preserve"> </w:t>
      </w:r>
      <w:r w:rsidRPr="00092457">
        <w:rPr>
          <w:rFonts w:cs="Times New Roman"/>
          <w:szCs w:val="24"/>
        </w:rPr>
        <w:fldChar w:fldCharType="begin" w:fldLock="1"/>
      </w:r>
      <w:r w:rsidR="00D66598" w:rsidRPr="00092457">
        <w:rPr>
          <w:rFonts w:cs="Times New Roman"/>
          <w:szCs w:val="24"/>
        </w:rPr>
        <w:instrText>ADDIN CSL_CITATION {"citationItems":[{"id":"ITEM-1","itemData":{"DOI":"10.55587/jla.v3i4.106","abstract":"Penelitian ini bertujuan untuk menguji pengaruh Sosialisasi Perpajakan, Penegakkan Hukum dan Sanksi Perpajakan Terhadap Penggelapan Pajak Pada Kantor Pelayanan Pajak Pratama Serpong. Populasi salam penelitian ini adalah 49.019 wajib pajak yang terdaftar di KPP Pratama Serpong pada tahun 2022. Penelitian ini menggunakan metode kuantitatif dengan asosiatif . Jumlah sampel yang digunakan dalam penelitian ini sebanyak 100 responden. Teknik sampling yang digunakan adalah metode purposive sampling menggunakan rumus Slovin. Pengumpulan data menggunakan metode kuisioner dan diolah menggunakan SPSS statistic versi 25. Teknik analisis data yang digunakan adalah regresi linear berganda. Hasil penelitian ini menunjukkan bahwa secara simultan sosialisasi perpajakan, penegakan hukum,dan sanksi perpajakan berpengaruh terhadap penggelapan pajak. Hasil penelitian secara parsial sosialisasi perpajakan berpengaruh positif terhadap penggelapan pajak, penegakkan hukum berpengaruh positif terhadap penggelapan pajak,dan sanksi perpajakan berpengaruh positif terhadap penggelapan pajak.","author":[{"dropping-particle":"","family":"Rosmawati","given":"Shifa","non-dropping-particle":"","parse-names":false,"suffix":""},{"dropping-particle":"","family":"Darmansyah","given":"Maman","non-dropping-particle":"","parse-names":false,"suffix":""}],"container-title":"Jurnal Literasi Akuntansi","id":"ITEM-1","issue":"4","issued":{"date-parts":[["2023"]]},"page":"189-202","title":"Pengaruh Sosialisasi Perpajakan, Penegakan Hukum, dan Sanksi Perpajakan Terhadap Penggelapan Pajak","type":"article-journal","volume":"3"},"uris":["http://www.mendeley.com/documents/?uuid=220c6a6b-de1f-451e-a9ee-ff04f2e568a4"]}],"mendeley":{"formattedCitation":"(Rosmawati &amp; Darmansyah, 2023)","plainTextFormattedCitation":"(Rosmawati &amp; Darmansyah, 2023)","previouslyFormattedCitation":"(Rosmawati &amp; Darmansyah, 2023)"},"properties":{"noteIndex":0},"schema":"https://github.com/citation-style-language/schema/raw/master/csl-citation.json"}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(Rosmawati &amp; Darmansyah, 2023)</w:t>
      </w:r>
      <w:r w:rsidRPr="00092457">
        <w:rPr>
          <w:rFonts w:cs="Times New Roman"/>
          <w:szCs w:val="24"/>
        </w:rPr>
        <w:fldChar w:fldCharType="end"/>
      </w:r>
      <w:r w:rsidRPr="00092457">
        <w:rPr>
          <w:rFonts w:cs="Times New Roman"/>
          <w:szCs w:val="24"/>
        </w:rPr>
        <w:t xml:space="preserve"> yaitu:</w:t>
      </w:r>
    </w:p>
    <w:p w14:paraId="44E6D507" w14:textId="77777777" w:rsidR="00B8371F" w:rsidRPr="00092457" w:rsidRDefault="00B8371F" w:rsidP="00EE3DD3">
      <w:pPr>
        <w:numPr>
          <w:ilvl w:val="0"/>
          <w:numId w:val="11"/>
        </w:numPr>
        <w:spacing w:line="480" w:lineRule="auto"/>
        <w:jc w:val="both"/>
        <w:rPr>
          <w:rFonts w:cs="Times New Roman"/>
          <w:szCs w:val="24"/>
        </w:rPr>
      </w:pPr>
      <w:r w:rsidRPr="00092457">
        <w:rPr>
          <w:rFonts w:cs="Times New Roman"/>
          <w:szCs w:val="24"/>
        </w:rPr>
        <w:t>Sanksi pajak merupakan alat pencegah agar wajib pajak tidak melanggar norma perpajakan.</w:t>
      </w:r>
    </w:p>
    <w:p w14:paraId="7D0060F6" w14:textId="77777777" w:rsidR="00B8371F" w:rsidRPr="00092457" w:rsidRDefault="00B8371F" w:rsidP="00EE3DD3">
      <w:pPr>
        <w:numPr>
          <w:ilvl w:val="0"/>
          <w:numId w:val="11"/>
        </w:numPr>
        <w:spacing w:line="480" w:lineRule="auto"/>
        <w:jc w:val="both"/>
        <w:rPr>
          <w:rFonts w:cs="Times New Roman"/>
          <w:szCs w:val="24"/>
        </w:rPr>
      </w:pPr>
      <w:r w:rsidRPr="00092457">
        <w:rPr>
          <w:rFonts w:cs="Times New Roman"/>
          <w:szCs w:val="24"/>
        </w:rPr>
        <w:t>Wajib pajak yang terlambat dalam melaporkan dan membayar pajak terutangnya dikenakan denda yang berlaku.</w:t>
      </w:r>
    </w:p>
    <w:p w14:paraId="239BA83E" w14:textId="77777777" w:rsidR="00B8371F" w:rsidRPr="00092457" w:rsidRDefault="00B8371F" w:rsidP="00EE3DD3">
      <w:pPr>
        <w:numPr>
          <w:ilvl w:val="0"/>
          <w:numId w:val="11"/>
        </w:numPr>
        <w:spacing w:line="480" w:lineRule="auto"/>
        <w:jc w:val="both"/>
        <w:rPr>
          <w:rFonts w:cs="Times New Roman"/>
          <w:szCs w:val="24"/>
        </w:rPr>
      </w:pPr>
      <w:r w:rsidRPr="00092457">
        <w:rPr>
          <w:rFonts w:cs="Times New Roman"/>
          <w:szCs w:val="24"/>
        </w:rPr>
        <w:t>Denda keterlambatan pelaporan SPT dianggap tidak memberatkan oleh wajib pajak.</w:t>
      </w:r>
    </w:p>
    <w:p w14:paraId="5ABDD69F" w14:textId="4EC5FDCD" w:rsidR="00415A24" w:rsidRPr="00092457" w:rsidRDefault="00B8371F" w:rsidP="00EE3DD3">
      <w:pPr>
        <w:numPr>
          <w:ilvl w:val="0"/>
          <w:numId w:val="11"/>
        </w:numPr>
        <w:spacing w:line="480" w:lineRule="auto"/>
        <w:jc w:val="both"/>
        <w:rPr>
          <w:rFonts w:cs="Times New Roman"/>
          <w:szCs w:val="24"/>
        </w:rPr>
      </w:pPr>
      <w:r w:rsidRPr="00092457">
        <w:rPr>
          <w:rFonts w:cs="Times New Roman"/>
          <w:szCs w:val="24"/>
        </w:rPr>
        <w:t>Pemberian sanksi pidana dapat menurunkan tindakan wajib pajak yang tidak sesuai dengan ketentuan perpajakan.</w:t>
      </w:r>
    </w:p>
    <w:p w14:paraId="4303D3A8" w14:textId="5341BDA7" w:rsidR="00730005" w:rsidRPr="00092457" w:rsidRDefault="004932E5" w:rsidP="00EF4D53">
      <w:pPr>
        <w:pStyle w:val="Heading3"/>
        <w:numPr>
          <w:ilvl w:val="0"/>
          <w:numId w:val="0"/>
        </w:numPr>
        <w:ind w:left="720" w:hanging="720"/>
      </w:pPr>
      <w:bookmarkStart w:id="33" w:name="_Toc202724930"/>
      <w:r w:rsidRPr="00092457">
        <w:t xml:space="preserve">2.1.4 </w:t>
      </w:r>
      <w:r w:rsidR="00624AF9" w:rsidRPr="00092457">
        <w:t>Norma Subjektif</w:t>
      </w:r>
      <w:bookmarkEnd w:id="33"/>
    </w:p>
    <w:p w14:paraId="664F2E19" w14:textId="77777777" w:rsidR="00D7472C" w:rsidRPr="00092457" w:rsidRDefault="002D0146" w:rsidP="00D7472C">
      <w:pPr>
        <w:spacing w:line="480" w:lineRule="auto"/>
        <w:ind w:firstLine="720"/>
        <w:jc w:val="both"/>
        <w:rPr>
          <w:rFonts w:cs="Times New Roman"/>
          <w:szCs w:val="24"/>
        </w:rPr>
      </w:pPr>
      <w:r w:rsidRPr="00092457">
        <w:rPr>
          <w:rFonts w:cs="Times New Roman"/>
          <w:szCs w:val="24"/>
        </w:rPr>
        <w:t xml:space="preserve">Norma subjektif merujuk pada tekanan sosial yang dirasakan untuk melakukan atau tidak melakukan perilaku tertentu </w:t>
      </w:r>
      <w:r w:rsidRPr="00092457">
        <w:rPr>
          <w:rFonts w:cs="Times New Roman"/>
          <w:szCs w:val="24"/>
        </w:rPr>
        <w:fldChar w:fldCharType="begin" w:fldLock="1"/>
      </w:r>
      <w:r w:rsidR="00791411" w:rsidRPr="00092457">
        <w:rPr>
          <w:rFonts w:cs="Times New Roman"/>
          <w:szCs w:val="24"/>
        </w:rPr>
        <w:instrText>ADDIN CSL_CITATION {"citationItems":[{"id":"ITEM-1","itemData":{"DOI":"10.70178/icbrj.v2i1.54","abstract":"Tujuan penelitian ini adalah: (1) Untuk memperoleh bukti empiris tentang pengaruh sikap ketidakpatuhan pajak terhadap niat Wajib Pajak Orang Pribadi untuk melakukan penggelapan pajak; (2) Untuk memperoleh bukti empiris tentang pengaruh norma subjektif terhadap niat Wajib Pajak Orang Pribadi untuk melakukan penggelapan pajak; (3) Untuk memperoleh bukti empiris tentang pengaruh kewajiban moral terhadap niat Wajib Pajak Orang Pribadi untuk melakukan penggelapan pajak; dan (4) Untuk memperoleh bukti empiris tentang pengaruh kontrol perilaku yang dipersepsikan terhadap niat Wajib Pajak Orang Pribadi untuk melakukan penggelapan pajak. Jumlah sampe penelitian adalah sebanyak 100 responden Wajib Pajak Orang Pribadi yang melakukan kegiatan usaha dan pekerjaan bebas. Alat uji yang digunakan adalah analisis linear berganda. Hasil penelitian menunjukkan bahwa Norma Subjektif dan Kewajiban Moral berpengaruh positif terhadap niat untuk melakukan penggelapan pajak. Sedangkan Sikap Ketidakpatuhan Pajak dan Kontrol Perilaku yang Dipersepsikan tidak berpengaruh terhadap niat untuk melakukan penggelapan pajak. Kata kunci: Sikap Ketidakpatuhan Pajak, Norma Subjektif, Kewajiban Moral, Kontrol Perilaku yang Dipersepsikan, Niat, Penggelapan Pajak","author":[{"dropping-particle":"","family":"Wanarta","given":"Feby Eileen","non-dropping-particle":"","parse-names":false,"suffix":""},{"dropping-particle":"","family":"Mangoting","given":"Yenny","non-dropping-particle":"","parse-names":false,"suffix":""}],"container-title":"Insan Cita Bongaya Research Journal","id":"ITEM-1","issue":"1","issued":{"date-parts":[["2022"]]},"page":"25-39","title":"Pengaruh Sikap Ketidakpatuhan Pajak, Norma Subjektif, Kewajiban Moral Dan Kontrol Perilaku Yang Dipersepsikan Terhadap Niat Wajib Pajak Orang Pribadi Untuk Melakukan Penggelapan Pajak","type":"article-journal","volume":"2"},"uris":["http://www.mendeley.com/documents/?uuid=ee4489c8-dd5a-4bec-a9b9-611e0d0dc446"]}],"mendeley":{"formattedCitation":"(Wanarta &amp; Mangoting, 2022)","plainTextFormattedCitation":"(Wanarta &amp; Mangoting, 2022)","previouslyFormattedCitation":"(Wanarta &amp; Mangoting, 2022)"},"properties":{"noteIndex":0},"schema":"https://github.com/citation-style-language/schema/raw/master/csl-citation.json"}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(Wanarta &amp; Mangoting, 2022)</w:t>
      </w:r>
      <w:r w:rsidRPr="00092457">
        <w:rPr>
          <w:rFonts w:cs="Times New Roman"/>
          <w:szCs w:val="24"/>
        </w:rPr>
        <w:fldChar w:fldCharType="end"/>
      </w:r>
      <w:r w:rsidRPr="00092457">
        <w:rPr>
          <w:rFonts w:cs="Times New Roman"/>
          <w:szCs w:val="24"/>
        </w:rPr>
        <w:t>. Norma subjektif merupakan suatu keyakinan seseorang terhadap pihak luar yang dapat menjadi referensi penting bagi individu untuk menyetujui atau menolak sesuatu keputusan.</w:t>
      </w:r>
      <w:r w:rsidR="00791411" w:rsidRPr="00092457">
        <w:rPr>
          <w:rFonts w:cs="Times New Roman"/>
          <w:szCs w:val="24"/>
        </w:rPr>
        <w:t xml:space="preserve"> Menurut </w:t>
      </w:r>
      <w:r w:rsidR="00791411" w:rsidRPr="00092457">
        <w:rPr>
          <w:rFonts w:cs="Times New Roman"/>
          <w:szCs w:val="24"/>
        </w:rPr>
        <w:fldChar w:fldCharType="begin" w:fldLock="1"/>
      </w:r>
      <w:r w:rsidR="00791411" w:rsidRPr="00092457">
        <w:rPr>
          <w:rFonts w:cs="Times New Roman"/>
          <w:szCs w:val="24"/>
        </w:rPr>
        <w:instrText>ADDIN CSL_CITATION {"citationItems":[{"id":"ITEM-1","itemData":{"DOI":"10.2991/teams-18.2019.9","abstract":"This study aims to examine: (1) the impact of attitudes of non-compliance with tax evasion practices with non-compliant behavioral intentions as intervening variables, (2) the effect of low subjective norm on behavioral practices of tax evasion with the intention as an intervening variable, (3) the effect of low perceived behavioural control against the practice of tax evasion behaviour with intent as an intervening variable, (4) the effect of non-compliant behaviour intention to conduct withthe practice of tax evasion. The main data in this research was a questionnaire. The population in this study were individual taxpayers which registered in the Kantor Pajak Pratama Singaraja. The samples were determined using insidental sampling technique through Slovin formula and this research method analyzed 270 respondents. Data were analyzed using multiple regression analysis. The results show that (1) the attitude of non-compliance has a direct and indirect influence on the practice of tax evasion practices with non-compliant behavioral intentions as an intervening variable, (2) low subjective norms are shown not have a direct influence on the behaviour of tax evasion practices. However, the low subjective normis proved to have an indirect influence on the behavior of the tax evasion practicewith intent as an intervening variable, (3) the effect of low perceived behavioural controlhas a directly effect or indirectly effect to the behaviour of the tax evasion practice with the intention to disobey as an intervening variable, (4) intention to disobey has no influence on the behaviour of tax evasion practices.","author":[{"dropping-particle":"","family":"Wahyuni","given":"Made Arie","non-dropping-particle":"","parse-names":false,"suffix":""},{"dropping-particle":"","family":"Julianto","given":"I Putu","non-dropping-particle":"","parse-names":false,"suffix":""},{"dropping-particle":"","family":"Dewi","given":"Ni Wayan Yulianita","non-dropping-particle":"","parse-names":false,"suffix":""}],"id":"ITEM-1","issue":"Teams 2018","issued":{"date-parts":[["2019"]]},"page":"45-51","title":"The Examination of Tax Evasion Behavior of Tax Payers from The Perspective of Planned Behavior Theory","type":"article-journal","volume":"69"},"uris":["http://www.mendeley.com/documents/?uuid=bb4a2316-b7fe-45c0-aa84-bf4a56dac9bc"]}],"mendeley":{"formattedCitation":"(Wahyuni et al., 2019)","plainTextFormattedCitation":"(Wahyuni et al., 2019)","previouslyFormattedCitation":"(Wahyuni et al., 2019)"},"properties":{"noteIndex":0},"schema":"https://github.com/citation-style-language/schema/raw/master/csl-citation.json"}</w:instrText>
      </w:r>
      <w:r w:rsidR="00791411" w:rsidRPr="00092457">
        <w:rPr>
          <w:rFonts w:cs="Times New Roman"/>
          <w:szCs w:val="24"/>
        </w:rPr>
        <w:fldChar w:fldCharType="separate"/>
      </w:r>
      <w:r w:rsidR="00791411" w:rsidRPr="00092457">
        <w:rPr>
          <w:rFonts w:cs="Times New Roman"/>
          <w:szCs w:val="24"/>
        </w:rPr>
        <w:t xml:space="preserve">(Wahyuni </w:t>
      </w:r>
      <w:r w:rsidR="00791411" w:rsidRPr="00092457">
        <w:rPr>
          <w:rFonts w:cs="Times New Roman"/>
          <w:i/>
          <w:iCs/>
          <w:szCs w:val="24"/>
        </w:rPr>
        <w:t>et al</w:t>
      </w:r>
      <w:r w:rsidR="00791411" w:rsidRPr="00092457">
        <w:rPr>
          <w:rFonts w:cs="Times New Roman"/>
          <w:szCs w:val="24"/>
        </w:rPr>
        <w:t>., 2019)</w:t>
      </w:r>
      <w:r w:rsidR="00791411" w:rsidRPr="00092457">
        <w:rPr>
          <w:rFonts w:cs="Times New Roman"/>
          <w:szCs w:val="24"/>
        </w:rPr>
        <w:fldChar w:fldCharType="end"/>
      </w:r>
      <w:r w:rsidR="00791411" w:rsidRPr="00092457">
        <w:rPr>
          <w:rFonts w:cs="Times New Roman"/>
          <w:szCs w:val="24"/>
        </w:rPr>
        <w:t xml:space="preserve"> norma subjektif merupakan kontrol sosial yang menentukan apakah suatu perilaku tertentu boleh dilakukan atau </w:t>
      </w:r>
      <w:r w:rsidR="00791411" w:rsidRPr="00092457">
        <w:rPr>
          <w:rFonts w:cs="Times New Roman"/>
          <w:szCs w:val="24"/>
        </w:rPr>
        <w:lastRenderedPageBreak/>
        <w:t xml:space="preserve">tidak. Menurut </w:t>
      </w:r>
      <w:r w:rsidR="00791411" w:rsidRPr="00092457">
        <w:rPr>
          <w:rFonts w:cs="Times New Roman"/>
          <w:szCs w:val="24"/>
        </w:rPr>
        <w:fldChar w:fldCharType="begin" w:fldLock="1"/>
      </w:r>
      <w:r w:rsidR="007A1429" w:rsidRPr="00092457">
        <w:rPr>
          <w:rFonts w:cs="Times New Roman"/>
          <w:szCs w:val="24"/>
        </w:rPr>
        <w:instrText>ADDIN CSL_CITATION {"citationItems":[{"id":"ITEM-1","itemData":{"DOI":"10.1080/01900692.2019.1665686","ISSN":"15324265","abstract":"This study examines the views of students on the ethics of tax evasion, their intentions to evade tax, and investigates the factors that predict such intentions. Relying on the extended version of the Theory of Planned Behaviour, the study investigated whether attitudes, subjective norms, perceived behavioural control, and moral obligation may be good predictors of the intention to evade tax. Data were gathered from 662 students of University of Ghana Business School using questionnaires. The hypotheses were tested using the structural equation modelling technique. Results indicate that the intention to evade tax among the students is low and most respondents generally perceive tax evasion as an unethical practice. The results also demonstrate that attitude, subjective norms and moral obligations have important implications on the intention to evade tax. The evidence we provide should be useful to governments and tax agencies interested in promoting responsible tax compliance behaviour among individual taxpayers.","author":[{"dropping-particle":"","family":"Owusu","given":"Godfred Matthew Yaw","non-dropping-particle":"","parse-names":false,"suffix":""},{"dropping-particle":"","family":"Bekoe","given":"Rita Amoah","non-dropping-particle":"","parse-names":false,"suffix":""},{"dropping-particle":"","family":"Anokye","given":"Fred Kwasi","non-dropping-particle":"","parse-names":false,"suffix":""},{"dropping-particle":"","family":"Anyetei","given":"Lydia","non-dropping-particle":"","parse-names":false,"suffix":""}],"container-title":"International Journal of Public Administration","id":"ITEM-1","issue":"13","issued":{"date-parts":[["2020"]]},"page":"1143-1155","publisher":"Routledge","title":"What Factors Influence the Intentions of Individuals to Engage in Tax Evasion? Evidence from Ghana","type":"article-journal","volume":"43"},"uris":["http://www.mendeley.com/documents/?uuid=787191a5-075e-4e36-bd5e-a693ca697377"]}],"mendeley":{"formattedCitation":"(Owusu et al., 2020)","plainTextFormattedCitation":"(Owusu et al., 2020)","previouslyFormattedCitation":"(Owusu et al., 2020)"},"properties":{"noteIndex":0},"schema":"https://github.com/citation-style-language/schema/raw/master/csl-citation.json"}</w:instrText>
      </w:r>
      <w:r w:rsidR="00791411" w:rsidRPr="00092457">
        <w:rPr>
          <w:rFonts w:cs="Times New Roman"/>
          <w:szCs w:val="24"/>
        </w:rPr>
        <w:fldChar w:fldCharType="separate"/>
      </w:r>
      <w:r w:rsidR="00791411" w:rsidRPr="00092457">
        <w:rPr>
          <w:rFonts w:cs="Times New Roman"/>
          <w:szCs w:val="24"/>
        </w:rPr>
        <w:t xml:space="preserve">(Owusu </w:t>
      </w:r>
      <w:r w:rsidR="00791411" w:rsidRPr="00092457">
        <w:rPr>
          <w:rFonts w:cs="Times New Roman"/>
          <w:i/>
          <w:iCs/>
          <w:szCs w:val="24"/>
        </w:rPr>
        <w:t>et al</w:t>
      </w:r>
      <w:r w:rsidR="00791411" w:rsidRPr="00092457">
        <w:rPr>
          <w:rFonts w:cs="Times New Roman"/>
          <w:szCs w:val="24"/>
        </w:rPr>
        <w:t>., 2020)</w:t>
      </w:r>
      <w:r w:rsidR="00791411" w:rsidRPr="00092457">
        <w:rPr>
          <w:rFonts w:cs="Times New Roman"/>
          <w:szCs w:val="24"/>
        </w:rPr>
        <w:fldChar w:fldCharType="end"/>
      </w:r>
      <w:r w:rsidR="00791411" w:rsidRPr="00092457">
        <w:rPr>
          <w:rFonts w:cs="Times New Roman"/>
          <w:szCs w:val="24"/>
        </w:rPr>
        <w:t xml:space="preserve"> norma subjektif menunjukkan pengaruh pendapat orang lain dalam kehidupan seseorang terhadap keputusan yang akan diambil oleh individu tersebut.</w:t>
      </w:r>
      <w:r w:rsidR="006B09C8" w:rsidRPr="00092457">
        <w:rPr>
          <w:rFonts w:cs="Times New Roman"/>
          <w:szCs w:val="24"/>
        </w:rPr>
        <w:t xml:space="preserve"> </w:t>
      </w:r>
    </w:p>
    <w:p w14:paraId="10DC0278" w14:textId="33AFE7A7" w:rsidR="00E92551" w:rsidRPr="00092457" w:rsidRDefault="006B09C8" w:rsidP="00092457">
      <w:pPr>
        <w:spacing w:line="480" w:lineRule="auto"/>
        <w:ind w:firstLine="720"/>
        <w:jc w:val="both"/>
        <w:rPr>
          <w:rFonts w:cs="Times New Roman"/>
          <w:szCs w:val="24"/>
        </w:rPr>
      </w:pPr>
      <w:r w:rsidRPr="00092457">
        <w:rPr>
          <w:rFonts w:cs="Times New Roman"/>
          <w:szCs w:val="24"/>
        </w:rPr>
        <w:t>Terdapat wajib pajak yang enggan mematuhi aturan yang ditetapkan oleh pemerintah pajak, hal ini dapat terjadi adanya penyimpangan wajib pajak salah satunya tindakan penggelapan pajak. Apabila orang-orang di sekitar wajib pajak seperti keluarga maupun teman memiliki sikap positif terhadap kepatuhan pajak, maka wajib pajak akan patuh dalam membayar pajak. Sebaliknya, apabila orang-orang di sekitar wajib pajak memiliki sikap negatif terhadap kepatuhan pajak, maka wajib pajak akan cenderung melakukan penghindaran dan penggelapan pajak. Namun apabila wajib pajak yang baik, bijak, dan profesional tidak akan melakukan hal tersebut apalagi dapat terpengaruh oleh orang lain</w:t>
      </w:r>
      <w:r w:rsidR="00D66598" w:rsidRPr="00092457">
        <w:rPr>
          <w:rFonts w:cs="Times New Roman"/>
          <w:szCs w:val="24"/>
        </w:rPr>
        <w:t>.</w:t>
      </w:r>
    </w:p>
    <w:p w14:paraId="5364E9DE" w14:textId="0939FE43" w:rsidR="00D66598" w:rsidRPr="00092457" w:rsidRDefault="00D66598" w:rsidP="00E92551">
      <w:pPr>
        <w:spacing w:line="480" w:lineRule="auto"/>
        <w:ind w:firstLine="720"/>
        <w:jc w:val="both"/>
        <w:rPr>
          <w:rFonts w:cs="Times New Roman"/>
          <w:szCs w:val="24"/>
        </w:rPr>
      </w:pPr>
      <w:r w:rsidRPr="00092457">
        <w:rPr>
          <w:rFonts w:cs="Times New Roman"/>
          <w:szCs w:val="24"/>
        </w:rPr>
        <w:t xml:space="preserve">Indikator norma subjektif menurut </w:t>
      </w:r>
      <w:r w:rsidRPr="00092457">
        <w:rPr>
          <w:rFonts w:cs="Times New Roman"/>
          <w:szCs w:val="24"/>
        </w:rPr>
        <w:fldChar w:fldCharType="begin" w:fldLock="1"/>
      </w:r>
      <w:r w:rsidRPr="00092457">
        <w:rPr>
          <w:rFonts w:cs="Times New Roman"/>
          <w:szCs w:val="24"/>
        </w:rPr>
        <w:instrText>ADDIN CSL_CITATION {"citationItems":[{"id":"ITEM-1","itemData":{"DOI":"10.4324/9781315126449","abstract":"Psychologists regard the relationship between attitudes and behavior as a key to understanding human behavior. Here leading researchers discuss basic and applied issues relating to how human thought translates into action. The contributors focus on the theory of planned behavior, a model of attitude-behavior relations that takes into account not just attitudes, but also the influence of significant others around us, issues of personal agency, and motivation. The book begins with an overview of the theory of planned behavior, from the initial impetus to better understand attitude-behavior relations, through the theory of reasoned action, to the theory of planned behavior. Among the applied issues discussed in subsequent chapters are using the model to predict homeless persons&amp;apos; use of services, understanding the motivation underpinning suicide in an at-risk sample, and experimentally manipulating antecedents of risky driving behavior. More methodologically oriented chapters explore how the theory of planned behavior may be developed in the future. Several chapters discuss the potential integration of the theory of planned behavior with social identity theory and goal theory; other chapters discuss the key components of the theory of planned behavior and whether the theory might usefully be extended with the concept of descriptive norms. This book considers a full spectrum of important developments that enhance our understanding of the theory of planned behavior and efforts to extend it. From applications to new avenues for research, the chapters that make up this book address important issues surrounding theoretical and practical approaches to addressing problems in attitude-behavior research.","author":[{"dropping-particle":"","family":"Valenty","given":"Yola Andesta","non-dropping-particle":"","parse-names":false,"suffix":""}],"container-title":"Planned Behavior","id":"ITEM-1","issue":"2021","issued":{"date-parts":[["2022"]]},"page":"488-495","title":"Determinan persepsi wajib pajak mengenai tax evasion: Peran norma subjektif dan machiavellian","type":"article-journal","volume":"4"},"uris":["http://www.mendeley.com/documents/?uuid=b43502a0-e3db-4e51-9253-401da52caabc"]}],"mendeley":{"formattedCitation":"(Valenty, 2022)","plainTextFormattedCitation":"(Valenty, 2022)","previouslyFormattedCitation":"(Valenty, 2022)"},"properties":{"noteIndex":0},"schema":"https://github.com/citation-style-language/schema/raw/master/csl-citation.json"}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(Valenty, 2022)</w:t>
      </w:r>
      <w:r w:rsidRPr="00092457">
        <w:rPr>
          <w:rFonts w:cs="Times New Roman"/>
          <w:szCs w:val="24"/>
        </w:rPr>
        <w:fldChar w:fldCharType="end"/>
      </w:r>
      <w:r w:rsidRPr="00092457">
        <w:rPr>
          <w:rFonts w:cs="Times New Roman"/>
          <w:szCs w:val="24"/>
        </w:rPr>
        <w:t xml:space="preserve"> yaitu:</w:t>
      </w:r>
    </w:p>
    <w:p w14:paraId="1669CB0B" w14:textId="77777777" w:rsidR="00E92551" w:rsidRPr="00092457" w:rsidRDefault="00D66598" w:rsidP="00EE3DD3">
      <w:pPr>
        <w:pStyle w:val="ListParagraph"/>
        <w:numPr>
          <w:ilvl w:val="0"/>
          <w:numId w:val="12"/>
        </w:numPr>
        <w:tabs>
          <w:tab w:val="clear" w:pos="720"/>
          <w:tab w:val="num" w:pos="1080"/>
        </w:tabs>
        <w:spacing w:line="480" w:lineRule="auto"/>
        <w:ind w:left="1080"/>
        <w:jc w:val="both"/>
        <w:rPr>
          <w:rFonts w:cs="Times New Roman"/>
          <w:szCs w:val="24"/>
        </w:rPr>
      </w:pPr>
      <w:r w:rsidRPr="00092457">
        <w:rPr>
          <w:rFonts w:cs="Times New Roman"/>
          <w:szCs w:val="24"/>
        </w:rPr>
        <w:t>Persepsi terhadap pendapat orang lain mengenai kewajiban membayar pajak.</w:t>
      </w:r>
    </w:p>
    <w:p w14:paraId="0DA0E0E5" w14:textId="77777777" w:rsidR="00E92551" w:rsidRPr="00092457" w:rsidRDefault="00D66598" w:rsidP="00EE3DD3">
      <w:pPr>
        <w:pStyle w:val="ListParagraph"/>
        <w:numPr>
          <w:ilvl w:val="0"/>
          <w:numId w:val="12"/>
        </w:numPr>
        <w:tabs>
          <w:tab w:val="clear" w:pos="720"/>
          <w:tab w:val="num" w:pos="1080"/>
        </w:tabs>
        <w:spacing w:line="480" w:lineRule="auto"/>
        <w:ind w:left="1080"/>
        <w:jc w:val="both"/>
        <w:rPr>
          <w:rFonts w:cs="Times New Roman"/>
          <w:szCs w:val="24"/>
        </w:rPr>
      </w:pPr>
      <w:r w:rsidRPr="00092457">
        <w:rPr>
          <w:rFonts w:cs="Times New Roman"/>
          <w:szCs w:val="24"/>
        </w:rPr>
        <w:t>Pengaruh keluarga dan teman dalam keputusan untuk membayar pajak.</w:t>
      </w:r>
    </w:p>
    <w:p w14:paraId="132A763C" w14:textId="29D28E11" w:rsidR="00D66598" w:rsidRPr="00092457" w:rsidRDefault="00D66598" w:rsidP="00EE3DD3">
      <w:pPr>
        <w:pStyle w:val="ListParagraph"/>
        <w:numPr>
          <w:ilvl w:val="0"/>
          <w:numId w:val="12"/>
        </w:numPr>
        <w:tabs>
          <w:tab w:val="clear" w:pos="720"/>
          <w:tab w:val="num" w:pos="1080"/>
        </w:tabs>
        <w:spacing w:line="480" w:lineRule="auto"/>
        <w:ind w:left="1080"/>
        <w:jc w:val="both"/>
        <w:rPr>
          <w:rFonts w:cs="Times New Roman"/>
          <w:szCs w:val="24"/>
        </w:rPr>
      </w:pPr>
      <w:r w:rsidRPr="00092457">
        <w:rPr>
          <w:rFonts w:cs="Times New Roman"/>
          <w:szCs w:val="24"/>
        </w:rPr>
        <w:t>Tingkat kesadaran individu terhadap norma sosial yang berlaku dalam masyarakat terkait pajak.</w:t>
      </w:r>
    </w:p>
    <w:p w14:paraId="4C797FC0" w14:textId="158FAE53" w:rsidR="00D66598" w:rsidRPr="00092457" w:rsidRDefault="00784B86" w:rsidP="00784B86">
      <w:pPr>
        <w:spacing w:line="480" w:lineRule="auto"/>
        <w:ind w:left="720"/>
        <w:jc w:val="both"/>
        <w:rPr>
          <w:rFonts w:cs="Times New Roman"/>
          <w:szCs w:val="24"/>
        </w:rPr>
      </w:pPr>
      <w:r w:rsidRPr="00092457">
        <w:rPr>
          <w:rFonts w:cs="Times New Roman"/>
          <w:szCs w:val="24"/>
        </w:rPr>
        <w:t xml:space="preserve"> </w:t>
      </w:r>
      <w:r w:rsidR="00D66598" w:rsidRPr="00092457">
        <w:rPr>
          <w:rFonts w:cs="Times New Roman"/>
          <w:szCs w:val="24"/>
        </w:rPr>
        <w:t xml:space="preserve">Indikator norma subjektif menurut </w:t>
      </w:r>
      <w:r w:rsidR="00D66598" w:rsidRPr="00092457">
        <w:rPr>
          <w:rFonts w:cs="Times New Roman"/>
          <w:szCs w:val="24"/>
        </w:rPr>
        <w:fldChar w:fldCharType="begin" w:fldLock="1"/>
      </w:r>
      <w:r w:rsidR="00C468FB" w:rsidRPr="00092457">
        <w:rPr>
          <w:rFonts w:cs="Times New Roman"/>
          <w:szCs w:val="24"/>
        </w:rPr>
        <w:instrText>ADDIN CSL_CITATION {"citationItems":[{"id":"ITEM-1","itemData":{"DOI":"10.70178/icbrj.v2i1.54","abstract":"Tujuan penelitian ini adalah: (1) Untuk memperoleh bukti empiris tentang pengaruh sikap ketidakpatuhan pajak terhadap niat Wajib Pajak Orang Pribadi untuk melakukan penggelapan pajak; (2) Untuk memperoleh bukti empiris tentang pengaruh norma subjektif terhadap niat Wajib Pajak Orang Pribadi untuk melakukan penggelapan pajak; (3) Untuk memperoleh bukti empiris tentang pengaruh kewajiban moral terhadap niat Wajib Pajak Orang Pribadi untuk melakukan penggelapan pajak; dan (4) Untuk memperoleh bukti empiris tentang pengaruh kontrol perilaku yang dipersepsikan terhadap niat Wajib Pajak Orang Pribadi untuk melakukan penggelapan pajak. Jumlah sampe penelitian adalah sebanyak 100 responden Wajib Pajak Orang Pribadi yang melakukan kegiatan usaha dan pekerjaan bebas. Alat uji yang digunakan adalah analisis linear berganda. Hasil penelitian menunjukkan bahwa Norma Subjektif dan Kewajiban Moral berpengaruh positif terhadap niat untuk melakukan penggelapan pajak. Sedangkan Sikap Ketidakpatuhan Pajak dan Kontrol Perilaku yang Dipersepsikan tidak berpengaruh terhadap niat untuk melakukan penggelapan pajak. Kata kunci: Sikap Ketidakpatuhan Pajak, Norma Subjektif, Kewajiban Moral, Kontrol Perilaku yang Dipersepsikan, Niat, Penggelapan Pajak","author":[{"dropping-particle":"","family":"Wanarta","given":"Feby Eileen","non-dropping-particle":"","parse-names":false,"suffix":""},{"dropping-particle":"","family":"Mangoting","given":"Yenny","non-dropping-particle":"","parse-names":false,"suffix":""}],"container-title":"Insan Cita Bongaya Research Journal","id":"ITEM-1","issue":"1","issued":{"date-parts":[["2022"]]},"page":"25-39","title":"Pengaruh Sikap Ketidakpatuhan Pajak, Norma Subjektif, Kewajiban Moral Dan Kontrol Perilaku Yang Dipersepsikan Terhadap Niat Wajib Pajak Orang Pribadi Untuk Melakukan Penggelapan Pajak","type":"article-journal","volume":"2"},"uris":["http://www.mendeley.com/documents/?uuid=ee4489c8-dd5a-4bec-a9b9-611e0d0dc446"]}],"mendeley":{"formattedCitation":"(Wanarta &amp; Mangoting, 2022)","plainTextFormattedCitation":"(Wanarta &amp; Mangoting, 2022)","previouslyFormattedCitation":"(Wanarta &amp; Mangoting, 2022)"},"properties":{"noteIndex":0},"schema":"https://github.com/citation-style-language/schema/raw/master/csl-citation.json"}</w:instrText>
      </w:r>
      <w:r w:rsidR="00D66598" w:rsidRPr="00092457">
        <w:rPr>
          <w:rFonts w:cs="Times New Roman"/>
          <w:szCs w:val="24"/>
        </w:rPr>
        <w:fldChar w:fldCharType="separate"/>
      </w:r>
      <w:r w:rsidR="00D66598" w:rsidRPr="00092457">
        <w:rPr>
          <w:rFonts w:cs="Times New Roman"/>
          <w:szCs w:val="24"/>
        </w:rPr>
        <w:t>(Wanarta &amp; Mangoting, 2022)</w:t>
      </w:r>
      <w:r w:rsidR="00D66598" w:rsidRPr="00092457">
        <w:rPr>
          <w:rFonts w:cs="Times New Roman"/>
          <w:szCs w:val="24"/>
        </w:rPr>
        <w:fldChar w:fldCharType="end"/>
      </w:r>
      <w:r w:rsidR="00D66598" w:rsidRPr="00092457">
        <w:rPr>
          <w:rFonts w:cs="Times New Roman"/>
          <w:szCs w:val="24"/>
        </w:rPr>
        <w:t xml:space="preserve"> yaitu:</w:t>
      </w:r>
    </w:p>
    <w:p w14:paraId="6488D03A" w14:textId="77777777" w:rsidR="00E92551" w:rsidRPr="00092457" w:rsidRDefault="00D66598" w:rsidP="00EE3DD3">
      <w:pPr>
        <w:pStyle w:val="ListParagraph"/>
        <w:numPr>
          <w:ilvl w:val="0"/>
          <w:numId w:val="13"/>
        </w:numPr>
        <w:tabs>
          <w:tab w:val="clear" w:pos="720"/>
          <w:tab w:val="num" w:pos="1080"/>
        </w:tabs>
        <w:spacing w:line="480" w:lineRule="auto"/>
        <w:ind w:left="1080"/>
        <w:jc w:val="both"/>
        <w:rPr>
          <w:rFonts w:cs="Times New Roman"/>
          <w:szCs w:val="24"/>
        </w:rPr>
      </w:pPr>
      <w:r w:rsidRPr="00092457">
        <w:rPr>
          <w:rFonts w:cs="Times New Roman"/>
          <w:szCs w:val="24"/>
        </w:rPr>
        <w:t>Pendapat orang terdekat mengenai kepatuhan pajak.</w:t>
      </w:r>
    </w:p>
    <w:p w14:paraId="7EBADBD2" w14:textId="77777777" w:rsidR="00E92551" w:rsidRPr="00092457" w:rsidRDefault="00D66598" w:rsidP="00EE3DD3">
      <w:pPr>
        <w:pStyle w:val="ListParagraph"/>
        <w:numPr>
          <w:ilvl w:val="0"/>
          <w:numId w:val="13"/>
        </w:numPr>
        <w:tabs>
          <w:tab w:val="clear" w:pos="720"/>
          <w:tab w:val="num" w:pos="1080"/>
        </w:tabs>
        <w:spacing w:line="480" w:lineRule="auto"/>
        <w:ind w:left="1080"/>
        <w:jc w:val="both"/>
        <w:rPr>
          <w:rFonts w:cs="Times New Roman"/>
          <w:szCs w:val="24"/>
        </w:rPr>
      </w:pPr>
      <w:r w:rsidRPr="00092457">
        <w:rPr>
          <w:rFonts w:cs="Times New Roman"/>
          <w:szCs w:val="24"/>
        </w:rPr>
        <w:t>Pengaruh teman sebaya dalam keputusan perpajakan.</w:t>
      </w:r>
    </w:p>
    <w:p w14:paraId="4FB22676" w14:textId="77777777" w:rsidR="00E92551" w:rsidRPr="00092457" w:rsidRDefault="00D66598" w:rsidP="00EE3DD3">
      <w:pPr>
        <w:pStyle w:val="ListParagraph"/>
        <w:numPr>
          <w:ilvl w:val="0"/>
          <w:numId w:val="13"/>
        </w:numPr>
        <w:tabs>
          <w:tab w:val="clear" w:pos="720"/>
          <w:tab w:val="num" w:pos="1080"/>
        </w:tabs>
        <w:spacing w:line="480" w:lineRule="auto"/>
        <w:ind w:left="1080"/>
        <w:jc w:val="both"/>
        <w:rPr>
          <w:rFonts w:cs="Times New Roman"/>
          <w:szCs w:val="24"/>
        </w:rPr>
      </w:pPr>
      <w:r w:rsidRPr="00092457">
        <w:rPr>
          <w:rFonts w:cs="Times New Roman"/>
          <w:szCs w:val="24"/>
        </w:rPr>
        <w:t>Motivasi dari konsultan pajak atau profesional terkait.</w:t>
      </w:r>
    </w:p>
    <w:p w14:paraId="1C301051" w14:textId="00F4F045" w:rsidR="008C0204" w:rsidRPr="00092457" w:rsidRDefault="00D66598" w:rsidP="00EE3DD3">
      <w:pPr>
        <w:pStyle w:val="ListParagraph"/>
        <w:numPr>
          <w:ilvl w:val="0"/>
          <w:numId w:val="13"/>
        </w:numPr>
        <w:tabs>
          <w:tab w:val="clear" w:pos="720"/>
          <w:tab w:val="num" w:pos="1080"/>
        </w:tabs>
        <w:spacing w:line="480" w:lineRule="auto"/>
        <w:ind w:left="1080"/>
        <w:jc w:val="both"/>
        <w:rPr>
          <w:rFonts w:cs="Times New Roman"/>
          <w:szCs w:val="24"/>
        </w:rPr>
      </w:pPr>
      <w:r w:rsidRPr="00092457">
        <w:rPr>
          <w:rFonts w:cs="Times New Roman"/>
          <w:szCs w:val="24"/>
        </w:rPr>
        <w:t xml:space="preserve">Persepsi terhadap harapan sosial untuk mematuhi atau tidak mematuhi </w:t>
      </w:r>
      <w:r w:rsidRPr="00092457">
        <w:rPr>
          <w:rFonts w:cs="Times New Roman"/>
          <w:szCs w:val="24"/>
        </w:rPr>
        <w:lastRenderedPageBreak/>
        <w:t>pajak.</w:t>
      </w:r>
    </w:p>
    <w:p w14:paraId="534E97E6" w14:textId="4E222E6A" w:rsidR="00CF4FA5" w:rsidRPr="00092457" w:rsidRDefault="00A11A09" w:rsidP="006D0946">
      <w:pPr>
        <w:pStyle w:val="Heading2"/>
        <w:numPr>
          <w:ilvl w:val="1"/>
          <w:numId w:val="4"/>
        </w:numPr>
      </w:pPr>
      <w:bookmarkStart w:id="34" w:name="_Toc202724931"/>
      <w:r w:rsidRPr="00092457">
        <w:t>Penelitian Terdahulu</w:t>
      </w:r>
      <w:bookmarkEnd w:id="34"/>
    </w:p>
    <w:p w14:paraId="35B74FE4" w14:textId="0F48326E" w:rsidR="00681B74" w:rsidRPr="00092457" w:rsidRDefault="00681B74" w:rsidP="00681B74">
      <w:pPr>
        <w:pStyle w:val="ListParagraph"/>
        <w:spacing w:line="480" w:lineRule="auto"/>
        <w:rPr>
          <w:rFonts w:cs="Times New Roman"/>
          <w:szCs w:val="24"/>
        </w:rPr>
      </w:pPr>
      <w:r w:rsidRPr="00092457">
        <w:rPr>
          <w:rFonts w:cs="Times New Roman"/>
          <w:szCs w:val="24"/>
        </w:rPr>
        <w:t>Penelitian terdahulu dalam rangka mendukung penelitian ini, meliputi:</w:t>
      </w:r>
    </w:p>
    <w:p w14:paraId="2BD4E722" w14:textId="0D0A66A0" w:rsidR="00635A51" w:rsidRPr="0009060E" w:rsidRDefault="002E16C3" w:rsidP="002E16C3">
      <w:pPr>
        <w:pStyle w:val="Caption"/>
        <w:ind w:left="2160" w:firstLine="720"/>
        <w:rPr>
          <w:rFonts w:cs="Times New Roman"/>
          <w:b/>
          <w:bCs/>
          <w:i w:val="0"/>
          <w:iCs w:val="0"/>
          <w:color w:val="auto"/>
          <w:sz w:val="22"/>
          <w:szCs w:val="22"/>
        </w:rPr>
      </w:pPr>
      <w:bookmarkStart w:id="35" w:name="_Toc202466853"/>
      <w:bookmarkStart w:id="36" w:name="_Toc202504395"/>
      <w:r w:rsidRPr="0009060E">
        <w:rPr>
          <w:b/>
          <w:bCs/>
          <w:i w:val="0"/>
          <w:iCs w:val="0"/>
          <w:color w:val="auto"/>
          <w:sz w:val="22"/>
          <w:szCs w:val="22"/>
        </w:rPr>
        <w:t>Tabel 2.</w:t>
      </w:r>
      <w:r w:rsidRPr="0009060E">
        <w:rPr>
          <w:b/>
          <w:bCs/>
          <w:i w:val="0"/>
          <w:iCs w:val="0"/>
          <w:color w:val="auto"/>
          <w:sz w:val="22"/>
          <w:szCs w:val="22"/>
        </w:rPr>
        <w:fldChar w:fldCharType="begin"/>
      </w:r>
      <w:r w:rsidRPr="0009060E">
        <w:rPr>
          <w:b/>
          <w:bCs/>
          <w:i w:val="0"/>
          <w:iCs w:val="0"/>
          <w:color w:val="auto"/>
          <w:sz w:val="22"/>
          <w:szCs w:val="22"/>
        </w:rPr>
        <w:instrText xml:space="preserve"> SEQ Table \* ARABIC </w:instrText>
      </w:r>
      <w:r w:rsidRPr="0009060E">
        <w:rPr>
          <w:b/>
          <w:bCs/>
          <w:i w:val="0"/>
          <w:iCs w:val="0"/>
          <w:color w:val="auto"/>
          <w:sz w:val="22"/>
          <w:szCs w:val="22"/>
        </w:rPr>
        <w:fldChar w:fldCharType="separate"/>
      </w:r>
      <w:r w:rsidR="008265A2">
        <w:rPr>
          <w:b/>
          <w:bCs/>
          <w:i w:val="0"/>
          <w:iCs w:val="0"/>
          <w:noProof/>
          <w:color w:val="auto"/>
          <w:sz w:val="22"/>
          <w:szCs w:val="22"/>
        </w:rPr>
        <w:t>1</w:t>
      </w:r>
      <w:r w:rsidRPr="0009060E">
        <w:rPr>
          <w:b/>
          <w:bCs/>
          <w:i w:val="0"/>
          <w:iCs w:val="0"/>
          <w:color w:val="auto"/>
          <w:sz w:val="22"/>
          <w:szCs w:val="22"/>
        </w:rPr>
        <w:fldChar w:fldCharType="end"/>
      </w:r>
      <w:r w:rsidR="00495097" w:rsidRPr="0009060E">
        <w:rPr>
          <w:b/>
          <w:bCs/>
          <w:i w:val="0"/>
          <w:iCs w:val="0"/>
          <w:color w:val="auto"/>
          <w:sz w:val="22"/>
          <w:szCs w:val="22"/>
        </w:rPr>
        <w:t xml:space="preserve"> </w:t>
      </w:r>
      <w:r w:rsidR="00681B74" w:rsidRPr="0009060E">
        <w:rPr>
          <w:rFonts w:cs="Times New Roman"/>
          <w:b/>
          <w:bCs/>
          <w:i w:val="0"/>
          <w:iCs w:val="0"/>
          <w:color w:val="auto"/>
          <w:sz w:val="22"/>
          <w:szCs w:val="22"/>
        </w:rPr>
        <w:t>Penelitian Terdahulu</w:t>
      </w:r>
      <w:bookmarkEnd w:id="35"/>
      <w:bookmarkEnd w:id="36"/>
    </w:p>
    <w:tbl>
      <w:tblPr>
        <w:tblW w:w="74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440"/>
        <w:gridCol w:w="2790"/>
        <w:gridCol w:w="2340"/>
      </w:tblGrid>
      <w:tr w:rsidR="00B40457" w:rsidRPr="00092457" w14:paraId="02964F78" w14:textId="672E3AE7" w:rsidTr="003F33FD">
        <w:trPr>
          <w:trHeight w:val="458"/>
          <w:tblHeader/>
        </w:trPr>
        <w:tc>
          <w:tcPr>
            <w:tcW w:w="900" w:type="dxa"/>
          </w:tcPr>
          <w:p w14:paraId="4730648B" w14:textId="332FD591" w:rsidR="00B40457" w:rsidRPr="00092457" w:rsidRDefault="00B40457" w:rsidP="004F17A4">
            <w:pPr>
              <w:pStyle w:val="ListParagraph"/>
              <w:ind w:left="315"/>
              <w:jc w:val="center"/>
              <w:rPr>
                <w:rFonts w:cs="Times New Roman"/>
                <w:sz w:val="22"/>
                <w:szCs w:val="20"/>
              </w:rPr>
            </w:pPr>
            <w:r w:rsidRPr="00092457">
              <w:rPr>
                <w:rFonts w:cs="Times New Roman"/>
                <w:sz w:val="22"/>
                <w:szCs w:val="20"/>
              </w:rPr>
              <w:t>No.</w:t>
            </w:r>
          </w:p>
          <w:p w14:paraId="44FB952A" w14:textId="041788F1" w:rsidR="00B40457" w:rsidRPr="00092457" w:rsidRDefault="00B40457" w:rsidP="004F17A4">
            <w:pPr>
              <w:pStyle w:val="ListParagraph"/>
              <w:ind w:left="315"/>
              <w:jc w:val="center"/>
              <w:rPr>
                <w:rFonts w:cs="Times New Roman"/>
                <w:sz w:val="22"/>
                <w:szCs w:val="20"/>
              </w:rPr>
            </w:pPr>
          </w:p>
        </w:tc>
        <w:tc>
          <w:tcPr>
            <w:tcW w:w="1440" w:type="dxa"/>
          </w:tcPr>
          <w:p w14:paraId="36869B67" w14:textId="245B2144" w:rsidR="00B40457" w:rsidRPr="00092457" w:rsidRDefault="00B40457" w:rsidP="004F17A4">
            <w:pPr>
              <w:pStyle w:val="ListParagraph"/>
              <w:ind w:left="315"/>
              <w:jc w:val="center"/>
              <w:rPr>
                <w:rFonts w:cs="Times New Roman"/>
                <w:sz w:val="22"/>
                <w:szCs w:val="20"/>
              </w:rPr>
            </w:pPr>
            <w:r w:rsidRPr="00092457">
              <w:rPr>
                <w:rFonts w:cs="Times New Roman"/>
                <w:sz w:val="22"/>
                <w:szCs w:val="20"/>
              </w:rPr>
              <w:t>Nama Peneliti dan Tahun</w:t>
            </w:r>
          </w:p>
        </w:tc>
        <w:tc>
          <w:tcPr>
            <w:tcW w:w="2790" w:type="dxa"/>
          </w:tcPr>
          <w:p w14:paraId="0D62B627" w14:textId="7D8CB8BA" w:rsidR="00B40457" w:rsidRPr="00092457" w:rsidRDefault="00B40457" w:rsidP="004F17A4">
            <w:pPr>
              <w:pStyle w:val="ListParagraph"/>
              <w:ind w:left="315"/>
              <w:jc w:val="center"/>
              <w:rPr>
                <w:rFonts w:cs="Times New Roman"/>
                <w:sz w:val="22"/>
                <w:szCs w:val="20"/>
              </w:rPr>
            </w:pPr>
            <w:r w:rsidRPr="00092457">
              <w:rPr>
                <w:rFonts w:cs="Times New Roman"/>
                <w:sz w:val="22"/>
                <w:szCs w:val="20"/>
              </w:rPr>
              <w:t>Variabel Penelitian</w:t>
            </w:r>
          </w:p>
        </w:tc>
        <w:tc>
          <w:tcPr>
            <w:tcW w:w="2340" w:type="dxa"/>
          </w:tcPr>
          <w:p w14:paraId="3C841542" w14:textId="533EAC26" w:rsidR="00B40457" w:rsidRPr="00092457" w:rsidRDefault="00B40457" w:rsidP="004F17A4">
            <w:pPr>
              <w:pStyle w:val="ListParagraph"/>
              <w:ind w:left="315"/>
              <w:jc w:val="center"/>
              <w:rPr>
                <w:rFonts w:cs="Times New Roman"/>
                <w:sz w:val="22"/>
                <w:szCs w:val="20"/>
              </w:rPr>
            </w:pPr>
            <w:r w:rsidRPr="00092457">
              <w:rPr>
                <w:rFonts w:cs="Times New Roman"/>
                <w:sz w:val="22"/>
                <w:szCs w:val="20"/>
              </w:rPr>
              <w:t>Hasil Penelitian</w:t>
            </w:r>
          </w:p>
        </w:tc>
      </w:tr>
      <w:tr w:rsidR="00B40457" w:rsidRPr="00092457" w14:paraId="3A4E4F5E" w14:textId="7393ED99" w:rsidTr="003F33FD">
        <w:trPr>
          <w:trHeight w:val="120"/>
        </w:trPr>
        <w:tc>
          <w:tcPr>
            <w:tcW w:w="900" w:type="dxa"/>
          </w:tcPr>
          <w:p w14:paraId="72FBF611" w14:textId="6519188F" w:rsidR="00B40457" w:rsidRPr="00092457" w:rsidRDefault="00B40457" w:rsidP="005674A5">
            <w:pPr>
              <w:pStyle w:val="ListParagraph"/>
              <w:numPr>
                <w:ilvl w:val="0"/>
                <w:numId w:val="7"/>
              </w:numPr>
              <w:rPr>
                <w:rFonts w:cs="Times New Roman"/>
                <w:sz w:val="20"/>
                <w:szCs w:val="20"/>
              </w:rPr>
            </w:pPr>
          </w:p>
        </w:tc>
        <w:tc>
          <w:tcPr>
            <w:tcW w:w="1440" w:type="dxa"/>
          </w:tcPr>
          <w:p w14:paraId="471BE176" w14:textId="13487C68" w:rsidR="00B40457" w:rsidRPr="00092457" w:rsidRDefault="00B40457" w:rsidP="0004541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{"citationItems":[{"id":"ITEM-1","itemData":{"author":[{"dropping-particle":"","family":"Pradana","given":"Guntur Rizky","non-dropping-particle":"","parse-names":false,"suffix":""},{"dropping-particle":"","family":"Sari","given":"Intan Rahma","non-dropping-particle":"","parse-names":false,"suffix":""},{"dropping-particle":"","family":"Purnomo","given":"Endry","non-dropping-particle":"","parse-names":false,"suffix":""}],"container-title":"International Journal of Education and Life Sciences (IJELS)","id":"ITEM-1","issue":"2","issued":{"date-parts":[["2025"]]},"page":"109-126","title":"The Impact of Love of Money, Machiavellianism, and Tax Sanctions Tax Avoidance","type":"article-journal","volume":"2"},"uris":["http://www.mendeley.com/documents/?uuid=8b04d776-62b4-41d6-a46a-67eb90e646eb"]}],"mendeley":{"formattedCitation":"(Pradana et al., 2025)","plainTextFormattedCitation":"(Pradana et al., 2025)","previouslyFormattedCitation":"(Pradana et al., 2025)"},"properties":{"noteIndex":0},"schema":"https://github.com/citation-style-language/schema/raw/master/csl-citation.json"}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(Pradana </w:t>
            </w:r>
            <w:r w:rsidRPr="00092457">
              <w:rPr>
                <w:rFonts w:cs="Times New Roman"/>
                <w:i/>
                <w:iCs/>
                <w:sz w:val="20"/>
                <w:szCs w:val="20"/>
              </w:rPr>
              <w:t>et al</w:t>
            </w:r>
            <w:r w:rsidRPr="00092457">
              <w:rPr>
                <w:rFonts w:cs="Times New Roman"/>
                <w:sz w:val="20"/>
                <w:szCs w:val="20"/>
              </w:rPr>
              <w:t>., 2025)</w:t>
            </w:r>
            <w:r w:rsidRPr="00092457">
              <w:rPr>
                <w:rFonts w:cs="Times New Roman"/>
                <w:sz w:val="20"/>
                <w:szCs w:val="20"/>
              </w:rPr>
              <w:fldChar w:fldCharType="end"/>
            </w:r>
          </w:p>
        </w:tc>
        <w:tc>
          <w:tcPr>
            <w:tcW w:w="2790" w:type="dxa"/>
          </w:tcPr>
          <w:p w14:paraId="0949B755" w14:textId="77777777" w:rsidR="00B40457" w:rsidRPr="00092457" w:rsidRDefault="00B40457" w:rsidP="00732BF9">
            <w:pPr>
              <w:rPr>
                <w:rFonts w:cs="Times New Roman"/>
                <w:b/>
                <w:bCs/>
                <w:sz w:val="20"/>
                <w:szCs w:val="20"/>
              </w:rPr>
            </w:pPr>
            <w:r w:rsidRPr="00092457">
              <w:rPr>
                <w:rFonts w:cs="Times New Roman"/>
                <w:b/>
                <w:bCs/>
                <w:sz w:val="20"/>
                <w:szCs w:val="20"/>
              </w:rPr>
              <w:t>Variabel independen</w:t>
            </w:r>
          </w:p>
          <w:p w14:paraId="769732D2" w14:textId="77777777" w:rsidR="00B40457" w:rsidRPr="00092457" w:rsidRDefault="00B40457" w:rsidP="00732BF9">
            <w:pPr>
              <w:rPr>
                <w:rFonts w:cs="Times New Roman"/>
                <w:i/>
                <w:iCs/>
                <w:sz w:val="20"/>
                <w:szCs w:val="20"/>
              </w:rPr>
            </w:pPr>
            <w:r w:rsidRPr="00092457">
              <w:rPr>
                <w:rFonts w:cs="Times New Roman"/>
                <w:sz w:val="20"/>
                <w:szCs w:val="20"/>
              </w:rPr>
              <w:t>X</w:t>
            </w:r>
            <w:r w:rsidRPr="00092457">
              <w:rPr>
                <w:rFonts w:cs="Times New Roman"/>
                <w:sz w:val="20"/>
                <w:szCs w:val="20"/>
                <w:vertAlign w:val="subscript"/>
              </w:rPr>
              <w:t>1</w:t>
            </w:r>
            <w:r w:rsidRPr="00092457">
              <w:rPr>
                <w:rFonts w:cs="Times New Roman"/>
                <w:sz w:val="20"/>
                <w:szCs w:val="20"/>
              </w:rPr>
              <w:t xml:space="preserve"> = </w:t>
            </w:r>
            <w:r w:rsidRPr="00092457">
              <w:rPr>
                <w:rFonts w:cs="Times New Roman"/>
                <w:i/>
                <w:iCs/>
                <w:sz w:val="20"/>
                <w:szCs w:val="20"/>
              </w:rPr>
              <w:t xml:space="preserve">Love </w:t>
            </w:r>
            <w:proofErr w:type="spellStart"/>
            <w:r w:rsidRPr="00092457">
              <w:rPr>
                <w:rFonts w:cs="Times New Roman"/>
                <w:i/>
                <w:iCs/>
                <w:sz w:val="20"/>
                <w:szCs w:val="20"/>
              </w:rPr>
              <w:t>of</w:t>
            </w:r>
            <w:proofErr w:type="spellEnd"/>
            <w:r w:rsidRPr="00092457">
              <w:rPr>
                <w:rFonts w:cs="Times New Roman"/>
                <w:i/>
                <w:iCs/>
                <w:sz w:val="20"/>
                <w:szCs w:val="20"/>
              </w:rPr>
              <w:t xml:space="preserve"> Money,</w:t>
            </w:r>
          </w:p>
          <w:p w14:paraId="6C0ADEC4" w14:textId="62E4978F" w:rsidR="00B40457" w:rsidRPr="00092457" w:rsidRDefault="00B40457" w:rsidP="00732BF9">
            <w:pPr>
              <w:rPr>
                <w:rFonts w:cs="Times New Roman"/>
                <w:i/>
                <w:iCs/>
                <w:sz w:val="20"/>
                <w:szCs w:val="20"/>
              </w:rPr>
            </w:pPr>
            <w:r w:rsidRPr="00092457">
              <w:rPr>
                <w:rFonts w:cs="Times New Roman"/>
                <w:sz w:val="20"/>
                <w:szCs w:val="20"/>
              </w:rPr>
              <w:t>X</w:t>
            </w:r>
            <w:r w:rsidRPr="00092457">
              <w:rPr>
                <w:rFonts w:cs="Times New Roman"/>
                <w:i/>
                <w:iCs/>
                <w:sz w:val="20"/>
                <w:szCs w:val="20"/>
                <w:vertAlign w:val="subscript"/>
              </w:rPr>
              <w:t xml:space="preserve">2 </w:t>
            </w:r>
            <w:r w:rsidRPr="00092457">
              <w:rPr>
                <w:rFonts w:cs="Times New Roman"/>
                <w:sz w:val="20"/>
                <w:szCs w:val="20"/>
              </w:rPr>
              <w:t xml:space="preserve">= </w:t>
            </w:r>
            <w:r w:rsidRPr="00092457">
              <w:rPr>
                <w:rFonts w:cs="Times New Roman"/>
                <w:i/>
                <w:iCs/>
                <w:sz w:val="20"/>
                <w:szCs w:val="20"/>
                <w:vertAlign w:val="subscript"/>
              </w:rPr>
              <w:t xml:space="preserve"> </w:t>
            </w:r>
            <w:proofErr w:type="spellStart"/>
            <w:r w:rsidRPr="00092457">
              <w:rPr>
                <w:rFonts w:cs="Times New Roman"/>
                <w:i/>
                <w:iCs/>
                <w:sz w:val="20"/>
                <w:szCs w:val="20"/>
              </w:rPr>
              <w:t>Machiavellianism</w:t>
            </w:r>
            <w:proofErr w:type="spellEnd"/>
            <w:r w:rsidRPr="00092457">
              <w:rPr>
                <w:rFonts w:cs="Times New Roman"/>
                <w:i/>
                <w:iCs/>
                <w:sz w:val="20"/>
                <w:szCs w:val="20"/>
              </w:rPr>
              <w:t>,</w:t>
            </w:r>
          </w:p>
          <w:p w14:paraId="7810E974" w14:textId="77777777" w:rsidR="00B40457" w:rsidRPr="00092457" w:rsidRDefault="00B40457" w:rsidP="00732BF9">
            <w:pPr>
              <w:rPr>
                <w:rFonts w:cs="Times New Roman"/>
                <w:i/>
                <w:iCs/>
                <w:sz w:val="20"/>
                <w:szCs w:val="20"/>
              </w:rPr>
            </w:pPr>
            <w:r w:rsidRPr="00092457">
              <w:rPr>
                <w:rFonts w:cs="Times New Roman"/>
                <w:sz w:val="20"/>
                <w:szCs w:val="20"/>
              </w:rPr>
              <w:t>X</w:t>
            </w:r>
            <w:r w:rsidRPr="00092457">
              <w:rPr>
                <w:rFonts w:cs="Times New Roman"/>
                <w:i/>
                <w:iCs/>
                <w:sz w:val="20"/>
                <w:szCs w:val="20"/>
                <w:vertAlign w:val="subscript"/>
              </w:rPr>
              <w:t xml:space="preserve">3 </w:t>
            </w:r>
            <w:r w:rsidRPr="00092457">
              <w:rPr>
                <w:rFonts w:cs="Times New Roman"/>
                <w:sz w:val="20"/>
                <w:szCs w:val="20"/>
              </w:rPr>
              <w:t xml:space="preserve">= </w:t>
            </w:r>
            <w:proofErr w:type="spellStart"/>
            <w:r w:rsidRPr="00092457">
              <w:rPr>
                <w:rFonts w:cs="Times New Roman"/>
                <w:i/>
                <w:iCs/>
                <w:sz w:val="20"/>
                <w:szCs w:val="20"/>
              </w:rPr>
              <w:t>Tax</w:t>
            </w:r>
            <w:proofErr w:type="spellEnd"/>
            <w:r w:rsidRPr="00092457">
              <w:rPr>
                <w:rFonts w:cs="Times New Roman"/>
                <w:i/>
                <w:iCs/>
                <w:sz w:val="20"/>
                <w:szCs w:val="20"/>
              </w:rPr>
              <w:t xml:space="preserve"> </w:t>
            </w:r>
            <w:proofErr w:type="spellStart"/>
            <w:r w:rsidRPr="00092457">
              <w:rPr>
                <w:rFonts w:cs="Times New Roman"/>
                <w:i/>
                <w:iCs/>
                <w:sz w:val="20"/>
                <w:szCs w:val="20"/>
              </w:rPr>
              <w:t>Sanctions</w:t>
            </w:r>
            <w:proofErr w:type="spellEnd"/>
          </w:p>
          <w:p w14:paraId="3BD908D8" w14:textId="77777777" w:rsidR="00B40457" w:rsidRPr="00092457" w:rsidRDefault="00B40457" w:rsidP="00732BF9">
            <w:pPr>
              <w:rPr>
                <w:rFonts w:cs="Times New Roman"/>
                <w:b/>
                <w:bCs/>
                <w:sz w:val="20"/>
                <w:szCs w:val="20"/>
              </w:rPr>
            </w:pPr>
            <w:r w:rsidRPr="00092457">
              <w:rPr>
                <w:rFonts w:cs="Times New Roman"/>
                <w:b/>
                <w:bCs/>
                <w:sz w:val="20"/>
                <w:szCs w:val="20"/>
              </w:rPr>
              <w:t>Variabel dependen</w:t>
            </w:r>
          </w:p>
          <w:p w14:paraId="13A54C4E" w14:textId="10350A22" w:rsidR="00B40457" w:rsidRPr="00092457" w:rsidRDefault="00B40457" w:rsidP="00732BF9">
            <w:pPr>
              <w:rPr>
                <w:rFonts w:cs="Times New Roman"/>
                <w:sz w:val="20"/>
                <w:szCs w:val="20"/>
              </w:rPr>
            </w:pPr>
            <w:r w:rsidRPr="00092457">
              <w:rPr>
                <w:rFonts w:cs="Times New Roman"/>
                <w:sz w:val="20"/>
                <w:szCs w:val="20"/>
              </w:rPr>
              <w:t xml:space="preserve">Y= </w:t>
            </w:r>
            <w:proofErr w:type="spellStart"/>
            <w:r w:rsidRPr="00092457">
              <w:rPr>
                <w:rFonts w:cs="Times New Roman"/>
                <w:i/>
                <w:iCs/>
                <w:sz w:val="20"/>
                <w:szCs w:val="20"/>
              </w:rPr>
              <w:t>Tax</w:t>
            </w:r>
            <w:proofErr w:type="spellEnd"/>
            <w:r w:rsidRPr="00092457">
              <w:rPr>
                <w:rFonts w:cs="Times New Roman"/>
                <w:i/>
                <w:iCs/>
                <w:sz w:val="20"/>
                <w:szCs w:val="20"/>
              </w:rPr>
              <w:t xml:space="preserve"> </w:t>
            </w:r>
            <w:proofErr w:type="spellStart"/>
            <w:r w:rsidRPr="00092457">
              <w:rPr>
                <w:rFonts w:cs="Times New Roman"/>
                <w:i/>
                <w:iCs/>
                <w:sz w:val="20"/>
                <w:szCs w:val="20"/>
              </w:rPr>
              <w:t>Evasion</w:t>
            </w:r>
            <w:proofErr w:type="spellEnd"/>
          </w:p>
        </w:tc>
        <w:tc>
          <w:tcPr>
            <w:tcW w:w="2340" w:type="dxa"/>
          </w:tcPr>
          <w:p w14:paraId="476CF70C" w14:textId="766C7636" w:rsidR="00B40457" w:rsidRPr="00092457" w:rsidRDefault="00B40457" w:rsidP="00144DA7">
            <w:pPr>
              <w:rPr>
                <w:rFonts w:cs="Times New Roman"/>
                <w:sz w:val="20"/>
                <w:szCs w:val="20"/>
              </w:rPr>
            </w:pPr>
            <w:r w:rsidRPr="00092457">
              <w:rPr>
                <w:rFonts w:cs="Times New Roman"/>
                <w:sz w:val="20"/>
                <w:szCs w:val="20"/>
              </w:rPr>
              <w:t>Sanksi Pajak tidak memiliki pengaruh positif terhadap Penggelapan Pajak.</w:t>
            </w:r>
          </w:p>
        </w:tc>
      </w:tr>
      <w:tr w:rsidR="00B40457" w:rsidRPr="00092457" w14:paraId="37D838C8" w14:textId="15251787" w:rsidTr="003F33FD">
        <w:trPr>
          <w:trHeight w:val="120"/>
        </w:trPr>
        <w:tc>
          <w:tcPr>
            <w:tcW w:w="900" w:type="dxa"/>
          </w:tcPr>
          <w:p w14:paraId="410089F2" w14:textId="42639887" w:rsidR="00B40457" w:rsidRPr="00092457" w:rsidRDefault="00B40457" w:rsidP="005674A5">
            <w:pPr>
              <w:pStyle w:val="ListParagraph"/>
              <w:numPr>
                <w:ilvl w:val="0"/>
                <w:numId w:val="7"/>
              </w:numPr>
              <w:rPr>
                <w:rFonts w:cs="Times New Roman"/>
                <w:sz w:val="20"/>
                <w:szCs w:val="20"/>
              </w:rPr>
            </w:pPr>
          </w:p>
        </w:tc>
        <w:tc>
          <w:tcPr>
            <w:tcW w:w="1440" w:type="dxa"/>
          </w:tcPr>
          <w:p w14:paraId="4CB8F14A" w14:textId="03D362AF" w:rsidR="00B40457" w:rsidRPr="00092457" w:rsidRDefault="00B40457" w:rsidP="0004541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{"citationItems":[{"id":"ITEM-1","itemData":{"DOI":"10.5937/ekoizavov1303139n","ISBN":"9781803925806","ISSN":"2217-8821","author":[{"dropping-particle":"","family":"Dicriyani","given":"Ni Putu Purnama Sari","non-dropping-particle":"","parse-names":false,"suffix":""},{"dropping-particle":"","family":"Sudiartana","given":"I Made","non-dropping-particle":"","parse-names":false,"suffix":""},{"dropping-particle":"","family":"Mahayu","given":"Ni Luh Gde","non-dropping-particle":"","parse-names":false,"suffix":""}],"container-title":"Jurnal Kharisma","id":"ITEM-1","issue":"1","issued":{"date-parts":[["2024"]]},"page":"318-322","title":"Pengaruh Keadilan Pajak, Sistem Perpajakan, Tarif Pajak, dan Sanksi Perpajakan Terhadap Persepsi Wajib Pajak Badan Mengenai Etika Penggelapan Pajak (Tax Evasion)","type":"article-journal","volume":"3"},"uris":["http://www.mendeley.com/documents/?uuid=f30c82de-5216-4bb6-aed6-32442210b549"]}],"mendeley":{"formattedCitation":"(Dicriyani et al., 2024)","plainTextFormattedCitation":"(Dicriyani et al., 2024)","previouslyFormattedCitation":"(Dicriyani et al., 2024)"},"properties":{"noteIndex":0},"schema":"https://github.com/citation-style-language/schema/raw/master/csl-citation.json"}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(Dicriyani </w:t>
            </w:r>
            <w:r w:rsidRPr="00092457">
              <w:rPr>
                <w:rFonts w:cs="Times New Roman"/>
                <w:i/>
                <w:iCs/>
                <w:sz w:val="20"/>
                <w:szCs w:val="20"/>
              </w:rPr>
              <w:t>et al</w:t>
            </w:r>
            <w:r w:rsidRPr="00092457">
              <w:rPr>
                <w:rFonts w:cs="Times New Roman"/>
                <w:sz w:val="20"/>
                <w:szCs w:val="20"/>
              </w:rPr>
              <w:t>., 2024)</w:t>
            </w:r>
            <w:r w:rsidRPr="00092457">
              <w:rPr>
                <w:rFonts w:cs="Times New Roman"/>
                <w:sz w:val="20"/>
                <w:szCs w:val="20"/>
              </w:rPr>
              <w:fldChar w:fldCharType="end"/>
            </w:r>
          </w:p>
        </w:tc>
        <w:tc>
          <w:tcPr>
            <w:tcW w:w="2790" w:type="dxa"/>
          </w:tcPr>
          <w:p w14:paraId="570810A4" w14:textId="77777777" w:rsidR="00B40457" w:rsidRPr="00092457" w:rsidRDefault="00B40457" w:rsidP="00732BF9">
            <w:pPr>
              <w:rPr>
                <w:rFonts w:cs="Times New Roman"/>
                <w:b/>
                <w:bCs/>
                <w:sz w:val="20"/>
                <w:szCs w:val="20"/>
              </w:rPr>
            </w:pPr>
            <w:r w:rsidRPr="00092457">
              <w:rPr>
                <w:rFonts w:cs="Times New Roman"/>
                <w:b/>
                <w:bCs/>
                <w:sz w:val="20"/>
                <w:szCs w:val="20"/>
              </w:rPr>
              <w:t>Variabel independen</w:t>
            </w:r>
          </w:p>
          <w:p w14:paraId="6B735850" w14:textId="77777777" w:rsidR="00B40457" w:rsidRPr="00092457" w:rsidRDefault="00B40457" w:rsidP="00732BF9">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xml:space="preserve">= Keadilan Pajak </w:t>
            </w:r>
          </w:p>
          <w:p w14:paraId="430FF51D" w14:textId="77777777" w:rsidR="00B40457" w:rsidRPr="00092457" w:rsidRDefault="00B40457" w:rsidP="00732BF9">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Sistem Perpajakan</w:t>
            </w:r>
          </w:p>
          <w:p w14:paraId="563B43B5" w14:textId="77777777" w:rsidR="00B40457" w:rsidRPr="00092457" w:rsidRDefault="00B40457" w:rsidP="00732BF9">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Tarif Pajak</w:t>
            </w:r>
          </w:p>
          <w:p w14:paraId="3AA15F5B" w14:textId="77777777" w:rsidR="00B40457" w:rsidRPr="00092457" w:rsidRDefault="00B40457" w:rsidP="00732BF9">
            <w:pPr>
              <w:rPr>
                <w:rFonts w:cs="Times New Roman"/>
                <w:b/>
                <w:bCs/>
                <w:sz w:val="20"/>
                <w:szCs w:val="20"/>
              </w:rPr>
            </w:pPr>
            <w:r w:rsidRPr="00092457">
              <w:rPr>
                <w:rFonts w:cs="Times New Roman"/>
                <w:sz w:val="20"/>
                <w:szCs w:val="20"/>
              </w:rPr>
              <w:t>X</w:t>
            </w:r>
            <w:r w:rsidRPr="00092457">
              <w:rPr>
                <w:rFonts w:cs="Times New Roman"/>
                <w:sz w:val="20"/>
                <w:szCs w:val="20"/>
                <w:vertAlign w:val="subscript"/>
              </w:rPr>
              <w:t xml:space="preserve">4 </w:t>
            </w:r>
            <w:r w:rsidRPr="00092457">
              <w:rPr>
                <w:rFonts w:cs="Times New Roman"/>
                <w:sz w:val="20"/>
                <w:szCs w:val="20"/>
              </w:rPr>
              <w:t>= Sanksi Perpajakan</w:t>
            </w:r>
            <w:r w:rsidRPr="00092457">
              <w:rPr>
                <w:rFonts w:cs="Times New Roman"/>
                <w:b/>
                <w:bCs/>
                <w:sz w:val="20"/>
                <w:szCs w:val="20"/>
              </w:rPr>
              <w:t xml:space="preserve"> </w:t>
            </w:r>
          </w:p>
          <w:p w14:paraId="5BD3EF69" w14:textId="77777777" w:rsidR="00B40457" w:rsidRPr="00092457" w:rsidRDefault="00B40457" w:rsidP="00732BF9">
            <w:pPr>
              <w:rPr>
                <w:rFonts w:cs="Times New Roman"/>
                <w:b/>
                <w:bCs/>
                <w:sz w:val="20"/>
                <w:szCs w:val="20"/>
              </w:rPr>
            </w:pPr>
            <w:r w:rsidRPr="00092457">
              <w:rPr>
                <w:rFonts w:cs="Times New Roman"/>
                <w:b/>
                <w:bCs/>
                <w:sz w:val="20"/>
                <w:szCs w:val="20"/>
              </w:rPr>
              <w:t>Variabel dependen</w:t>
            </w:r>
          </w:p>
          <w:p w14:paraId="6E0D7EB2" w14:textId="6C9488AD" w:rsidR="00B40457" w:rsidRPr="00092457" w:rsidRDefault="00B40457" w:rsidP="00732BF9">
            <w:pPr>
              <w:rPr>
                <w:rFonts w:cs="Times New Roman"/>
                <w:sz w:val="20"/>
                <w:szCs w:val="20"/>
              </w:rPr>
            </w:pPr>
            <w:r w:rsidRPr="00092457">
              <w:rPr>
                <w:rFonts w:cs="Times New Roman"/>
                <w:sz w:val="20"/>
                <w:szCs w:val="20"/>
              </w:rPr>
              <w:t>Y= Penggelapan Pajak</w:t>
            </w:r>
          </w:p>
        </w:tc>
        <w:tc>
          <w:tcPr>
            <w:tcW w:w="2340" w:type="dxa"/>
          </w:tcPr>
          <w:p w14:paraId="16C25233" w14:textId="39FFF8F8" w:rsidR="00B40457" w:rsidRPr="00092457" w:rsidRDefault="00B40457" w:rsidP="00144DA7">
            <w:pPr>
              <w:rPr>
                <w:rFonts w:cs="Times New Roman"/>
                <w:sz w:val="20"/>
                <w:szCs w:val="20"/>
              </w:rPr>
            </w:pPr>
            <w:r w:rsidRPr="00092457">
              <w:rPr>
                <w:rFonts w:cs="Times New Roman"/>
                <w:sz w:val="20"/>
                <w:szCs w:val="20"/>
              </w:rPr>
              <w:t>Sanksi Perpajakan tidak berpengaruh terhadap persepsi wajib pajak badan mengenai etika penggelapan pajak</w:t>
            </w:r>
            <w:r w:rsidRPr="00092457">
              <w:rPr>
                <w:rFonts w:cs="Times New Roman"/>
                <w:i/>
                <w:iCs/>
                <w:sz w:val="20"/>
                <w:szCs w:val="20"/>
              </w:rPr>
              <w:t xml:space="preserve"> (</w:t>
            </w:r>
            <w:proofErr w:type="spellStart"/>
            <w:r w:rsidRPr="00092457">
              <w:rPr>
                <w:rFonts w:cs="Times New Roman"/>
                <w:i/>
                <w:iCs/>
                <w:sz w:val="20"/>
                <w:szCs w:val="20"/>
              </w:rPr>
              <w:t>tax</w:t>
            </w:r>
            <w:proofErr w:type="spellEnd"/>
            <w:r w:rsidRPr="00092457">
              <w:rPr>
                <w:rFonts w:cs="Times New Roman"/>
                <w:i/>
                <w:iCs/>
                <w:sz w:val="20"/>
                <w:szCs w:val="20"/>
              </w:rPr>
              <w:t xml:space="preserve"> </w:t>
            </w:r>
            <w:proofErr w:type="spellStart"/>
            <w:r w:rsidRPr="00092457">
              <w:rPr>
                <w:rFonts w:cs="Times New Roman"/>
                <w:i/>
                <w:iCs/>
                <w:sz w:val="20"/>
                <w:szCs w:val="20"/>
              </w:rPr>
              <w:t>evasion</w:t>
            </w:r>
            <w:proofErr w:type="spellEnd"/>
            <w:r w:rsidRPr="00092457">
              <w:rPr>
                <w:rFonts w:cs="Times New Roman"/>
                <w:i/>
                <w:iCs/>
                <w:sz w:val="20"/>
                <w:szCs w:val="20"/>
              </w:rPr>
              <w:t>).</w:t>
            </w:r>
          </w:p>
        </w:tc>
      </w:tr>
      <w:tr w:rsidR="00B40457" w:rsidRPr="00092457" w14:paraId="045A93FE" w14:textId="7F685AC5" w:rsidTr="003F33FD">
        <w:trPr>
          <w:trHeight w:val="120"/>
        </w:trPr>
        <w:tc>
          <w:tcPr>
            <w:tcW w:w="900" w:type="dxa"/>
          </w:tcPr>
          <w:p w14:paraId="5610EC30" w14:textId="0E89C551" w:rsidR="00B40457" w:rsidRPr="00092457" w:rsidRDefault="00B40457" w:rsidP="005674A5">
            <w:pPr>
              <w:pStyle w:val="ListParagraph"/>
              <w:numPr>
                <w:ilvl w:val="0"/>
                <w:numId w:val="7"/>
              </w:numPr>
              <w:rPr>
                <w:rFonts w:cs="Times New Roman"/>
                <w:sz w:val="20"/>
                <w:szCs w:val="20"/>
              </w:rPr>
            </w:pPr>
          </w:p>
        </w:tc>
        <w:tc>
          <w:tcPr>
            <w:tcW w:w="1440" w:type="dxa"/>
          </w:tcPr>
          <w:p w14:paraId="6241D789" w14:textId="423E3A48" w:rsidR="00B40457" w:rsidRPr="00092457" w:rsidRDefault="00B40457" w:rsidP="0004541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{"citationItems":[{"id":"ITEM-1","itemData":{"DOI":"10.52300/blnc.v13i1.8454","ISSN":"2085-7349","abstract":"This study aims to analyze the effect of tax justice, taxation systems, tax understanding, and tax sanctions on taxpayers' perceptions of tax evasion ethics on individual taxpayers of West Kotawaringin. The method used in this research is descriptive method and causality verification. This research was conducted by individual taxpayers of Kotawaringin Barat, totaling 100 samples. The statistical test used is the calculation of the Pearson correlation, validity test, reliability test, multiple regression analysis, hypothesis testing and using the SPSS 25.0 for windows application","author":[{"dropping-particle":"","family":"Margaretha","given":"Elissa","non-dropping-particle":"","parse-names":false,"suffix":""},{"dropping-particle":"","family":"Hendrayati","given":"Sri Lestari","non-dropping-particle":"","parse-names":false,"suffix":""},{"dropping-particle":"","family":"Asi","given":"Oktobria Y","non-dropping-particle":"","parse-names":false,"suffix":""}],"container-title":"Balance: Media Informasi Akuntansi dan Keuangan","id":"ITEM-1","issue":"1","issued":{"date-parts":[["2023"]]},"page":"23-25","title":"Pengaruh Keadilan Pajak, Sistem Perpajakan, Pemahaman Perpajakan Dan Sanksi Pajak Terhadap Persepsi Wajib Pajak Mengenai Etika Penggelapan Pajak (Tax Evasion)","type":"article-journal","volume":"13"},"uris":["http://www.mendeley.com/documents/?uuid=9ef45304-4b7f-4ef7-b410-7e202f9c6482"]}],"mendeley":{"formattedCitation":"(Margaretha et al., 2023)","plainTextFormattedCitation":"(Margaretha et al., 2023)","previouslyFormattedCitation":"(Margaretha et al., 2023)"},"properties":{"noteIndex":0},"schema":"https://github.com/citation-style-language/schema/raw/master/csl-citation.json"}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(Margaretha </w:t>
            </w:r>
            <w:r w:rsidRPr="00092457">
              <w:rPr>
                <w:rFonts w:cs="Times New Roman"/>
                <w:i/>
                <w:iCs/>
                <w:sz w:val="20"/>
                <w:szCs w:val="20"/>
              </w:rPr>
              <w:t>et al</w:t>
            </w:r>
            <w:r w:rsidRPr="00092457">
              <w:rPr>
                <w:rFonts w:cs="Times New Roman"/>
                <w:sz w:val="20"/>
                <w:szCs w:val="20"/>
              </w:rPr>
              <w:t>., 2023)</w:t>
            </w:r>
            <w:r w:rsidRPr="00092457">
              <w:rPr>
                <w:rFonts w:cs="Times New Roman"/>
                <w:sz w:val="20"/>
                <w:szCs w:val="20"/>
              </w:rPr>
              <w:fldChar w:fldCharType="end"/>
            </w:r>
          </w:p>
        </w:tc>
        <w:tc>
          <w:tcPr>
            <w:tcW w:w="2790" w:type="dxa"/>
          </w:tcPr>
          <w:p w14:paraId="175B72E0" w14:textId="77777777" w:rsidR="00B40457" w:rsidRPr="00092457" w:rsidRDefault="00B40457" w:rsidP="00732BF9">
            <w:pPr>
              <w:rPr>
                <w:rFonts w:cs="Times New Roman"/>
                <w:b/>
                <w:bCs/>
                <w:sz w:val="20"/>
                <w:szCs w:val="20"/>
              </w:rPr>
            </w:pPr>
            <w:r w:rsidRPr="00092457">
              <w:rPr>
                <w:rFonts w:cs="Times New Roman"/>
                <w:b/>
                <w:bCs/>
                <w:sz w:val="20"/>
                <w:szCs w:val="20"/>
              </w:rPr>
              <w:t>Variabel independen</w:t>
            </w:r>
          </w:p>
          <w:p w14:paraId="2A52B6DF" w14:textId="77777777" w:rsidR="00B40457" w:rsidRPr="00092457" w:rsidRDefault="00B40457" w:rsidP="00732BF9">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xml:space="preserve">= Keadilan Pajak </w:t>
            </w:r>
          </w:p>
          <w:p w14:paraId="423E4508" w14:textId="77777777" w:rsidR="00B40457" w:rsidRPr="00092457" w:rsidRDefault="00B40457" w:rsidP="00732BF9">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Sistem Perpajakan</w:t>
            </w:r>
          </w:p>
          <w:p w14:paraId="69EB0A56" w14:textId="77777777" w:rsidR="00B40457" w:rsidRPr="00092457" w:rsidRDefault="00B40457" w:rsidP="00732BF9">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Pengetahuan Perpajakan</w:t>
            </w:r>
          </w:p>
          <w:p w14:paraId="78F87B8D" w14:textId="77777777" w:rsidR="00B40457" w:rsidRPr="00092457" w:rsidRDefault="00B40457" w:rsidP="00732BF9">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4 </w:t>
            </w:r>
            <w:r w:rsidRPr="00092457">
              <w:rPr>
                <w:rFonts w:cs="Times New Roman"/>
                <w:sz w:val="20"/>
                <w:szCs w:val="20"/>
              </w:rPr>
              <w:t>= Sanksi Pajak</w:t>
            </w:r>
          </w:p>
          <w:p w14:paraId="6FA8C928" w14:textId="77777777" w:rsidR="00B40457" w:rsidRPr="00092457" w:rsidRDefault="00B40457" w:rsidP="00732BF9">
            <w:pPr>
              <w:rPr>
                <w:rFonts w:cs="Times New Roman"/>
                <w:b/>
                <w:bCs/>
                <w:sz w:val="20"/>
                <w:szCs w:val="20"/>
              </w:rPr>
            </w:pPr>
            <w:r w:rsidRPr="00092457">
              <w:rPr>
                <w:rFonts w:cs="Times New Roman"/>
                <w:b/>
                <w:bCs/>
                <w:sz w:val="20"/>
                <w:szCs w:val="20"/>
              </w:rPr>
              <w:t>Variabel dependen</w:t>
            </w:r>
          </w:p>
          <w:p w14:paraId="12F68467" w14:textId="3939E3F7" w:rsidR="00B40457" w:rsidRPr="00092457" w:rsidRDefault="00B40457" w:rsidP="00732BF9">
            <w:pPr>
              <w:rPr>
                <w:rFonts w:cs="Times New Roman"/>
                <w:sz w:val="20"/>
                <w:szCs w:val="20"/>
              </w:rPr>
            </w:pPr>
            <w:r w:rsidRPr="00092457">
              <w:rPr>
                <w:rFonts w:cs="Times New Roman"/>
                <w:sz w:val="20"/>
                <w:szCs w:val="20"/>
              </w:rPr>
              <w:t>Y= Penggelapan Pajak</w:t>
            </w:r>
          </w:p>
        </w:tc>
        <w:tc>
          <w:tcPr>
            <w:tcW w:w="2340" w:type="dxa"/>
          </w:tcPr>
          <w:p w14:paraId="164230E6" w14:textId="06D0F1A0" w:rsidR="00B40457" w:rsidRPr="00092457" w:rsidRDefault="00B40457" w:rsidP="00144DA7">
            <w:pPr>
              <w:rPr>
                <w:rFonts w:cs="Times New Roman"/>
                <w:i/>
                <w:iCs/>
                <w:sz w:val="20"/>
                <w:szCs w:val="20"/>
              </w:rPr>
            </w:pPr>
            <w:r w:rsidRPr="00092457">
              <w:rPr>
                <w:rFonts w:cs="Times New Roman"/>
                <w:sz w:val="20"/>
                <w:szCs w:val="20"/>
              </w:rPr>
              <w:t>Sanksi pajak tidak berpengaruh terhadap persepsi wajib pajak mengenai etika penggelapan pajak (</w:t>
            </w:r>
            <w:proofErr w:type="spellStart"/>
            <w:r w:rsidRPr="00092457">
              <w:rPr>
                <w:rFonts w:cs="Times New Roman"/>
                <w:i/>
                <w:iCs/>
                <w:sz w:val="20"/>
                <w:szCs w:val="20"/>
              </w:rPr>
              <w:t>tax</w:t>
            </w:r>
            <w:proofErr w:type="spellEnd"/>
            <w:r w:rsidRPr="00092457">
              <w:rPr>
                <w:rFonts w:cs="Times New Roman"/>
                <w:i/>
                <w:iCs/>
                <w:sz w:val="20"/>
                <w:szCs w:val="20"/>
              </w:rPr>
              <w:t xml:space="preserve"> </w:t>
            </w:r>
            <w:proofErr w:type="spellStart"/>
            <w:r w:rsidRPr="00092457">
              <w:rPr>
                <w:rFonts w:cs="Times New Roman"/>
                <w:i/>
                <w:iCs/>
                <w:sz w:val="20"/>
                <w:szCs w:val="20"/>
              </w:rPr>
              <w:t>evasion</w:t>
            </w:r>
            <w:proofErr w:type="spellEnd"/>
            <w:r w:rsidRPr="00092457">
              <w:rPr>
                <w:rFonts w:cs="Times New Roman"/>
                <w:i/>
                <w:iCs/>
                <w:sz w:val="20"/>
                <w:szCs w:val="20"/>
              </w:rPr>
              <w:t>).</w:t>
            </w:r>
          </w:p>
        </w:tc>
      </w:tr>
      <w:tr w:rsidR="00B40457" w:rsidRPr="00092457" w14:paraId="7334162A" w14:textId="7FDE5336" w:rsidTr="003F33FD">
        <w:trPr>
          <w:trHeight w:val="120"/>
        </w:trPr>
        <w:tc>
          <w:tcPr>
            <w:tcW w:w="900" w:type="dxa"/>
          </w:tcPr>
          <w:p w14:paraId="0B6F4803" w14:textId="561C8DC4" w:rsidR="00B40457" w:rsidRPr="00092457" w:rsidRDefault="00B40457" w:rsidP="005674A5">
            <w:pPr>
              <w:pStyle w:val="ListParagraph"/>
              <w:numPr>
                <w:ilvl w:val="0"/>
                <w:numId w:val="7"/>
              </w:numPr>
              <w:rPr>
                <w:rFonts w:cs="Times New Roman"/>
                <w:sz w:val="20"/>
                <w:szCs w:val="20"/>
              </w:rPr>
            </w:pPr>
          </w:p>
        </w:tc>
        <w:tc>
          <w:tcPr>
            <w:tcW w:w="1440" w:type="dxa"/>
          </w:tcPr>
          <w:p w14:paraId="472A5229" w14:textId="5DD48E13" w:rsidR="00B40457" w:rsidRPr="00092457" w:rsidRDefault="00241EBC" w:rsidP="0004541C">
            <w:pPr>
              <w:rPr>
                <w:rFonts w:cs="Times New Roman"/>
                <w:sz w:val="20"/>
                <w:szCs w:val="20"/>
              </w:rPr>
            </w:pPr>
            <w:r w:rsidRPr="00092457">
              <w:rPr>
                <w:rFonts w:cs="Times New Roman"/>
                <w:sz w:val="20"/>
                <w:szCs w:val="20"/>
              </w:rPr>
              <w:fldChar w:fldCharType="begin" w:fldLock="1"/>
            </w:r>
            <w:r w:rsidR="007B53D4" w:rsidRPr="00092457">
              <w:rPr>
                <w:rFonts w:cs="Times New Roman"/>
                <w:sz w:val="20"/>
                <w:szCs w:val="20"/>
              </w:rPr>
              <w:instrText>ADDIN CSL_CITATION {"citationItems":[{"id":"ITEM-1","itemData":{"ISSN":"1234 1234","abstract":"Penelitian ini bertujuan untuk mengetahui Pengaruh Nilai Budaya Memoderasi Pengaruh Sistem Pengendalian Internal Dan Sanksi Pajak Terhadap Penggelapan Pajak Pada Wajib …","author":[{"dropping-particle":"","family":"Fitriani","given":"","non-dropping-particle":"","parse-names":false,"suffix":""},{"dropping-particle":"","family":"Su'un","given":"Muhammad","non-dropping-particle":"","parse-names":false,"suffix":""},{"dropping-particle":"","family":"Junaid","given":"Asriani","non-dropping-particle":"","parse-names":false,"suffix":""}],"container-title":"Jasin : Jurnal Akuntansi &amp; Sistem Informasi","id":"ITEM-1","issue":"1","issued":{"date-parts":[["2023"]]},"page":"138-151","title":"Nilai Budaya Memoderasi Pengaruh Sistem Pengendalian Internal Dan Sanksi Pajak Terhadap Penggelapan Pajak Pada Wajib Pajak Badan Di Kantor Pelayanan Pajak(KPP)Pratama Makassar Selatan","type":"article-journal","volume":"1"},"uris":["http://www.mendeley.com/documents/?uuid=1a3377df-356e-48ad-a4ad-eec8be104306"]}],"mendeley":{"formattedCitation":"(Fitriani et al., 2023)","plainTextFormattedCitation":"(Fitriani et al., 2023)","previouslyFormattedCitation":"(Fitriani et al., 2023)"},"properties":{"noteIndex":0},"schema":"https://github.com/citation-style-language/schema/raw/master/csl-citation.json"}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(Fitriani </w:t>
            </w:r>
            <w:r w:rsidRPr="00092457">
              <w:rPr>
                <w:rFonts w:cs="Times New Roman"/>
                <w:i/>
                <w:iCs/>
                <w:sz w:val="20"/>
                <w:szCs w:val="20"/>
              </w:rPr>
              <w:t>et al</w:t>
            </w:r>
            <w:r w:rsidRPr="00092457">
              <w:rPr>
                <w:rFonts w:cs="Times New Roman"/>
                <w:sz w:val="20"/>
                <w:szCs w:val="20"/>
              </w:rPr>
              <w:t>., 2023)</w:t>
            </w:r>
            <w:r w:rsidRPr="00092457">
              <w:rPr>
                <w:rFonts w:cs="Times New Roman"/>
                <w:sz w:val="20"/>
                <w:szCs w:val="20"/>
              </w:rPr>
              <w:fldChar w:fldCharType="end"/>
            </w:r>
          </w:p>
        </w:tc>
        <w:tc>
          <w:tcPr>
            <w:tcW w:w="2790" w:type="dxa"/>
          </w:tcPr>
          <w:p w14:paraId="0F4DFEEA"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3E39108E" w14:textId="4FD36383"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1</w:t>
            </w:r>
            <w:r w:rsidRPr="00092457">
              <w:rPr>
                <w:rFonts w:cs="Times New Roman"/>
                <w:sz w:val="20"/>
                <w:szCs w:val="20"/>
              </w:rPr>
              <w:t xml:space="preserve"> = Sistem Pengendalian Internal</w:t>
            </w:r>
          </w:p>
          <w:p w14:paraId="2E3CF53F" w14:textId="6A7959AA"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2 </w:t>
            </w:r>
            <w:r w:rsidRPr="00092457">
              <w:rPr>
                <w:rFonts w:cs="Times New Roman"/>
                <w:sz w:val="20"/>
                <w:szCs w:val="20"/>
              </w:rPr>
              <w:t>= Sanksi Pajak</w:t>
            </w:r>
          </w:p>
          <w:p w14:paraId="73994DAC"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3D9EDC24" w14:textId="5B45ACE1" w:rsidR="00241EBC" w:rsidRPr="00092457" w:rsidRDefault="00241EBC" w:rsidP="00241EBC">
            <w:pPr>
              <w:rPr>
                <w:rFonts w:cs="Times New Roman"/>
                <w:sz w:val="20"/>
                <w:szCs w:val="20"/>
              </w:rPr>
            </w:pPr>
            <w:r w:rsidRPr="00092457">
              <w:rPr>
                <w:rFonts w:cs="Times New Roman"/>
                <w:sz w:val="20"/>
                <w:szCs w:val="20"/>
              </w:rPr>
              <w:t>Y= Penggelapan pajak</w:t>
            </w:r>
          </w:p>
        </w:tc>
        <w:tc>
          <w:tcPr>
            <w:tcW w:w="2340" w:type="dxa"/>
          </w:tcPr>
          <w:p w14:paraId="1270247A" w14:textId="64C7E77A" w:rsidR="00B40457" w:rsidRPr="00092457" w:rsidRDefault="00241EBC" w:rsidP="00144DA7">
            <w:pPr>
              <w:rPr>
                <w:rFonts w:cs="Times New Roman"/>
                <w:sz w:val="20"/>
                <w:szCs w:val="20"/>
              </w:rPr>
            </w:pPr>
            <w:r w:rsidRPr="00092457">
              <w:rPr>
                <w:rFonts w:cs="Times New Roman"/>
                <w:sz w:val="20"/>
                <w:szCs w:val="20"/>
              </w:rPr>
              <w:t>Sanksi Pajak berpengaruh negatif dan signifikan terhadap Penggelapan Pajak. Hal tersebut berarti semakin tinggi Sanksi Pajak yang dimiliki KPP Pratama Makassar Selatan dalam dapat berpengaruh terhadap penggelapan pajak oleh wajib pajak badan.</w:t>
            </w:r>
          </w:p>
        </w:tc>
      </w:tr>
      <w:tr w:rsidR="00241EBC" w:rsidRPr="00092457" w14:paraId="71CA9CD0" w14:textId="0B4656E5" w:rsidTr="003F33FD">
        <w:trPr>
          <w:trHeight w:val="105"/>
        </w:trPr>
        <w:tc>
          <w:tcPr>
            <w:tcW w:w="900" w:type="dxa"/>
          </w:tcPr>
          <w:p w14:paraId="2948082C" w14:textId="4EE5DA17" w:rsidR="00241EBC" w:rsidRPr="00092457" w:rsidRDefault="00241EBC" w:rsidP="00241EBC">
            <w:pPr>
              <w:pStyle w:val="ListParagraph"/>
              <w:numPr>
                <w:ilvl w:val="0"/>
                <w:numId w:val="7"/>
              </w:numPr>
              <w:rPr>
                <w:rFonts w:cs="Times New Roman"/>
                <w:sz w:val="20"/>
                <w:szCs w:val="20"/>
              </w:rPr>
            </w:pPr>
          </w:p>
        </w:tc>
        <w:tc>
          <w:tcPr>
            <w:tcW w:w="1440" w:type="dxa"/>
          </w:tcPr>
          <w:p w14:paraId="4B6E56E7" w14:textId="40DA2F62"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{"citationItems":[{"id":"ITEM-1","itemData":{"DOI":"10.4324/9781315126449","abstract":"Psychologists regard the relationship between attitudes and behavior as a key to understanding human behavior. Here leading researchers discuss basic and applied issues relating to how human thought translates into action. The contributors focus on the theory of planned behavior, a model of attitude-behavior relations that takes into account not just attitudes, but also the influence of significant others around us, issues of personal agency, and motivation. The book begins with an overview of the theory of planned behavior, from the initial impetus to better understand attitude-behavior relations, through the theory of reasoned action, to the theory of planned behavior. Among the applied issues discussed in subsequent chapters are using the model to predict homeless persons&amp;apos; use of services, understanding the motivation underpinning suicide in an at-risk sample, and experimentally manipulating antecedents of risky driving behavior. More methodologically oriented chapters explore how the theory of planned behavior may be developed in the future. Several chapters discuss the potential integration of the theory of planned behavior with social identity theory and goal theory; other chapters discuss the key components of the theory of planned behavior and whether the theory might usefully be extended with the concept of descriptive norms. This book considers a full spectrum of important developments that enhance our understanding of the theory of planned behavior and efforts to extend it. From applications to new avenues for research, the chapters that make up this book address important issues surrounding theoretical and practical approaches to addressing problems in attitude-behavior research.","author":[{"dropping-particle":"","family":"Valenty","given":"Yola Andesta","non-dropping-particle":"","parse-names":false,"suffix":""}],"container-title":"Planned Behavior","id":"ITEM-1","issue":"2021","issued":{"date-parts":[["2022"]]},"page":"488-495","title":"Determinan persepsi wajib pajak mengenai tax evasion: Peran norma subjektif dan machiavellian","type":"article-journal","volume":"4"},"uris":["http://www.mendeley.com/documents/?uuid=b43502a0-e3db-4e51-9253-401da52caabc"]}],"mendeley":{"formattedCitation":"(Valenty, 2022)","plainTextFormattedCitation":"(Valenty, 2022)","previouslyFormattedCitation":"(Valenty, 2022)"},"properties":{"noteIndex":0},"schema":"https://github.com/citation-style-language/schema/raw/master/csl-citation.json"}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(Valenty, 2022)</w:t>
            </w:r>
            <w:r w:rsidRPr="00092457">
              <w:rPr>
                <w:rFonts w:cs="Times New Roman"/>
                <w:sz w:val="20"/>
                <w:szCs w:val="20"/>
              </w:rPr>
              <w:fldChar w:fldCharType="end"/>
            </w:r>
          </w:p>
        </w:tc>
        <w:tc>
          <w:tcPr>
            <w:tcW w:w="2790" w:type="dxa"/>
          </w:tcPr>
          <w:p w14:paraId="5A3946AE"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625954C1"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1</w:t>
            </w:r>
            <w:r w:rsidRPr="00092457">
              <w:rPr>
                <w:rFonts w:cs="Times New Roman"/>
                <w:sz w:val="20"/>
                <w:szCs w:val="20"/>
              </w:rPr>
              <w:t xml:space="preserve"> = Norma Subjektif</w:t>
            </w:r>
          </w:p>
          <w:p w14:paraId="18155E43"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2 </w:t>
            </w:r>
            <w:r w:rsidRPr="00092457">
              <w:rPr>
                <w:rFonts w:cs="Times New Roman"/>
                <w:sz w:val="20"/>
                <w:szCs w:val="20"/>
              </w:rPr>
              <w:t xml:space="preserve">= </w:t>
            </w:r>
            <w:proofErr w:type="spellStart"/>
            <w:r w:rsidRPr="00092457">
              <w:rPr>
                <w:rFonts w:cs="Times New Roman"/>
                <w:i/>
                <w:iCs/>
                <w:sz w:val="20"/>
                <w:szCs w:val="20"/>
              </w:rPr>
              <w:t>Machiavellian</w:t>
            </w:r>
            <w:proofErr w:type="spellEnd"/>
          </w:p>
          <w:p w14:paraId="06CDE445"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6308AA5E" w14:textId="23BAD9D3" w:rsidR="00241EBC" w:rsidRPr="00092457" w:rsidRDefault="00241EBC" w:rsidP="00241EBC">
            <w:pPr>
              <w:rPr>
                <w:rFonts w:cs="Times New Roman"/>
                <w:sz w:val="20"/>
                <w:szCs w:val="20"/>
              </w:rPr>
            </w:pPr>
            <w:r w:rsidRPr="00092457">
              <w:rPr>
                <w:rFonts w:cs="Times New Roman"/>
                <w:sz w:val="20"/>
                <w:szCs w:val="20"/>
              </w:rPr>
              <w:t>Y= Penggelapan pajak</w:t>
            </w:r>
          </w:p>
        </w:tc>
        <w:tc>
          <w:tcPr>
            <w:tcW w:w="2340" w:type="dxa"/>
          </w:tcPr>
          <w:p w14:paraId="5E7CB8CE" w14:textId="27796F8B" w:rsidR="00241EBC" w:rsidRPr="00092457" w:rsidRDefault="00241EBC" w:rsidP="00241EBC">
            <w:pPr>
              <w:rPr>
                <w:rFonts w:cs="Times New Roman"/>
                <w:sz w:val="20"/>
                <w:szCs w:val="20"/>
              </w:rPr>
            </w:pPr>
            <w:r w:rsidRPr="00092457">
              <w:rPr>
                <w:rFonts w:cs="Times New Roman"/>
                <w:sz w:val="20"/>
                <w:szCs w:val="20"/>
              </w:rPr>
              <w:t>Norma subjektif berpengaruh negatif terhadap niat untuk melakukan penggelapan pajak.</w:t>
            </w:r>
          </w:p>
        </w:tc>
      </w:tr>
      <w:tr w:rsidR="00241EBC" w:rsidRPr="00092457" w14:paraId="63AC10BB" w14:textId="69DD7105" w:rsidTr="003F33FD">
        <w:trPr>
          <w:trHeight w:val="105"/>
        </w:trPr>
        <w:tc>
          <w:tcPr>
            <w:tcW w:w="900" w:type="dxa"/>
          </w:tcPr>
          <w:p w14:paraId="0C10D054" w14:textId="3C1A374C" w:rsidR="00241EBC" w:rsidRPr="00092457" w:rsidRDefault="00241EBC" w:rsidP="00241EBC">
            <w:pPr>
              <w:pStyle w:val="ListParagraph"/>
              <w:numPr>
                <w:ilvl w:val="0"/>
                <w:numId w:val="7"/>
              </w:numPr>
              <w:rPr>
                <w:rFonts w:cs="Times New Roman"/>
                <w:sz w:val="20"/>
                <w:szCs w:val="20"/>
              </w:rPr>
            </w:pPr>
          </w:p>
        </w:tc>
        <w:tc>
          <w:tcPr>
            <w:tcW w:w="1440" w:type="dxa"/>
          </w:tcPr>
          <w:p w14:paraId="7C14ECF2" w14:textId="6173A4F0"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{"citationItems":[{"id":"ITEM-1","itemData":{"DOI":"10.46806/ja.v11i1.798","ISSN":"2089-7219","abstract":"Tax evasion is still common, especially aimed at business taxpayers. They think paying taxes can reduce their business income. Tax evasion is an effort to ease the tax burden by violating the tax evasion law so that the target of state treasury revenue may also be reduced. This study aims to analyze the factors (Tax Knowledge, Tax Justice and Tax Sanctions) that influence taxpayers' perceptions of tax evasion. Case study on individual entrepreneur taxpayers in Harapan Indah City, Bekasi. The object of this research is the individual entrepreneur taxpayer who is in Harapan Indah City, Bekasi. The data of this study were obtained from the results of questionnaires distributed to 50 respondents. The analytical technique used in this research is multiple linear regression analysis, with classical assumption test, t test and also F test. It can be concluded that there is sufficient evidence that Tax Knowledge and Tax Sanctions affect tax evasion, and there is not enough evidence that Tax Justice effect on tax evasion.\r Keywords: Tax Knowledge, Tax Justice, Tax Sanctions, Tax Evasion.\r References:\r Averti, A. R., &amp; Suryaputri, R. V. (2018). Pengaruh Keadilan Perpajakan, Sistem Perpajakan, Diskriminasi Perpajakan, Kepatuhan Wajib Pajak Terhadap Penggelapan Pajak. Jurnal Akuntansi Trisakti Volume. 5, 109-122.\r Cooper, D., &amp; Schindler, P. (2014). Business Research Methods. Singapore: McGraw-Hill/Irwin.\r Dewi, N. K., &amp; Merkusiwati, N. K. (2017). Faktor-Faktor Yang Memperngaruhi Persepsi Wajib Pajak. E-Jurnal Akuntansi Universitas Udayana Vol.18.3., 2534-2564.\r Ervana , O. N. (2019). Pengaruh Pemeriksaan Pajak, Keadilan Pajak dan Tarif Pajak Terhadap Etika Penggelapan Pajak (Studi Kasus Pada Kantor Pelayanan Pajak Pratama Klaten). Jurnal Akuntansi Pajak Dewantara VOL.1 NO.1.\r Felicia , I., &amp; Erawati, T. (2017). Pengaruh Sistem Perpajakan, Sanksi Perpajakan, dan Tarif Pajak, Terhadap Persepsi Wajib Pajak Mengenai Etika Penggelapan Pajak (Studi Kasus di Daerah Istimewa Yogyakarta). Jurnal Kajian Bisnis Vol. 25, No. 2, 226-234.\r Ghozali, P. I. (2018). Aplikasi Analisis Multivariete. Semarang: Badan Penerbit Universitas Diponegoro.\r Husein, U. (2019). Metode Riset Manajemen Perusahaan. Jakarta: PT. Gramedia Pustaka Utama.\r Kadir, A., Nurdin, D., &amp; Adam, P. R. (2017, Oktober). PENGARUH KUALITAS PELAYANAN PEMAHAMAN PERATURAN PERPAJAKAN DAN SANKSI PERPAJAKAN TERHADAP KEPATUHAN WAJIN PAJAK DAERAH DI KABUPATEN TOJO UNA-UNA. e Jurnal Katalogis, 5(10), 143.\r Kadir, A., Nurdi…","author":[{"dropping-particle":"","family":"Effendi","given":"Hansen Nehemia","non-dropping-particle":"","parse-names":false,"suffix":""},{"dropping-particle":"","family":"Sandra","given":"Amelia","non-dropping-particle":"","parse-names":false,"suffix":""}],"container-title":"Jurnal Akuntansi","id":"ITEM-1","issue":"1","issued":{"date-parts":[["2022"]]},"page":"1-12","title":"Analisis Faktor-Faktor Yang Memengaruhi Tindakan Wajib Pajak Melakukan Penggelapan Pajak","type":"article-journal","volume":"11"},"uris":["http://www.mendeley.com/documents/?uuid=e2203540-c17f-4d4a-8ff4-57ba6c9e8718"]}],"mendeley":{"formattedCitation":"(Effendi &amp; Sandra, 2022)","plainTextFormattedCitation":"(Effendi &amp; Sandra, 2022)","previouslyFormattedCitation":"(Effendi &amp; Sandra, 2022)"},"properties":{"noteIndex":0},"schema":"https://github.com/citation-style-language/schema/raw/master/csl-citation.json"}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(Effendi &amp; Sandra, 2022)</w:t>
            </w:r>
            <w:r w:rsidRPr="00092457">
              <w:rPr>
                <w:rFonts w:cs="Times New Roman"/>
                <w:sz w:val="20"/>
                <w:szCs w:val="20"/>
              </w:rPr>
              <w:fldChar w:fldCharType="end"/>
            </w:r>
          </w:p>
        </w:tc>
        <w:tc>
          <w:tcPr>
            <w:tcW w:w="2790" w:type="dxa"/>
          </w:tcPr>
          <w:p w14:paraId="4FC878BC"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58CC913F"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Pengetahuan Perpajakan</w:t>
            </w:r>
          </w:p>
          <w:p w14:paraId="3AED0CA2"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Keadilan Pajak</w:t>
            </w:r>
          </w:p>
          <w:p w14:paraId="330A6829"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Sanksi Pajak</w:t>
            </w:r>
          </w:p>
          <w:p w14:paraId="314AC769" w14:textId="77777777" w:rsidR="00241EBC" w:rsidRPr="00092457" w:rsidRDefault="00241EBC" w:rsidP="00241EBC">
            <w:pPr>
              <w:rPr>
                <w:rFonts w:cs="Times New Roman"/>
                <w:b/>
                <w:bCs/>
                <w:sz w:val="20"/>
                <w:szCs w:val="20"/>
              </w:rPr>
            </w:pPr>
            <w:r w:rsidRPr="00092457">
              <w:rPr>
                <w:rFonts w:cs="Times New Roman"/>
                <w:b/>
                <w:bCs/>
                <w:sz w:val="20"/>
                <w:szCs w:val="20"/>
              </w:rPr>
              <w:lastRenderedPageBreak/>
              <w:t>Variabel dependen</w:t>
            </w:r>
          </w:p>
          <w:p w14:paraId="49D2F63A" w14:textId="1CD0CACF" w:rsidR="00241EBC" w:rsidRPr="00092457" w:rsidRDefault="00241EBC" w:rsidP="00241EBC">
            <w:pPr>
              <w:rPr>
                <w:rFonts w:cs="Times New Roman"/>
                <w:sz w:val="20"/>
                <w:szCs w:val="20"/>
              </w:rPr>
            </w:pPr>
            <w:r w:rsidRPr="00092457">
              <w:rPr>
                <w:rFonts w:cs="Times New Roman"/>
                <w:sz w:val="20"/>
                <w:szCs w:val="20"/>
              </w:rPr>
              <w:t>Y= Penggelapan Pajak</w:t>
            </w:r>
          </w:p>
        </w:tc>
        <w:tc>
          <w:tcPr>
            <w:tcW w:w="2340" w:type="dxa"/>
          </w:tcPr>
          <w:p w14:paraId="3D3CE1B7" w14:textId="6FC2F3D8" w:rsidR="00241EBC" w:rsidRPr="00092457" w:rsidRDefault="00241EBC" w:rsidP="00241EBC">
            <w:pPr>
              <w:rPr>
                <w:rFonts w:cs="Times New Roman"/>
                <w:sz w:val="20"/>
                <w:szCs w:val="20"/>
              </w:rPr>
            </w:pPr>
            <w:r w:rsidRPr="00092457">
              <w:rPr>
                <w:rFonts w:cs="Times New Roman"/>
                <w:sz w:val="20"/>
                <w:szCs w:val="20"/>
              </w:rPr>
              <w:lastRenderedPageBreak/>
              <w:t xml:space="preserve">Sanksi Pajak berpengaruh positif terhadap persepsi wajib pajak mengenai tindakan penggelapan </w:t>
            </w:r>
            <w:r w:rsidRPr="00092457">
              <w:rPr>
                <w:rFonts w:cs="Times New Roman"/>
                <w:sz w:val="20"/>
                <w:szCs w:val="20"/>
              </w:rPr>
              <w:lastRenderedPageBreak/>
              <w:t>pajak. Oleh sebab itu disimpulkan bahwa pelaksanaan sanksi perpajakan secara tegas akan semakin membuat wajib pajak melakukan tindakan penggelapan pajak.</w:t>
            </w:r>
          </w:p>
        </w:tc>
      </w:tr>
      <w:tr w:rsidR="00241EBC" w:rsidRPr="00092457" w14:paraId="3FD29621" w14:textId="6269FAE9" w:rsidTr="003F33FD">
        <w:trPr>
          <w:trHeight w:val="135"/>
        </w:trPr>
        <w:tc>
          <w:tcPr>
            <w:tcW w:w="900" w:type="dxa"/>
          </w:tcPr>
          <w:p w14:paraId="59B85CC7" w14:textId="49339584" w:rsidR="00241EBC" w:rsidRPr="00092457" w:rsidRDefault="00241EBC" w:rsidP="00241EBC">
            <w:pPr>
              <w:pStyle w:val="ListParagraph"/>
              <w:numPr>
                <w:ilvl w:val="0"/>
                <w:numId w:val="7"/>
              </w:numPr>
              <w:rPr>
                <w:rFonts w:cs="Times New Roman"/>
                <w:sz w:val="20"/>
                <w:szCs w:val="20"/>
              </w:rPr>
            </w:pPr>
          </w:p>
        </w:tc>
        <w:tc>
          <w:tcPr>
            <w:tcW w:w="1440" w:type="dxa"/>
          </w:tcPr>
          <w:p w14:paraId="10CC24A6" w14:textId="2EED8D39"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{"citationItems":[{"id":"ITEM-1","itemData":{"DOI":"10.37366/akubis.v6i02.272","ISSN":"2528-0813","abstract":"ABSTRAK\r      Negara Berkembang sangat membutuhkan dana untuk membiayai pembangunannya. Sumber dana terbesar salah satunya adalah dari sektor pajak. Peran pajak yang besar dalam memberikan kontribusi bagi penerimaan negara membutuhkan  adanya upaya agar penerimaan negara tersebut dapat tercapai. Banyaknya kasus penggelepan pajak di Indonesia menyebabkan tindakan penggelapan seakan etis atau wajar dilakukan. Penelitian ini bertujuan untuk menguji pengaruh tarif pajak, kualitas pelayanan, sanksi pajak dan teknologi informasi perpajakan terhadap persepsi wajib pajak mengenai penggelapan pajak.\r      Penelitian ini adalah penelitian deskriptif dengan pendekatan kuantitatif. Populasi yang digunakan adalah wajib pajak orang pribadi yang terdaftar di KPP Pratama Cikarang Selatan. Sampel penelitian ini adalah 100 wajib pajak orang pribadi dengan sampel acak sederhana. Metode pengambilan sampel yang digunakan adalah convinance sampling. Metode analisis data menggunakan analisis regresi linear berganda dengan progam SPSS 22.\r      Hasil penelitian ini menunjukan bahwa tarif pajak dan sanksi pajak berpengaruh positif dan signifikan terhadap persepsi wajib pajak mengenai penggelapan pajak. Kualitas pelayanan dan teknologi informasi perpajakan tidak berpengaruh terhadap persepsi wajib pajak mengenai penggelapan pajak.\r  \r Kata Kunci : Persepsi Wajib Pajak Mengenai Penggelapan Pajak, Tarif Pajak, Kualitas Pelayanan, Sanksi Pajak, Teknologi Informasi Perpajakan.\r  \r ABSTRACT\r Developing countries are in urgent need of resources to raise development funding. One of the largest sources of funding is the tax sector. The major role of taxes as a contribution to government revenue requires efforts to generate this government revenue. The number of tax evasion cases in Indonesia cause tax evasion as if it is  ethical or natural to do so. The purpose of this study is to investigate the impact of tax rates, quality of service, tax sanctions, and tax information technology on taxpayers' perceptions of tax evasion. \r This study is a descriptive study with a quantitative approach. The population used is a single taxpayer registered with KPP Pratama Cikarang Selatan. The sample for this survey was 100 individual taxpayers using simple random sampling. The sampling method used was convex sampling. The data analysis method uses multiple regression analysis using the SPSS22 program. \r The results of this study show that tax rates and fines have a positive and significant impact on t…","author":[{"dropping-particle":"","family":"Purba","given":"Jamian","non-dropping-particle":"","parse-names":false,"suffix":""},{"dropping-particle":"","family":"Hidayat","given":"Rian","non-dropping-particle":"","parse-names":false,"suffix":""},{"dropping-particle":"","family":"Wulandari","given":"Tirin","non-dropping-particle":"","parse-names":false,"suffix":""}],"container-title":"Jurnal Akuntansi Bisnis Pelita Bangsa","id":"ITEM-1","issue":"02","issued":{"date-parts":[["2022"]]},"page":"132-152","title":"Pengaruh Tarif Pajak, Kualitas Pelayanan, Sanksi Pajak Dan Teknologi Informasi Perpajakan Terhadap Persepsi Wajib Pajak Mengenai Penggelapan Pajak","type":"article-journal","volume":"6"},"uris":["http://www.mendeley.com/documents/?uuid=f21d1841-c092-41cf-b543-c7c32fb0b769"]}],"mendeley":{"formattedCitation":"(Purba et al., 2022)","plainTextFormattedCitation":"(Purba et al., 2022)","previouslyFormattedCitation":"(Purba et al., 2022)"},"properties":{"noteIndex":0},"schema":"https://github.com/citation-style-language/schema/raw/master/csl-citation.json"}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(Purba </w:t>
            </w:r>
            <w:r w:rsidRPr="00092457">
              <w:rPr>
                <w:rFonts w:cs="Times New Roman"/>
                <w:i/>
                <w:iCs/>
                <w:sz w:val="20"/>
                <w:szCs w:val="20"/>
              </w:rPr>
              <w:t>et al</w:t>
            </w:r>
            <w:r w:rsidRPr="00092457">
              <w:rPr>
                <w:rFonts w:cs="Times New Roman"/>
                <w:sz w:val="20"/>
                <w:szCs w:val="20"/>
              </w:rPr>
              <w:t>., 2022)</w:t>
            </w:r>
            <w:r w:rsidRPr="00092457">
              <w:rPr>
                <w:rFonts w:cs="Times New Roman"/>
                <w:sz w:val="20"/>
                <w:szCs w:val="20"/>
              </w:rPr>
              <w:fldChar w:fldCharType="end"/>
            </w:r>
          </w:p>
        </w:tc>
        <w:tc>
          <w:tcPr>
            <w:tcW w:w="2790" w:type="dxa"/>
          </w:tcPr>
          <w:p w14:paraId="0DCD4FBE" w14:textId="72B8256D"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253FC64B" w14:textId="39A86F94"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xml:space="preserve">= Tarif Pajak </w:t>
            </w:r>
          </w:p>
          <w:p w14:paraId="1AA6F7E6"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Kualitas Pelayanan </w:t>
            </w:r>
          </w:p>
          <w:p w14:paraId="1281056E"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Sanksi Pajak</w:t>
            </w:r>
          </w:p>
          <w:p w14:paraId="7AB9FC63"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4 = </w:t>
            </w:r>
            <w:r w:rsidRPr="00092457">
              <w:rPr>
                <w:rFonts w:cs="Times New Roman"/>
                <w:sz w:val="20"/>
                <w:szCs w:val="20"/>
              </w:rPr>
              <w:t xml:space="preserve">Teknologi Informasi Perpajakan </w:t>
            </w:r>
          </w:p>
          <w:p w14:paraId="4C146158"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02A6AC6E" w14:textId="44E73EB7" w:rsidR="00241EBC" w:rsidRPr="00092457" w:rsidRDefault="00241EBC" w:rsidP="00241EBC">
            <w:pPr>
              <w:rPr>
                <w:rFonts w:cs="Times New Roman"/>
                <w:sz w:val="20"/>
                <w:szCs w:val="20"/>
              </w:rPr>
            </w:pPr>
            <w:r w:rsidRPr="00092457">
              <w:rPr>
                <w:rFonts w:cs="Times New Roman"/>
                <w:sz w:val="20"/>
                <w:szCs w:val="20"/>
              </w:rPr>
              <w:t>Y= Penggelapan Pajak</w:t>
            </w:r>
          </w:p>
        </w:tc>
        <w:tc>
          <w:tcPr>
            <w:tcW w:w="2340" w:type="dxa"/>
          </w:tcPr>
          <w:p w14:paraId="4F31AD4F" w14:textId="249A805B" w:rsidR="00241EBC" w:rsidRPr="00092457" w:rsidRDefault="00241EBC" w:rsidP="00241EBC">
            <w:pPr>
              <w:rPr>
                <w:rFonts w:cs="Times New Roman"/>
                <w:sz w:val="20"/>
                <w:szCs w:val="20"/>
              </w:rPr>
            </w:pPr>
            <w:r w:rsidRPr="00092457">
              <w:rPr>
                <w:rFonts w:cs="Times New Roman"/>
                <w:sz w:val="20"/>
                <w:szCs w:val="20"/>
              </w:rPr>
              <w:t xml:space="preserve">Sanksi pajak berpengaruh positif terhadap persepsi wajib pajak mengenai penggelapan pajak. </w:t>
            </w:r>
          </w:p>
        </w:tc>
      </w:tr>
      <w:tr w:rsidR="00241EBC" w:rsidRPr="00092457" w14:paraId="6F3F7459" w14:textId="1EFC3AD2" w:rsidTr="003F33FD">
        <w:trPr>
          <w:trHeight w:val="90"/>
        </w:trPr>
        <w:tc>
          <w:tcPr>
            <w:tcW w:w="900" w:type="dxa"/>
          </w:tcPr>
          <w:p w14:paraId="743DBB5B" w14:textId="0CEF3D12" w:rsidR="00241EBC" w:rsidRPr="00092457" w:rsidRDefault="00241EBC" w:rsidP="00241EBC">
            <w:pPr>
              <w:pStyle w:val="ListParagraph"/>
              <w:numPr>
                <w:ilvl w:val="0"/>
                <w:numId w:val="7"/>
              </w:numPr>
              <w:rPr>
                <w:rFonts w:cs="Times New Roman"/>
                <w:sz w:val="20"/>
                <w:szCs w:val="20"/>
              </w:rPr>
            </w:pPr>
          </w:p>
        </w:tc>
        <w:tc>
          <w:tcPr>
            <w:tcW w:w="1440" w:type="dxa"/>
          </w:tcPr>
          <w:p w14:paraId="7F498718" w14:textId="52BCC03B"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{"citationItems":[{"id":"ITEM-1","itemData":{"DOI":"10.24843/eeb.2022.v11.i04.p09","abstract":"Ketika sanksi pajak dirasa memberatkan, hal tersebut dapat mendorong wajib pajak melakukan tindak penggelapan pajak. Jika suatu keadilan yang berlaku tidak sesuai dengan norma, wajib pajak akan melegitimasi tindakan untuk melakukan tindakan penggelapan pajak. Penelitian ini bertujuan untuk mengetahui pengaruh sanksi pajak dan keadilan pajak terhadap persepsi mahasiswa mengenai penggelapan pajak. Penelitian ini dilakukan di jurusan akuntansi Fakultas Ekonomi dan Bisnis Universitas Udayana. Populasi penelitian ini yaitu mahasiswa jurusan akuntansi FEB Universitas Udayana tahun angkatan 2017. Sampel yang digunakan sebanyak 100 sampel. Metode penentuan sampel yang digunakan dalam penelitian ini adalah metode nonprobability sampling dengan teknik accidental sampling, yaitu teknik penentuan sampel dengan peneliti dapat memilih orang-orang yang dekat dengannya atau memilih responden yang pertama kali berhasil dijumpai. Teknik analisis yang digunakan dalam penelitian ini adalah analisis regresi linear berganda. Hasil uji dalam penelitian ini menemukan bahwa sanksi pajak berpengaruh positif dan signifikan terhadap penggelapan pajak dan keadilan pajak berpengaruh positif dan signifikan terhadap penggelapan pajak. Hal ini menunjukkan bahwa semakin tinggi sanksi pajak dan keadilan pajak maka akan meningkatkan persepsi mahasiswa akuntansi mengenai penggelapan pajak.","author":[{"dropping-particle":"","family":"Purnayasa","given":"I Kadek Wage","non-dropping-particle":"","parse-names":false,"suffix":""}],"container-title":"E-Jurnal Ekonomi dan Bisnis Universitas Udayana","id":"ITEM-1","issue":"04","issued":{"date-parts":[["2022"]]},"page":"484","title":"Pengaruh Sanksi Pajak Dan Keadilan Pajak Terhadap Persepsi Mahasiswa Akuntansi Mengenai Penggelapan Pajak","type":"article-journal","volume":"11"},"uris":["http://www.mendeley.com/documents/?uuid=009538a1-b139-4eec-a600-41f7cb7a1554"]}],"mendeley":{"formattedCitation":"(Purnayasa, 2022)","plainTextFormattedCitation":"(Purnayasa, 2022)","previouslyFormattedCitation":"(Purnayasa, 2022)"},"properties":{"noteIndex":0},"schema":"https://github.com/citation-style-language/schema/raw/master/csl-citation.json"}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(Purnayasa, 2022)</w:t>
            </w:r>
            <w:r w:rsidRPr="00092457">
              <w:rPr>
                <w:rFonts w:cs="Times New Roman"/>
                <w:sz w:val="20"/>
                <w:szCs w:val="20"/>
              </w:rPr>
              <w:fldChar w:fldCharType="end"/>
            </w:r>
          </w:p>
        </w:tc>
        <w:tc>
          <w:tcPr>
            <w:tcW w:w="2790" w:type="dxa"/>
          </w:tcPr>
          <w:p w14:paraId="70A6729F"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3C8837F8"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Sanksi Pajak</w:t>
            </w:r>
          </w:p>
          <w:p w14:paraId="50D808D3"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Keadilan Pajak</w:t>
            </w:r>
          </w:p>
          <w:p w14:paraId="0AD7576E"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42D0996E" w14:textId="0241C319" w:rsidR="00241EBC" w:rsidRPr="00092457" w:rsidRDefault="00241EBC" w:rsidP="00241EBC">
            <w:pPr>
              <w:rPr>
                <w:rFonts w:cs="Times New Roman"/>
                <w:sz w:val="20"/>
                <w:szCs w:val="20"/>
              </w:rPr>
            </w:pPr>
            <w:r w:rsidRPr="00092457">
              <w:rPr>
                <w:rFonts w:cs="Times New Roman"/>
                <w:sz w:val="20"/>
                <w:szCs w:val="20"/>
              </w:rPr>
              <w:t>Y = Penggelapan Pajak</w:t>
            </w:r>
          </w:p>
        </w:tc>
        <w:tc>
          <w:tcPr>
            <w:tcW w:w="2340" w:type="dxa"/>
          </w:tcPr>
          <w:p w14:paraId="579AF896" w14:textId="473CBAC9" w:rsidR="00241EBC" w:rsidRPr="00092457" w:rsidRDefault="00241EBC" w:rsidP="00241EBC">
            <w:pPr>
              <w:rPr>
                <w:rFonts w:cs="Times New Roman"/>
                <w:sz w:val="20"/>
                <w:szCs w:val="20"/>
              </w:rPr>
            </w:pPr>
            <w:r w:rsidRPr="00092457">
              <w:rPr>
                <w:rFonts w:cs="Times New Roman"/>
                <w:sz w:val="20"/>
                <w:szCs w:val="20"/>
              </w:rPr>
              <w:t>Sanksi pajak berpengaruh positif dan signifikan terhadap penggelapan pajak. Hal tersebut menunjukkan bahwa semakin tinggi sanksi pajak maka persepsi mahasiswa mengenai penggelapan pajak akan meningkat.</w:t>
            </w:r>
          </w:p>
        </w:tc>
      </w:tr>
      <w:tr w:rsidR="00241EBC" w:rsidRPr="00092457" w14:paraId="2507177B" w14:textId="5A818DB8" w:rsidTr="003F33FD">
        <w:trPr>
          <w:trHeight w:val="105"/>
        </w:trPr>
        <w:tc>
          <w:tcPr>
            <w:tcW w:w="900" w:type="dxa"/>
          </w:tcPr>
          <w:p w14:paraId="330B6ADB" w14:textId="232E36E7" w:rsidR="00241EBC" w:rsidRPr="00092457" w:rsidRDefault="00241EBC" w:rsidP="00241EBC">
            <w:pPr>
              <w:pStyle w:val="ListParagraph"/>
              <w:numPr>
                <w:ilvl w:val="0"/>
                <w:numId w:val="7"/>
              </w:numPr>
              <w:rPr>
                <w:rFonts w:cs="Times New Roman"/>
                <w:sz w:val="20"/>
                <w:szCs w:val="20"/>
              </w:rPr>
            </w:pPr>
          </w:p>
        </w:tc>
        <w:tc>
          <w:tcPr>
            <w:tcW w:w="1440" w:type="dxa"/>
          </w:tcPr>
          <w:p w14:paraId="580F24DB" w14:textId="37CA80E7"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{"citationItems":[{"id":"ITEM-1","itemData":{"abstract":"This study aims to analyze the factors that influence tax evasion by individual taxpayers. This study is a quantitative study using primary data obtained from questionnaires and measured …","author":[{"dropping-particle":"","family":"Haris","given":"Ghina","non-dropping-particle":"","parse-names":false,"suffix":""},{"dropping-particle":"","family":"Maslichah","given":"M","non-dropping-particle":"","parse-names":false,"suffix":""},{"dropping-particle":"","family":"Afifudin","given":"A","non-dropping-particle":"","parse-names":false,"suffix":""}],"container-title":"Jurnal Ilmiah Riset Akuntansi","id":"ITEM-1","issue":"06","issued":{"date-parts":[["2022"]]},"page":"1-8","title":"Analisis Faktor-Faktor yang Mempengaruhi Penggelapan Pajak Wajib Pajak Orang Pribadi di Universitas Islam Malang","type":"article-journal","volume":"11"},"uris":["http://www.mendeley.com/documents/?uuid=2d2599f3-1406-4cf4-a896-808dabd972b2"]}],"mendeley":{"formattedCitation":"(Haris et al., 2022)","plainTextFormattedCitation":"(Haris et al., 2022)","previouslyFormattedCitation":"(Haris et al., 2022)"},"properties":{"noteIndex":0},"schema":"https://github.com/citation-style-language/schema/raw/master/csl-citation.json"}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(Haris </w:t>
            </w:r>
            <w:r w:rsidRPr="00092457">
              <w:rPr>
                <w:rFonts w:cs="Times New Roman"/>
                <w:i/>
                <w:iCs/>
                <w:sz w:val="20"/>
                <w:szCs w:val="20"/>
              </w:rPr>
              <w:t>et al</w:t>
            </w:r>
            <w:r w:rsidRPr="00092457">
              <w:rPr>
                <w:rFonts w:cs="Times New Roman"/>
                <w:sz w:val="20"/>
                <w:szCs w:val="20"/>
              </w:rPr>
              <w:t>., 2022)</w:t>
            </w:r>
            <w:r w:rsidRPr="00092457">
              <w:rPr>
                <w:rFonts w:cs="Times New Roman"/>
                <w:sz w:val="20"/>
                <w:szCs w:val="20"/>
              </w:rPr>
              <w:fldChar w:fldCharType="end"/>
            </w:r>
          </w:p>
        </w:tc>
        <w:tc>
          <w:tcPr>
            <w:tcW w:w="2790" w:type="dxa"/>
          </w:tcPr>
          <w:p w14:paraId="78DDE91F"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7445534D"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Sistem Perpajakan</w:t>
            </w:r>
          </w:p>
          <w:p w14:paraId="2299B9B8"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Norma Subjektif</w:t>
            </w:r>
          </w:p>
          <w:p w14:paraId="7E768E59"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Kepatuhan Pajak</w:t>
            </w:r>
          </w:p>
          <w:p w14:paraId="253FE99D"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5805C278" w14:textId="1FF1FA7D" w:rsidR="00241EBC" w:rsidRPr="00092457" w:rsidRDefault="00241EBC" w:rsidP="00241EBC">
            <w:pPr>
              <w:rPr>
                <w:rFonts w:cs="Times New Roman"/>
                <w:sz w:val="20"/>
                <w:szCs w:val="20"/>
              </w:rPr>
            </w:pPr>
            <w:r w:rsidRPr="00092457">
              <w:rPr>
                <w:rFonts w:cs="Times New Roman"/>
                <w:sz w:val="20"/>
                <w:szCs w:val="20"/>
              </w:rPr>
              <w:t>Y = Penggelapan Pajak</w:t>
            </w:r>
          </w:p>
        </w:tc>
        <w:tc>
          <w:tcPr>
            <w:tcW w:w="2340" w:type="dxa"/>
          </w:tcPr>
          <w:p w14:paraId="7002586C" w14:textId="062BDF8C" w:rsidR="00241EBC" w:rsidRPr="00092457" w:rsidRDefault="00241EBC" w:rsidP="00241EBC">
            <w:pPr>
              <w:rPr>
                <w:rFonts w:cs="Times New Roman"/>
                <w:sz w:val="20"/>
                <w:szCs w:val="20"/>
              </w:rPr>
            </w:pPr>
            <w:r w:rsidRPr="00092457">
              <w:rPr>
                <w:rFonts w:cs="Times New Roman"/>
                <w:sz w:val="20"/>
                <w:szCs w:val="20"/>
              </w:rPr>
              <w:t xml:space="preserve">Norma Subjektif berpengaruh </w:t>
            </w:r>
            <w:proofErr w:type="spellStart"/>
            <w:r w:rsidRPr="00092457">
              <w:rPr>
                <w:rFonts w:cs="Times New Roman"/>
                <w:sz w:val="20"/>
                <w:szCs w:val="20"/>
              </w:rPr>
              <w:t>negatidf</w:t>
            </w:r>
            <w:proofErr w:type="spellEnd"/>
            <w:r w:rsidRPr="00092457">
              <w:rPr>
                <w:rFonts w:cs="Times New Roman"/>
                <w:sz w:val="20"/>
                <w:szCs w:val="20"/>
              </w:rPr>
              <w:t xml:space="preserve"> dan signifikan terhadap penggelapan pajak.</w:t>
            </w:r>
          </w:p>
        </w:tc>
      </w:tr>
      <w:tr w:rsidR="00241EBC" w:rsidRPr="00092457" w14:paraId="5F13E3A4" w14:textId="600E037D" w:rsidTr="003F33FD">
        <w:trPr>
          <w:trHeight w:val="90"/>
        </w:trPr>
        <w:tc>
          <w:tcPr>
            <w:tcW w:w="900" w:type="dxa"/>
          </w:tcPr>
          <w:p w14:paraId="41D256F3" w14:textId="55591D3C" w:rsidR="00241EBC" w:rsidRPr="00092457" w:rsidRDefault="00241EBC" w:rsidP="00241EBC">
            <w:pPr>
              <w:pStyle w:val="ListParagraph"/>
              <w:numPr>
                <w:ilvl w:val="0"/>
                <w:numId w:val="7"/>
              </w:numPr>
              <w:rPr>
                <w:rFonts w:cs="Times New Roman"/>
                <w:sz w:val="20"/>
                <w:szCs w:val="20"/>
              </w:rPr>
            </w:pPr>
          </w:p>
        </w:tc>
        <w:tc>
          <w:tcPr>
            <w:tcW w:w="1440" w:type="dxa"/>
          </w:tcPr>
          <w:p w14:paraId="3D5E8710" w14:textId="3E0B5AB6"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{"citationItems":[{"id":"ITEM-1","itemData":{"DOI":"10.70178/icbrj.v2i1.54","abstract":"Tujuan penelitian ini adalah: (1) Untuk memperoleh bukti empiris tentang pengaruh sikap ketidakpatuhan pajak terhadap niat Wajib Pajak Orang Pribadi untuk melakukan penggelapan pajak; (2) Untuk memperoleh bukti empiris tentang pengaruh norma subjektif terhadap niat Wajib Pajak Orang Pribadi untuk melakukan penggelapan pajak; (3) Untuk memperoleh bukti empiris tentang pengaruh kewajiban moral terhadap niat Wajib Pajak Orang Pribadi untuk melakukan penggelapan pajak; dan (4) Untuk memperoleh bukti empiris tentang pengaruh kontrol perilaku yang dipersepsikan terhadap niat Wajib Pajak Orang Pribadi untuk melakukan penggelapan pajak. Jumlah sampe penelitian adalah sebanyak 100 responden Wajib Pajak Orang Pribadi yang melakukan kegiatan usaha dan pekerjaan bebas. Alat uji yang digunakan adalah analisis linear berganda. Hasil penelitian menunjukkan bahwa Norma Subjektif dan Kewajiban Moral berpengaruh positif terhadap niat untuk melakukan penggelapan pajak. Sedangkan Sikap Ketidakpatuhan Pajak dan Kontrol Perilaku yang Dipersepsikan tidak berpengaruh terhadap niat untuk melakukan penggelapan pajak. Kata kunci: Sikap Ketidakpatuhan Pajak, Norma Subjektif, Kewajiban Moral, Kontrol Perilaku yang Dipersepsikan, Niat, Penggelapan Pajak","author":[{"dropping-particle":"","family":"Wanarta","given":"Feby Eileen","non-dropping-particle":"","parse-names":false,"suffix":""},{"dropping-particle":"","family":"Mangoting","given":"Yenny","non-dropping-particle":"","parse-names":false,"suffix":""}],"container-title":"Insan Cita Bongaya Research Journal","id":"ITEM-1","issue":"1","issued":{"date-parts":[["2022"]]},"page":"25-39","title":"Pengaruh Sikap Ketidakpatuhan Pajak, Norma Subjektif, Kewajiban Moral Dan Kontrol Perilaku Yang Dipersepsikan Terhadap Niat Wajib Pajak Orang Pribadi Untuk Melakukan Penggelapan Pajak","type":"article-journal","volume":"2"},"uris":["http://www.mendeley.com/documents/?uuid=ee4489c8-dd5a-4bec-a9b9-611e0d0dc446"]}],"mendeley":{"formattedCitation":"(Wanarta &amp; Mangoting, 2022)","plainTextFormattedCitation":"(Wanarta &amp; Mangoting, 2022)","previouslyFormattedCitation":"(Wanarta &amp; Mangoting, 2022)"},"properties":{"noteIndex":0},"schema":"https://github.com/citation-style-language/schema/raw/master/csl-citation.json"}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(Wanarta &amp; Mangoting, 2022)</w:t>
            </w:r>
            <w:r w:rsidRPr="00092457">
              <w:rPr>
                <w:rFonts w:cs="Times New Roman"/>
                <w:sz w:val="20"/>
                <w:szCs w:val="20"/>
              </w:rPr>
              <w:fldChar w:fldCharType="end"/>
            </w:r>
          </w:p>
        </w:tc>
        <w:tc>
          <w:tcPr>
            <w:tcW w:w="2790" w:type="dxa"/>
          </w:tcPr>
          <w:p w14:paraId="1F30BAB5"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2B777365"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Ketidakpatuhan Pajak</w:t>
            </w:r>
          </w:p>
          <w:p w14:paraId="2092A1AA"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Norma Subjektif</w:t>
            </w:r>
          </w:p>
          <w:p w14:paraId="3450C489"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Kontrol Perilaku</w:t>
            </w:r>
          </w:p>
          <w:p w14:paraId="19908414"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6E704208" w14:textId="5827B19B" w:rsidR="00241EBC" w:rsidRPr="00092457" w:rsidRDefault="00241EBC" w:rsidP="00241EBC">
            <w:pPr>
              <w:rPr>
                <w:rFonts w:cs="Times New Roman"/>
                <w:sz w:val="20"/>
                <w:szCs w:val="20"/>
              </w:rPr>
            </w:pPr>
            <w:r w:rsidRPr="00092457">
              <w:rPr>
                <w:rFonts w:cs="Times New Roman"/>
                <w:sz w:val="20"/>
                <w:szCs w:val="20"/>
              </w:rPr>
              <w:t>Y = Penggelapan Pajak</w:t>
            </w:r>
          </w:p>
        </w:tc>
        <w:tc>
          <w:tcPr>
            <w:tcW w:w="2340" w:type="dxa"/>
          </w:tcPr>
          <w:p w14:paraId="63A22936" w14:textId="22866ED8" w:rsidR="00241EBC" w:rsidRPr="00092457" w:rsidRDefault="00241EBC" w:rsidP="00241EBC">
            <w:pPr>
              <w:rPr>
                <w:rFonts w:cs="Times New Roman"/>
                <w:sz w:val="20"/>
                <w:szCs w:val="20"/>
              </w:rPr>
            </w:pPr>
            <w:r w:rsidRPr="00092457">
              <w:rPr>
                <w:rFonts w:cs="Times New Roman"/>
                <w:sz w:val="20"/>
                <w:szCs w:val="20"/>
              </w:rPr>
              <w:t>Norma subjektif berpengaruh positif dan signifikan terhadap niat untuk melakukan penggelapan pajak.</w:t>
            </w:r>
          </w:p>
        </w:tc>
      </w:tr>
      <w:tr w:rsidR="00241EBC" w:rsidRPr="00092457" w14:paraId="78F9067D" w14:textId="25EAA4AA" w:rsidTr="003F33FD">
        <w:trPr>
          <w:trHeight w:val="150"/>
        </w:trPr>
        <w:tc>
          <w:tcPr>
            <w:tcW w:w="900" w:type="dxa"/>
          </w:tcPr>
          <w:p w14:paraId="52370DD8" w14:textId="13613161" w:rsidR="00241EBC" w:rsidRPr="00092457" w:rsidRDefault="00241EBC" w:rsidP="00241EBC">
            <w:pPr>
              <w:pStyle w:val="ListParagraph"/>
              <w:numPr>
                <w:ilvl w:val="0"/>
                <w:numId w:val="7"/>
              </w:numPr>
              <w:rPr>
                <w:rFonts w:cs="Times New Roman"/>
                <w:sz w:val="20"/>
                <w:szCs w:val="20"/>
              </w:rPr>
            </w:pPr>
          </w:p>
        </w:tc>
        <w:tc>
          <w:tcPr>
            <w:tcW w:w="1440" w:type="dxa"/>
          </w:tcPr>
          <w:p w14:paraId="251AEFF6" w14:textId="655DD696"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author":[{"dropping-particle":"","family":"Hasanah","given":"Neneng","non-dropping-particle":"","parse-names":false,"suffix":""},{"dropping-particle":"","family":"Widiyati","given":"Dian","non-dropping-particle":"","parse-names":false,"suffix":""}],"id":"ITEM-1","issued":{"date-parts":[["2021"]]},"page":"35-42","title":"Pengaruh Sanksi Perpajakan, Kepercayaan kepada Pemerintah dan Covid-19 Terhadap Penggelapan Pajak.","type":"article-journal","volume":"9"},"uris":["http://www.mendeley.com/documents/?uuid=49ea7a8a-4541-4a90-8975-814215d6d1a4"]}],"mendeley":{"formattedCitation":"(Hasanah &amp; Widiyati, 2021)","plainTextFormattedCitation":"(Hasanah &amp; Widiyati, 2021)","previouslyFormattedCitation":"(Hasanah &amp; Widiyati, 2021)"},"properties":{"noteIndex":0},"schema":"https://github.com/citation-style-language/schema/raw/master/csl-citation.json"}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(Hasanah &amp; Widiyati, 2021)</w:t>
            </w:r>
            <w:r w:rsidRPr="00092457">
              <w:rPr>
                <w:rFonts w:cs="Times New Roman"/>
                <w:sz w:val="20"/>
                <w:szCs w:val="20"/>
              </w:rPr>
              <w:fldChar w:fldCharType="end"/>
            </w:r>
          </w:p>
        </w:tc>
        <w:tc>
          <w:tcPr>
            <w:tcW w:w="2790" w:type="dxa"/>
          </w:tcPr>
          <w:p w14:paraId="5F46A3D0"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34075880"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Sanksi Perpajakan</w:t>
            </w:r>
          </w:p>
          <w:p w14:paraId="18DAFC98"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Kepercayaan Pemerintah</w:t>
            </w:r>
          </w:p>
          <w:p w14:paraId="241921BF"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Covid-19</w:t>
            </w:r>
          </w:p>
          <w:p w14:paraId="73305DA5"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54DB1725" w14:textId="21858B2A" w:rsidR="00241EBC" w:rsidRPr="00092457" w:rsidRDefault="00241EBC" w:rsidP="00241EBC">
            <w:pPr>
              <w:rPr>
                <w:rFonts w:cs="Times New Roman"/>
                <w:b/>
                <w:bCs/>
                <w:sz w:val="20"/>
                <w:szCs w:val="20"/>
              </w:rPr>
            </w:pPr>
            <w:r w:rsidRPr="00092457">
              <w:rPr>
                <w:rFonts w:cs="Times New Roman"/>
                <w:sz w:val="20"/>
                <w:szCs w:val="20"/>
              </w:rPr>
              <w:t>Y= Penggelapan Pajak</w:t>
            </w:r>
          </w:p>
          <w:p w14:paraId="157477B4" w14:textId="337E4E1B" w:rsidR="00241EBC" w:rsidRPr="00092457" w:rsidRDefault="00241EBC" w:rsidP="00241EBC">
            <w:pPr>
              <w:rPr>
                <w:rFonts w:cs="Times New Roman"/>
                <w:sz w:val="20"/>
                <w:szCs w:val="20"/>
              </w:rPr>
            </w:pPr>
          </w:p>
        </w:tc>
        <w:tc>
          <w:tcPr>
            <w:tcW w:w="2340" w:type="dxa"/>
          </w:tcPr>
          <w:p w14:paraId="3020E4DF" w14:textId="710AE7CA" w:rsidR="00241EBC" w:rsidRPr="00092457" w:rsidRDefault="00241EBC" w:rsidP="00241EBC">
            <w:pPr>
              <w:rPr>
                <w:rFonts w:cs="Times New Roman"/>
                <w:sz w:val="20"/>
                <w:szCs w:val="20"/>
              </w:rPr>
            </w:pPr>
            <w:r w:rsidRPr="00092457">
              <w:rPr>
                <w:rFonts w:cs="Times New Roman"/>
                <w:sz w:val="20"/>
                <w:szCs w:val="20"/>
              </w:rPr>
              <w:t>Sanksi perpajakan berpengaruh terhadap Penggelapan Pajak.</w:t>
            </w:r>
          </w:p>
        </w:tc>
      </w:tr>
      <w:tr w:rsidR="00241EBC" w:rsidRPr="00092457" w14:paraId="09DFB157" w14:textId="03633942" w:rsidTr="003F33FD">
        <w:trPr>
          <w:trHeight w:val="90"/>
        </w:trPr>
        <w:tc>
          <w:tcPr>
            <w:tcW w:w="900" w:type="dxa"/>
          </w:tcPr>
          <w:p w14:paraId="6443D800" w14:textId="77777777" w:rsidR="00241EBC" w:rsidRPr="00092457" w:rsidRDefault="00241EBC" w:rsidP="00241EBC">
            <w:pPr>
              <w:pStyle w:val="ListParagraph"/>
              <w:numPr>
                <w:ilvl w:val="0"/>
                <w:numId w:val="7"/>
              </w:numPr>
              <w:rPr>
                <w:rFonts w:cs="Times New Roman"/>
                <w:sz w:val="20"/>
                <w:szCs w:val="20"/>
              </w:rPr>
            </w:pPr>
          </w:p>
        </w:tc>
        <w:tc>
          <w:tcPr>
            <w:tcW w:w="1440" w:type="dxa"/>
          </w:tcPr>
          <w:p w14:paraId="19C26B2B" w14:textId="45219D15"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{"citationItems":[{"id":"ITEM-1","itemData":{"DOI":"10.1080/01900692.2019.1665686","ISSN":"15324265","abstract":"This study examines the views of students on the ethics of tax evasion, their intentions to evade tax, and investigates the factors that predict such intentions. Relying on the extended version of the Theory of Planned Behaviour, the study investigated whether attitudes, subjective norms, perceived behavioural control, and moral obligation may be good predictors of the intention to evade tax. Data were gathered from 662 students of University of Ghana Business School using questionnaires. The hypotheses were tested using the structural equation modelling technique. Results indicate that the intention to evade tax among the students is low and most respondents generally perceive tax evasion as an unethical practice. The results also demonstrate that attitude, subjective norms and moral obligations have important implications on the intention to evade tax. The evidence we provide should be useful to governments and tax agencies interested in promoting responsible tax compliance behaviour among individual taxpayers.","author":[{"dropping-particle":"","family":"Owusu","given":"Godfred Matthew Yaw","non-dropping-particle":"","parse-names":false,"suffix":""},{"dropping-particle":"","family":"Bekoe","given":"Rita Amoah","non-dropping-particle":"","parse-names":false,"suffix":""},{"dropping-particle":"","family":"Anokye","given":"Fred Kwasi","non-dropping-particle":"","parse-names":false,"suffix":""},{"dropping-particle":"","family":"Anyetei","given":"Lydia","non-dropping-particle":"","parse-names":false,"suffix":""}],"container-title":"International Journal of Public Administration","id":"ITEM-1","issue":"13","issued":{"date-parts":[["2020"]]},"page":"1143-1155","publisher":"Routledge","title":"What Factors Influence the Intentions of Individuals to Engage in Tax Evasion? Evidence from Ghana","type":"article-journal","volume":"43"},"uris":["http://www.mendeley.com/documents/?uuid=787191a5-075e-4e36-bd5e-a693ca697377"]}],"mendeley":{"formattedCitation":"(Owusu et al., 2020)","plainTextFormattedCitation":"(Owusu et al., 2020)","previouslyFormattedCitation":"(Owusu et al., 2020)"},"properties":{"noteIndex":0},"schema":"https://github.com/citation-style-language/schema/raw/master/csl-citation.json"}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(Owusu </w:t>
            </w:r>
            <w:r w:rsidRPr="00092457">
              <w:rPr>
                <w:rFonts w:cs="Times New Roman"/>
                <w:i/>
                <w:iCs/>
                <w:sz w:val="20"/>
                <w:szCs w:val="20"/>
              </w:rPr>
              <w:t>et al.,</w:t>
            </w:r>
            <w:r w:rsidRPr="00092457">
              <w:rPr>
                <w:rFonts w:cs="Times New Roman"/>
                <w:sz w:val="20"/>
                <w:szCs w:val="20"/>
              </w:rPr>
              <w:t xml:space="preserve"> 2020)</w:t>
            </w:r>
            <w:r w:rsidRPr="00092457">
              <w:rPr>
                <w:rFonts w:cs="Times New Roman"/>
                <w:sz w:val="20"/>
                <w:szCs w:val="20"/>
              </w:rPr>
              <w:fldChar w:fldCharType="end"/>
            </w:r>
          </w:p>
        </w:tc>
        <w:tc>
          <w:tcPr>
            <w:tcW w:w="2790" w:type="dxa"/>
          </w:tcPr>
          <w:p w14:paraId="0CF2F48A"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5F9C0515"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1</w:t>
            </w:r>
            <w:r w:rsidRPr="00092457">
              <w:rPr>
                <w:rFonts w:cs="Times New Roman"/>
                <w:sz w:val="20"/>
                <w:szCs w:val="20"/>
              </w:rPr>
              <w:t xml:space="preserve"> = </w:t>
            </w:r>
            <w:proofErr w:type="spellStart"/>
            <w:r w:rsidRPr="00092457">
              <w:rPr>
                <w:rFonts w:cs="Times New Roman"/>
                <w:i/>
                <w:iCs/>
                <w:sz w:val="20"/>
                <w:szCs w:val="20"/>
              </w:rPr>
              <w:t>Attitude</w:t>
            </w:r>
            <w:proofErr w:type="spellEnd"/>
            <w:r w:rsidRPr="00092457">
              <w:rPr>
                <w:rFonts w:cs="Times New Roman"/>
                <w:sz w:val="20"/>
                <w:szCs w:val="20"/>
              </w:rPr>
              <w:t xml:space="preserve"> </w:t>
            </w:r>
          </w:p>
          <w:p w14:paraId="7F7BE43F" w14:textId="77777777" w:rsidR="00241EBC" w:rsidRPr="00092457" w:rsidRDefault="00241EBC" w:rsidP="00241EBC">
            <w:pPr>
              <w:rPr>
                <w:rFonts w:cs="Times New Roman"/>
                <w:i/>
                <w:iCs/>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w:t>
            </w:r>
            <w:proofErr w:type="spellStart"/>
            <w:r w:rsidRPr="00092457">
              <w:rPr>
                <w:rFonts w:cs="Times New Roman"/>
                <w:i/>
                <w:iCs/>
                <w:sz w:val="20"/>
                <w:szCs w:val="20"/>
              </w:rPr>
              <w:t>Subjective</w:t>
            </w:r>
            <w:proofErr w:type="spellEnd"/>
            <w:r w:rsidRPr="00092457">
              <w:rPr>
                <w:rFonts w:cs="Times New Roman"/>
                <w:i/>
                <w:iCs/>
                <w:sz w:val="20"/>
                <w:szCs w:val="20"/>
              </w:rPr>
              <w:t xml:space="preserve"> </w:t>
            </w:r>
            <w:proofErr w:type="spellStart"/>
            <w:r w:rsidRPr="00092457">
              <w:rPr>
                <w:rFonts w:cs="Times New Roman"/>
                <w:i/>
                <w:iCs/>
                <w:sz w:val="20"/>
                <w:szCs w:val="20"/>
              </w:rPr>
              <w:t>Norms</w:t>
            </w:r>
            <w:proofErr w:type="spellEnd"/>
          </w:p>
          <w:p w14:paraId="4EF03B1F"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3</w:t>
            </w:r>
            <w:r w:rsidRPr="00092457">
              <w:rPr>
                <w:rFonts w:cs="Times New Roman"/>
                <w:sz w:val="20"/>
                <w:szCs w:val="20"/>
              </w:rPr>
              <w:t xml:space="preserve">= </w:t>
            </w:r>
            <w:proofErr w:type="spellStart"/>
            <w:r w:rsidRPr="00092457">
              <w:rPr>
                <w:rFonts w:cs="Times New Roman"/>
                <w:i/>
                <w:iCs/>
                <w:sz w:val="20"/>
                <w:szCs w:val="20"/>
              </w:rPr>
              <w:t>Perceived</w:t>
            </w:r>
            <w:proofErr w:type="spellEnd"/>
            <w:r w:rsidRPr="00092457">
              <w:rPr>
                <w:rFonts w:cs="Times New Roman"/>
                <w:i/>
                <w:iCs/>
                <w:sz w:val="20"/>
                <w:szCs w:val="20"/>
              </w:rPr>
              <w:t xml:space="preserve"> </w:t>
            </w:r>
            <w:proofErr w:type="spellStart"/>
            <w:r w:rsidRPr="00092457">
              <w:rPr>
                <w:rFonts w:cs="Times New Roman"/>
                <w:i/>
                <w:iCs/>
                <w:sz w:val="20"/>
                <w:szCs w:val="20"/>
              </w:rPr>
              <w:t>Behaviural</w:t>
            </w:r>
            <w:proofErr w:type="spellEnd"/>
            <w:r w:rsidRPr="00092457">
              <w:rPr>
                <w:rFonts w:cs="Times New Roman"/>
                <w:i/>
                <w:iCs/>
                <w:sz w:val="20"/>
                <w:szCs w:val="20"/>
              </w:rPr>
              <w:t xml:space="preserve"> </w:t>
            </w:r>
            <w:proofErr w:type="spellStart"/>
            <w:r w:rsidRPr="00092457">
              <w:rPr>
                <w:rFonts w:cs="Times New Roman"/>
                <w:i/>
                <w:iCs/>
                <w:sz w:val="20"/>
                <w:szCs w:val="20"/>
              </w:rPr>
              <w:t>Control</w:t>
            </w:r>
            <w:proofErr w:type="spellEnd"/>
          </w:p>
          <w:p w14:paraId="71190660"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4 </w:t>
            </w:r>
            <w:r w:rsidRPr="00092457">
              <w:rPr>
                <w:rFonts w:cs="Times New Roman"/>
                <w:sz w:val="20"/>
                <w:szCs w:val="20"/>
              </w:rPr>
              <w:t xml:space="preserve">= </w:t>
            </w:r>
            <w:r w:rsidRPr="00092457">
              <w:rPr>
                <w:rFonts w:cs="Times New Roman"/>
                <w:i/>
                <w:iCs/>
                <w:sz w:val="20"/>
                <w:szCs w:val="20"/>
              </w:rPr>
              <w:t xml:space="preserve">Moral </w:t>
            </w:r>
            <w:proofErr w:type="spellStart"/>
            <w:r w:rsidRPr="00092457">
              <w:rPr>
                <w:rFonts w:cs="Times New Roman"/>
                <w:i/>
                <w:iCs/>
                <w:sz w:val="20"/>
                <w:szCs w:val="20"/>
              </w:rPr>
              <w:t>Obligation</w:t>
            </w:r>
            <w:proofErr w:type="spellEnd"/>
          </w:p>
          <w:p w14:paraId="68168337" w14:textId="77777777" w:rsidR="00241EBC" w:rsidRPr="00092457" w:rsidRDefault="00241EBC" w:rsidP="00241EBC">
            <w:pPr>
              <w:rPr>
                <w:rFonts w:cs="Times New Roman"/>
                <w:b/>
                <w:bCs/>
                <w:sz w:val="20"/>
                <w:szCs w:val="20"/>
              </w:rPr>
            </w:pPr>
            <w:r w:rsidRPr="00092457">
              <w:rPr>
                <w:rFonts w:cs="Times New Roman"/>
                <w:b/>
                <w:bCs/>
                <w:sz w:val="20"/>
                <w:szCs w:val="20"/>
              </w:rPr>
              <w:lastRenderedPageBreak/>
              <w:t>Variabel dependen</w:t>
            </w:r>
          </w:p>
          <w:p w14:paraId="52960B10" w14:textId="42B4B603" w:rsidR="00241EBC" w:rsidRPr="00092457" w:rsidRDefault="00241EBC" w:rsidP="00241EBC">
            <w:pPr>
              <w:rPr>
                <w:rFonts w:cs="Times New Roman"/>
                <w:sz w:val="20"/>
                <w:szCs w:val="20"/>
              </w:rPr>
            </w:pPr>
            <w:r w:rsidRPr="00092457">
              <w:rPr>
                <w:rFonts w:cs="Times New Roman"/>
                <w:sz w:val="20"/>
                <w:szCs w:val="20"/>
              </w:rPr>
              <w:t xml:space="preserve">Y= </w:t>
            </w:r>
            <w:proofErr w:type="spellStart"/>
            <w:r w:rsidRPr="00092457">
              <w:rPr>
                <w:rFonts w:cs="Times New Roman"/>
                <w:i/>
                <w:iCs/>
                <w:sz w:val="20"/>
                <w:szCs w:val="20"/>
              </w:rPr>
              <w:t>Tax</w:t>
            </w:r>
            <w:proofErr w:type="spellEnd"/>
            <w:r w:rsidRPr="00092457">
              <w:rPr>
                <w:rFonts w:cs="Times New Roman"/>
                <w:i/>
                <w:iCs/>
                <w:sz w:val="20"/>
                <w:szCs w:val="20"/>
              </w:rPr>
              <w:t xml:space="preserve"> </w:t>
            </w:r>
            <w:proofErr w:type="spellStart"/>
            <w:r w:rsidRPr="00092457">
              <w:rPr>
                <w:rFonts w:cs="Times New Roman"/>
                <w:i/>
                <w:iCs/>
                <w:sz w:val="20"/>
                <w:szCs w:val="20"/>
              </w:rPr>
              <w:t>Evasion</w:t>
            </w:r>
            <w:proofErr w:type="spellEnd"/>
          </w:p>
        </w:tc>
        <w:tc>
          <w:tcPr>
            <w:tcW w:w="2340" w:type="dxa"/>
          </w:tcPr>
          <w:p w14:paraId="613358BA" w14:textId="37BE4991" w:rsidR="00241EBC" w:rsidRPr="00092457" w:rsidRDefault="00241EBC" w:rsidP="00241EBC">
            <w:pPr>
              <w:rPr>
                <w:rFonts w:cs="Times New Roman"/>
                <w:sz w:val="20"/>
                <w:szCs w:val="20"/>
              </w:rPr>
            </w:pPr>
            <w:r w:rsidRPr="00092457">
              <w:rPr>
                <w:rFonts w:cs="Times New Roman"/>
                <w:sz w:val="20"/>
                <w:szCs w:val="20"/>
              </w:rPr>
              <w:lastRenderedPageBreak/>
              <w:t>Norma Subjektif individu berhubungan positif dengan niat untuk melakukan penggelapan pajak.</w:t>
            </w:r>
          </w:p>
        </w:tc>
      </w:tr>
      <w:tr w:rsidR="00241EBC" w:rsidRPr="00092457" w14:paraId="433F6608" w14:textId="404EF211" w:rsidTr="003F33FD">
        <w:trPr>
          <w:trHeight w:val="135"/>
        </w:trPr>
        <w:tc>
          <w:tcPr>
            <w:tcW w:w="900" w:type="dxa"/>
          </w:tcPr>
          <w:p w14:paraId="3934CDA2" w14:textId="77777777" w:rsidR="00241EBC" w:rsidRPr="00092457" w:rsidRDefault="00241EBC" w:rsidP="00241EBC">
            <w:pPr>
              <w:pStyle w:val="ListParagraph"/>
              <w:numPr>
                <w:ilvl w:val="0"/>
                <w:numId w:val="7"/>
              </w:numPr>
              <w:rPr>
                <w:rFonts w:cs="Times New Roman"/>
                <w:sz w:val="20"/>
                <w:szCs w:val="20"/>
              </w:rPr>
            </w:pPr>
          </w:p>
        </w:tc>
        <w:tc>
          <w:tcPr>
            <w:tcW w:w="1440" w:type="dxa"/>
          </w:tcPr>
          <w:p w14:paraId="39C188AF" w14:textId="2008BD67"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{"citationItems":[{"id":"ITEM-1","itemData":{"DOI":"10.52062/jakd.v14i2.1453","ISSN":"1978-4848","abstract":"This research aims to determine the influence of taxation, tax-service, and taxation sanctions on tax evasion. The population in this research is a registered taxpayer at KPP Pratama Jayapura. Sampling is done according to the proportions, so that the number of respondents are fulfilled by a certain characteristic of 100 respondents. The data analysis methods used in this study are validity, reliability, classical assumption test, hypothesized test and multiple linear regression. The results showed that partially understanding taxation positively affect tax evasion, while the tax authorities have no positive effect and the taxation sanctions have no positive effect on tax evasion In addition, the research has no simultaneous effect on tax evasion at KPP Pratama Jayapura. The implications of this study show that tax evasion is seen as unethical action to do. The Directorate General of Taxation needs to socialize the importance of taxation understanding to lower tax evasion rates.","author":[{"dropping-particle":"","family":"Helweldery","given":"Bryando","non-dropping-particle":"","parse-names":false,"suffix":""},{"dropping-particle":"","family":"Theo Allolayuk, SE., M.Si., Ak.","given":"CA","non-dropping-particle":"","parse-names":false,"suffix":""},{"dropping-particle":"","family":"Cornelia D. Matani, SE.","given":"M.Mgt (Acc)","non-dropping-particle":"","parse-names":false,"suffix":""}],"container-title":"Jurnal Akuntansi Dan Keuangan Daerah","id":"ITEM-1","issue":"2","issued":{"date-parts":[["2020"]]},"page":"25-37","title":"Faktor-Faktor Yang Mempengaruhi Persepsi Wajib Pajak Orang Pribadi Terhadap Etika Penggelapan Pajak (Studi Empiris pada Wajib Pajak Terdaftar di KPP Pratama Jayapura)","type":"article-journal","volume":"14"},"uris":["http://www.mendeley.com/documents/?uuid=f5b7883a-d9f9-43ee-abaf-e7922a9f003a"]}],"mendeley":{"formattedCitation":"(Helweldery et al., 2020)","plainTextFormattedCitation":"(Helweldery et al., 2020)","previouslyFormattedCitation":"(Helweldery et al., 2020)"},"properties":{"noteIndex":0},"schema":"https://github.com/citation-style-language/schema/raw/master/csl-citation.json"}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(Helweldery </w:t>
            </w:r>
            <w:r w:rsidRPr="00092457">
              <w:rPr>
                <w:rFonts w:cs="Times New Roman"/>
                <w:i/>
                <w:iCs/>
                <w:sz w:val="20"/>
                <w:szCs w:val="20"/>
              </w:rPr>
              <w:t>et al</w:t>
            </w:r>
            <w:r w:rsidRPr="00092457">
              <w:rPr>
                <w:rFonts w:cs="Times New Roman"/>
                <w:sz w:val="20"/>
                <w:szCs w:val="20"/>
              </w:rPr>
              <w:t>., 2020)</w:t>
            </w:r>
            <w:r w:rsidRPr="00092457">
              <w:rPr>
                <w:rFonts w:cs="Times New Roman"/>
                <w:sz w:val="20"/>
                <w:szCs w:val="20"/>
              </w:rPr>
              <w:fldChar w:fldCharType="end"/>
            </w:r>
          </w:p>
        </w:tc>
        <w:tc>
          <w:tcPr>
            <w:tcW w:w="2790" w:type="dxa"/>
          </w:tcPr>
          <w:p w14:paraId="49CAB486"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007C518D"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Pemahaman Perpajakan</w:t>
            </w:r>
          </w:p>
          <w:p w14:paraId="3C512BAC"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Pelayanan Aparat Pajak</w:t>
            </w:r>
          </w:p>
          <w:p w14:paraId="110527BA"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xml:space="preserve">= Sanksi Perpajakan </w:t>
            </w:r>
          </w:p>
          <w:p w14:paraId="0DD1B907"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50A56A54" w14:textId="41B40CB2" w:rsidR="00241EBC" w:rsidRPr="00092457" w:rsidRDefault="00241EBC" w:rsidP="00241EBC">
            <w:pPr>
              <w:rPr>
                <w:rFonts w:cs="Times New Roman"/>
                <w:sz w:val="20"/>
                <w:szCs w:val="20"/>
              </w:rPr>
            </w:pPr>
            <w:r w:rsidRPr="00092457">
              <w:rPr>
                <w:rFonts w:cs="Times New Roman"/>
                <w:sz w:val="20"/>
                <w:szCs w:val="20"/>
              </w:rPr>
              <w:t>Y = Penggelapan Pajak</w:t>
            </w:r>
          </w:p>
        </w:tc>
        <w:tc>
          <w:tcPr>
            <w:tcW w:w="2340" w:type="dxa"/>
          </w:tcPr>
          <w:p w14:paraId="74ED00AA" w14:textId="757E3361" w:rsidR="00241EBC" w:rsidRPr="00092457" w:rsidRDefault="00241EBC" w:rsidP="00241EBC">
            <w:pPr>
              <w:rPr>
                <w:rFonts w:cs="Times New Roman"/>
                <w:sz w:val="20"/>
                <w:szCs w:val="20"/>
              </w:rPr>
            </w:pPr>
            <w:r w:rsidRPr="00092457">
              <w:rPr>
                <w:rFonts w:cs="Times New Roman"/>
                <w:sz w:val="20"/>
                <w:szCs w:val="20"/>
              </w:rPr>
              <w:t>Sanksi Perpajakan berpengaruh positif dan tidak signifikan terhadap penggelapan pajak.</w:t>
            </w:r>
          </w:p>
        </w:tc>
      </w:tr>
      <w:tr w:rsidR="00241EBC" w:rsidRPr="00092457" w14:paraId="4A572F35" w14:textId="0F0D6881" w:rsidTr="003F33FD">
        <w:trPr>
          <w:trHeight w:val="105"/>
        </w:trPr>
        <w:tc>
          <w:tcPr>
            <w:tcW w:w="900" w:type="dxa"/>
          </w:tcPr>
          <w:p w14:paraId="3DB40C75" w14:textId="77777777" w:rsidR="00241EBC" w:rsidRPr="00092457" w:rsidRDefault="00241EBC" w:rsidP="00241EBC">
            <w:pPr>
              <w:pStyle w:val="ListParagraph"/>
              <w:numPr>
                <w:ilvl w:val="0"/>
                <w:numId w:val="7"/>
              </w:numPr>
              <w:rPr>
                <w:rFonts w:cs="Times New Roman"/>
                <w:sz w:val="20"/>
                <w:szCs w:val="20"/>
              </w:rPr>
            </w:pPr>
          </w:p>
        </w:tc>
        <w:tc>
          <w:tcPr>
            <w:tcW w:w="1440" w:type="dxa"/>
          </w:tcPr>
          <w:p w14:paraId="3F4EAB16" w14:textId="5E1251CF"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{"citationItems":[{"id":"ITEM-1","itemData":{"DOI":"10.20885/ajim.vol1.iss1.art6","abstract":"Purpose: This research is aimed to analyze the cheating behavior done by the non-compliance tax payers in Indonesia. Findings: The finding showed that there was a negative and significant influence of religiosity to the intention of a civil servant to do tax evasion and there was a positive and significant influence toward people's intention to do tax evasion. Originality: This paper contributes to the literature by testing the Theory of Planned Behavior to examine noncompliance tax payers Keyword: Tax evasion, religiosity, Theory of Planned Behavior Cite this: Fadhilah, U. (2019). Religiosity and tax evasion: the application of theory of planned behavior.","author":[{"dropping-particle":"","family":"Fadhilah","given":"Ummi","non-dropping-particle":"","parse-names":false,"suffix":""}],"container-title":"Asian Journal of Islamic Management (AJIM)","id":"ITEM-1","issue":"1","issued":{"date-parts":[["2019"]]},"page":"66-73","title":"Religiosity and tax evasion: the application of theory of planned behavior","type":"article-journal","volume":"1"},"uris":["http://www.mendeley.com/documents/?uuid=9482caec-1b12-41b5-b81c-ab858f0b06e8"]}],"mendeley":{"formattedCitation":"(Fadhilah, 2019)","plainTextFormattedCitation":"(Fadhilah, 2019)","previouslyFormattedCitation":"(Fadhilah, 2019)"},"properties":{"noteIndex":0},"schema":"https://github.com/citation-style-language/schema/raw/master/csl-citation.json"}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(Fadhilah, 2019)</w:t>
            </w:r>
            <w:r w:rsidRPr="00092457">
              <w:rPr>
                <w:rFonts w:cs="Times New Roman"/>
                <w:sz w:val="20"/>
                <w:szCs w:val="20"/>
              </w:rPr>
              <w:fldChar w:fldCharType="end"/>
            </w:r>
          </w:p>
        </w:tc>
        <w:tc>
          <w:tcPr>
            <w:tcW w:w="2790" w:type="dxa"/>
          </w:tcPr>
          <w:p w14:paraId="05192B5F"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31A1883F"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1</w:t>
            </w:r>
            <w:r w:rsidRPr="00092457">
              <w:rPr>
                <w:rFonts w:cs="Times New Roman"/>
                <w:sz w:val="20"/>
                <w:szCs w:val="20"/>
              </w:rPr>
              <w:t xml:space="preserve"> = </w:t>
            </w:r>
            <w:proofErr w:type="spellStart"/>
            <w:r w:rsidRPr="00092457">
              <w:rPr>
                <w:rFonts w:cs="Times New Roman"/>
                <w:i/>
                <w:iCs/>
                <w:sz w:val="20"/>
                <w:szCs w:val="20"/>
              </w:rPr>
              <w:t>Attitude</w:t>
            </w:r>
            <w:proofErr w:type="spellEnd"/>
            <w:r w:rsidRPr="00092457">
              <w:rPr>
                <w:rFonts w:cs="Times New Roman"/>
                <w:sz w:val="20"/>
                <w:szCs w:val="20"/>
              </w:rPr>
              <w:t xml:space="preserve"> </w:t>
            </w:r>
          </w:p>
          <w:p w14:paraId="1CF49D39" w14:textId="77777777" w:rsidR="00241EBC" w:rsidRPr="00092457" w:rsidRDefault="00241EBC" w:rsidP="00241EBC">
            <w:pPr>
              <w:rPr>
                <w:rFonts w:cs="Times New Roman"/>
                <w:i/>
                <w:iCs/>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w:t>
            </w:r>
            <w:proofErr w:type="spellStart"/>
            <w:r w:rsidRPr="00092457">
              <w:rPr>
                <w:rFonts w:cs="Times New Roman"/>
                <w:i/>
                <w:iCs/>
                <w:sz w:val="20"/>
                <w:szCs w:val="20"/>
              </w:rPr>
              <w:t>Subjective</w:t>
            </w:r>
            <w:proofErr w:type="spellEnd"/>
            <w:r w:rsidRPr="00092457">
              <w:rPr>
                <w:rFonts w:cs="Times New Roman"/>
                <w:i/>
                <w:iCs/>
                <w:sz w:val="20"/>
                <w:szCs w:val="20"/>
              </w:rPr>
              <w:t xml:space="preserve"> </w:t>
            </w:r>
            <w:proofErr w:type="spellStart"/>
            <w:r w:rsidRPr="00092457">
              <w:rPr>
                <w:rFonts w:cs="Times New Roman"/>
                <w:i/>
                <w:iCs/>
                <w:sz w:val="20"/>
                <w:szCs w:val="20"/>
              </w:rPr>
              <w:t>Norms</w:t>
            </w:r>
            <w:proofErr w:type="spellEnd"/>
          </w:p>
          <w:p w14:paraId="6F40605B"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3</w:t>
            </w:r>
            <w:r w:rsidRPr="00092457">
              <w:rPr>
                <w:rFonts w:cs="Times New Roman"/>
                <w:sz w:val="20"/>
                <w:szCs w:val="20"/>
              </w:rPr>
              <w:t xml:space="preserve"> = </w:t>
            </w:r>
            <w:proofErr w:type="spellStart"/>
            <w:r w:rsidRPr="00092457">
              <w:rPr>
                <w:rFonts w:cs="Times New Roman"/>
                <w:i/>
                <w:iCs/>
                <w:sz w:val="20"/>
                <w:szCs w:val="20"/>
              </w:rPr>
              <w:t>Religiosity</w:t>
            </w:r>
            <w:proofErr w:type="spellEnd"/>
          </w:p>
          <w:p w14:paraId="13BD7C4C"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480648E1" w14:textId="6DF75B63" w:rsidR="00241EBC" w:rsidRPr="00092457" w:rsidRDefault="00241EBC" w:rsidP="00241EBC">
            <w:pPr>
              <w:rPr>
                <w:rFonts w:cs="Times New Roman"/>
                <w:sz w:val="20"/>
                <w:szCs w:val="20"/>
              </w:rPr>
            </w:pPr>
            <w:r w:rsidRPr="00092457">
              <w:rPr>
                <w:rFonts w:cs="Times New Roman"/>
                <w:sz w:val="20"/>
                <w:szCs w:val="20"/>
              </w:rPr>
              <w:t xml:space="preserve">Y = </w:t>
            </w:r>
            <w:proofErr w:type="spellStart"/>
            <w:r w:rsidRPr="00092457">
              <w:rPr>
                <w:rFonts w:cs="Times New Roman"/>
                <w:i/>
                <w:iCs/>
                <w:sz w:val="20"/>
                <w:szCs w:val="20"/>
              </w:rPr>
              <w:t>Tax</w:t>
            </w:r>
            <w:proofErr w:type="spellEnd"/>
            <w:r w:rsidRPr="00092457">
              <w:rPr>
                <w:rFonts w:cs="Times New Roman"/>
                <w:i/>
                <w:iCs/>
                <w:sz w:val="20"/>
                <w:szCs w:val="20"/>
              </w:rPr>
              <w:t xml:space="preserve"> </w:t>
            </w:r>
            <w:proofErr w:type="spellStart"/>
            <w:r w:rsidRPr="00092457">
              <w:rPr>
                <w:rFonts w:cs="Times New Roman"/>
                <w:i/>
                <w:iCs/>
                <w:sz w:val="20"/>
                <w:szCs w:val="20"/>
              </w:rPr>
              <w:t>Evasion</w:t>
            </w:r>
            <w:proofErr w:type="spellEnd"/>
          </w:p>
        </w:tc>
        <w:tc>
          <w:tcPr>
            <w:tcW w:w="2340" w:type="dxa"/>
          </w:tcPr>
          <w:p w14:paraId="3426AA11" w14:textId="4ADBEE57" w:rsidR="00241EBC" w:rsidRPr="00092457" w:rsidRDefault="00241EBC" w:rsidP="00241EBC">
            <w:pPr>
              <w:rPr>
                <w:rFonts w:cs="Times New Roman"/>
                <w:sz w:val="20"/>
                <w:szCs w:val="20"/>
              </w:rPr>
            </w:pPr>
            <w:r w:rsidRPr="00092457">
              <w:rPr>
                <w:rFonts w:cs="Times New Roman"/>
                <w:sz w:val="20"/>
                <w:szCs w:val="20"/>
              </w:rPr>
              <w:t>Norma subjektif memiliki pengaruh positif dan signifikan terhadap niat orang untuk melakukan penggelapan  pajak.</w:t>
            </w:r>
          </w:p>
        </w:tc>
      </w:tr>
      <w:tr w:rsidR="00241EBC" w:rsidRPr="00092457" w14:paraId="58FF7F3E" w14:textId="093808E1" w:rsidTr="003F33FD">
        <w:trPr>
          <w:trHeight w:val="90"/>
        </w:trPr>
        <w:tc>
          <w:tcPr>
            <w:tcW w:w="900" w:type="dxa"/>
          </w:tcPr>
          <w:p w14:paraId="1BEAF13B" w14:textId="33EC00C8" w:rsidR="00241EBC" w:rsidRPr="00092457" w:rsidRDefault="00241EBC" w:rsidP="00241EBC">
            <w:pPr>
              <w:pStyle w:val="ListParagraph"/>
              <w:numPr>
                <w:ilvl w:val="0"/>
                <w:numId w:val="7"/>
              </w:numPr>
              <w:rPr>
                <w:rFonts w:cs="Times New Roman"/>
                <w:sz w:val="20"/>
                <w:szCs w:val="20"/>
              </w:rPr>
            </w:pPr>
          </w:p>
        </w:tc>
        <w:tc>
          <w:tcPr>
            <w:tcW w:w="1440" w:type="dxa"/>
          </w:tcPr>
          <w:p w14:paraId="1F352540" w14:textId="0C6CF9A8" w:rsidR="00241EBC" w:rsidRPr="00092457" w:rsidRDefault="00241EBC" w:rsidP="00241EBC">
            <w:pPr>
              <w:rPr>
                <w:rFonts w:cs="Times New Roman"/>
                <w:sz w:val="20"/>
                <w:szCs w:val="20"/>
              </w:rPr>
            </w:pPr>
            <w:r w:rsidRPr="00092457">
              <w:rPr>
                <w:rFonts w:cs="Times New Roman"/>
                <w:sz w:val="20"/>
                <w:szCs w:val="20"/>
              </w:rPr>
              <w:fldChar w:fldCharType="begin" w:fldLock="1"/>
            </w:r>
            <w:r w:rsidRPr="00092457">
              <w:rPr>
                <w:rFonts w:cs="Times New Roman"/>
                <w:sz w:val="20"/>
                <w:szCs w:val="20"/>
              </w:rPr>
              <w:instrText>ADDIN CSL_CITATION {"citationItems":[{"id":"ITEM-1","itemData":{"DOI":"10.35310/accruals.v3i2.117","ISSN":"2614-5286","abstract":"This study aims to determine the effect of justice, system, understanding, tax rates and sanctions on tax evasion. The method used in this study is descriptive quantitative by using primary data. The technique of collecting data with a questionnaire distributed to corporate taxpayers registered at Pratama KPP with a sample of 110 respondents. Data analysis in this study is multiple regression with SPSS version 22 program.\r The results of this study indicate that understanding taxation affects tax evasion. While justice, system, tax rates and sanctions have no effect on tax evasion.","author":[{"dropping-particle":"","family":"Agus","given":"Yolisia Framita","non-dropping-particle":"","parse-names":false,"suffix":""},{"dropping-particle":"","family":"Umiyati","given":"Indah","non-dropping-particle":"","parse-names":false,"suffix":""},{"dropping-particle":"","family":"Kurniawan","given":"Asep","non-dropping-particle":"","parse-names":false,"suffix":""}],"container-title":"ACCRUALS (Accounting Research Journal of Sutaatmadja)","id":"ITEM-1","issue":"2","issued":{"date-parts":[["2019"]]},"page":"226-246","title":"Determinants and Mitigation Factors of Tax Evation : Indonesia Evidence","type":"article-journal","volume":"3"},"uris":["http://www.mendeley.com/documents/?uuid=b7c4960b-e9e2-493a-848a-28a4e8d865f6"]}],"mendeley":{"formattedCitation":"(Agus et al., 2019)","plainTextFormattedCitation":"(Agus et al., 2019)","previouslyFormattedCitation":"(Agus et al., 2019)"},"properties":{"noteIndex":0},"schema":"https://github.com/citation-style-language/schema/raw/master/csl-citation.json"}</w:instrText>
            </w:r>
            <w:r w:rsidRPr="00092457">
              <w:rPr>
                <w:rFonts w:cs="Times New Roman"/>
                <w:sz w:val="20"/>
                <w:szCs w:val="20"/>
              </w:rPr>
              <w:fldChar w:fldCharType="separate"/>
            </w:r>
            <w:r w:rsidRPr="00092457">
              <w:rPr>
                <w:rFonts w:cs="Times New Roman"/>
                <w:sz w:val="20"/>
                <w:szCs w:val="20"/>
              </w:rPr>
              <w:t xml:space="preserve">(Agus </w:t>
            </w:r>
            <w:r w:rsidRPr="00092457">
              <w:rPr>
                <w:rFonts w:cs="Times New Roman"/>
                <w:i/>
                <w:iCs/>
                <w:sz w:val="20"/>
                <w:szCs w:val="20"/>
              </w:rPr>
              <w:t>et al</w:t>
            </w:r>
            <w:r w:rsidRPr="00092457">
              <w:rPr>
                <w:rFonts w:cs="Times New Roman"/>
                <w:sz w:val="20"/>
                <w:szCs w:val="20"/>
              </w:rPr>
              <w:t>., 2019)</w:t>
            </w:r>
            <w:r w:rsidRPr="00092457">
              <w:rPr>
                <w:rFonts w:cs="Times New Roman"/>
                <w:sz w:val="20"/>
                <w:szCs w:val="20"/>
              </w:rPr>
              <w:fldChar w:fldCharType="end"/>
            </w:r>
            <w:r w:rsidRPr="00092457">
              <w:rPr>
                <w:rFonts w:cs="Times New Roman"/>
                <w:sz w:val="20"/>
                <w:szCs w:val="20"/>
              </w:rPr>
              <w:t xml:space="preserve"> </w:t>
            </w:r>
          </w:p>
        </w:tc>
        <w:tc>
          <w:tcPr>
            <w:tcW w:w="2790" w:type="dxa"/>
          </w:tcPr>
          <w:p w14:paraId="269DBBE6" w14:textId="77777777" w:rsidR="00241EBC" w:rsidRPr="00092457" w:rsidRDefault="00241EBC" w:rsidP="00241EBC">
            <w:pPr>
              <w:rPr>
                <w:rFonts w:cs="Times New Roman"/>
                <w:b/>
                <w:bCs/>
                <w:sz w:val="20"/>
                <w:szCs w:val="20"/>
              </w:rPr>
            </w:pPr>
            <w:r w:rsidRPr="00092457">
              <w:rPr>
                <w:rFonts w:cs="Times New Roman"/>
                <w:b/>
                <w:bCs/>
                <w:sz w:val="20"/>
                <w:szCs w:val="20"/>
              </w:rPr>
              <w:t>Variabel independen</w:t>
            </w:r>
          </w:p>
          <w:p w14:paraId="0C3E359C"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1 </w:t>
            </w:r>
            <w:r w:rsidRPr="00092457">
              <w:rPr>
                <w:rFonts w:cs="Times New Roman"/>
                <w:sz w:val="20"/>
                <w:szCs w:val="20"/>
              </w:rPr>
              <w:t xml:space="preserve">= Keadilan Perpajakan </w:t>
            </w:r>
          </w:p>
          <w:p w14:paraId="499B46FC"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2</w:t>
            </w:r>
            <w:r w:rsidRPr="00092457">
              <w:rPr>
                <w:rFonts w:cs="Times New Roman"/>
                <w:sz w:val="20"/>
                <w:szCs w:val="20"/>
              </w:rPr>
              <w:t xml:space="preserve"> = Sistem Perpajakan</w:t>
            </w:r>
          </w:p>
          <w:p w14:paraId="64FF1CEB"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3 </w:t>
            </w:r>
            <w:r w:rsidRPr="00092457">
              <w:rPr>
                <w:rFonts w:cs="Times New Roman"/>
                <w:sz w:val="20"/>
                <w:szCs w:val="20"/>
              </w:rPr>
              <w:t>= Pemahaman Perpajakan</w:t>
            </w:r>
          </w:p>
          <w:p w14:paraId="2A054860"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4 </w:t>
            </w:r>
            <w:r w:rsidRPr="00092457">
              <w:rPr>
                <w:rFonts w:cs="Times New Roman"/>
                <w:sz w:val="20"/>
                <w:szCs w:val="20"/>
              </w:rPr>
              <w:t>= Tarif Perpajakan</w:t>
            </w:r>
          </w:p>
          <w:p w14:paraId="27B65F05" w14:textId="77777777" w:rsidR="00241EBC" w:rsidRPr="00092457" w:rsidRDefault="00241EBC" w:rsidP="00241EBC">
            <w:pPr>
              <w:rPr>
                <w:rFonts w:cs="Times New Roman"/>
                <w:sz w:val="20"/>
                <w:szCs w:val="20"/>
              </w:rPr>
            </w:pPr>
            <w:r w:rsidRPr="00092457">
              <w:rPr>
                <w:rFonts w:cs="Times New Roman"/>
                <w:sz w:val="20"/>
                <w:szCs w:val="20"/>
              </w:rPr>
              <w:t>X</w:t>
            </w:r>
            <w:r w:rsidRPr="00092457">
              <w:rPr>
                <w:rFonts w:cs="Times New Roman"/>
                <w:sz w:val="20"/>
                <w:szCs w:val="20"/>
                <w:vertAlign w:val="subscript"/>
              </w:rPr>
              <w:t xml:space="preserve">5 </w:t>
            </w:r>
            <w:r w:rsidRPr="00092457">
              <w:rPr>
                <w:rFonts w:cs="Times New Roman"/>
                <w:sz w:val="20"/>
                <w:szCs w:val="20"/>
              </w:rPr>
              <w:t>= Sanksi Perpajakan</w:t>
            </w:r>
          </w:p>
          <w:p w14:paraId="1A681BFC" w14:textId="77777777" w:rsidR="00241EBC" w:rsidRPr="00092457" w:rsidRDefault="00241EBC" w:rsidP="00241EBC">
            <w:pPr>
              <w:rPr>
                <w:rFonts w:cs="Times New Roman"/>
                <w:b/>
                <w:bCs/>
                <w:sz w:val="20"/>
                <w:szCs w:val="20"/>
              </w:rPr>
            </w:pPr>
            <w:r w:rsidRPr="00092457">
              <w:rPr>
                <w:rFonts w:cs="Times New Roman"/>
                <w:b/>
                <w:bCs/>
                <w:sz w:val="20"/>
                <w:szCs w:val="20"/>
              </w:rPr>
              <w:t>Variabel dependen</w:t>
            </w:r>
          </w:p>
          <w:p w14:paraId="54E2C04C" w14:textId="27064BDE" w:rsidR="00241EBC" w:rsidRPr="00092457" w:rsidRDefault="00241EBC" w:rsidP="00241EBC">
            <w:pPr>
              <w:rPr>
                <w:rFonts w:cs="Times New Roman"/>
                <w:sz w:val="20"/>
                <w:szCs w:val="20"/>
              </w:rPr>
            </w:pPr>
            <w:r w:rsidRPr="00092457">
              <w:rPr>
                <w:rFonts w:cs="Times New Roman"/>
                <w:sz w:val="20"/>
                <w:szCs w:val="20"/>
              </w:rPr>
              <w:t>Y= Penggelapan Pajak</w:t>
            </w:r>
          </w:p>
        </w:tc>
        <w:tc>
          <w:tcPr>
            <w:tcW w:w="2340" w:type="dxa"/>
          </w:tcPr>
          <w:p w14:paraId="19F7F85B" w14:textId="46D39343" w:rsidR="00241EBC" w:rsidRPr="00092457" w:rsidRDefault="00241EBC" w:rsidP="00241EBC">
            <w:pPr>
              <w:rPr>
                <w:rFonts w:cs="Times New Roman"/>
                <w:sz w:val="20"/>
                <w:szCs w:val="20"/>
              </w:rPr>
            </w:pPr>
            <w:r w:rsidRPr="00092457">
              <w:rPr>
                <w:rFonts w:cs="Times New Roman"/>
                <w:sz w:val="20"/>
                <w:szCs w:val="20"/>
              </w:rPr>
              <w:t>Sanksi perpajakan tidak berpengaruh terhadap penggelapan pajak.</w:t>
            </w:r>
          </w:p>
        </w:tc>
      </w:tr>
    </w:tbl>
    <w:p w14:paraId="05E2ADB2" w14:textId="419878AF" w:rsidR="00C77088" w:rsidRDefault="00C77088" w:rsidP="00092457"/>
    <w:p w14:paraId="3B297C75" w14:textId="3A44E428" w:rsidR="00092457" w:rsidRDefault="00C77088" w:rsidP="00092457">
      <w:r>
        <w:br w:type="page"/>
      </w:r>
    </w:p>
    <w:p w14:paraId="414DFD4B" w14:textId="4EE6C364" w:rsidR="0074008C" w:rsidRPr="00092457" w:rsidRDefault="00A11A09" w:rsidP="006D0946">
      <w:pPr>
        <w:pStyle w:val="Heading2"/>
        <w:numPr>
          <w:ilvl w:val="1"/>
          <w:numId w:val="4"/>
        </w:numPr>
      </w:pPr>
      <w:bookmarkStart w:id="37" w:name="_Toc202724932"/>
      <w:r w:rsidRPr="00092457">
        <w:lastRenderedPageBreak/>
        <w:t>Kerangka Konseptual</w:t>
      </w:r>
      <w:bookmarkEnd w:id="37"/>
    </w:p>
    <w:p w14:paraId="3072F410" w14:textId="5DEB3CDE" w:rsidR="00483929" w:rsidRPr="00092457" w:rsidRDefault="00B8189D" w:rsidP="00B8189D">
      <w:pPr>
        <w:pStyle w:val="Caption"/>
        <w:ind w:left="2160"/>
        <w:rPr>
          <w:b/>
          <w:bCs/>
          <w:i w:val="0"/>
          <w:iCs w:val="0"/>
          <w:color w:val="auto"/>
          <w:sz w:val="22"/>
          <w:szCs w:val="22"/>
        </w:rPr>
      </w:pPr>
      <w:bookmarkStart w:id="38" w:name="_Toc201778887"/>
      <w:r w:rsidRPr="00092457">
        <w:rPr>
          <w:b/>
          <w:bCs/>
          <w:i w:val="0"/>
          <w:iCs w:val="0"/>
          <w:color w:val="auto"/>
          <w:sz w:val="22"/>
          <w:szCs w:val="22"/>
        </w:rPr>
        <w:t>Gambar 2.</w:t>
      </w:r>
      <w:r w:rsidRPr="00092457">
        <w:rPr>
          <w:b/>
          <w:bCs/>
          <w:i w:val="0"/>
          <w:iCs w:val="0"/>
          <w:color w:val="auto"/>
          <w:sz w:val="22"/>
          <w:szCs w:val="22"/>
        </w:rPr>
        <w:fldChar w:fldCharType="begin"/>
      </w:r>
      <w:r w:rsidRPr="00092457">
        <w:rPr>
          <w:b/>
          <w:bCs/>
          <w:i w:val="0"/>
          <w:iCs w:val="0"/>
          <w:color w:val="auto"/>
          <w:sz w:val="22"/>
          <w:szCs w:val="22"/>
        </w:rPr>
        <w:instrText xml:space="preserve"> SEQ Gambar \* ARABIC </w:instrText>
      </w:r>
      <w:r w:rsidRPr="00092457">
        <w:rPr>
          <w:b/>
          <w:bCs/>
          <w:i w:val="0"/>
          <w:iCs w:val="0"/>
          <w:color w:val="auto"/>
          <w:sz w:val="22"/>
          <w:szCs w:val="22"/>
        </w:rPr>
        <w:fldChar w:fldCharType="separate"/>
      </w:r>
      <w:r w:rsidR="008265A2">
        <w:rPr>
          <w:b/>
          <w:bCs/>
          <w:i w:val="0"/>
          <w:iCs w:val="0"/>
          <w:noProof/>
          <w:color w:val="auto"/>
          <w:sz w:val="22"/>
          <w:szCs w:val="22"/>
        </w:rPr>
        <w:t>1</w:t>
      </w:r>
      <w:r w:rsidRPr="00092457">
        <w:rPr>
          <w:b/>
          <w:bCs/>
          <w:i w:val="0"/>
          <w:iCs w:val="0"/>
          <w:color w:val="auto"/>
          <w:sz w:val="22"/>
          <w:szCs w:val="22"/>
        </w:rPr>
        <w:fldChar w:fldCharType="end"/>
      </w:r>
      <w:r w:rsidR="00483929" w:rsidRPr="00092457">
        <w:rPr>
          <w:b/>
          <w:bCs/>
          <w:i w:val="0"/>
          <w:iCs w:val="0"/>
          <w:color w:val="auto"/>
          <w:sz w:val="22"/>
          <w:szCs w:val="22"/>
        </w:rPr>
        <w:t xml:space="preserve"> Kerangka Konseptual</w:t>
      </w:r>
      <w:bookmarkEnd w:id="38"/>
    </w:p>
    <w:p w14:paraId="2E3395C2" w14:textId="54B45466" w:rsidR="006648B6" w:rsidRPr="006648B6" w:rsidRDefault="006648B6" w:rsidP="006648B6">
      <w:pPr>
        <w:pStyle w:val="ListParagraph"/>
        <w:ind w:left="360"/>
        <w:rPr>
          <w:noProof/>
          <w:lang w:val="en-US"/>
        </w:rPr>
      </w:pPr>
      <w:r>
        <w:rPr>
          <w:noProof/>
          <w:lang w:val="en-US"/>
        </w:rPr>
        <w:drawing>
          <wp:inline distT="0" distB="0" distL="0" distR="0" wp14:anchorId="2516AE17" wp14:editId="7F2A23EA">
            <wp:extent cx="4962525" cy="5153025"/>
            <wp:effectExtent l="0" t="0" r="9525" b="9525"/>
            <wp:docPr id="2065652688" name="Picture 3" descr="A black background with whit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52688" name="Picture 3" descr="A black background with white rectangle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962525" cy="5153025"/>
                    </a:xfrm>
                    <a:prstGeom prst="rect">
                      <a:avLst/>
                    </a:prstGeom>
                  </pic:spPr>
                </pic:pic>
              </a:graphicData>
            </a:graphic>
          </wp:inline>
        </w:drawing>
      </w:r>
    </w:p>
    <w:p w14:paraId="667AD78A" w14:textId="11238686" w:rsidR="000232AD" w:rsidRPr="00092457" w:rsidRDefault="000232AD" w:rsidP="000232AD">
      <w:pPr>
        <w:pStyle w:val="ListParagraph"/>
        <w:ind w:left="360"/>
      </w:pPr>
    </w:p>
    <w:p w14:paraId="002A3CA0" w14:textId="655FF4B6" w:rsidR="0074008C" w:rsidRPr="00092457" w:rsidRDefault="0074008C" w:rsidP="0074008C">
      <w:pPr>
        <w:pStyle w:val="ListParagraph"/>
        <w:ind w:left="360"/>
      </w:pPr>
    </w:p>
    <w:p w14:paraId="0B0CAF23" w14:textId="3795F60A" w:rsidR="00696CFC" w:rsidRPr="00092457" w:rsidRDefault="00C63F8A" w:rsidP="004738BA">
      <w:pPr>
        <w:pStyle w:val="Heading2"/>
        <w:numPr>
          <w:ilvl w:val="1"/>
          <w:numId w:val="4"/>
        </w:numPr>
        <w:spacing w:before="0" w:after="0" w:line="360" w:lineRule="auto"/>
      </w:pPr>
      <w:bookmarkStart w:id="39" w:name="_Toc202724933"/>
      <w:r w:rsidRPr="00092457">
        <w:t>Pengembangan Hipotesi</w:t>
      </w:r>
      <w:r w:rsidR="00696CFC" w:rsidRPr="00092457">
        <w:t>s</w:t>
      </w:r>
      <w:bookmarkEnd w:id="39"/>
    </w:p>
    <w:p w14:paraId="2E16BC55" w14:textId="240B9636" w:rsidR="00696CFC" w:rsidRPr="00092457" w:rsidRDefault="004932E5" w:rsidP="004738BA">
      <w:pPr>
        <w:pStyle w:val="Heading3"/>
        <w:numPr>
          <w:ilvl w:val="0"/>
          <w:numId w:val="0"/>
        </w:numPr>
        <w:spacing w:line="360" w:lineRule="auto"/>
        <w:ind w:left="720" w:hanging="720"/>
        <w:rPr>
          <w:rFonts w:eastAsia="Times New Roman"/>
          <w:color w:val="1B1C1D"/>
        </w:rPr>
      </w:pPr>
      <w:bookmarkStart w:id="40" w:name="_Toc202724934"/>
      <w:r w:rsidRPr="00092457">
        <w:t xml:space="preserve">2.4.1 </w:t>
      </w:r>
      <w:r w:rsidR="00696CFC" w:rsidRPr="00092457">
        <w:t>Pengaruh Sanksi Perpajakan terhadap Penggelapan Pajak</w:t>
      </w:r>
      <w:bookmarkEnd w:id="40"/>
    </w:p>
    <w:p w14:paraId="6F19BC82" w14:textId="0A0F8585" w:rsidR="007B53D4" w:rsidRPr="00092457" w:rsidRDefault="00695B23" w:rsidP="004738BA">
      <w:pPr>
        <w:spacing w:before="240" w:after="120" w:line="480" w:lineRule="auto"/>
        <w:ind w:firstLine="720"/>
        <w:jc w:val="both"/>
      </w:pPr>
      <w:r>
        <w:rPr>
          <w:rFonts w:cs="Times New Roman"/>
          <w:szCs w:val="24"/>
        </w:rPr>
        <w:t>T</w:t>
      </w:r>
      <w:r w:rsidR="007B53D4" w:rsidRPr="00092457">
        <w:rPr>
          <w:rFonts w:cs="Times New Roman"/>
          <w:szCs w:val="24"/>
        </w:rPr>
        <w:t>eori perilaku terencana</w:t>
      </w:r>
      <w:r w:rsidR="00B6414C" w:rsidRPr="00092457">
        <w:rPr>
          <w:rFonts w:cs="Times New Roman"/>
          <w:szCs w:val="24"/>
        </w:rPr>
        <w:t xml:space="preserve"> </w:t>
      </w:r>
      <w:r w:rsidR="007B53D4" w:rsidRPr="00092457">
        <w:t xml:space="preserve">yaitu keinginan seseorang untuk melakukan suatu perilaku muncul dan </w:t>
      </w:r>
      <w:r w:rsidR="00AB3BDB" w:rsidRPr="00092457">
        <w:t>keinginan</w:t>
      </w:r>
      <w:r w:rsidR="007B53D4" w:rsidRPr="00092457">
        <w:t xml:space="preserve"> ini kemudian memengaruhi perilaku yang sebenarnya. </w:t>
      </w:r>
      <w:r w:rsidR="007B53D4" w:rsidRPr="00092457">
        <w:rPr>
          <w:rFonts w:cs="Times New Roman"/>
          <w:szCs w:val="24"/>
        </w:rPr>
        <w:t>S</w:t>
      </w:r>
      <w:r w:rsidR="007B53D4" w:rsidRPr="00092457">
        <w:t xml:space="preserve">anksi perpajakan </w:t>
      </w:r>
      <w:r w:rsidR="007B53D4" w:rsidRPr="00092457">
        <w:rPr>
          <w:rFonts w:cs="Times New Roman"/>
          <w:szCs w:val="24"/>
        </w:rPr>
        <w:t xml:space="preserve">konsisten dengan konsep perilaku terencana. </w:t>
      </w:r>
      <w:r w:rsidR="007B53D4" w:rsidRPr="00092457">
        <w:rPr>
          <w:rFonts w:cs="Times New Roman"/>
          <w:szCs w:val="24"/>
        </w:rPr>
        <w:lastRenderedPageBreak/>
        <w:t xml:space="preserve">Menurut teori perilaku terencana, hubungan antara penerapan sanksi </w:t>
      </w:r>
      <w:r w:rsidR="007B53D4" w:rsidRPr="00092457">
        <w:t xml:space="preserve"> </w:t>
      </w:r>
      <w:r w:rsidR="007B53D4" w:rsidRPr="00092457">
        <w:rPr>
          <w:rFonts w:cs="Times New Roman"/>
          <w:szCs w:val="24"/>
        </w:rPr>
        <w:t xml:space="preserve">yang tegas dan persepsi pajak oleh wajib pajak sebagai ancaman </w:t>
      </w:r>
      <w:r w:rsidR="007B53D4" w:rsidRPr="00092457">
        <w:t xml:space="preserve"> </w:t>
      </w:r>
      <w:r w:rsidR="007B53D4" w:rsidRPr="00092457">
        <w:rPr>
          <w:rFonts w:cs="Times New Roman"/>
          <w:szCs w:val="24"/>
        </w:rPr>
        <w:t>akan mengurangi timbulnya kecenderungan untuk melakukan penggelapan pajak. Diharapkan dengan adanya sanksi pajak akan menimbulkan rasa takut di kalangan wajib pajak yang akan menyampaikan SPT dengan benar.</w:t>
      </w:r>
    </w:p>
    <w:p w14:paraId="616857A9" w14:textId="4961AABB" w:rsidR="00D7472C" w:rsidRPr="00092457" w:rsidRDefault="00033001" w:rsidP="00D7472C">
      <w:pPr>
        <w:spacing w:line="480" w:lineRule="auto"/>
        <w:ind w:firstLine="720"/>
        <w:jc w:val="both"/>
        <w:rPr>
          <w:rFonts w:cs="Times New Roman"/>
          <w:szCs w:val="24"/>
        </w:rPr>
      </w:pPr>
      <w:r w:rsidRPr="00092457">
        <w:rPr>
          <w:rFonts w:cs="Times New Roman"/>
          <w:szCs w:val="24"/>
        </w:rPr>
        <w:t>Penelitian yang dilakukan oleh</w:t>
      </w:r>
      <w:r w:rsidR="004E2A75" w:rsidRPr="00092457">
        <w:rPr>
          <w:rFonts w:cs="Times New Roman"/>
          <w:szCs w:val="24"/>
        </w:rPr>
        <w:t xml:space="preserve"> </w:t>
      </w:r>
      <w:r w:rsidR="00997FD4" w:rsidRPr="00092457">
        <w:rPr>
          <w:rFonts w:cs="Times New Roman"/>
          <w:szCs w:val="24"/>
        </w:rPr>
        <w:fldChar w:fldCharType="begin" w:fldLock="1"/>
      </w:r>
      <w:r w:rsidR="005E052C" w:rsidRPr="00092457">
        <w:rPr>
          <w:rFonts w:cs="Times New Roman"/>
          <w:szCs w:val="24"/>
        </w:rPr>
        <w:instrText>ADDIN CSL_CITATION {"citationItems":[{"id":"ITEM-1","itemData":{"DOI":"10.5937/ekoizavov1303139n","ISBN":"9781803925806","ISSN":"2217-8821","author":[{"dropping-particle":"","family":"Dicriyani","given":"Ni Putu Purnama Sari","non-dropping-particle":"","parse-names":false,"suffix":""},{"dropping-particle":"","family":"Sudiartana","given":"I Made","non-dropping-particle":"","parse-names":false,"suffix":""},{"dropping-particle":"","family":"Mahayu","given":"Ni Luh Gde","non-dropping-particle":"","parse-names":false,"suffix":""}],"container-title":"Jurnal Kharisma","id":"ITEM-1","issue":"1","issued":{"date-parts":[["2024"]]},"page":"318-322","title":"Pengaruh Keadilan Pajak, Sistem Perpajakan, Tarif Pajak, dan Sanksi Perpajakan Terhadap Persepsi Wajib Pajak Badan Mengenai Etika Penggelapan Pajak (Tax Evasion)","type":"article-journal","volume":"3"},"uris":["http://www.mendeley.com/documents/?uuid=f30c82de-5216-4bb6-aed6-32442210b549"]}],"mendeley":{"formattedCitation":"(Dicriyani et al., 2024)","plainTextFormattedCitation":"(Dicriyani et al., 2024)","previouslyFormattedCitation":"(Dicriyani et al., 2024)"},"properties":{"noteIndex":0},"schema":"https://github.com/citation-style-language/schema/raw/master/csl-citation.json"}</w:instrText>
      </w:r>
      <w:r w:rsidR="00997FD4" w:rsidRPr="00092457">
        <w:rPr>
          <w:rFonts w:cs="Times New Roman"/>
          <w:szCs w:val="24"/>
        </w:rPr>
        <w:fldChar w:fldCharType="separate"/>
      </w:r>
      <w:r w:rsidR="00997FD4" w:rsidRPr="00092457">
        <w:rPr>
          <w:rFonts w:cs="Times New Roman"/>
          <w:szCs w:val="24"/>
        </w:rPr>
        <w:t xml:space="preserve">(Dicriyani </w:t>
      </w:r>
      <w:r w:rsidR="00997FD4" w:rsidRPr="00AB3BDB">
        <w:rPr>
          <w:rFonts w:cs="Times New Roman"/>
          <w:i/>
          <w:iCs/>
          <w:szCs w:val="24"/>
        </w:rPr>
        <w:t>et al</w:t>
      </w:r>
      <w:r w:rsidR="00997FD4" w:rsidRPr="00092457">
        <w:rPr>
          <w:rFonts w:cs="Times New Roman"/>
          <w:szCs w:val="24"/>
        </w:rPr>
        <w:t>., 2024)</w:t>
      </w:r>
      <w:r w:rsidR="00997FD4" w:rsidRPr="00092457">
        <w:rPr>
          <w:rFonts w:cs="Times New Roman"/>
          <w:szCs w:val="24"/>
        </w:rPr>
        <w:fldChar w:fldCharType="end"/>
      </w:r>
      <w:r w:rsidR="00997FD4" w:rsidRPr="00092457">
        <w:rPr>
          <w:rFonts w:cs="Times New Roman"/>
          <w:szCs w:val="24"/>
        </w:rPr>
        <w:t xml:space="preserve"> bahwa sanksi perpajakan tidak berpengaruh terhadap persepsi wajib pajak badan mengenai etika penggelapan pajak</w:t>
      </w:r>
      <w:r w:rsidR="00997FD4" w:rsidRPr="00092457">
        <w:rPr>
          <w:rFonts w:cs="Times New Roman"/>
          <w:i/>
          <w:iCs/>
          <w:szCs w:val="24"/>
        </w:rPr>
        <w:t xml:space="preserve"> (</w:t>
      </w:r>
      <w:proofErr w:type="spellStart"/>
      <w:r w:rsidR="00997FD4" w:rsidRPr="00092457">
        <w:rPr>
          <w:rFonts w:cs="Times New Roman"/>
          <w:i/>
          <w:iCs/>
          <w:szCs w:val="24"/>
        </w:rPr>
        <w:t>tax</w:t>
      </w:r>
      <w:proofErr w:type="spellEnd"/>
      <w:r w:rsidR="00997FD4" w:rsidRPr="00092457">
        <w:rPr>
          <w:rFonts w:cs="Times New Roman"/>
          <w:i/>
          <w:iCs/>
          <w:szCs w:val="24"/>
        </w:rPr>
        <w:t xml:space="preserve"> </w:t>
      </w:r>
      <w:proofErr w:type="spellStart"/>
      <w:r w:rsidR="00997FD4" w:rsidRPr="00092457">
        <w:rPr>
          <w:rFonts w:cs="Times New Roman"/>
          <w:i/>
          <w:iCs/>
          <w:szCs w:val="24"/>
        </w:rPr>
        <w:t>evasion</w:t>
      </w:r>
      <w:proofErr w:type="spellEnd"/>
      <w:r w:rsidR="00997FD4" w:rsidRPr="00092457">
        <w:rPr>
          <w:rFonts w:cs="Times New Roman"/>
          <w:i/>
          <w:iCs/>
          <w:szCs w:val="24"/>
        </w:rPr>
        <w:t>).</w:t>
      </w:r>
      <w:r w:rsidR="00997FD4" w:rsidRPr="00092457">
        <w:rPr>
          <w:rFonts w:cs="Times New Roman"/>
          <w:szCs w:val="24"/>
        </w:rPr>
        <w:t xml:space="preserve"> Penelitian tersebut didukung oleh </w:t>
      </w:r>
      <w:r w:rsidR="004E2A75" w:rsidRPr="00092457">
        <w:rPr>
          <w:rFonts w:cs="Times New Roman"/>
          <w:szCs w:val="24"/>
        </w:rPr>
        <w:fldChar w:fldCharType="begin" w:fldLock="1"/>
      </w:r>
      <w:r w:rsidR="00997FD4" w:rsidRPr="00092457">
        <w:rPr>
          <w:rFonts w:cs="Times New Roman"/>
          <w:szCs w:val="24"/>
        </w:rPr>
        <w:instrText>ADDIN CSL_CITATION {"citationItems":[{"id":"ITEM-1","itemData":{"author":[{"dropping-particle":"","family":"Pradana","given":"Guntur Rizky","non-dropping-particle":"","parse-names":false,"suffix":""},{"dropping-particle":"","family":"Sari","given":"Intan Rahma","non-dropping-particle":"","parse-names":false,"suffix":""},{"dropping-particle":"","family":"Purnomo","given":"Endry","non-dropping-particle":"","parse-names":false,"suffix":""}],"container-title":"International Journal of Education and Life Sciences (IJELS)","id":"ITEM-1","issue":"2","issued":{"date-parts":[["2025"]]},"page":"109-126","title":"The Impact of Love of Money, Machiavellianism, and Tax Sanctions Tax Avoidance","type":"article-journal","volume":"2"},"uris":["http://www.mendeley.com/documents/?uuid=8b04d776-62b4-41d6-a46a-67eb90e646eb"]}],"mendeley":{"formattedCitation":"(Pradana et al., 2025)","plainTextFormattedCitation":"(Pradana et al., 2025)","previouslyFormattedCitation":"(Pradana et al., 2025)"},"properties":{"noteIndex":0},"schema":"https://github.com/citation-style-language/schema/raw/master/csl-citation.json"}</w:instrText>
      </w:r>
      <w:r w:rsidR="004E2A75" w:rsidRPr="00092457">
        <w:rPr>
          <w:rFonts w:cs="Times New Roman"/>
          <w:szCs w:val="24"/>
        </w:rPr>
        <w:fldChar w:fldCharType="separate"/>
      </w:r>
      <w:r w:rsidR="004E2A75" w:rsidRPr="00092457">
        <w:rPr>
          <w:rFonts w:cs="Times New Roman"/>
          <w:szCs w:val="24"/>
        </w:rPr>
        <w:t xml:space="preserve">(Pradana </w:t>
      </w:r>
      <w:r w:rsidR="004E2A75" w:rsidRPr="00AB3BDB">
        <w:rPr>
          <w:rFonts w:cs="Times New Roman"/>
          <w:i/>
          <w:iCs/>
          <w:szCs w:val="24"/>
        </w:rPr>
        <w:t>et al</w:t>
      </w:r>
      <w:r w:rsidR="004E2A75" w:rsidRPr="00092457">
        <w:rPr>
          <w:rFonts w:cs="Times New Roman"/>
          <w:szCs w:val="24"/>
        </w:rPr>
        <w:t>., 2025)</w:t>
      </w:r>
      <w:r w:rsidR="004E2A75" w:rsidRPr="00092457">
        <w:rPr>
          <w:rFonts w:cs="Times New Roman"/>
          <w:szCs w:val="24"/>
        </w:rPr>
        <w:fldChar w:fldCharType="end"/>
      </w:r>
      <w:r w:rsidR="004E2A75" w:rsidRPr="00092457">
        <w:rPr>
          <w:rFonts w:cs="Times New Roman"/>
          <w:szCs w:val="24"/>
        </w:rPr>
        <w:t xml:space="preserve"> </w:t>
      </w:r>
      <w:r w:rsidR="00997FD4" w:rsidRPr="00092457">
        <w:rPr>
          <w:rFonts w:cs="Times New Roman"/>
          <w:szCs w:val="24"/>
        </w:rPr>
        <w:t xml:space="preserve">bahwa </w:t>
      </w:r>
      <w:r w:rsidR="004E2A75" w:rsidRPr="00092457">
        <w:rPr>
          <w:rFonts w:cs="Times New Roman"/>
          <w:szCs w:val="24"/>
        </w:rPr>
        <w:t xml:space="preserve">sanksi pajak tidak memiliki pengaruh positif terhadap </w:t>
      </w:r>
      <w:r w:rsidR="00997FD4" w:rsidRPr="00092457">
        <w:rPr>
          <w:rFonts w:cs="Times New Roman"/>
          <w:szCs w:val="24"/>
        </w:rPr>
        <w:t>penggelapan p</w:t>
      </w:r>
      <w:r w:rsidR="004E2A75" w:rsidRPr="00092457">
        <w:rPr>
          <w:rFonts w:cs="Times New Roman"/>
          <w:szCs w:val="24"/>
        </w:rPr>
        <w:t>ajak.</w:t>
      </w:r>
    </w:p>
    <w:p w14:paraId="3BE6E0A9" w14:textId="2A39DC6B" w:rsidR="00033001" w:rsidRPr="00092457" w:rsidRDefault="00997FD4" w:rsidP="00D7472C">
      <w:pPr>
        <w:spacing w:line="480" w:lineRule="auto"/>
        <w:ind w:firstLine="720"/>
        <w:jc w:val="both"/>
        <w:rPr>
          <w:rFonts w:cs="Times New Roman"/>
          <w:szCs w:val="24"/>
        </w:rPr>
      </w:pPr>
      <w:r w:rsidRPr="00092457">
        <w:rPr>
          <w:rFonts w:cs="Times New Roman"/>
          <w:szCs w:val="24"/>
        </w:rPr>
        <w:t>Namun penelitian lain yang dilakukan</w:t>
      </w:r>
      <w:r w:rsidR="00033001" w:rsidRPr="00092457">
        <w:rPr>
          <w:rFonts w:cs="Times New Roman"/>
          <w:szCs w:val="24"/>
        </w:rPr>
        <w:t xml:space="preserve"> </w:t>
      </w:r>
      <w:r w:rsidR="00033001" w:rsidRPr="00092457">
        <w:rPr>
          <w:rFonts w:cs="Times New Roman"/>
          <w:szCs w:val="24"/>
        </w:rPr>
        <w:fldChar w:fldCharType="begin" w:fldLock="1"/>
      </w:r>
      <w:r w:rsidR="007F49FE" w:rsidRPr="00092457">
        <w:rPr>
          <w:rFonts w:cs="Times New Roman"/>
          <w:szCs w:val="24"/>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inequality.","author":[{"dropping-particle":"","family":"Safitri","given":"Tiwi Anggela","non-dropping-particle":"","parse-names":false,"suffix":""}],"container-title":"Braz Dent J.","id":"ITEM-1","issue":"1","issued":{"date-parts":[["2022"]]},"page":"1-12","title":"Pengaruh Sistem Perpajakan, Keadilan, dan Sanksi Pajak Terhadap Penggelapan Pajak (Tax Evasion) dengan Teknologi Informasi sebagai Variabel Moderasi","type":"article-journal","volume":"33"},"uris":["http://www.mendeley.com/documents/?uuid=c1e098d9-4e86-4115-bd2f-6eb6d201d4c9"]}],"mendeley":{"formattedCitation":"(Safitri, 2022)","plainTextFormattedCitation":"(Safitri, 2022)","previouslyFormattedCitation":"(Safitri, 2022)"},"properties":{"noteIndex":0},"schema":"https://github.com/citation-style-language/schema/raw/master/csl-citation.json"}</w:instrText>
      </w:r>
      <w:r w:rsidR="00033001" w:rsidRPr="00092457">
        <w:rPr>
          <w:rFonts w:cs="Times New Roman"/>
          <w:szCs w:val="24"/>
        </w:rPr>
        <w:fldChar w:fldCharType="separate"/>
      </w:r>
      <w:r w:rsidR="00033001" w:rsidRPr="00092457">
        <w:rPr>
          <w:rFonts w:cs="Times New Roman"/>
          <w:szCs w:val="24"/>
        </w:rPr>
        <w:t>(Safitri, 2022)</w:t>
      </w:r>
      <w:r w:rsidR="00033001" w:rsidRPr="00092457">
        <w:rPr>
          <w:rFonts w:cs="Times New Roman"/>
          <w:szCs w:val="24"/>
        </w:rPr>
        <w:fldChar w:fldCharType="end"/>
      </w:r>
      <w:r w:rsidR="00033001" w:rsidRPr="00092457">
        <w:rPr>
          <w:rFonts w:cs="Times New Roman"/>
          <w:szCs w:val="24"/>
        </w:rPr>
        <w:t xml:space="preserve"> menyatakan bahwa sanksi pajak berpengaruh negatif terhadap penggelapan pajak </w:t>
      </w:r>
      <w:r w:rsidR="00033001" w:rsidRPr="00092457">
        <w:rPr>
          <w:rFonts w:cs="Times New Roman"/>
          <w:i/>
          <w:iCs/>
          <w:szCs w:val="24"/>
        </w:rPr>
        <w:t>(</w:t>
      </w:r>
      <w:proofErr w:type="spellStart"/>
      <w:r w:rsidR="00033001" w:rsidRPr="00092457">
        <w:rPr>
          <w:rFonts w:cs="Times New Roman"/>
          <w:i/>
          <w:iCs/>
          <w:szCs w:val="24"/>
        </w:rPr>
        <w:t>tax</w:t>
      </w:r>
      <w:proofErr w:type="spellEnd"/>
      <w:r w:rsidR="00033001" w:rsidRPr="00092457">
        <w:rPr>
          <w:rFonts w:cs="Times New Roman"/>
          <w:i/>
          <w:iCs/>
          <w:szCs w:val="24"/>
        </w:rPr>
        <w:t xml:space="preserve"> </w:t>
      </w:r>
      <w:proofErr w:type="spellStart"/>
      <w:r w:rsidR="00033001" w:rsidRPr="00092457">
        <w:rPr>
          <w:rFonts w:cs="Times New Roman"/>
          <w:i/>
          <w:iCs/>
          <w:szCs w:val="24"/>
        </w:rPr>
        <w:t>evasion</w:t>
      </w:r>
      <w:proofErr w:type="spellEnd"/>
      <w:r w:rsidR="00033001" w:rsidRPr="00092457">
        <w:rPr>
          <w:rFonts w:cs="Times New Roman"/>
          <w:i/>
          <w:iCs/>
          <w:szCs w:val="24"/>
        </w:rPr>
        <w:t xml:space="preserve">). </w:t>
      </w:r>
      <w:r w:rsidR="00033001" w:rsidRPr="00092457">
        <w:rPr>
          <w:rFonts w:cs="Times New Roman"/>
          <w:szCs w:val="24"/>
        </w:rPr>
        <w:t xml:space="preserve">Penelitian ini didukung oleh </w:t>
      </w:r>
      <w:r w:rsidR="007B53D4" w:rsidRPr="00092457">
        <w:rPr>
          <w:rFonts w:cs="Times New Roman"/>
          <w:szCs w:val="24"/>
        </w:rPr>
        <w:fldChar w:fldCharType="begin" w:fldLock="1"/>
      </w:r>
      <w:r w:rsidR="00D4570E" w:rsidRPr="00092457">
        <w:rPr>
          <w:rFonts w:cs="Times New Roman"/>
          <w:szCs w:val="24"/>
        </w:rPr>
        <w:instrText>ADDIN CSL_CITATION {"citationItems":[{"id":"ITEM-1","itemData":{"ISSN":"1234 1234","abstract":"Penelitian ini bertujuan untuk mengetahui Pengaruh Nilai Budaya Memoderasi Pengaruh Sistem Pengendalian Internal Dan Sanksi Pajak Terhadap Penggelapan Pajak Pada Wajib …","author":[{"dropping-particle":"","family":"Fitriani","given":"","non-dropping-particle":"","parse-names":false,"suffix":""},{"dropping-particle":"","family":"Su'un","given":"Muhammad","non-dropping-particle":"","parse-names":false,"suffix":""},{"dropping-particle":"","family":"Junaid","given":"Asriani","non-dropping-particle":"","parse-names":false,"suffix":""}],"container-title":"Jasin : Jurnal Akuntansi &amp; Sistem Informasi","id":"ITEM-1","issue":"1","issued":{"date-parts":[["2023"]]},"page":"138-151","title":"Nilai Budaya Memoderasi Pengaruh Sistem Pengendalian Internal Dan Sanksi Pajak Terhadap Penggelapan Pajak Pada Wajib Pajak Badan Di Kantor Pelayanan Pajak(KPP)Pratama Makassar Selatan","type":"article-journal","volume":"1"},"uris":["http://www.mendeley.com/documents/?uuid=1a3377df-356e-48ad-a4ad-eec8be104306"]}],"mendeley":{"formattedCitation":"(Fitriani et al., 2023)","plainTextFormattedCitation":"(Fitriani et al., 2023)","previouslyFormattedCitation":"(Fitriani et al., 2023)"},"properties":{"noteIndex":0},"schema":"https://github.com/citation-style-language/schema/raw/master/csl-citation.json"}</w:instrText>
      </w:r>
      <w:r w:rsidR="007B53D4" w:rsidRPr="00092457">
        <w:rPr>
          <w:rFonts w:cs="Times New Roman"/>
          <w:szCs w:val="24"/>
        </w:rPr>
        <w:fldChar w:fldCharType="separate"/>
      </w:r>
      <w:r w:rsidR="007B53D4" w:rsidRPr="00092457">
        <w:rPr>
          <w:rFonts w:cs="Times New Roman"/>
          <w:szCs w:val="24"/>
        </w:rPr>
        <w:t xml:space="preserve">(Fitriani </w:t>
      </w:r>
      <w:r w:rsidR="007B53D4" w:rsidRPr="00AB3BDB">
        <w:rPr>
          <w:rFonts w:cs="Times New Roman"/>
          <w:i/>
          <w:iCs/>
          <w:szCs w:val="24"/>
        </w:rPr>
        <w:t>et al</w:t>
      </w:r>
      <w:r w:rsidR="007B53D4" w:rsidRPr="00092457">
        <w:rPr>
          <w:rFonts w:cs="Times New Roman"/>
          <w:szCs w:val="24"/>
        </w:rPr>
        <w:t>., 2023)</w:t>
      </w:r>
      <w:r w:rsidR="007B53D4" w:rsidRPr="00092457">
        <w:rPr>
          <w:rFonts w:cs="Times New Roman"/>
          <w:szCs w:val="24"/>
        </w:rPr>
        <w:fldChar w:fldCharType="end"/>
      </w:r>
      <w:r w:rsidR="00033001" w:rsidRPr="00092457">
        <w:rPr>
          <w:rFonts w:cs="Times New Roman"/>
          <w:szCs w:val="24"/>
        </w:rPr>
        <w:t xml:space="preserve"> bahwa sanksi perpajakan berpengaruh </w:t>
      </w:r>
      <w:r w:rsidR="007B53D4" w:rsidRPr="00092457">
        <w:rPr>
          <w:rFonts w:cs="Times New Roman"/>
          <w:szCs w:val="24"/>
        </w:rPr>
        <w:t>negatif</w:t>
      </w:r>
      <w:r w:rsidR="00033001" w:rsidRPr="00092457">
        <w:rPr>
          <w:rFonts w:cs="Times New Roman"/>
          <w:szCs w:val="24"/>
        </w:rPr>
        <w:t xml:space="preserve"> terhadap persepsi wajib pajak mengenai penggelapan pajak</w:t>
      </w:r>
      <w:r w:rsidR="007F49FE" w:rsidRPr="00092457">
        <w:rPr>
          <w:rFonts w:cs="Times New Roman"/>
          <w:szCs w:val="24"/>
        </w:rPr>
        <w:t xml:space="preserve"> Jika sanksi pajak dan hukuman yang diterapkan semakin tinggi, maka </w:t>
      </w:r>
      <w:r w:rsidR="00B54203" w:rsidRPr="00092457">
        <w:rPr>
          <w:rFonts w:cs="Times New Roman"/>
          <w:szCs w:val="24"/>
        </w:rPr>
        <w:t>akan mengurangi</w:t>
      </w:r>
      <w:r w:rsidR="007F49FE" w:rsidRPr="00092457">
        <w:rPr>
          <w:rFonts w:cs="Times New Roman"/>
          <w:szCs w:val="24"/>
        </w:rPr>
        <w:t xml:space="preserve"> tindakan penggelapan pajak</w:t>
      </w:r>
      <w:r w:rsidR="00B54203" w:rsidRPr="00092457">
        <w:rPr>
          <w:rFonts w:cs="Times New Roman"/>
          <w:szCs w:val="24"/>
        </w:rPr>
        <w:t>. Artinya bahwa semakin besar sanksi pajak yang berlaku di masyarakat akan membuat wajib pajak untuk takut jika tidak melakukan kewajiban perpajakannya. Sehingga hipotesis pertama yang diusulkan yaitu:</w:t>
      </w:r>
    </w:p>
    <w:p w14:paraId="0EC1BDDF" w14:textId="214001C5" w:rsidR="00B05602" w:rsidRPr="00092457" w:rsidRDefault="00B05602" w:rsidP="00D7472C">
      <w:pPr>
        <w:spacing w:line="480" w:lineRule="auto"/>
        <w:ind w:left="720"/>
        <w:jc w:val="both"/>
        <w:rPr>
          <w:rFonts w:cs="Times New Roman"/>
          <w:szCs w:val="24"/>
        </w:rPr>
      </w:pPr>
      <w:r w:rsidRPr="00092457">
        <w:rPr>
          <w:rFonts w:cs="Times New Roman"/>
          <w:szCs w:val="24"/>
        </w:rPr>
        <w:t>H</w:t>
      </w:r>
      <w:r w:rsidR="00696CFC" w:rsidRPr="00092457">
        <w:rPr>
          <w:rFonts w:cs="Times New Roman"/>
          <w:szCs w:val="24"/>
          <w:vertAlign w:val="subscript"/>
        </w:rPr>
        <w:t>1</w:t>
      </w:r>
      <w:r w:rsidRPr="00092457">
        <w:rPr>
          <w:rFonts w:cs="Times New Roman"/>
          <w:szCs w:val="24"/>
        </w:rPr>
        <w:t xml:space="preserve">: Sanksi </w:t>
      </w:r>
      <w:r w:rsidR="0060318F" w:rsidRPr="00092457">
        <w:rPr>
          <w:rFonts w:cs="Times New Roman"/>
          <w:szCs w:val="24"/>
        </w:rPr>
        <w:t>perpajakan</w:t>
      </w:r>
      <w:r w:rsidRPr="00092457">
        <w:rPr>
          <w:rFonts w:cs="Times New Roman"/>
          <w:szCs w:val="24"/>
        </w:rPr>
        <w:t xml:space="preserve"> </w:t>
      </w:r>
      <w:r w:rsidR="002946F4" w:rsidRPr="00092457">
        <w:rPr>
          <w:rFonts w:cs="Times New Roman"/>
          <w:szCs w:val="24"/>
        </w:rPr>
        <w:t xml:space="preserve">berpengaruh signifikan dan </w:t>
      </w:r>
      <w:r w:rsidR="00570852" w:rsidRPr="00092457">
        <w:rPr>
          <w:rFonts w:cs="Times New Roman"/>
          <w:szCs w:val="24"/>
        </w:rPr>
        <w:t>negatif</w:t>
      </w:r>
      <w:r w:rsidR="002946F4" w:rsidRPr="00092457">
        <w:rPr>
          <w:rFonts w:cs="Times New Roman"/>
          <w:szCs w:val="24"/>
        </w:rPr>
        <w:t xml:space="preserve"> terhadap penggelapan pajak.</w:t>
      </w:r>
    </w:p>
    <w:p w14:paraId="1C264AF1" w14:textId="77777777" w:rsidR="00B54203" w:rsidRPr="00092457" w:rsidRDefault="00B54203">
      <w:pPr>
        <w:rPr>
          <w:b/>
          <w:szCs w:val="28"/>
        </w:rPr>
      </w:pPr>
      <w:r w:rsidRPr="00092457">
        <w:br w:type="page"/>
      </w:r>
    </w:p>
    <w:p w14:paraId="5C4C4EEA" w14:textId="040DB004" w:rsidR="00CA6CE4" w:rsidRPr="00092457" w:rsidRDefault="004932E5" w:rsidP="00EF4D53">
      <w:pPr>
        <w:pStyle w:val="Heading3"/>
        <w:numPr>
          <w:ilvl w:val="0"/>
          <w:numId w:val="0"/>
        </w:numPr>
        <w:ind w:left="720" w:hanging="720"/>
        <w:rPr>
          <w:rFonts w:eastAsia="Times New Roman"/>
          <w:color w:val="1B1C1D"/>
        </w:rPr>
      </w:pPr>
      <w:bookmarkStart w:id="41" w:name="_Toc202724935"/>
      <w:r w:rsidRPr="00092457">
        <w:lastRenderedPageBreak/>
        <w:t xml:space="preserve">2.4.2 </w:t>
      </w:r>
      <w:r w:rsidR="00CA6CE4" w:rsidRPr="00092457">
        <w:t xml:space="preserve">Pengaruh </w:t>
      </w:r>
      <w:r w:rsidR="0087093B" w:rsidRPr="00092457">
        <w:t xml:space="preserve">Norma Subjektif </w:t>
      </w:r>
      <w:r w:rsidR="00CA6CE4" w:rsidRPr="00092457">
        <w:t>terhadap Penggelapan Pajak</w:t>
      </w:r>
      <w:bookmarkEnd w:id="41"/>
    </w:p>
    <w:p w14:paraId="562BF60E" w14:textId="68B4D420" w:rsidR="003A3812" w:rsidRPr="00092457" w:rsidRDefault="003A3812" w:rsidP="003A3812">
      <w:pPr>
        <w:spacing w:line="480" w:lineRule="auto"/>
        <w:ind w:firstLine="720"/>
        <w:jc w:val="both"/>
      </w:pPr>
      <w:r w:rsidRPr="00092457">
        <w:rPr>
          <w:rFonts w:cs="Times New Roman"/>
          <w:szCs w:val="24"/>
        </w:rPr>
        <w:t xml:space="preserve">Menurut </w:t>
      </w:r>
      <w:proofErr w:type="spellStart"/>
      <w:r w:rsidRPr="00092457">
        <w:rPr>
          <w:rFonts w:cs="Times New Roman"/>
          <w:i/>
          <w:iCs/>
          <w:szCs w:val="24"/>
        </w:rPr>
        <w:t>Theory</w:t>
      </w:r>
      <w:proofErr w:type="spellEnd"/>
      <w:r w:rsidRPr="00092457">
        <w:rPr>
          <w:rFonts w:cs="Times New Roman"/>
          <w:i/>
          <w:iCs/>
          <w:szCs w:val="24"/>
        </w:rPr>
        <w:t xml:space="preserve"> </w:t>
      </w:r>
      <w:proofErr w:type="spellStart"/>
      <w:r w:rsidRPr="00092457">
        <w:rPr>
          <w:rFonts w:cs="Times New Roman"/>
          <w:i/>
          <w:iCs/>
          <w:szCs w:val="24"/>
        </w:rPr>
        <w:t>of</w:t>
      </w:r>
      <w:proofErr w:type="spellEnd"/>
      <w:r w:rsidRPr="00092457">
        <w:rPr>
          <w:rFonts w:cs="Times New Roman"/>
          <w:i/>
          <w:iCs/>
          <w:szCs w:val="24"/>
        </w:rPr>
        <w:t xml:space="preserve"> </w:t>
      </w:r>
      <w:proofErr w:type="spellStart"/>
      <w:r w:rsidRPr="00092457">
        <w:rPr>
          <w:rFonts w:cs="Times New Roman"/>
          <w:i/>
          <w:iCs/>
          <w:szCs w:val="24"/>
        </w:rPr>
        <w:t>Planned</w:t>
      </w:r>
      <w:proofErr w:type="spellEnd"/>
      <w:r w:rsidRPr="00092457">
        <w:rPr>
          <w:rFonts w:cs="Times New Roman"/>
          <w:i/>
          <w:iCs/>
          <w:szCs w:val="24"/>
        </w:rPr>
        <w:t xml:space="preserve"> </w:t>
      </w:r>
      <w:proofErr w:type="spellStart"/>
      <w:r w:rsidRPr="00092457">
        <w:rPr>
          <w:rFonts w:cs="Times New Roman"/>
          <w:i/>
          <w:iCs/>
          <w:szCs w:val="24"/>
        </w:rPr>
        <w:t>Behaviour</w:t>
      </w:r>
      <w:proofErr w:type="spellEnd"/>
      <w:r w:rsidRPr="00092457">
        <w:rPr>
          <w:rFonts w:cs="Times New Roman"/>
          <w:szCs w:val="24"/>
        </w:rPr>
        <w:t xml:space="preserve"> (TPB), norma subjektif adalah salah satu faktor terpenting yang mempengaruhi niat seseorang untuk melakukan suatu perilaku. Norma subjektif didefinisikan sebagai persepsi individu terhadap tekanan sosial atau harapan dari orang-orang penting di lingkungannya (seperti keluarga, teman, atau kolega) tentang apakah akan melakukan perilaku tertentu atau tidak.</w:t>
      </w:r>
      <w:r w:rsidRPr="00092457">
        <w:rPr>
          <w:rFonts w:eastAsia="Times New Roman" w:cs="Times New Roman"/>
          <w:szCs w:val="24"/>
        </w:rPr>
        <w:t xml:space="preserve"> </w:t>
      </w:r>
      <w:r w:rsidRPr="00092457">
        <w:t>Dengan demikian, dalam konteks TPB, norma subjektif berperan sebagai jembatan antara pengaruh sosial dan niat berperilaku, sehingga semakin besar tekanan atau dukungan sosial yang dirasakan, maka semakin besar pula kemungkinan individu untuk berniat melakukan perilaku yang dimaksud.</w:t>
      </w:r>
    </w:p>
    <w:p w14:paraId="6F7BFECB" w14:textId="77777777" w:rsidR="00D7472C" w:rsidRPr="00092457" w:rsidRDefault="00AA561A" w:rsidP="00D7472C">
      <w:pPr>
        <w:spacing w:line="480" w:lineRule="auto"/>
        <w:ind w:firstLine="720"/>
        <w:jc w:val="both"/>
        <w:rPr>
          <w:rFonts w:cs="Times New Roman"/>
          <w:szCs w:val="24"/>
        </w:rPr>
      </w:pPr>
      <w:r w:rsidRPr="00092457">
        <w:rPr>
          <w:rFonts w:cs="Times New Roman"/>
          <w:szCs w:val="24"/>
        </w:rPr>
        <w:t>Menurut</w:t>
      </w:r>
      <w:r w:rsidR="00B40457" w:rsidRPr="00092457">
        <w:rPr>
          <w:rFonts w:cs="Times New Roman"/>
          <w:szCs w:val="24"/>
        </w:rPr>
        <w:t xml:space="preserve"> </w:t>
      </w:r>
      <w:r w:rsidR="00B40457" w:rsidRPr="00092457">
        <w:rPr>
          <w:rFonts w:eastAsia="Times New Roman" w:cs="Times New Roman"/>
          <w:color w:val="1B1C1D"/>
          <w:szCs w:val="24"/>
        </w:rPr>
        <w:fldChar w:fldCharType="begin" w:fldLock="1"/>
      </w:r>
      <w:r w:rsidR="00B40457" w:rsidRPr="00092457">
        <w:rPr>
          <w:rFonts w:eastAsia="Times New Roman" w:cs="Times New Roman"/>
          <w:color w:val="1B1C1D"/>
          <w:szCs w:val="24"/>
        </w:rPr>
        <w:instrText>ADDIN CSL_CITATION {"citationItems":[{"id":"ITEM-1","itemData":{"DOI":"10.1108/JFRA-12-2015-0107","ISSN":"20425856","abstract":"Purpose: Tax evasion has been a major problem for governments around the world, with innovative and ever-changing schemes making the practice increasingly difficult to regulate. In light of this, this study aims to use the extended version of the theory of planned behaviour (TPB) (Beck and Ajzen, 1991) to predict individuals’ intentions to engage in tax evasion. Design/methodology/approach: The research adopts a two-stage approach for data collection and analysis. First, the authors obtained survey data from 150 taxpayers in Barbados to conduct multivariate analyses to test the validity of the study’s hypotheses. The authors also used several open-ended questions on the survey instrument to conduct thematic analyses to further explore the influence of the antecedents of intentions to engage in tax evasion. Second, the authors conducted a focus group with two tax officials and three tax advisors. Findings: The authors find that attitudes toward the behaviour, perceived behavioural control and moral obligation are significant predictors of intentions to engage in tax evasion. Factors cited as encouraging tax evasion are perceived fairness, tax authorities’ institutional infrastructure and responses, potential financial benefit, perceptions of inequality, low level of trust in tax authorities, perceived poor use of tax revenues and poor treatment of taxpayers. Conversely, factors cited as discouraging tax evasion include fear of prosecution, high morals and potential adequate governmental regulation. Research limitations/implications: The study measures intentions to engage in tax evasion rather than actual behaviour. The study does not measure social desirability bias. Originality/value: This paper tests the applicability of variables used in the extended version of the TPB to predict intentions to engage in tax evasion in a Caribbean-based emerging economy. It also applies a mixed-methods approach of collecting data from taxpayers, tax advisors and tax officials.","author":[{"dropping-particle":"","family":"Alleyne","given":"Philmore","non-dropping-particle":"","parse-names":false,"suffix":""},{"dropping-particle":"","family":"Harris","given":"Terry","non-dropping-particle":"","parse-names":false,"suffix":""}],"container-title":"Journal of Financial Reporting and Accounting","id":"ITEM-1","issue":"1","issued":{"date-parts":[["2017"]]},"page":"2-21","title":"Antecedents of taxpayers’ intentions to engage in tax evasion: evidence from Barbados","type":"article-journal","volume":"15"},"uris":["http://www.mendeley.com/documents/?uuid=7f0c28c4-464f-4f02-b672-7dfbf5efe00c"]}],"mendeley":{"formattedCitation":"(Alleyne &amp; Harris, 2017)","plainTextFormattedCitation":"(Alleyne &amp; Harris, 2017)","previouslyFormattedCitation":"(Alleyne &amp; Harris, 2017)"},"properties":{"noteIndex":0},"schema":"https://github.com/citation-style-language/schema/raw/master/csl-citation.json"}</w:instrText>
      </w:r>
      <w:r w:rsidR="00B40457" w:rsidRPr="00092457">
        <w:rPr>
          <w:rFonts w:eastAsia="Times New Roman" w:cs="Times New Roman"/>
          <w:color w:val="1B1C1D"/>
          <w:szCs w:val="24"/>
        </w:rPr>
        <w:fldChar w:fldCharType="separate"/>
      </w:r>
      <w:r w:rsidR="00B40457" w:rsidRPr="00092457">
        <w:rPr>
          <w:rFonts w:eastAsia="Times New Roman" w:cs="Times New Roman"/>
          <w:color w:val="1B1C1D"/>
          <w:szCs w:val="24"/>
        </w:rPr>
        <w:t>(Alleyne &amp; Harris, 2017)</w:t>
      </w:r>
      <w:r w:rsidR="00B40457" w:rsidRPr="00092457">
        <w:rPr>
          <w:rFonts w:eastAsia="Times New Roman" w:cs="Times New Roman"/>
          <w:color w:val="1B1C1D"/>
          <w:szCs w:val="24"/>
        </w:rPr>
        <w:fldChar w:fldCharType="end"/>
      </w:r>
      <w:r w:rsidR="00B40457" w:rsidRPr="00092457">
        <w:rPr>
          <w:rFonts w:eastAsia="Times New Roman" w:cs="Times New Roman"/>
          <w:color w:val="1B1C1D"/>
          <w:szCs w:val="24"/>
        </w:rPr>
        <w:t xml:space="preserve"> norma subjektif tidak berpengaruh terhadap penggelapan pajak. Penelitian tersebut didukung oleh</w:t>
      </w:r>
      <w:r w:rsidRPr="00092457">
        <w:rPr>
          <w:rFonts w:cs="Times New Roman"/>
          <w:szCs w:val="24"/>
        </w:rPr>
        <w:t xml:space="preserve"> </w:t>
      </w:r>
      <w:r w:rsidR="0087093B" w:rsidRPr="00092457">
        <w:rPr>
          <w:rFonts w:eastAsia="Times New Roman" w:cs="Times New Roman"/>
          <w:color w:val="1B1C1D"/>
          <w:szCs w:val="24"/>
        </w:rPr>
        <w:fldChar w:fldCharType="begin" w:fldLock="1"/>
      </w:r>
      <w:r w:rsidR="0087093B" w:rsidRPr="00092457">
        <w:rPr>
          <w:rFonts w:eastAsia="Times New Roman" w:cs="Times New Roman"/>
          <w:color w:val="1B1C1D"/>
          <w:szCs w:val="24"/>
        </w:rPr>
        <w:instrText>ADDIN CSL_CITATION {"citationItems":[{"id":"ITEM-1","itemData":{"DOI":"10.4324/9781315126449","abstract":"Psychologists regard the relationship between attitudes and behavior as a key to understanding human behavior. Here leading researchers discuss basic and applied issues relating to how human thought translates into action. The contributors focus on the theory of planned behavior, a model of attitude-behavior relations that takes into account not just attitudes, but also the influence of significant others around us, issues of personal agency, and motivation. The book begins with an overview of the theory of planned behavior, from the initial impetus to better understand attitude-behavior relations, through the theory of reasoned action, to the theory of planned behavior. Among the applied issues discussed in subsequent chapters are using the model to predict homeless persons&amp;apos; use of services, understanding the motivation underpinning suicide in an at-risk sample, and experimentally manipulating antecedents of risky driving behavior. More methodologically oriented chapters explore how the theory of planned behavior may be developed in the future. Several chapters discuss the potential integration of the theory of planned behavior with social identity theory and goal theory; other chapters discuss the key components of the theory of planned behavior and whether the theory might usefully be extended with the concept of descriptive norms. This book considers a full spectrum of important developments that enhance our understanding of the theory of planned behavior and efforts to extend it. From applications to new avenues for research, the chapters that make up this book address important issues surrounding theoretical and practical approaches to addressing problems in attitude-behavior research.","author":[{"dropping-particle":"","family":"Valenty","given":"Yola Andesta","non-dropping-particle":"","parse-names":false,"suffix":""}],"container-title":"Planned Behavior","id":"ITEM-1","issue":"2021","issued":{"date-parts":[["2022"]]},"page":"488-495","title":"Determinan persepsi wajib pajak mengenai tax evasion: Peran norma subjektif dan machiavellian","type":"article-journal","volume":"4"},"uris":["http://www.mendeley.com/documents/?uuid=b43502a0-e3db-4e51-9253-401da52caabc"]}],"mendeley":{"formattedCitation":"(Valenty, 2022)","plainTextFormattedCitation":"(Valenty, 2022)","previouslyFormattedCitation":"(Valenty, 2022)"},"properties":{"noteIndex":0},"schema":"https://github.com/citation-style-language/schema/raw/master/csl-citation.json"}</w:instrText>
      </w:r>
      <w:r w:rsidR="0087093B" w:rsidRPr="00092457">
        <w:rPr>
          <w:rFonts w:eastAsia="Times New Roman" w:cs="Times New Roman"/>
          <w:color w:val="1B1C1D"/>
          <w:szCs w:val="24"/>
        </w:rPr>
        <w:fldChar w:fldCharType="separate"/>
      </w:r>
      <w:r w:rsidR="0087093B" w:rsidRPr="00092457">
        <w:rPr>
          <w:rFonts w:eastAsia="Times New Roman" w:cs="Times New Roman"/>
          <w:color w:val="1B1C1D"/>
          <w:szCs w:val="24"/>
        </w:rPr>
        <w:t>(Valenty, 2022)</w:t>
      </w:r>
      <w:r w:rsidR="0087093B" w:rsidRPr="00092457">
        <w:rPr>
          <w:rFonts w:eastAsia="Times New Roman" w:cs="Times New Roman"/>
          <w:color w:val="1B1C1D"/>
          <w:szCs w:val="24"/>
        </w:rPr>
        <w:fldChar w:fldCharType="end"/>
      </w:r>
      <w:r w:rsidR="00B40457" w:rsidRPr="00092457">
        <w:rPr>
          <w:rFonts w:eastAsia="Times New Roman" w:cs="Times New Roman"/>
          <w:color w:val="1B1C1D"/>
          <w:szCs w:val="24"/>
        </w:rPr>
        <w:t xml:space="preserve"> </w:t>
      </w:r>
      <w:r w:rsidR="0087093B" w:rsidRPr="00092457">
        <w:rPr>
          <w:rFonts w:eastAsia="Times New Roman" w:cs="Times New Roman"/>
          <w:color w:val="1B1C1D"/>
          <w:szCs w:val="24"/>
        </w:rPr>
        <w:t>bahwa norma subjektif tidak berpengaruh signifikan terhadap niat untuk melakukan pelanggaran pajak</w:t>
      </w:r>
      <w:r w:rsidR="00B40457" w:rsidRPr="00092457">
        <w:rPr>
          <w:rFonts w:eastAsia="Times New Roman" w:cs="Times New Roman"/>
          <w:color w:val="1B1C1D"/>
          <w:szCs w:val="24"/>
        </w:rPr>
        <w:t>.</w:t>
      </w:r>
    </w:p>
    <w:p w14:paraId="317C496B" w14:textId="685E8B5A" w:rsidR="00B40457" w:rsidRPr="00092457" w:rsidRDefault="00AA561A" w:rsidP="00B54203">
      <w:pPr>
        <w:spacing w:line="480" w:lineRule="auto"/>
        <w:ind w:firstLine="720"/>
        <w:jc w:val="both"/>
        <w:rPr>
          <w:rFonts w:cs="Times New Roman"/>
          <w:szCs w:val="24"/>
        </w:rPr>
      </w:pPr>
      <w:r w:rsidRPr="00092457">
        <w:rPr>
          <w:rFonts w:cs="Times New Roman"/>
          <w:szCs w:val="24"/>
        </w:rPr>
        <w:t xml:space="preserve">Namun penelitian yang di lakukan oleh </w:t>
      </w:r>
      <w:r w:rsidRPr="00092457">
        <w:rPr>
          <w:rFonts w:cs="Times New Roman"/>
          <w:szCs w:val="24"/>
        </w:rPr>
        <w:fldChar w:fldCharType="begin" w:fldLock="1"/>
      </w:r>
      <w:r w:rsidRPr="00092457">
        <w:rPr>
          <w:rFonts w:cs="Times New Roman"/>
          <w:szCs w:val="24"/>
        </w:rPr>
        <w:instrText>ADDIN CSL_CITATION {"citationItems":[{"id":"ITEM-1","itemData":{"DOI":"10.20885/ajim.vol1.iss1.art6","abstract":"Purpose: This research is aimed to analyze the cheating behavior done by the non-compliance tax payers in Indonesia. Findings: The finding showed that there was a negative and significant influence of religiosity to the intention of a civil servant to do tax evasion and there was a positive and significant influence toward people's intention to do tax evasion. Originality: This paper contributes to the literature by testing the Theory of Planned Behavior to examine noncompliance tax payers Keyword: Tax evasion, religiosity, Theory of Planned Behavior Cite this: Fadhilah, U. (2019). Religiosity and tax evasion: the application of theory of planned behavior.","author":[{"dropping-particle":"","family":"Fadhilah","given":"Ummi","non-dropping-particle":"","parse-names":false,"suffix":""}],"container-title":"Asian Journal of Islamic Management (AJIM)","id":"ITEM-1","issue":"1","issued":{"date-parts":[["2019"]]},"page":"66-73","title":"Religiosity and tax evasion: the application of theory of planned behavior","type":"article-journal","volume":"1"},"uris":["http://www.mendeley.com/documents/?uuid=9482caec-1b12-41b5-b81c-ab858f0b06e8"]}],"mendeley":{"formattedCitation":"(Fadhilah, 2019)","plainTextFormattedCitation":"(Fadhilah, 2019)","previouslyFormattedCitation":"(Fadhilah, 2019)"},"properties":{"noteIndex":0},"schema":"https://github.com/citation-style-language/schema/raw/master/csl-citation.json"}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(Fadhilah, 2019)</w:t>
      </w:r>
      <w:r w:rsidRPr="00092457">
        <w:rPr>
          <w:rFonts w:cs="Times New Roman"/>
          <w:szCs w:val="24"/>
        </w:rPr>
        <w:fldChar w:fldCharType="end"/>
      </w:r>
      <w:r w:rsidRPr="00092457">
        <w:rPr>
          <w:rFonts w:cs="Times New Roman"/>
          <w:szCs w:val="24"/>
        </w:rPr>
        <w:t xml:space="preserve"> norma subjektif memiliki pengaruh </w:t>
      </w:r>
      <w:r w:rsidR="00B54203" w:rsidRPr="00092457">
        <w:rPr>
          <w:rFonts w:cs="Times New Roman"/>
          <w:szCs w:val="24"/>
        </w:rPr>
        <w:t>negatif</w:t>
      </w:r>
      <w:r w:rsidRPr="00092457">
        <w:rPr>
          <w:rFonts w:cs="Times New Roman"/>
          <w:szCs w:val="24"/>
        </w:rPr>
        <w:t xml:space="preserve"> dan signifikan terhadap niat orang untuk melakukan penggelapan  pajak. </w:t>
      </w:r>
      <w:r w:rsidR="0087093B" w:rsidRPr="00092457">
        <w:rPr>
          <w:rFonts w:cs="Times New Roman"/>
          <w:szCs w:val="24"/>
        </w:rPr>
        <w:t>Penelitian</w:t>
      </w:r>
      <w:r w:rsidRPr="00092457">
        <w:rPr>
          <w:rFonts w:cs="Times New Roman"/>
          <w:szCs w:val="24"/>
        </w:rPr>
        <w:t xml:space="preserve"> tersebut didukung oleh </w:t>
      </w:r>
      <w:r w:rsidRPr="00092457">
        <w:rPr>
          <w:rFonts w:cs="Times New Roman"/>
          <w:szCs w:val="24"/>
        </w:rPr>
        <w:fldChar w:fldCharType="begin" w:fldLock="1"/>
      </w:r>
      <w:r w:rsidR="00032D31" w:rsidRPr="00092457">
        <w:rPr>
          <w:rFonts w:cs="Times New Roman"/>
          <w:szCs w:val="24"/>
        </w:rPr>
        <w:instrText>ADDIN CSL_CITATION {"citationItems":[{"id":"ITEM-1","itemData":{"DOI":"10.70178/icbrj.v2i1.54","abstract":"Tujuan penelitian ini adalah: (1) Untuk memperoleh bukti empiris tentang pengaruh sikap ketidakpatuhan pajak terhadap niat Wajib Pajak Orang Pribadi untuk melakukan penggelapan pajak; (2) Untuk memperoleh bukti empiris tentang pengaruh norma subjektif terhadap niat Wajib Pajak Orang Pribadi untuk melakukan penggelapan pajak; (3) Untuk memperoleh bukti empiris tentang pengaruh kewajiban moral terhadap niat Wajib Pajak Orang Pribadi untuk melakukan penggelapan pajak; dan (4) Untuk memperoleh bukti empiris tentang pengaruh kontrol perilaku yang dipersepsikan terhadap niat Wajib Pajak Orang Pribadi untuk melakukan penggelapan pajak. Jumlah sampe penelitian adalah sebanyak 100 responden Wajib Pajak Orang Pribadi yang melakukan kegiatan usaha dan pekerjaan bebas. Alat uji yang digunakan adalah analisis linear berganda. Hasil penelitian menunjukkan bahwa Norma Subjektif dan Kewajiban Moral berpengaruh positif terhadap niat untuk melakukan penggelapan pajak. Sedangkan Sikap Ketidakpatuhan Pajak dan Kontrol Perilaku yang Dipersepsikan tidak berpengaruh terhadap niat untuk melakukan penggelapan pajak. Kata kunci: Sikap Ketidakpatuhan Pajak, Norma Subjektif, Kewajiban Moral, Kontrol Perilaku yang Dipersepsikan, Niat, Penggelapan Pajak","author":[{"dropping-particle":"","family":"Wanarta","given":"Feby Eileen","non-dropping-particle":"","parse-names":false,"suffix":""},{"dropping-particle":"","family":"Mangoting","given":"Yenny","non-dropping-particle":"","parse-names":false,"suffix":""}],"container-title":"Insan Cita Bongaya Research Journal","id":"ITEM-1","issue":"1","issued":{"date-parts":[["2022"]]},"page":"25-39","title":"Pengaruh Sikap Ketidakpatuhan Pajak, Norma Subjektif, Kewajiban Moral Dan Kontrol Perilaku Yang Dipersepsikan Terhadap Niat Wajib Pajak Orang Pribadi Untuk Melakukan Penggelapan Pajak","type":"article-journal","volume":"2"},"uris":["http://www.mendeley.com/documents/?uuid=ee4489c8-dd5a-4bec-a9b9-611e0d0dc446"]}],"mendeley":{"formattedCitation":"(Wanarta &amp; Mangoting, 2022)","plainTextFormattedCitation":"(Wanarta &amp; Mangoting, 2022)","previouslyFormattedCitation":"(Wanarta &amp; Mangoting, 2022)"},"properties":{"noteIndex":0},"schema":"https://github.com/citation-style-language/schema/raw/master/csl-citation.json"}</w:instrText>
      </w:r>
      <w:r w:rsidRPr="00092457">
        <w:rPr>
          <w:rFonts w:cs="Times New Roman"/>
          <w:szCs w:val="24"/>
        </w:rPr>
        <w:fldChar w:fldCharType="separate"/>
      </w:r>
      <w:r w:rsidRPr="00092457">
        <w:rPr>
          <w:rFonts w:cs="Times New Roman"/>
          <w:szCs w:val="24"/>
        </w:rPr>
        <w:t>(Wanarta &amp; Mangoting, 2022)</w:t>
      </w:r>
      <w:r w:rsidRPr="00092457">
        <w:rPr>
          <w:rFonts w:cs="Times New Roman"/>
          <w:szCs w:val="24"/>
        </w:rPr>
        <w:fldChar w:fldCharType="end"/>
      </w:r>
      <w:r w:rsidRPr="00092457">
        <w:rPr>
          <w:rFonts w:cs="Times New Roman"/>
          <w:szCs w:val="24"/>
        </w:rPr>
        <w:t xml:space="preserve"> norma subjektif berpengaruh </w:t>
      </w:r>
      <w:r w:rsidR="00B54203" w:rsidRPr="00092457">
        <w:rPr>
          <w:rFonts w:cs="Times New Roman"/>
          <w:szCs w:val="24"/>
        </w:rPr>
        <w:t>negatif</w:t>
      </w:r>
      <w:r w:rsidRPr="00092457">
        <w:rPr>
          <w:rFonts w:cs="Times New Roman"/>
          <w:szCs w:val="24"/>
        </w:rPr>
        <w:t xml:space="preserve"> dan signifikan terhadap niat untuk melakukan penggelapan pajak.</w:t>
      </w:r>
      <w:r w:rsidR="00B54203" w:rsidRPr="00092457">
        <w:rPr>
          <w:rFonts w:cs="Times New Roman"/>
          <w:szCs w:val="24"/>
        </w:rPr>
        <w:t xml:space="preserve"> </w:t>
      </w:r>
      <w:r w:rsidR="0087093B" w:rsidRPr="00092457">
        <w:rPr>
          <w:rFonts w:cs="Times New Roman"/>
          <w:szCs w:val="24"/>
        </w:rPr>
        <w:t xml:space="preserve">Wajib Pajak </w:t>
      </w:r>
      <w:r w:rsidR="00B54203" w:rsidRPr="00092457">
        <w:rPr>
          <w:rFonts w:cs="Times New Roman"/>
          <w:szCs w:val="24"/>
        </w:rPr>
        <w:t xml:space="preserve">tidak </w:t>
      </w:r>
      <w:r w:rsidR="0087093B" w:rsidRPr="00092457">
        <w:rPr>
          <w:rFonts w:cs="Times New Roman"/>
          <w:szCs w:val="24"/>
        </w:rPr>
        <w:t>akan mempunyai niat untuk melakukan penggelapan pajak apabila wajib pajak merasa bahwa orang-orang yang dianggap penting dan lingkungan di sekitarnya berpendapat bahwa</w:t>
      </w:r>
      <w:r w:rsidR="00B54203" w:rsidRPr="00092457">
        <w:rPr>
          <w:rFonts w:cs="Times New Roman"/>
          <w:szCs w:val="24"/>
        </w:rPr>
        <w:t xml:space="preserve"> penggelapan pajak bukanlah hal yang terpuji</w:t>
      </w:r>
      <w:r w:rsidR="0087093B" w:rsidRPr="00092457">
        <w:rPr>
          <w:rFonts w:cs="Times New Roman"/>
          <w:szCs w:val="24"/>
        </w:rPr>
        <w:t>.</w:t>
      </w:r>
      <w:r w:rsidR="00B40457" w:rsidRPr="00092457">
        <w:rPr>
          <w:rFonts w:cs="Times New Roman"/>
          <w:szCs w:val="24"/>
        </w:rPr>
        <w:t xml:space="preserve"> </w:t>
      </w:r>
      <w:r w:rsidR="00B54203" w:rsidRPr="00092457">
        <w:rPr>
          <w:rFonts w:cs="Times New Roman"/>
          <w:szCs w:val="24"/>
        </w:rPr>
        <w:t xml:space="preserve">Semakin patuh keluarga atau orang terdekat wajib pajak akan membuat wajib pajak merasa bahwa penggelapan pajak adalah suatu hal </w:t>
      </w:r>
      <w:r w:rsidR="00B54203" w:rsidRPr="00092457">
        <w:rPr>
          <w:rFonts w:cs="Times New Roman"/>
          <w:szCs w:val="24"/>
        </w:rPr>
        <w:lastRenderedPageBreak/>
        <w:t xml:space="preserve">yang tidak boleh dilakukan. </w:t>
      </w:r>
      <w:r w:rsidR="00B40457" w:rsidRPr="00092457">
        <w:rPr>
          <w:rFonts w:cs="Times New Roman"/>
          <w:szCs w:val="24"/>
        </w:rPr>
        <w:t>Sehingga hipotesis kedua yang diusulkan yaitu:</w:t>
      </w:r>
    </w:p>
    <w:p w14:paraId="4460F4F0" w14:textId="22417658" w:rsidR="0060318F" w:rsidRPr="00092457" w:rsidRDefault="00B05602" w:rsidP="0060318F">
      <w:pPr>
        <w:spacing w:line="480" w:lineRule="auto"/>
        <w:ind w:left="360"/>
        <w:jc w:val="both"/>
        <w:rPr>
          <w:rFonts w:cs="Times New Roman"/>
          <w:szCs w:val="24"/>
        </w:rPr>
      </w:pPr>
      <w:r w:rsidRPr="00092457">
        <w:rPr>
          <w:rFonts w:cs="Times New Roman"/>
          <w:szCs w:val="24"/>
        </w:rPr>
        <w:t>H</w:t>
      </w:r>
      <w:r w:rsidRPr="00092457">
        <w:rPr>
          <w:rFonts w:cs="Times New Roman"/>
          <w:szCs w:val="24"/>
          <w:vertAlign w:val="subscript"/>
        </w:rPr>
        <w:t>2</w:t>
      </w:r>
      <w:r w:rsidRPr="00092457">
        <w:rPr>
          <w:rFonts w:cs="Times New Roman"/>
          <w:szCs w:val="24"/>
        </w:rPr>
        <w:t xml:space="preserve"> : Norma subjektif </w:t>
      </w:r>
      <w:r w:rsidR="002946F4" w:rsidRPr="00092457">
        <w:rPr>
          <w:rFonts w:cs="Times New Roman"/>
          <w:szCs w:val="24"/>
        </w:rPr>
        <w:t xml:space="preserve">berpengaruh signifikan dan </w:t>
      </w:r>
      <w:r w:rsidR="00570852" w:rsidRPr="00092457">
        <w:rPr>
          <w:rFonts w:cs="Times New Roman"/>
          <w:szCs w:val="24"/>
        </w:rPr>
        <w:t>negatif</w:t>
      </w:r>
      <w:r w:rsidR="002946F4" w:rsidRPr="00092457">
        <w:rPr>
          <w:rFonts w:cs="Times New Roman"/>
          <w:szCs w:val="24"/>
        </w:rPr>
        <w:t xml:space="preserve"> terhadap penggelapan</w:t>
      </w:r>
    </w:p>
    <w:p w14:paraId="1D60CE77" w14:textId="4480BFE2" w:rsidR="00562AF2" w:rsidRPr="00092457" w:rsidRDefault="0060318F" w:rsidP="00B0203A">
      <w:pPr>
        <w:spacing w:line="480" w:lineRule="auto"/>
        <w:ind w:left="720"/>
        <w:jc w:val="both"/>
        <w:rPr>
          <w:rFonts w:cs="Times New Roman"/>
          <w:szCs w:val="24"/>
        </w:rPr>
      </w:pPr>
      <w:r w:rsidRPr="00092457">
        <w:rPr>
          <w:rFonts w:cs="Times New Roman"/>
          <w:szCs w:val="24"/>
        </w:rPr>
        <w:t xml:space="preserve"> </w:t>
      </w:r>
      <w:r w:rsidR="002946F4" w:rsidRPr="00092457">
        <w:rPr>
          <w:rFonts w:cs="Times New Roman"/>
          <w:szCs w:val="24"/>
        </w:rPr>
        <w:t>pajak.</w:t>
      </w:r>
    </w:p>
    <w:p w14:paraId="7A9BAEF2" w14:textId="3E31F3BF" w:rsidR="000232AD" w:rsidRPr="00092457" w:rsidRDefault="000232AD" w:rsidP="006D0946">
      <w:pPr>
        <w:pStyle w:val="Heading2"/>
        <w:numPr>
          <w:ilvl w:val="1"/>
          <w:numId w:val="4"/>
        </w:numPr>
      </w:pPr>
      <w:bookmarkStart w:id="42" w:name="_Toc202724936"/>
      <w:r w:rsidRPr="00092457">
        <w:t>Model Penelitian</w:t>
      </w:r>
      <w:bookmarkEnd w:id="42"/>
    </w:p>
    <w:p w14:paraId="25CE40B5" w14:textId="22DB21D1" w:rsidR="00B8189D" w:rsidRPr="00092457" w:rsidRDefault="00B8189D" w:rsidP="00B8189D">
      <w:pPr>
        <w:pStyle w:val="Caption"/>
        <w:ind w:left="1440" w:firstLine="720"/>
        <w:rPr>
          <w:b/>
          <w:bCs/>
          <w:i w:val="0"/>
          <w:iCs w:val="0"/>
          <w:color w:val="auto"/>
          <w:sz w:val="22"/>
          <w:szCs w:val="22"/>
        </w:rPr>
      </w:pPr>
      <w:bookmarkStart w:id="43" w:name="_Toc201778888"/>
      <w:r w:rsidRPr="00092457">
        <w:rPr>
          <w:b/>
          <w:bCs/>
          <w:i w:val="0"/>
          <w:iCs w:val="0"/>
          <w:color w:val="auto"/>
          <w:sz w:val="22"/>
          <w:szCs w:val="22"/>
        </w:rPr>
        <w:t xml:space="preserve">Gambar </w:t>
      </w:r>
      <w:r w:rsidRPr="00092457">
        <w:rPr>
          <w:b/>
          <w:bCs/>
          <w:i w:val="0"/>
          <w:iCs w:val="0"/>
          <w:color w:val="auto"/>
          <w:sz w:val="22"/>
          <w:szCs w:val="22"/>
        </w:rPr>
        <w:fldChar w:fldCharType="begin"/>
      </w:r>
      <w:r w:rsidRPr="00092457">
        <w:rPr>
          <w:b/>
          <w:bCs/>
          <w:i w:val="0"/>
          <w:iCs w:val="0"/>
          <w:color w:val="auto"/>
          <w:sz w:val="22"/>
          <w:szCs w:val="22"/>
        </w:rPr>
        <w:instrText xml:space="preserve"> SEQ Gambar \* ARABIC </w:instrText>
      </w:r>
      <w:r w:rsidRPr="00092457">
        <w:rPr>
          <w:b/>
          <w:bCs/>
          <w:i w:val="0"/>
          <w:iCs w:val="0"/>
          <w:color w:val="auto"/>
          <w:sz w:val="22"/>
          <w:szCs w:val="22"/>
        </w:rPr>
        <w:fldChar w:fldCharType="separate"/>
      </w:r>
      <w:r w:rsidR="008265A2">
        <w:rPr>
          <w:b/>
          <w:bCs/>
          <w:i w:val="0"/>
          <w:iCs w:val="0"/>
          <w:noProof/>
          <w:color w:val="auto"/>
          <w:sz w:val="22"/>
          <w:szCs w:val="22"/>
        </w:rPr>
        <w:t>2</w:t>
      </w:r>
      <w:r w:rsidRPr="00092457">
        <w:rPr>
          <w:b/>
          <w:bCs/>
          <w:i w:val="0"/>
          <w:iCs w:val="0"/>
          <w:color w:val="auto"/>
          <w:sz w:val="22"/>
          <w:szCs w:val="22"/>
        </w:rPr>
        <w:fldChar w:fldCharType="end"/>
      </w:r>
      <w:r w:rsidRPr="00092457">
        <w:rPr>
          <w:b/>
          <w:bCs/>
          <w:i w:val="0"/>
          <w:iCs w:val="0"/>
          <w:color w:val="auto"/>
          <w:sz w:val="22"/>
          <w:szCs w:val="22"/>
        </w:rPr>
        <w:t>.2 Model Penelitian</w:t>
      </w:r>
      <w:bookmarkEnd w:id="43"/>
    </w:p>
    <w:p w14:paraId="015878DF" w14:textId="56B23BF7" w:rsidR="00F81B08" w:rsidRPr="00092457" w:rsidRDefault="00570852" w:rsidP="000232AD">
      <w:pPr>
        <w:widowControl/>
        <w:ind w:left="360"/>
        <w:rPr>
          <w:rFonts w:eastAsia="Times New Roman" w:cs="Times New Roman"/>
          <w:szCs w:val="24"/>
        </w:rPr>
      </w:pPr>
      <w:r w:rsidRPr="00092457">
        <w:rPr>
          <w:rFonts w:eastAsia="Times New Roman" w:cs="Times New Roman"/>
          <w:noProof/>
          <w:szCs w:val="24"/>
        </w:rPr>
        <w:drawing>
          <wp:inline distT="0" distB="0" distL="0" distR="0" wp14:anchorId="0EB348FA" wp14:editId="119C2E2F">
            <wp:extent cx="4486275" cy="2200275"/>
            <wp:effectExtent l="0" t="0" r="9525" b="9525"/>
            <wp:docPr id="1046452384" name="Picture 1" descr="A black and white background with whit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52384" name="Picture 1" descr="A black and white background with white circl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486275" cy="2200275"/>
                    </a:xfrm>
                    <a:prstGeom prst="rect">
                      <a:avLst/>
                    </a:prstGeom>
                  </pic:spPr>
                </pic:pic>
              </a:graphicData>
            </a:graphic>
          </wp:inline>
        </w:drawing>
      </w:r>
    </w:p>
    <w:p w14:paraId="273D457C" w14:textId="77777777" w:rsidR="000232AD" w:rsidRPr="00092457" w:rsidRDefault="000232AD">
      <w:pPr>
        <w:rPr>
          <w:rFonts w:cs="Times New Roman"/>
          <w:b/>
          <w:szCs w:val="24"/>
        </w:rPr>
      </w:pPr>
      <w:r w:rsidRPr="00092457">
        <w:br w:type="page"/>
      </w:r>
    </w:p>
    <w:p w14:paraId="77D16F38" w14:textId="77777777" w:rsidR="000166D0" w:rsidRPr="00092457" w:rsidRDefault="000166D0" w:rsidP="005923E9">
      <w:pPr>
        <w:pStyle w:val="Heading1"/>
        <w:sectPr w:rsidR="000166D0" w:rsidRPr="00092457" w:rsidSect="00D00B46">
          <w:pgSz w:w="11906" w:h="16838" w:code="9"/>
          <w:pgMar w:top="2268" w:right="1701" w:bottom="1701" w:left="2268" w:header="1008" w:footer="720" w:gutter="0"/>
          <w:cols w:space="720"/>
          <w:titlePg/>
          <w:docGrid w:linePitch="326"/>
        </w:sectPr>
      </w:pPr>
    </w:p>
    <w:p w14:paraId="2FED690B" w14:textId="25E6EDCB" w:rsidR="0074008C" w:rsidRPr="00092457" w:rsidRDefault="00A11A09" w:rsidP="005923E9">
      <w:pPr>
        <w:pStyle w:val="Heading1"/>
      </w:pPr>
      <w:bookmarkStart w:id="44" w:name="_Toc201690377"/>
      <w:bookmarkStart w:id="45" w:name="_Toc202468049"/>
      <w:bookmarkStart w:id="46" w:name="_Toc202724937"/>
      <w:r w:rsidRPr="00092457">
        <w:lastRenderedPageBreak/>
        <w:t>BAB III</w:t>
      </w:r>
      <w:bookmarkEnd w:id="44"/>
      <w:bookmarkEnd w:id="45"/>
      <w:bookmarkEnd w:id="46"/>
    </w:p>
    <w:p w14:paraId="5C972A23" w14:textId="3B913357" w:rsidR="00CF4FA5" w:rsidRPr="00092457" w:rsidRDefault="00A11A09" w:rsidP="005923E9">
      <w:pPr>
        <w:pStyle w:val="Heading1"/>
      </w:pPr>
      <w:bookmarkStart w:id="47" w:name="_Toc202724938"/>
      <w:r w:rsidRPr="00092457">
        <w:t>METODOLOGI PENELITIAN</w:t>
      </w:r>
      <w:bookmarkEnd w:id="47"/>
    </w:p>
    <w:p w14:paraId="493659FB" w14:textId="0BAF9418" w:rsidR="000D1108" w:rsidRPr="00092457" w:rsidRDefault="000D1108" w:rsidP="004738BA">
      <w:pPr>
        <w:pStyle w:val="Heading2"/>
        <w:numPr>
          <w:ilvl w:val="1"/>
          <w:numId w:val="8"/>
        </w:numPr>
        <w:spacing w:before="0" w:line="360" w:lineRule="auto"/>
      </w:pPr>
      <w:bookmarkStart w:id="48" w:name="_Toc202724939"/>
      <w:r w:rsidRPr="00092457">
        <w:t xml:space="preserve">Definisi </w:t>
      </w:r>
      <w:proofErr w:type="spellStart"/>
      <w:r w:rsidRPr="00092457">
        <w:t>Operasonal</w:t>
      </w:r>
      <w:bookmarkEnd w:id="48"/>
      <w:proofErr w:type="spellEnd"/>
    </w:p>
    <w:p w14:paraId="7917C9B5" w14:textId="385F9AE2" w:rsidR="009B27E6" w:rsidRPr="00092457" w:rsidRDefault="000D1108" w:rsidP="004738BA">
      <w:pPr>
        <w:pStyle w:val="Heading3"/>
        <w:numPr>
          <w:ilvl w:val="2"/>
          <w:numId w:val="8"/>
        </w:numPr>
        <w:spacing w:before="0" w:line="360" w:lineRule="auto"/>
      </w:pPr>
      <w:bookmarkStart w:id="49" w:name="_Toc202724940"/>
      <w:r w:rsidRPr="00092457">
        <w:t>Variabel Dependen</w:t>
      </w:r>
      <w:bookmarkEnd w:id="49"/>
    </w:p>
    <w:p w14:paraId="56825087" w14:textId="0EDADEC5" w:rsidR="00474FCD" w:rsidRPr="00092457" w:rsidRDefault="000C1513" w:rsidP="00EF4D53">
      <w:pPr>
        <w:pStyle w:val="NormalWeb"/>
        <w:spacing w:line="480" w:lineRule="auto"/>
        <w:ind w:firstLine="720"/>
        <w:jc w:val="both"/>
        <w:rPr>
          <w:lang w:val="id-ID"/>
        </w:rPr>
      </w:pPr>
      <w:r w:rsidRPr="00092457">
        <w:rPr>
          <w:lang w:val="id-ID"/>
        </w:rPr>
        <w:t xml:space="preserve">Penggelapan pajak adalah tindakan yang melanggar hukum oleh wajib pajak untuk mengurangi atau menghilangkan kewajiban pajak mereka dengan cara yang melanggar undang-undang perpajakan. Hal ini mencakup upaya yang disengaja untuk menyembunyikan pendapatan, mengecilkan laba, atau melebih-lebihkan biaya untuk menghindari pembayaran pajak yang benar. </w:t>
      </w:r>
      <w:r w:rsidR="00B81D2F" w:rsidRPr="00092457">
        <w:rPr>
          <w:lang w:val="id-ID"/>
        </w:rPr>
        <w:t xml:space="preserve">Penggelapan pajak dalam penelitian ini diukur sebagai tingkat ketidakpatuhan wajib pajak dalam memenuhi kewajiban perpajakannya yang tercermin dari indikator-indikator </w:t>
      </w:r>
      <w:r w:rsidR="00C468FB" w:rsidRPr="00092457">
        <w:rPr>
          <w:lang w:val="id-ID"/>
        </w:rPr>
        <w:t xml:space="preserve">yang diambil dari penelitian terdahulu oleh </w:t>
      </w:r>
      <w:r w:rsidR="00C468FB" w:rsidRPr="00092457">
        <w:rPr>
          <w:lang w:val="id-ID"/>
        </w:rPr>
        <w:fldChar w:fldCharType="begin" w:fldLock="1"/>
      </w:r>
      <w:r w:rsidR="00C468FB" w:rsidRPr="00092457">
        <w:rPr>
          <w:lang w:val="id-ID"/>
        </w:rPr>
        <w:instrText>ADDIN CSL_CITATION {"citationItems":[{"id":"ITEM-1","itemData":{"DOI":"10.55587/jla.v3i4.106","abstract":"Penelitian ini bertujuan untuk menguji pengaruh Sosialisasi Perpajakan, Penegakkan Hukum dan Sanksi Perpajakan Terhadap Penggelapan Pajak Pada Kantor Pelayanan Pajak Pratama Serpong. Populasi salam penelitian ini adalah 49.019 wajib pajak yang terdaftar di KPP Pratama Serpong pada tahun 2022. Penelitian ini menggunakan metode kuantitatif dengan asosiatif . Jumlah sampel yang digunakan dalam penelitian ini sebanyak 100 responden. Teknik sampling yang digunakan adalah metode purposive sampling menggunakan rumus Slovin. Pengumpulan data menggunakan metode kuisioner dan diolah menggunakan SPSS statistic versi 25. Teknik analisis data yang digunakan adalah regresi linear berganda. Hasil penelitian ini menunjukkan bahwa secara simultan sosialisasi perpajakan, penegakan hukum,dan sanksi perpajakan berpengaruh terhadap penggelapan pajak. Hasil penelitian secara parsial sosialisasi perpajakan berpengaruh positif terhadap penggelapan pajak, penegakkan hukum berpengaruh positif terhadap penggelapan pajak,dan sanksi perpajakan berpengaruh positif terhadap penggelapan pajak.","author":[{"dropping-particle":"","family":"Rosmawati","given":"Shifa","non-dropping-particle":"","parse-names":false,"suffix":""},{"dropping-particle":"","family":"Darmansyah","given":"Maman","non-dropping-particle":"","parse-names":false,"suffix":""}],"container-title":"Jurnal Literasi Akuntansi","id":"ITEM-1","issue":"4","issued":{"date-parts":[["2023"]]},"page":"189-202","title":"Pengaruh Sosialisasi Perpajakan, Penegakan Hukum, dan Sanksi Perpajakan Terhadap Penggelapan Pajak","type":"article-journal","volume":"3"},"uris":["http://www.mendeley.com/documents/?uuid=220c6a6b-de1f-451e-a9ee-ff04f2e568a4"]}],"mendeley":{"formattedCitation":"(Rosmawati &amp; Darmansyah, 2023)","plainTextFormattedCitation":"(Rosmawati &amp; Darmansyah, 2023)","previouslyFormattedCitation":"(Rosmawati &amp; Darmansyah, 2023)"},"properties":{"noteIndex":0},"schema":"https://github.com/citation-style-language/schema/raw/master/csl-citation.json"}</w:instrText>
      </w:r>
      <w:r w:rsidR="00C468FB" w:rsidRPr="00092457">
        <w:rPr>
          <w:lang w:val="id-ID"/>
        </w:rPr>
        <w:fldChar w:fldCharType="separate"/>
      </w:r>
      <w:r w:rsidR="00C468FB" w:rsidRPr="00092457">
        <w:rPr>
          <w:lang w:val="id-ID"/>
        </w:rPr>
        <w:t>(Rosmawati &amp; Darmansyah, 2023)</w:t>
      </w:r>
      <w:r w:rsidR="00C468FB" w:rsidRPr="00092457">
        <w:rPr>
          <w:lang w:val="id-ID"/>
        </w:rPr>
        <w:fldChar w:fldCharType="end"/>
      </w:r>
      <w:r w:rsidR="00C468FB" w:rsidRPr="00092457">
        <w:rPr>
          <w:lang w:val="id-ID"/>
        </w:rPr>
        <w:t xml:space="preserve"> dan </w:t>
      </w:r>
      <w:r w:rsidR="00C468FB" w:rsidRPr="00092457">
        <w:rPr>
          <w:lang w:val="id-ID"/>
        </w:rPr>
        <w:fldChar w:fldCharType="begin" w:fldLock="1"/>
      </w:r>
      <w:r w:rsidR="00D472B2" w:rsidRPr="00092457">
        <w:rPr>
          <w:lang w:val="id-ID"/>
        </w:rPr>
        <w:instrText>ADDIN CSL_CITATION {"citationItems":[{"id":"ITEM-1","itemData":{"author":[{"dropping-particle":"","family":"Rahmawati","given":"Dinda","non-dropping-particle":"","parse-names":false,"suffix":""},{"dropping-particle":"","family":"Umaimah","given":"","non-dropping-particle":"","parse-names":false,"suffix":""}],"id":"ITEM-1","issue":"1","issued":{"date-parts":[["2025"]]},"page":"3029-3048","title":"Pengaruh Love Of Money dan Sanksi Pajak, Terhadap Tax evasion dengan Religiusitas Sebagai Variabel Moderasi","type":"article-journal","volume":"9"},"uris":["http://www.mendeley.com/documents/?uuid=b35e54ee-7b3c-4f33-9076-c8a8758cf429"]}],"mendeley":{"formattedCitation":"(Rahmawati &amp; Umaimah, 2025)","plainTextFormattedCitation":"(Rahmawati &amp; Umaimah, 2025)","previouslyFormattedCitation":"(Rahmawati &amp; Umaimah, 2025)"},"properties":{"noteIndex":0},"schema":"https://github.com/citation-style-language/schema/raw/master/csl-citation.json"}</w:instrText>
      </w:r>
      <w:r w:rsidR="00C468FB" w:rsidRPr="00092457">
        <w:rPr>
          <w:lang w:val="id-ID"/>
        </w:rPr>
        <w:fldChar w:fldCharType="separate"/>
      </w:r>
      <w:r w:rsidR="00C468FB" w:rsidRPr="00092457">
        <w:rPr>
          <w:lang w:val="id-ID"/>
        </w:rPr>
        <w:t>(Rahmawati &amp; Umaimah, 2025)</w:t>
      </w:r>
      <w:r w:rsidR="00C468FB" w:rsidRPr="00092457">
        <w:rPr>
          <w:lang w:val="id-ID"/>
        </w:rPr>
        <w:fldChar w:fldCharType="end"/>
      </w:r>
      <w:r w:rsidR="00474FCD" w:rsidRPr="00092457">
        <w:rPr>
          <w:lang w:val="id-ID"/>
        </w:rPr>
        <w:t xml:space="preserve"> yaitu:</w:t>
      </w:r>
    </w:p>
    <w:p w14:paraId="7CE20A13" w14:textId="77777777" w:rsidR="00474FCD" w:rsidRPr="00092457" w:rsidRDefault="00C468FB" w:rsidP="00EE3DD3">
      <w:pPr>
        <w:pStyle w:val="ListParagraph"/>
        <w:numPr>
          <w:ilvl w:val="0"/>
          <w:numId w:val="15"/>
        </w:numPr>
        <w:spacing w:line="480" w:lineRule="auto"/>
        <w:jc w:val="both"/>
        <w:rPr>
          <w:szCs w:val="24"/>
        </w:rPr>
      </w:pPr>
      <w:r w:rsidRPr="00092457">
        <w:rPr>
          <w:szCs w:val="24"/>
        </w:rPr>
        <w:t>Penggunaan Nomor Pokok Wajib Pajak (NPWP) yang tidak sesuai dengan ketentuan yang berlaku.</w:t>
      </w:r>
    </w:p>
    <w:p w14:paraId="06857C15" w14:textId="1FBAC8B6" w:rsidR="00474FCD" w:rsidRPr="00092457" w:rsidRDefault="00C468FB" w:rsidP="00EE3DD3">
      <w:pPr>
        <w:pStyle w:val="ListParagraph"/>
        <w:numPr>
          <w:ilvl w:val="0"/>
          <w:numId w:val="15"/>
        </w:numPr>
        <w:spacing w:line="480" w:lineRule="auto"/>
        <w:jc w:val="both"/>
        <w:rPr>
          <w:szCs w:val="24"/>
        </w:rPr>
      </w:pPr>
      <w:r w:rsidRPr="00092457">
        <w:rPr>
          <w:szCs w:val="24"/>
        </w:rPr>
        <w:t>Tindakan yang diambil untuk menyembunyikan informasi pajak</w:t>
      </w:r>
      <w:r w:rsidR="009732B6" w:rsidRPr="00092457">
        <w:rPr>
          <w:szCs w:val="24"/>
        </w:rPr>
        <w:t>.</w:t>
      </w:r>
    </w:p>
    <w:p w14:paraId="5A5C1DF2" w14:textId="77777777" w:rsidR="00474FCD" w:rsidRPr="00092457" w:rsidRDefault="00C468FB" w:rsidP="00EE3DD3">
      <w:pPr>
        <w:pStyle w:val="ListParagraph"/>
        <w:numPr>
          <w:ilvl w:val="0"/>
          <w:numId w:val="15"/>
        </w:numPr>
        <w:spacing w:line="480" w:lineRule="auto"/>
        <w:jc w:val="both"/>
        <w:rPr>
          <w:szCs w:val="24"/>
        </w:rPr>
      </w:pPr>
      <w:r w:rsidRPr="00092457">
        <w:rPr>
          <w:szCs w:val="24"/>
        </w:rPr>
        <w:t>Upaya penyuapan kepada petugas pajak.</w:t>
      </w:r>
    </w:p>
    <w:p w14:paraId="217D7918" w14:textId="7EE8119F" w:rsidR="00401602" w:rsidRPr="00092457" w:rsidRDefault="00C468FB" w:rsidP="00EE3DD3">
      <w:pPr>
        <w:pStyle w:val="ListParagraph"/>
        <w:numPr>
          <w:ilvl w:val="0"/>
          <w:numId w:val="15"/>
        </w:numPr>
        <w:spacing w:line="480" w:lineRule="auto"/>
        <w:jc w:val="both"/>
        <w:rPr>
          <w:szCs w:val="24"/>
        </w:rPr>
      </w:pPr>
      <w:r w:rsidRPr="00092457">
        <w:rPr>
          <w:szCs w:val="24"/>
        </w:rPr>
        <w:t>Wajib pajak dianggap melakukan penggelapan pajak apabila tidak memenuhi kewajiban perpajakannya.</w:t>
      </w:r>
    </w:p>
    <w:p w14:paraId="24CAE3B3" w14:textId="77777777" w:rsidR="0060318F" w:rsidRPr="00092457" w:rsidRDefault="0060318F">
      <w:pPr>
        <w:rPr>
          <w:b/>
          <w:szCs w:val="28"/>
        </w:rPr>
      </w:pPr>
      <w:r w:rsidRPr="00092457">
        <w:br w:type="page"/>
      </w:r>
    </w:p>
    <w:p w14:paraId="2767A522" w14:textId="0A52C7E2" w:rsidR="000D1108" w:rsidRPr="00092457" w:rsidRDefault="009B27E6" w:rsidP="007929B6">
      <w:pPr>
        <w:pStyle w:val="Heading3"/>
        <w:numPr>
          <w:ilvl w:val="2"/>
          <w:numId w:val="14"/>
        </w:numPr>
      </w:pPr>
      <w:bookmarkStart w:id="50" w:name="_Toc202724941"/>
      <w:r w:rsidRPr="00092457">
        <w:lastRenderedPageBreak/>
        <w:t>Variabel Independen</w:t>
      </w:r>
      <w:bookmarkEnd w:id="50"/>
    </w:p>
    <w:p w14:paraId="3C03C0C5" w14:textId="051C1C5E" w:rsidR="00784B86" w:rsidRPr="00092457" w:rsidRDefault="00784B86" w:rsidP="00784B86">
      <w:pPr>
        <w:spacing w:line="480" w:lineRule="auto"/>
        <w:ind w:firstLine="720"/>
        <w:jc w:val="both"/>
      </w:pPr>
      <w:r w:rsidRPr="00092457">
        <w:t>Variabel independen dianggap sebagai penyebab atau faktor yang mempengaruhi variabel lain, yakni variabel yang digunakan untuk melihat pengaruhnya terhadap penggelapan pajak di KPP Pratama Balikpapan Timur</w:t>
      </w:r>
    </w:p>
    <w:p w14:paraId="58B5591E" w14:textId="77777777" w:rsidR="00F5193A" w:rsidRPr="00092457" w:rsidRDefault="009B27E6" w:rsidP="00EE3DD3">
      <w:pPr>
        <w:pStyle w:val="Heading4"/>
        <w:numPr>
          <w:ilvl w:val="3"/>
          <w:numId w:val="14"/>
        </w:numPr>
        <w:spacing w:line="480" w:lineRule="auto"/>
        <w:jc w:val="both"/>
      </w:pPr>
      <w:r w:rsidRPr="00092457">
        <w:t>Sanksi Perpajaka</w:t>
      </w:r>
      <w:r w:rsidR="00B81D2F" w:rsidRPr="00092457">
        <w:t>n</w:t>
      </w:r>
    </w:p>
    <w:p w14:paraId="6AD73A05" w14:textId="09BFC503" w:rsidR="00E2498F" w:rsidRPr="00092457" w:rsidRDefault="00B53309" w:rsidP="00EF4D53">
      <w:pPr>
        <w:pStyle w:val="NormalWeb"/>
        <w:spacing w:line="480" w:lineRule="auto"/>
        <w:ind w:firstLine="720"/>
        <w:jc w:val="both"/>
        <w:rPr>
          <w:lang w:val="id-ID"/>
        </w:rPr>
      </w:pPr>
      <w:r w:rsidRPr="00092457">
        <w:rPr>
          <w:lang w:val="id-ID"/>
        </w:rPr>
        <w:t xml:space="preserve">Sanksi perpajakan adalah hukuman atau denda yang dikenakan oleh otoritas kepada wajib pajak yang melanggar peraturan perundang-undangan perpajakan. </w:t>
      </w:r>
      <w:r w:rsidR="003527F7" w:rsidRPr="00092457">
        <w:rPr>
          <w:lang w:val="id-ID"/>
        </w:rPr>
        <w:t xml:space="preserve">Situasi di mana sanksi pajak yang diperketat, seperti denda atau hukuman, dapat mendorong individu atau perusahaan untuk melakukan penggelapan pajak sebagai respons terhadap ketidakpuasan atau ketidakadilan dalam sistem perpajakan. </w:t>
      </w:r>
      <w:r w:rsidRPr="00092457">
        <w:rPr>
          <w:lang w:val="id-ID"/>
        </w:rPr>
        <w:t xml:space="preserve">Sanksi perpajakan diukur dalam penelitian ini berdasarkan persepsi wajib pajak terhadap tingkat denda, kemungkinan terdeteksi dan kepastian penuntutan atas pelanggaran pajak, yang tercermin dari indikator-indikator seperti yang telah ditinjau dari penelitian </w:t>
      </w:r>
      <w:r w:rsidR="00D472B2" w:rsidRPr="00092457">
        <w:rPr>
          <w:lang w:val="id-ID"/>
        </w:rPr>
        <w:fldChar w:fldCharType="begin" w:fldLock="1"/>
      </w:r>
      <w:r w:rsidR="00D472B2" w:rsidRPr="00092457">
        <w:rPr>
          <w:lang w:val="id-ID"/>
        </w:rPr>
        <w:instrText>ADDIN CSL_CITATION {"citationItems":[{"id":"ITEM-1","itemData":{"DOI":"10.22225/kr.15.1.2023.35-50","ISSN":"2301-8879","abstract":"Sistem perpajakan di Indonesia yaitu self assessment system menuntut wajib pajak melakukan sendiri pelaporan pajaknya dan hal ini rentan terjadi penggelapan oleh wajib pajak. Namun, di sisi lain adanya sanksi pajak yang sifatnya preventif digunakan sebagai upaya pencegahan hal tersebut. Terdapat inkonsistensi hasil atas penelitian sebelumnya terkait sistem perpajakan dan sanksi pajak terhadap persepsi penggelapan pajak, sehingga preferensi resiko digunakan sebagai variabel moderasi. Preferensi resiko merupakan sejauh mana wajib pajak berani mengambil resiko dalam hal pelaporan pajak. Ketiga hal tersebut erat kaitannya dengan persepsi atau niat wajib pajak untuk melakukan atau tidak melakukan penggelapan pajak.\r Penelitian ini dilakukan pada wajib pajak orang pribadi di KPP Pratama Badung Selatan. Jenis data yang digunakan adalah data primer yang diperoleh melalui penyebaran kuesioner. Sampel yang digunakan adalah 100 orang responden yang ditentukan dengan rumus Slovin. Teknik analisis yang digunakan adalah moderated regression analysis.\r Hasil penelitian menunjukkan bahwa sistem perpajakan berpengaruh positif terhadap persepsi penggelapan pajak, sanksi pajak berpengaruh negatif terhadap persepsi penggelapan pajak, preferensi resiko tidak mampu memderasi pengaruh sistem perpajakan pada persepsi penggelapan pajak, dan preferensi resiko memperkuat hubungan sanksi pajak terhadap persepsi penggelapan pajak.","author":[{"dropping-particle":"","family":"Mirayani","given":"Luh Putri Mas","non-dropping-particle":"","parse-names":false,"suffix":""},{"dropping-particle":"","family":"Rengganis","given":"RR. Maria Yulia Dwi","non-dropping-particle":"","parse-names":false,"suffix":""}],"container-title":"KRISNA: Kumpulan Riset Akuntansi","id":"ITEM-1","issue":"1","issued":{"date-parts":[["2023"]]},"page":"35-50","title":"Pengaruh Sistem Perpajakan Dan Sanksi Pajak Terhadap Persepsi Penggelapan Pajak Dimoderasi Preferensi Resiko","type":"article-journal","volume":"15"},"uris":["http://www.mendeley.com/documents/?uuid=02a0eba5-f09a-466c-9a82-e15ceac31eff"]}],"mendeley":{"formattedCitation":"(Mirayani &amp; Rengganis, 2023)","plainTextFormattedCitation":"(Mirayani &amp; Rengganis, 2023)","previouslyFormattedCitation":"(Mirayani &amp; Rengganis, 2023)"},"properties":{"noteIndex":0},"schema":"https://github.com/citation-style-language/schema/raw/master/csl-citation.json"}</w:instrText>
      </w:r>
      <w:r w:rsidR="00D472B2" w:rsidRPr="00092457">
        <w:rPr>
          <w:lang w:val="id-ID"/>
        </w:rPr>
        <w:fldChar w:fldCharType="separate"/>
      </w:r>
      <w:r w:rsidR="00D472B2" w:rsidRPr="00092457">
        <w:rPr>
          <w:lang w:val="id-ID"/>
        </w:rPr>
        <w:t>(Mirayani &amp; Rengganis, 2023)</w:t>
      </w:r>
      <w:r w:rsidR="00D472B2" w:rsidRPr="00092457">
        <w:rPr>
          <w:lang w:val="id-ID"/>
        </w:rPr>
        <w:fldChar w:fldCharType="end"/>
      </w:r>
      <w:r w:rsidR="00D472B2" w:rsidRPr="00092457">
        <w:rPr>
          <w:lang w:val="id-ID"/>
        </w:rPr>
        <w:t xml:space="preserve"> dan </w:t>
      </w:r>
      <w:r w:rsidR="00D472B2" w:rsidRPr="00092457">
        <w:rPr>
          <w:lang w:val="id-ID"/>
        </w:rPr>
        <w:fldChar w:fldCharType="begin" w:fldLock="1"/>
      </w:r>
      <w:r w:rsidR="00D472B2" w:rsidRPr="00092457">
        <w:rPr>
          <w:lang w:val="id-ID"/>
        </w:rPr>
        <w:instrText>ADDIN CSL_CITATION {"citationItems":[{"id":"ITEM-1","itemData":{"DOI":"10.55587/jla.v3i4.106","abstract":"Penelitian ini bertujuan untuk menguji pengaruh Sosialisasi Perpajakan, Penegakkan Hukum dan Sanksi Perpajakan Terhadap Penggelapan Pajak Pada Kantor Pelayanan Pajak Pratama Serpong. Populasi salam penelitian ini adalah 49.019 wajib pajak yang terdaftar di KPP Pratama Serpong pada tahun 2022. Penelitian ini menggunakan metode kuantitatif dengan asosiatif . Jumlah sampel yang digunakan dalam penelitian ini sebanyak 100 responden. Teknik sampling yang digunakan adalah metode purposive sampling menggunakan rumus Slovin. Pengumpulan data menggunakan metode kuisioner dan diolah menggunakan SPSS statistic versi 25. Teknik analisis data yang digunakan adalah regresi linear berganda. Hasil penelitian ini menunjukkan bahwa secara simultan sosialisasi perpajakan, penegakan hukum,dan sanksi perpajakan berpengaruh terhadap penggelapan pajak. Hasil penelitian secara parsial sosialisasi perpajakan berpengaruh positif terhadap penggelapan pajak, penegakkan hukum berpengaruh positif terhadap penggelapan pajak,dan sanksi perpajakan berpengaruh positif terhadap penggelapan pajak.","author":[{"dropping-particle":"","family":"Rosmawati","given":"Shifa","non-dropping-particle":"","parse-names":false,"suffix":""},{"dropping-particle":"","family":"Darmansyah","given":"Maman","non-dropping-particle":"","parse-names":false,"suffix":""}],"container-title":"Jurnal Literasi Akuntansi","id":"ITEM-1","issue":"4","issued":{"date-parts":[["2023"]]},"page":"189-202","title":"Pengaruh Sosialisasi Perpajakan, Penegakan Hukum, dan Sanksi Perpajakan Terhadap Penggelapan Pajak","type":"article-journal","volume":"3"},"uris":["http://www.mendeley.com/documents/?uuid=220c6a6b-de1f-451e-a9ee-ff04f2e568a4"]}],"mendeley":{"formattedCitation":"(Rosmawati &amp; Darmansyah, 2023)","plainTextFormattedCitation":"(Rosmawati &amp; Darmansyah, 2023)","previouslyFormattedCitation":"(Rosmawati &amp; Darmansyah, 2023)"},"properties":{"noteIndex":0},"schema":"https://github.com/citation-style-language/schema/raw/master/csl-citation.json"}</w:instrText>
      </w:r>
      <w:r w:rsidR="00D472B2" w:rsidRPr="00092457">
        <w:rPr>
          <w:lang w:val="id-ID"/>
        </w:rPr>
        <w:fldChar w:fldCharType="separate"/>
      </w:r>
      <w:r w:rsidR="00D472B2" w:rsidRPr="00092457">
        <w:rPr>
          <w:lang w:val="id-ID"/>
        </w:rPr>
        <w:t>(Rosmawati &amp; Darmansyah, 2023)</w:t>
      </w:r>
      <w:r w:rsidR="00D472B2" w:rsidRPr="00092457">
        <w:rPr>
          <w:lang w:val="id-ID"/>
        </w:rPr>
        <w:fldChar w:fldCharType="end"/>
      </w:r>
      <w:r w:rsidR="00D472B2" w:rsidRPr="00092457">
        <w:rPr>
          <w:lang w:val="id-ID"/>
        </w:rPr>
        <w:t xml:space="preserve"> yaitu: </w:t>
      </w:r>
    </w:p>
    <w:p w14:paraId="75590CFB" w14:textId="68844489" w:rsidR="00E2498F" w:rsidRPr="00092457" w:rsidRDefault="00E2498F" w:rsidP="00EE3DD3">
      <w:pPr>
        <w:pStyle w:val="ListParagraph"/>
        <w:numPr>
          <w:ilvl w:val="0"/>
          <w:numId w:val="17"/>
        </w:numPr>
        <w:spacing w:line="480" w:lineRule="auto"/>
        <w:jc w:val="both"/>
        <w:rPr>
          <w:sz w:val="32"/>
          <w:szCs w:val="28"/>
        </w:rPr>
      </w:pPr>
      <w:r w:rsidRPr="00092457">
        <w:rPr>
          <w:szCs w:val="24"/>
        </w:rPr>
        <w:t>Sanksi pidana akan dikenakan bagi pelanggar yang melakukan pelanggaran berat.</w:t>
      </w:r>
    </w:p>
    <w:p w14:paraId="5C7DA412" w14:textId="40E8D690" w:rsidR="00E2498F" w:rsidRPr="00092457" w:rsidRDefault="00E2498F" w:rsidP="00EE3DD3">
      <w:pPr>
        <w:pStyle w:val="ListParagraph"/>
        <w:numPr>
          <w:ilvl w:val="0"/>
          <w:numId w:val="17"/>
        </w:numPr>
        <w:spacing w:line="480" w:lineRule="auto"/>
        <w:jc w:val="both"/>
        <w:rPr>
          <w:sz w:val="32"/>
          <w:szCs w:val="28"/>
        </w:rPr>
      </w:pPr>
      <w:r w:rsidRPr="00092457">
        <w:rPr>
          <w:szCs w:val="24"/>
        </w:rPr>
        <w:t>Besaran sanksi administrasi yang diberikan pada pelanggar memberatkan wajib pajak.</w:t>
      </w:r>
    </w:p>
    <w:p w14:paraId="7E8D1C8B" w14:textId="53EF79F5" w:rsidR="00E2498F" w:rsidRPr="00092457" w:rsidRDefault="00E2498F" w:rsidP="00EE3DD3">
      <w:pPr>
        <w:pStyle w:val="ListParagraph"/>
        <w:numPr>
          <w:ilvl w:val="0"/>
          <w:numId w:val="17"/>
        </w:numPr>
        <w:spacing w:line="480" w:lineRule="auto"/>
        <w:jc w:val="both"/>
      </w:pPr>
      <w:r w:rsidRPr="00092457">
        <w:rPr>
          <w:szCs w:val="24"/>
        </w:rPr>
        <w:t>Besar</w:t>
      </w:r>
      <w:r w:rsidR="00AB70A5">
        <w:rPr>
          <w:szCs w:val="24"/>
        </w:rPr>
        <w:t>an</w:t>
      </w:r>
      <w:r w:rsidRPr="00092457">
        <w:rPr>
          <w:szCs w:val="24"/>
        </w:rPr>
        <w:t xml:space="preserve"> nominal sanksi yang diberikan bagi wajib pajak yang melakukan pelanggaran aturan perpajakan.</w:t>
      </w:r>
    </w:p>
    <w:p w14:paraId="023CC106" w14:textId="77777777" w:rsidR="00E2498F" w:rsidRPr="00092457" w:rsidRDefault="009B27E6" w:rsidP="00EE3DD3">
      <w:pPr>
        <w:pStyle w:val="Heading4"/>
        <w:numPr>
          <w:ilvl w:val="3"/>
          <w:numId w:val="9"/>
        </w:numPr>
        <w:spacing w:line="480" w:lineRule="auto"/>
        <w:jc w:val="both"/>
      </w:pPr>
      <w:r w:rsidRPr="00092457">
        <w:lastRenderedPageBreak/>
        <w:t>Norma Subjektif</w:t>
      </w:r>
    </w:p>
    <w:p w14:paraId="160F1C12" w14:textId="64120D07" w:rsidR="00B81D2F" w:rsidRPr="00092457" w:rsidRDefault="003527F7" w:rsidP="00EF4D53">
      <w:pPr>
        <w:pStyle w:val="NormalWeb"/>
        <w:spacing w:line="480" w:lineRule="auto"/>
        <w:ind w:firstLine="720"/>
        <w:jc w:val="both"/>
        <w:rPr>
          <w:lang w:val="id-ID"/>
        </w:rPr>
      </w:pPr>
      <w:r w:rsidRPr="00092457">
        <w:rPr>
          <w:lang w:val="id-ID"/>
        </w:rPr>
        <w:t xml:space="preserve">Norma subjektif adalah persepsi individu terhadap tekanan sosial untuk menunjukkan atau tidak menunjukkan perilaku tertentu. Dalam konteks perpajakan, norma subjektif mengacu pada keyakinan wajib pajak tentang apa yang diharapkan atau dipercayai oleh orang-orang penting di sekitar mereka (seperti keluarga, teman, kolega, atau masyarakat) dalam hal kepatuhan pajak. </w:t>
      </w:r>
      <w:r w:rsidR="00B81D2F" w:rsidRPr="00092457">
        <w:rPr>
          <w:lang w:val="id-ID"/>
        </w:rPr>
        <w:t>Norma subjektif dalam penelitian ini diukur sebagai tingkat sejauh mana wajib pajak merasa adanya tekanan sosial dari pihak-pihak referensi untuk mematuhi atau tidak mematuhi kewajiban perpajakan, yang tercermin dari indikator-indikator seperti</w:t>
      </w:r>
      <w:r w:rsidR="00E2498F" w:rsidRPr="00092457">
        <w:rPr>
          <w:lang w:val="id-ID"/>
        </w:rPr>
        <w:t xml:space="preserve"> yang </w:t>
      </w:r>
      <w:r w:rsidR="00D472B2" w:rsidRPr="00092457">
        <w:rPr>
          <w:lang w:val="id-ID"/>
        </w:rPr>
        <w:t>diambil dari penelitian</w:t>
      </w:r>
      <w:r w:rsidR="00E2498F" w:rsidRPr="00092457">
        <w:rPr>
          <w:lang w:val="id-ID"/>
        </w:rPr>
        <w:t xml:space="preserve"> oleh </w:t>
      </w:r>
      <w:r w:rsidR="00D472B2" w:rsidRPr="00092457">
        <w:rPr>
          <w:lang w:val="id-ID"/>
        </w:rPr>
        <w:fldChar w:fldCharType="begin" w:fldLock="1"/>
      </w:r>
      <w:r w:rsidR="00D472B2" w:rsidRPr="00092457">
        <w:rPr>
          <w:lang w:val="id-ID"/>
        </w:rPr>
        <w:instrText>ADDIN CSL_CITATION {"citationItems":[{"id":"ITEM-1","itemData":{"DOI":"10.4324/9781315126449","abstract":"Psychologists regard the relationship between attitudes and behavior as a key to understanding human behavior. Here leading researchers discuss basic and applied issues relating to how human thought translates into action. The contributors focus on the theory of planned behavior, a model of attitude-behavior relations that takes into account not just attitudes, but also the influence of significant others around us, issues of personal agency, and motivation. The book begins with an overview of the theory of planned behavior, from the initial impetus to better understand attitude-behavior relations, through the theory of reasoned action, to the theory of planned behavior. Among the applied issues discussed in subsequent chapters are using the model to predict homeless persons&amp;apos; use of services, understanding the motivation underpinning suicide in an at-risk sample, and experimentally manipulating antecedents of risky driving behavior. More methodologically oriented chapters explore how the theory of planned behavior may be developed in the future. Several chapters discuss the potential integration of the theory of planned behavior with social identity theory and goal theory; other chapters discuss the key components of the theory of planned behavior and whether the theory might usefully be extended with the concept of descriptive norms. This book considers a full spectrum of important developments that enhance our understanding of the theory of planned behavior and efforts to extend it. From applications to new avenues for research, the chapters that make up this book address important issues surrounding theoretical and practical approaches to addressing problems in attitude-behavior research.","author":[{"dropping-particle":"","family":"Valenty","given":"Yola Andesta","non-dropping-particle":"","parse-names":false,"suffix":""}],"container-title":"Planned Behavior","id":"ITEM-1","issue":"2021","issued":{"date-parts":[["2022"]]},"page":"488-495","title":"Determinan persepsi wajib pajak mengenai tax evasion: Peran norma subjektif dan machiavellian","type":"article-journal","volume":"4"},"uris":["http://www.mendeley.com/documents/?uuid=b43502a0-e3db-4e51-9253-401da52caabc"]}],"mendeley":{"formattedCitation":"(Valenty, 2022)","plainTextFormattedCitation":"(Valenty, 2022)","previouslyFormattedCitation":"(Valenty, 2022)"},"properties":{"noteIndex":0},"schema":"https://github.com/citation-style-language/schema/raw/master/csl-citation.json"}</w:instrText>
      </w:r>
      <w:r w:rsidR="00D472B2" w:rsidRPr="00092457">
        <w:rPr>
          <w:lang w:val="id-ID"/>
        </w:rPr>
        <w:fldChar w:fldCharType="separate"/>
      </w:r>
      <w:r w:rsidR="00D472B2" w:rsidRPr="00092457">
        <w:rPr>
          <w:lang w:val="id-ID"/>
        </w:rPr>
        <w:t>(Valenty, 2022)</w:t>
      </w:r>
      <w:r w:rsidR="00D472B2" w:rsidRPr="00092457">
        <w:rPr>
          <w:lang w:val="id-ID"/>
        </w:rPr>
        <w:fldChar w:fldCharType="end"/>
      </w:r>
      <w:r w:rsidR="00D472B2" w:rsidRPr="00092457">
        <w:rPr>
          <w:lang w:val="id-ID"/>
        </w:rPr>
        <w:t xml:space="preserve"> dan </w:t>
      </w:r>
      <w:r w:rsidR="00D472B2" w:rsidRPr="00092457">
        <w:rPr>
          <w:lang w:val="id-ID"/>
        </w:rPr>
        <w:fldChar w:fldCharType="begin" w:fldLock="1"/>
      </w:r>
      <w:r w:rsidR="003D6367" w:rsidRPr="00092457">
        <w:rPr>
          <w:lang w:val="id-ID"/>
        </w:rPr>
        <w:instrText>ADDIN CSL_CITATION {"citationItems":[{"id":"ITEM-1","itemData":{"DOI":"10.70178/icbrj.v2i1.54","abstract":"Tujuan penelitian ini adalah: (1) Untuk memperoleh bukti empiris tentang pengaruh sikap ketidakpatuhan pajak terhadap niat Wajib Pajak Orang Pribadi untuk melakukan penggelapan pajak; (2) Untuk memperoleh bukti empiris tentang pengaruh norma subjektif terhadap niat Wajib Pajak Orang Pribadi untuk melakukan penggelapan pajak; (3) Untuk memperoleh bukti empiris tentang pengaruh kewajiban moral terhadap niat Wajib Pajak Orang Pribadi untuk melakukan penggelapan pajak; dan (4) Untuk memperoleh bukti empiris tentang pengaruh kontrol perilaku yang dipersepsikan terhadap niat Wajib Pajak Orang Pribadi untuk melakukan penggelapan pajak. Jumlah sampe penelitian adalah sebanyak 100 responden Wajib Pajak Orang Pribadi yang melakukan kegiatan usaha dan pekerjaan bebas. Alat uji yang digunakan adalah analisis linear berganda. Hasil penelitian menunjukkan bahwa Norma Subjektif dan Kewajiban Moral berpengaruh positif terhadap niat untuk melakukan penggelapan pajak. Sedangkan Sikap Ketidakpatuhan Pajak dan Kontrol Perilaku yang Dipersepsikan tidak berpengaruh terhadap niat untuk melakukan penggelapan pajak. Kata kunci: Sikap Ketidakpatuhan Pajak, Norma Subjektif, Kewajiban Moral, Kontrol Perilaku yang Dipersepsikan, Niat, Penggelapan Pajak","author":[{"dropping-particle":"","family":"Wanarta","given":"Feby Eileen","non-dropping-particle":"","parse-names":false,"suffix":""},{"dropping-particle":"","family":"Mangoting","given":"Yenny","non-dropping-particle":"","parse-names":false,"suffix":""}],"container-title":"Insan Cita Bongaya Research Journal","id":"ITEM-1","issue":"1","issued":{"date-parts":[["2022"]]},"page":"25-39","title":"Pengaruh Sikap Ketidakpatuhan Pajak, Norma Subjektif, Kewajiban Moral Dan Kontrol Perilaku Yang Dipersepsikan Terhadap Niat Wajib Pajak Orang Pribadi Untuk Melakukan Penggelapan Pajak","type":"article-journal","volume":"2"},"uris":["http://www.mendeley.com/documents/?uuid=ee4489c8-dd5a-4bec-a9b9-611e0d0dc446"]}],"mendeley":{"formattedCitation":"(Wanarta &amp; Mangoting, 2022)","plainTextFormattedCitation":"(Wanarta &amp; Mangoting, 2022)","previouslyFormattedCitation":"(Wanarta &amp; Mangoting, 2022)"},"properties":{"noteIndex":0},"schema":"https://github.com/citation-style-language/schema/raw/master/csl-citation.json"}</w:instrText>
      </w:r>
      <w:r w:rsidR="00D472B2" w:rsidRPr="00092457">
        <w:rPr>
          <w:lang w:val="id-ID"/>
        </w:rPr>
        <w:fldChar w:fldCharType="separate"/>
      </w:r>
      <w:r w:rsidR="00D472B2" w:rsidRPr="00092457">
        <w:rPr>
          <w:lang w:val="id-ID"/>
        </w:rPr>
        <w:t>(Wanarta &amp; Mangoting, 2022)</w:t>
      </w:r>
      <w:r w:rsidR="00D472B2" w:rsidRPr="00092457">
        <w:rPr>
          <w:lang w:val="id-ID"/>
        </w:rPr>
        <w:fldChar w:fldCharType="end"/>
      </w:r>
      <w:r w:rsidR="00D472B2" w:rsidRPr="00092457">
        <w:rPr>
          <w:lang w:val="id-ID"/>
        </w:rPr>
        <w:t xml:space="preserve"> yaitu:</w:t>
      </w:r>
    </w:p>
    <w:p w14:paraId="591E01FA" w14:textId="77777777" w:rsidR="00E2498F" w:rsidRPr="00092457" w:rsidRDefault="00E2498F" w:rsidP="00EE3DD3">
      <w:pPr>
        <w:numPr>
          <w:ilvl w:val="0"/>
          <w:numId w:val="16"/>
        </w:numPr>
        <w:spacing w:line="480" w:lineRule="auto"/>
        <w:jc w:val="both"/>
        <w:rPr>
          <w:szCs w:val="24"/>
        </w:rPr>
      </w:pPr>
      <w:r w:rsidRPr="00092457">
        <w:rPr>
          <w:szCs w:val="24"/>
        </w:rPr>
        <w:t>Persepsi terhadap harapan sosial untuk mematuhi atau tidak mematuhi pajak.</w:t>
      </w:r>
    </w:p>
    <w:p w14:paraId="6F3EBEBE" w14:textId="77777777" w:rsidR="00E2498F" w:rsidRPr="00092457" w:rsidRDefault="00E2498F" w:rsidP="00EE3DD3">
      <w:pPr>
        <w:numPr>
          <w:ilvl w:val="0"/>
          <w:numId w:val="16"/>
        </w:numPr>
        <w:spacing w:line="480" w:lineRule="auto"/>
        <w:jc w:val="both"/>
        <w:rPr>
          <w:szCs w:val="24"/>
        </w:rPr>
      </w:pPr>
      <w:r w:rsidRPr="00092457">
        <w:rPr>
          <w:szCs w:val="24"/>
        </w:rPr>
        <w:t>Pengaruh keluarga dan teman dalam keputusan untuk membayar pajak.</w:t>
      </w:r>
    </w:p>
    <w:p w14:paraId="28B395C8" w14:textId="77777777" w:rsidR="00E2498F" w:rsidRPr="00092457" w:rsidRDefault="00E2498F" w:rsidP="00EE3DD3">
      <w:pPr>
        <w:numPr>
          <w:ilvl w:val="0"/>
          <w:numId w:val="16"/>
        </w:numPr>
        <w:spacing w:line="480" w:lineRule="auto"/>
        <w:jc w:val="both"/>
        <w:rPr>
          <w:szCs w:val="24"/>
        </w:rPr>
      </w:pPr>
      <w:r w:rsidRPr="00092457">
        <w:rPr>
          <w:szCs w:val="24"/>
        </w:rPr>
        <w:t>Tingkat kesadaran individu terhadap norma sosial yang berlaku dalam masyarakat terkait pajak.</w:t>
      </w:r>
    </w:p>
    <w:p w14:paraId="5635ED5E" w14:textId="7D397F2A" w:rsidR="00E2498F" w:rsidRPr="00092457" w:rsidRDefault="00E2498F" w:rsidP="00EE3DD3">
      <w:pPr>
        <w:numPr>
          <w:ilvl w:val="0"/>
          <w:numId w:val="16"/>
        </w:numPr>
        <w:spacing w:line="480" w:lineRule="auto"/>
        <w:jc w:val="both"/>
        <w:rPr>
          <w:szCs w:val="24"/>
        </w:rPr>
      </w:pPr>
      <w:r w:rsidRPr="00092457">
        <w:rPr>
          <w:szCs w:val="24"/>
        </w:rPr>
        <w:t>Motivasi dari konsultan pajak atau profesional terkait</w:t>
      </w:r>
      <w:r w:rsidR="003D6367" w:rsidRPr="00092457">
        <w:rPr>
          <w:szCs w:val="24"/>
        </w:rPr>
        <w:t>.</w:t>
      </w:r>
    </w:p>
    <w:p w14:paraId="6F1AE71D" w14:textId="0A3CF4C7" w:rsidR="00E17C1D" w:rsidRPr="00092457" w:rsidRDefault="00E17C1D" w:rsidP="00E17C1D">
      <w:pPr>
        <w:keepNext/>
      </w:pPr>
      <w:bookmarkStart w:id="51" w:name="_Toc201778695"/>
      <w:bookmarkStart w:id="52" w:name="_Toc201826942"/>
      <w:bookmarkStart w:id="53" w:name="_Toc202414158"/>
      <w:bookmarkStart w:id="54" w:name="_Toc202441870"/>
      <w:bookmarkStart w:id="55" w:name="_Toc202444391"/>
    </w:p>
    <w:p w14:paraId="2B3A8552" w14:textId="5B79CDE3" w:rsidR="00B123F6" w:rsidRPr="0009060E" w:rsidRDefault="00E17C1D" w:rsidP="00D57074">
      <w:pPr>
        <w:pStyle w:val="Caption"/>
        <w:jc w:val="center"/>
        <w:rPr>
          <w:b/>
          <w:bCs/>
          <w:i w:val="0"/>
          <w:iCs w:val="0"/>
          <w:color w:val="auto"/>
          <w:sz w:val="22"/>
          <w:szCs w:val="22"/>
        </w:rPr>
      </w:pPr>
      <w:bookmarkStart w:id="56" w:name="_Toc202466866"/>
      <w:bookmarkStart w:id="57" w:name="_Toc202504407"/>
      <w:r w:rsidRPr="0009060E">
        <w:rPr>
          <w:b/>
          <w:bCs/>
          <w:i w:val="0"/>
          <w:iCs w:val="0"/>
          <w:color w:val="auto"/>
          <w:sz w:val="22"/>
          <w:szCs w:val="22"/>
        </w:rPr>
        <w:t>Tabel 3.</w:t>
      </w:r>
      <w:r w:rsidRPr="0009060E">
        <w:rPr>
          <w:b/>
          <w:bCs/>
          <w:i w:val="0"/>
          <w:iCs w:val="0"/>
          <w:color w:val="auto"/>
          <w:sz w:val="22"/>
          <w:szCs w:val="22"/>
        </w:rPr>
        <w:fldChar w:fldCharType="begin"/>
      </w:r>
      <w:r w:rsidRPr="0009060E">
        <w:rPr>
          <w:b/>
          <w:bCs/>
          <w:i w:val="0"/>
          <w:iCs w:val="0"/>
          <w:color w:val="auto"/>
          <w:sz w:val="22"/>
          <w:szCs w:val="22"/>
        </w:rPr>
        <w:instrText xml:space="preserve"> SEQ Tebel \* ARABIC </w:instrText>
      </w:r>
      <w:r w:rsidRPr="0009060E">
        <w:rPr>
          <w:b/>
          <w:bCs/>
          <w:i w:val="0"/>
          <w:iCs w:val="0"/>
          <w:color w:val="auto"/>
          <w:sz w:val="22"/>
          <w:szCs w:val="22"/>
        </w:rPr>
        <w:fldChar w:fldCharType="separate"/>
      </w:r>
      <w:r w:rsidR="008265A2">
        <w:rPr>
          <w:b/>
          <w:bCs/>
          <w:i w:val="0"/>
          <w:iCs w:val="0"/>
          <w:noProof/>
          <w:color w:val="auto"/>
          <w:sz w:val="22"/>
          <w:szCs w:val="22"/>
        </w:rPr>
        <w:t>1</w:t>
      </w:r>
      <w:r w:rsidRPr="0009060E">
        <w:rPr>
          <w:b/>
          <w:bCs/>
          <w:i w:val="0"/>
          <w:iCs w:val="0"/>
          <w:color w:val="auto"/>
          <w:sz w:val="22"/>
          <w:szCs w:val="22"/>
        </w:rPr>
        <w:fldChar w:fldCharType="end"/>
      </w:r>
      <w:r w:rsidRPr="0009060E">
        <w:rPr>
          <w:b/>
          <w:bCs/>
          <w:i w:val="0"/>
          <w:iCs w:val="0"/>
          <w:color w:val="auto"/>
          <w:sz w:val="22"/>
          <w:szCs w:val="22"/>
        </w:rPr>
        <w:t xml:space="preserve"> </w:t>
      </w:r>
      <w:proofErr w:type="spellStart"/>
      <w:r w:rsidR="00483929" w:rsidRPr="0009060E">
        <w:rPr>
          <w:b/>
          <w:bCs/>
          <w:i w:val="0"/>
          <w:iCs w:val="0"/>
          <w:color w:val="auto"/>
          <w:sz w:val="22"/>
          <w:szCs w:val="22"/>
        </w:rPr>
        <w:t>Defenisi</w:t>
      </w:r>
      <w:proofErr w:type="spellEnd"/>
      <w:r w:rsidR="00483929" w:rsidRPr="0009060E">
        <w:rPr>
          <w:b/>
          <w:bCs/>
          <w:i w:val="0"/>
          <w:iCs w:val="0"/>
          <w:color w:val="auto"/>
          <w:sz w:val="22"/>
          <w:szCs w:val="22"/>
        </w:rPr>
        <w:t xml:space="preserve"> Operasional Variabel dan</w:t>
      </w:r>
      <w:bookmarkEnd w:id="51"/>
      <w:bookmarkEnd w:id="52"/>
      <w:bookmarkEnd w:id="53"/>
      <w:bookmarkEnd w:id="54"/>
      <w:bookmarkEnd w:id="55"/>
      <w:bookmarkEnd w:id="56"/>
      <w:r w:rsidR="00483929" w:rsidRPr="0009060E">
        <w:rPr>
          <w:b/>
          <w:bCs/>
          <w:i w:val="0"/>
          <w:iCs w:val="0"/>
          <w:color w:val="auto"/>
          <w:sz w:val="22"/>
          <w:szCs w:val="22"/>
        </w:rPr>
        <w:t xml:space="preserve"> Indikator Pengukur Variabel</w:t>
      </w:r>
      <w:bookmarkEnd w:id="57"/>
    </w:p>
    <w:tbl>
      <w:tblPr>
        <w:tblW w:w="8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2960"/>
        <w:gridCol w:w="2440"/>
        <w:gridCol w:w="1440"/>
      </w:tblGrid>
      <w:tr w:rsidR="00B123F6" w:rsidRPr="00092457" w14:paraId="74AA8183" w14:textId="1D36A3C2" w:rsidTr="00112AC7">
        <w:trPr>
          <w:trHeight w:val="750"/>
          <w:tblHeader/>
        </w:trPr>
        <w:tc>
          <w:tcPr>
            <w:tcW w:w="1350" w:type="dxa"/>
          </w:tcPr>
          <w:p w14:paraId="4565FD12" w14:textId="444FF619" w:rsidR="00B123F6" w:rsidRPr="00092457" w:rsidRDefault="00B123F6" w:rsidP="00B123F6">
            <w:pPr>
              <w:spacing w:line="480" w:lineRule="auto"/>
              <w:jc w:val="center"/>
              <w:rPr>
                <w:sz w:val="22"/>
                <w:szCs w:val="20"/>
              </w:rPr>
            </w:pPr>
            <w:r w:rsidRPr="00092457">
              <w:rPr>
                <w:sz w:val="22"/>
                <w:szCs w:val="20"/>
              </w:rPr>
              <w:t>Variabel</w:t>
            </w:r>
          </w:p>
        </w:tc>
        <w:tc>
          <w:tcPr>
            <w:tcW w:w="2960" w:type="dxa"/>
          </w:tcPr>
          <w:p w14:paraId="3F902AE8" w14:textId="06FADAA1" w:rsidR="00B123F6" w:rsidRPr="00092457" w:rsidRDefault="00B123F6" w:rsidP="00B123F6">
            <w:pPr>
              <w:spacing w:line="480" w:lineRule="auto"/>
              <w:jc w:val="center"/>
              <w:rPr>
                <w:sz w:val="22"/>
                <w:szCs w:val="20"/>
              </w:rPr>
            </w:pPr>
            <w:proofErr w:type="spellStart"/>
            <w:r w:rsidRPr="00092457">
              <w:rPr>
                <w:sz w:val="22"/>
                <w:szCs w:val="20"/>
              </w:rPr>
              <w:t>Defenisi</w:t>
            </w:r>
            <w:proofErr w:type="spellEnd"/>
            <w:r w:rsidRPr="00092457">
              <w:rPr>
                <w:sz w:val="22"/>
                <w:szCs w:val="20"/>
              </w:rPr>
              <w:t xml:space="preserve"> Operasional Variabel</w:t>
            </w:r>
          </w:p>
        </w:tc>
        <w:tc>
          <w:tcPr>
            <w:tcW w:w="2440" w:type="dxa"/>
          </w:tcPr>
          <w:p w14:paraId="38DE8DFE" w14:textId="3A7ED9ED" w:rsidR="00B123F6" w:rsidRPr="00092457" w:rsidRDefault="00B123F6" w:rsidP="00B123F6">
            <w:pPr>
              <w:spacing w:line="480" w:lineRule="auto"/>
              <w:jc w:val="center"/>
              <w:rPr>
                <w:sz w:val="22"/>
                <w:szCs w:val="20"/>
              </w:rPr>
            </w:pPr>
            <w:r w:rsidRPr="00092457">
              <w:rPr>
                <w:sz w:val="22"/>
                <w:szCs w:val="20"/>
              </w:rPr>
              <w:t>Indikator</w:t>
            </w:r>
          </w:p>
        </w:tc>
        <w:tc>
          <w:tcPr>
            <w:tcW w:w="1440" w:type="dxa"/>
          </w:tcPr>
          <w:p w14:paraId="5435117B" w14:textId="63427121" w:rsidR="00B123F6" w:rsidRPr="00092457" w:rsidRDefault="00B123F6" w:rsidP="00B123F6">
            <w:pPr>
              <w:spacing w:line="480" w:lineRule="auto"/>
              <w:jc w:val="center"/>
              <w:rPr>
                <w:sz w:val="22"/>
                <w:szCs w:val="20"/>
              </w:rPr>
            </w:pPr>
            <w:r w:rsidRPr="00092457">
              <w:rPr>
                <w:sz w:val="22"/>
                <w:szCs w:val="20"/>
              </w:rPr>
              <w:t>Sumber</w:t>
            </w:r>
          </w:p>
        </w:tc>
      </w:tr>
      <w:tr w:rsidR="00B123F6" w:rsidRPr="00092457" w14:paraId="79E6F4CA" w14:textId="77777777" w:rsidTr="00112AC7">
        <w:trPr>
          <w:trHeight w:val="165"/>
        </w:trPr>
        <w:tc>
          <w:tcPr>
            <w:tcW w:w="1350" w:type="dxa"/>
          </w:tcPr>
          <w:p w14:paraId="5B9C6D1F" w14:textId="5A438A00" w:rsidR="00B123F6" w:rsidRPr="00092457" w:rsidRDefault="00F5193A" w:rsidP="008C5A4A">
            <w:pPr>
              <w:jc w:val="center"/>
              <w:rPr>
                <w:sz w:val="20"/>
                <w:szCs w:val="20"/>
              </w:rPr>
            </w:pPr>
            <w:r w:rsidRPr="00092457">
              <w:rPr>
                <w:sz w:val="20"/>
                <w:szCs w:val="20"/>
              </w:rPr>
              <w:t>Penggelapan Pajak</w:t>
            </w:r>
          </w:p>
        </w:tc>
        <w:tc>
          <w:tcPr>
            <w:tcW w:w="2960" w:type="dxa"/>
          </w:tcPr>
          <w:p w14:paraId="1B133001" w14:textId="55EBC6FA" w:rsidR="00B123F6" w:rsidRPr="00092457" w:rsidRDefault="000C1513" w:rsidP="00F5193A">
            <w:pPr>
              <w:rPr>
                <w:sz w:val="20"/>
                <w:szCs w:val="20"/>
              </w:rPr>
            </w:pPr>
            <w:r w:rsidRPr="00092457">
              <w:rPr>
                <w:sz w:val="20"/>
                <w:szCs w:val="20"/>
              </w:rPr>
              <w:t xml:space="preserve">Penggelapan pajak adalah tindakan yang melanggar hukum oleh wajib pajak untuk mengurangi atau menghilangkan kewajiban pajak mereka dengan cara yang melanggar undang-undang perpajakan. Hal ini mencakup upaya yang disengaja </w:t>
            </w:r>
            <w:r w:rsidRPr="00092457">
              <w:rPr>
                <w:sz w:val="20"/>
                <w:szCs w:val="20"/>
              </w:rPr>
              <w:lastRenderedPageBreak/>
              <w:t>untuk menyembunyikan pendapatan, mengecilkan laba, atau melebih-lebihkan biaya untuk menghindari pembayaran pajak yang benar.</w:t>
            </w:r>
          </w:p>
        </w:tc>
        <w:tc>
          <w:tcPr>
            <w:tcW w:w="2440" w:type="dxa"/>
          </w:tcPr>
          <w:p w14:paraId="578D19D3" w14:textId="77777777" w:rsidR="009732B6" w:rsidRPr="00092457" w:rsidRDefault="009732B6" w:rsidP="00EE3DD3">
            <w:pPr>
              <w:pStyle w:val="ListParagraph"/>
              <w:numPr>
                <w:ilvl w:val="0"/>
                <w:numId w:val="21"/>
              </w:numPr>
              <w:rPr>
                <w:sz w:val="20"/>
                <w:szCs w:val="20"/>
              </w:rPr>
            </w:pPr>
            <w:r w:rsidRPr="00092457">
              <w:rPr>
                <w:sz w:val="20"/>
                <w:szCs w:val="20"/>
              </w:rPr>
              <w:lastRenderedPageBreak/>
              <w:t>Penggunaan Nomor Pokok Wajib Pajak (NPWP) yang tidak sesuai dengan ketentuan yang berlaku.</w:t>
            </w:r>
          </w:p>
          <w:p w14:paraId="5B249BCD" w14:textId="77777777" w:rsidR="009732B6" w:rsidRPr="00092457" w:rsidRDefault="009732B6" w:rsidP="00EE3DD3">
            <w:pPr>
              <w:pStyle w:val="ListParagraph"/>
              <w:numPr>
                <w:ilvl w:val="0"/>
                <w:numId w:val="21"/>
              </w:numPr>
              <w:rPr>
                <w:sz w:val="20"/>
                <w:szCs w:val="20"/>
              </w:rPr>
            </w:pPr>
            <w:r w:rsidRPr="00092457">
              <w:rPr>
                <w:sz w:val="20"/>
                <w:szCs w:val="20"/>
              </w:rPr>
              <w:t xml:space="preserve">Tindakan yang </w:t>
            </w:r>
            <w:r w:rsidRPr="00092457">
              <w:rPr>
                <w:sz w:val="20"/>
                <w:szCs w:val="20"/>
              </w:rPr>
              <w:lastRenderedPageBreak/>
              <w:t>diambil untuk menyembunyikan informasi pajak.</w:t>
            </w:r>
          </w:p>
          <w:p w14:paraId="2679F3BF" w14:textId="77777777" w:rsidR="009732B6" w:rsidRPr="00092457" w:rsidRDefault="009732B6" w:rsidP="00EE3DD3">
            <w:pPr>
              <w:pStyle w:val="ListParagraph"/>
              <w:numPr>
                <w:ilvl w:val="0"/>
                <w:numId w:val="21"/>
              </w:numPr>
              <w:rPr>
                <w:sz w:val="20"/>
                <w:szCs w:val="20"/>
              </w:rPr>
            </w:pPr>
            <w:r w:rsidRPr="00092457">
              <w:rPr>
                <w:sz w:val="20"/>
                <w:szCs w:val="20"/>
              </w:rPr>
              <w:t>Upaya penyuapan kepada petugas pajak.</w:t>
            </w:r>
          </w:p>
          <w:p w14:paraId="4A2565DD" w14:textId="7DF834D4" w:rsidR="00B123F6" w:rsidRPr="00092457" w:rsidRDefault="009732B6" w:rsidP="00EE3DD3">
            <w:pPr>
              <w:pStyle w:val="ListParagraph"/>
              <w:numPr>
                <w:ilvl w:val="0"/>
                <w:numId w:val="21"/>
              </w:numPr>
              <w:rPr>
                <w:szCs w:val="24"/>
              </w:rPr>
            </w:pPr>
            <w:r w:rsidRPr="00092457">
              <w:rPr>
                <w:sz w:val="20"/>
                <w:szCs w:val="20"/>
              </w:rPr>
              <w:t>Wajib pajak dianggap melakukan penggelapan pajak apabila tidak memenuhi kewajiban perpajakannya.</w:t>
            </w:r>
          </w:p>
        </w:tc>
        <w:tc>
          <w:tcPr>
            <w:tcW w:w="1440" w:type="dxa"/>
          </w:tcPr>
          <w:p w14:paraId="17C19E6A" w14:textId="440B764B" w:rsidR="00B123F6" w:rsidRPr="00092457" w:rsidRDefault="002F0E11" w:rsidP="00F5193A">
            <w:pPr>
              <w:rPr>
                <w:sz w:val="20"/>
                <w:szCs w:val="20"/>
              </w:rPr>
            </w:pPr>
            <w:r w:rsidRPr="00092457">
              <w:rPr>
                <w:sz w:val="20"/>
                <w:szCs w:val="20"/>
              </w:rPr>
              <w:lastRenderedPageBreak/>
              <w:fldChar w:fldCharType="begin" w:fldLock="1"/>
            </w:r>
            <w:r w:rsidRPr="00092457">
              <w:rPr>
                <w:sz w:val="20"/>
                <w:szCs w:val="20"/>
              </w:rPr>
              <w:instrText>ADDIN CSL_CITATION {"citationItems":[{"id":"ITEM-1","itemData":{"DOI":"10.55587/jla.v3i4.106","abstract":"Penelitian ini bertujuan untuk menguji pengaruh Sosialisasi Perpajakan, Penegakkan Hukum dan Sanksi Perpajakan Terhadap Penggelapan Pajak Pada Kantor Pelayanan Pajak Pratama Serpong. Populasi salam penelitian ini adalah 49.019 wajib pajak yang terdaftar di KPP Pratama Serpong pada tahun 2022. Penelitian ini menggunakan metode kuantitatif dengan asosiatif . Jumlah sampel yang digunakan dalam penelitian ini sebanyak 100 responden. Teknik sampling yang digunakan adalah metode purposive sampling menggunakan rumus Slovin. Pengumpulan data menggunakan metode kuisioner dan diolah menggunakan SPSS statistic versi 25. Teknik analisis data yang digunakan adalah regresi linear berganda. Hasil penelitian ini menunjukkan bahwa secara simultan sosialisasi perpajakan, penegakan hukum,dan sanksi perpajakan berpengaruh terhadap penggelapan pajak. Hasil penelitian secara parsial sosialisasi perpajakan berpengaruh positif terhadap penggelapan pajak, penegakkan hukum berpengaruh positif terhadap penggelapan pajak,dan sanksi perpajakan berpengaruh positif terhadap penggelapan pajak.","author":[{"dropping-particle":"","family":"Rosmawati","given":"Shifa","non-dropping-particle":"","parse-names":false,"suffix":""},{"dropping-particle":"","family":"Darmansyah","given":"Maman","non-dropping-particle":"","parse-names":false,"suffix":""}],"container-title":"Jurnal Literasi Akuntansi","id":"ITEM-1","issue":"4","issued":{"date-parts":[["2023"]]},"page":"189-202","title":"Pengaruh Sosialisasi Perpajakan, Penegakan Hukum, dan Sanksi Perpajakan Terhadap Penggelapan Pajak","type":"article-journal","volume":"3"},"uris":["http://www.mendeley.com/documents/?uuid=220c6a6b-de1f-451e-a9ee-ff04f2e568a4"]}],"mendeley":{"formattedCitation":"(Rosmawati &amp; Darmansyah, 2023)","plainTextFormattedCitation":"(Rosmawati &amp; Darmansyah, 2023)","previouslyFormattedCitation":"(Rosmawati &amp; Darmansyah, 2023)"},"properties":{"noteIndex":0},"schema":"https://github.com/citation-style-language/schema/raw/master/csl-citation.json"}</w:instrText>
            </w:r>
            <w:r w:rsidRPr="00092457">
              <w:rPr>
                <w:sz w:val="20"/>
                <w:szCs w:val="20"/>
              </w:rPr>
              <w:fldChar w:fldCharType="separate"/>
            </w:r>
            <w:r w:rsidRPr="00092457">
              <w:rPr>
                <w:sz w:val="20"/>
                <w:szCs w:val="20"/>
              </w:rPr>
              <w:t>(Rosmawati &amp; Darmansyah, 2023)</w:t>
            </w:r>
            <w:r w:rsidRPr="00092457">
              <w:rPr>
                <w:sz w:val="20"/>
                <w:szCs w:val="20"/>
              </w:rPr>
              <w:fldChar w:fldCharType="end"/>
            </w:r>
            <w:r w:rsidRPr="00092457">
              <w:rPr>
                <w:sz w:val="20"/>
                <w:szCs w:val="20"/>
              </w:rPr>
              <w:t xml:space="preserve"> dan </w:t>
            </w:r>
            <w:r w:rsidRPr="00092457">
              <w:rPr>
                <w:sz w:val="20"/>
                <w:szCs w:val="20"/>
              </w:rPr>
              <w:fldChar w:fldCharType="begin" w:fldLock="1"/>
            </w:r>
            <w:r w:rsidRPr="00092457">
              <w:rPr>
                <w:sz w:val="20"/>
                <w:szCs w:val="20"/>
              </w:rPr>
              <w:instrText>ADDIN CSL_CITATION {"citationItems":[{"id":"ITEM-1","itemData":{"author":[{"dropping-particle":"","family":"Rahmawati","given":"Dinda","non-dropping-particle":"","parse-names":false,"suffix":""},{"dropping-particle":"","family":"Umaimah","given":"","non-dropping-particle":"","parse-names":false,"suffix":""}],"id":"ITEM-1","issue":"1","issued":{"date-parts":[["2025"]]},"page":"3029-3048","title":"Pengaruh Love Of Money dan Sanksi Pajak, Terhadap Tax evasion dengan Religiusitas Sebagai Variabel Moderasi","type":"article-journal","volume":"9"},"uris":["http://www.mendeley.com/documents/?uuid=b35e54ee-7b3c-4f33-9076-c8a8758cf429"]}],"mendeley":{"formattedCitation":"(Rahmawati &amp; Umaimah, 2025)","plainTextFormattedCitation":"(Rahmawati &amp; Umaimah, 2025)","previouslyFormattedCitation":"(Rahmawati &amp; Umaimah, 2025)"},"properties":{"noteIndex":0},"schema":"https://github.com/citation-style-language/schema/raw/master/csl-citation.json"}</w:instrText>
            </w:r>
            <w:r w:rsidRPr="00092457">
              <w:rPr>
                <w:sz w:val="20"/>
                <w:szCs w:val="20"/>
              </w:rPr>
              <w:fldChar w:fldCharType="separate"/>
            </w:r>
            <w:r w:rsidRPr="00092457">
              <w:rPr>
                <w:sz w:val="20"/>
                <w:szCs w:val="20"/>
              </w:rPr>
              <w:t>(Rahmawati &amp; Umaimah, 2025)</w:t>
            </w:r>
            <w:r w:rsidRPr="00092457">
              <w:rPr>
                <w:sz w:val="20"/>
                <w:szCs w:val="20"/>
              </w:rPr>
              <w:fldChar w:fldCharType="end"/>
            </w:r>
          </w:p>
        </w:tc>
      </w:tr>
      <w:tr w:rsidR="00B123F6" w:rsidRPr="00092457" w14:paraId="3241194A" w14:textId="77777777" w:rsidTr="00112AC7">
        <w:trPr>
          <w:trHeight w:val="330"/>
        </w:trPr>
        <w:tc>
          <w:tcPr>
            <w:tcW w:w="1350" w:type="dxa"/>
          </w:tcPr>
          <w:p w14:paraId="4D8E05E5" w14:textId="76268305" w:rsidR="00B123F6" w:rsidRPr="00092457" w:rsidRDefault="00F5193A" w:rsidP="008C5A4A">
            <w:pPr>
              <w:jc w:val="center"/>
              <w:rPr>
                <w:sz w:val="20"/>
                <w:szCs w:val="20"/>
              </w:rPr>
            </w:pPr>
            <w:r w:rsidRPr="00092457">
              <w:rPr>
                <w:sz w:val="20"/>
                <w:szCs w:val="20"/>
              </w:rPr>
              <w:t>Sanksi Perpajakan</w:t>
            </w:r>
          </w:p>
        </w:tc>
        <w:tc>
          <w:tcPr>
            <w:tcW w:w="2960" w:type="dxa"/>
          </w:tcPr>
          <w:p w14:paraId="5C84F0B7" w14:textId="1C840556" w:rsidR="00B123F6" w:rsidRPr="00092457" w:rsidRDefault="003527F7" w:rsidP="00F5193A">
            <w:pPr>
              <w:rPr>
                <w:sz w:val="20"/>
                <w:szCs w:val="20"/>
              </w:rPr>
            </w:pPr>
            <w:r w:rsidRPr="00092457">
              <w:rPr>
                <w:sz w:val="20"/>
                <w:szCs w:val="18"/>
              </w:rPr>
              <w:t>Sanksi perpajakan adalah hukuman atau denda yang dikenakan oleh otoritas kepada wajib pajak yang melanggar peraturan perundang-undangan perpajakan. Situasi di mana sanksi pajak yang diperketat, seperti denda atau hukuman, dapat mendorong individu atau perusahaan untuk melakukan penggelapan pajak sebagai respons terhadap ketidakpuasan atau ketidakadilan dalam sistem perpajakan.</w:t>
            </w:r>
          </w:p>
        </w:tc>
        <w:tc>
          <w:tcPr>
            <w:tcW w:w="2440" w:type="dxa"/>
          </w:tcPr>
          <w:p w14:paraId="066EDB7E" w14:textId="77777777" w:rsidR="00640557" w:rsidRPr="00092457" w:rsidRDefault="00640557" w:rsidP="00EE3DD3">
            <w:pPr>
              <w:pStyle w:val="ListParagraph"/>
              <w:numPr>
                <w:ilvl w:val="0"/>
                <w:numId w:val="18"/>
              </w:numPr>
              <w:rPr>
                <w:sz w:val="20"/>
                <w:szCs w:val="20"/>
              </w:rPr>
            </w:pPr>
            <w:r w:rsidRPr="00092457">
              <w:rPr>
                <w:sz w:val="20"/>
                <w:szCs w:val="20"/>
              </w:rPr>
              <w:t>Sanksi pidana akan dikenakan bagi pelanggar yang melakukan pelanggaran berat.</w:t>
            </w:r>
          </w:p>
          <w:p w14:paraId="65E71975" w14:textId="25268445" w:rsidR="00640557" w:rsidRPr="00092457" w:rsidRDefault="00640557" w:rsidP="00EE3DD3">
            <w:pPr>
              <w:pStyle w:val="ListParagraph"/>
              <w:numPr>
                <w:ilvl w:val="0"/>
                <w:numId w:val="18"/>
              </w:numPr>
              <w:rPr>
                <w:sz w:val="20"/>
                <w:szCs w:val="20"/>
              </w:rPr>
            </w:pPr>
            <w:r w:rsidRPr="00092457">
              <w:rPr>
                <w:sz w:val="20"/>
                <w:szCs w:val="20"/>
              </w:rPr>
              <w:t>Besaran sanksi administrasi yang diberikan pada pelanggar memberatkan wajib pajak.</w:t>
            </w:r>
          </w:p>
          <w:p w14:paraId="7313841A" w14:textId="5444048F" w:rsidR="00B123F6" w:rsidRPr="00092457" w:rsidRDefault="00640557" w:rsidP="00EE3DD3">
            <w:pPr>
              <w:pStyle w:val="ListParagraph"/>
              <w:numPr>
                <w:ilvl w:val="0"/>
                <w:numId w:val="18"/>
              </w:numPr>
              <w:rPr>
                <w:sz w:val="20"/>
                <w:szCs w:val="20"/>
              </w:rPr>
            </w:pPr>
            <w:r w:rsidRPr="00092457">
              <w:rPr>
                <w:sz w:val="20"/>
                <w:szCs w:val="20"/>
              </w:rPr>
              <w:t>Besara</w:t>
            </w:r>
            <w:r w:rsidR="00AB70A5">
              <w:rPr>
                <w:sz w:val="20"/>
                <w:szCs w:val="20"/>
              </w:rPr>
              <w:t>n</w:t>
            </w:r>
            <w:r w:rsidRPr="00092457">
              <w:rPr>
                <w:sz w:val="20"/>
                <w:szCs w:val="20"/>
              </w:rPr>
              <w:t xml:space="preserve"> nominal sanksi yang diberikan bagi wajib pajak yang melakukan pelanggaran aturan perpajakan.</w:t>
            </w:r>
          </w:p>
        </w:tc>
        <w:tc>
          <w:tcPr>
            <w:tcW w:w="1440" w:type="dxa"/>
          </w:tcPr>
          <w:p w14:paraId="4EBFE1AA" w14:textId="4C586770" w:rsidR="00B123F6" w:rsidRPr="00092457" w:rsidRDefault="002F0E11" w:rsidP="00F5193A">
            <w:pPr>
              <w:rPr>
                <w:sz w:val="20"/>
                <w:szCs w:val="20"/>
              </w:rPr>
            </w:pPr>
            <w:r w:rsidRPr="00092457">
              <w:rPr>
                <w:sz w:val="20"/>
                <w:szCs w:val="20"/>
              </w:rPr>
              <w:fldChar w:fldCharType="begin" w:fldLock="1"/>
            </w:r>
            <w:r w:rsidRPr="00092457">
              <w:rPr>
                <w:sz w:val="20"/>
                <w:szCs w:val="20"/>
              </w:rPr>
              <w:instrText>ADDIN CSL_CITATION {"citationItems":[{"id":"ITEM-1","itemData":{"DOI":"10.22225/kr.15.1.2023.35-50","ISSN":"2301-8879","abstract":"Sistem perpajakan di Indonesia yaitu self assessment system menuntut wajib pajak melakukan sendiri pelaporan pajaknya dan hal ini rentan terjadi penggelapan oleh wajib pajak. Namun, di sisi lain adanya sanksi pajak yang sifatnya preventif digunakan sebagai upaya pencegahan hal tersebut. Terdapat inkonsistensi hasil atas penelitian sebelumnya terkait sistem perpajakan dan sanksi pajak terhadap persepsi penggelapan pajak, sehingga preferensi resiko digunakan sebagai variabel moderasi. Preferensi resiko merupakan sejauh mana wajib pajak berani mengambil resiko dalam hal pelaporan pajak. Ketiga hal tersebut erat kaitannya dengan persepsi atau niat wajib pajak untuk melakukan atau tidak melakukan penggelapan pajak.\r Penelitian ini dilakukan pada wajib pajak orang pribadi di KPP Pratama Badung Selatan. Jenis data yang digunakan adalah data primer yang diperoleh melalui penyebaran kuesioner. Sampel yang digunakan adalah 100 orang responden yang ditentukan dengan rumus Slovin. Teknik analisis yang digunakan adalah moderated regression analysis.\r Hasil penelitian menunjukkan bahwa sistem perpajakan berpengaruh positif terhadap persepsi penggelapan pajak, sanksi pajak berpengaruh negatif terhadap persepsi penggelapan pajak, preferensi resiko tidak mampu memderasi pengaruh sistem perpajakan pada persepsi penggelapan pajak, dan preferensi resiko memperkuat hubungan sanksi pajak terhadap persepsi penggelapan pajak.","author":[{"dropping-particle":"","family":"Mirayani","given":"Luh Putri Mas","non-dropping-particle":"","parse-names":false,"suffix":""},{"dropping-particle":"","family":"Rengganis","given":"RR. Maria Yulia Dwi","non-dropping-particle":"","parse-names":false,"suffix":""}],"container-title":"KRISNA: Kumpulan Riset Akuntansi","id":"ITEM-1","issue":"1","issued":{"date-parts":[["2023"]]},"page":"35-50","title":"Pengaruh Sistem Perpajakan Dan Sanksi Pajak Terhadap Persepsi Penggelapan Pajak Dimoderasi Preferensi Resiko","type":"article-journal","volume":"15"},"uris":["http://www.mendeley.com/documents/?uuid=02a0eba5-f09a-466c-9a82-e15ceac31eff"]}],"mendeley":{"formattedCitation":"(Mirayani &amp; Rengganis, 2023)","plainTextFormattedCitation":"(Mirayani &amp; Rengganis, 2023)","previouslyFormattedCitation":"(Mirayani &amp; Rengganis, 2023)"},"properties":{"noteIndex":0},"schema":"https://github.com/citation-style-language/schema/raw/master/csl-citation.json"}</w:instrText>
            </w:r>
            <w:r w:rsidRPr="00092457">
              <w:rPr>
                <w:sz w:val="20"/>
                <w:szCs w:val="20"/>
              </w:rPr>
              <w:fldChar w:fldCharType="separate"/>
            </w:r>
            <w:r w:rsidRPr="00092457">
              <w:rPr>
                <w:sz w:val="20"/>
                <w:szCs w:val="20"/>
              </w:rPr>
              <w:t>(Mirayani &amp; Rengganis, 2023)</w:t>
            </w:r>
            <w:r w:rsidRPr="00092457">
              <w:rPr>
                <w:sz w:val="20"/>
                <w:szCs w:val="20"/>
              </w:rPr>
              <w:fldChar w:fldCharType="end"/>
            </w:r>
            <w:r w:rsidRPr="00092457">
              <w:rPr>
                <w:sz w:val="20"/>
                <w:szCs w:val="20"/>
              </w:rPr>
              <w:t xml:space="preserve"> dan </w:t>
            </w:r>
            <w:r w:rsidRPr="00092457">
              <w:rPr>
                <w:sz w:val="20"/>
                <w:szCs w:val="20"/>
              </w:rPr>
              <w:fldChar w:fldCharType="begin" w:fldLock="1"/>
            </w:r>
            <w:r w:rsidRPr="00092457">
              <w:rPr>
                <w:sz w:val="20"/>
                <w:szCs w:val="20"/>
              </w:rPr>
              <w:instrText>ADDIN CSL_CITATION {"citationItems":[{"id":"ITEM-1","itemData":{"DOI":"10.55587/jla.v3i4.106","abstract":"Penelitian ini bertujuan untuk menguji pengaruh Sosialisasi Perpajakan, Penegakkan Hukum dan Sanksi Perpajakan Terhadap Penggelapan Pajak Pada Kantor Pelayanan Pajak Pratama Serpong. Populasi salam penelitian ini adalah 49.019 wajib pajak yang terdaftar di KPP Pratama Serpong pada tahun 2022. Penelitian ini menggunakan metode kuantitatif dengan asosiatif . Jumlah sampel yang digunakan dalam penelitian ini sebanyak 100 responden. Teknik sampling yang digunakan adalah metode purposive sampling menggunakan rumus Slovin. Pengumpulan data menggunakan metode kuisioner dan diolah menggunakan SPSS statistic versi 25. Teknik analisis data yang digunakan adalah regresi linear berganda. Hasil penelitian ini menunjukkan bahwa secara simultan sosialisasi perpajakan, penegakan hukum,dan sanksi perpajakan berpengaruh terhadap penggelapan pajak. Hasil penelitian secara parsial sosialisasi perpajakan berpengaruh positif terhadap penggelapan pajak, penegakkan hukum berpengaruh positif terhadap penggelapan pajak,dan sanksi perpajakan berpengaruh positif terhadap penggelapan pajak.","author":[{"dropping-particle":"","family":"Rosmawati","given":"Shifa","non-dropping-particle":"","parse-names":false,"suffix":""},{"dropping-particle":"","family":"Darmansyah","given":"Maman","non-dropping-particle":"","parse-names":false,"suffix":""}],"container-title":"Jurnal Literasi Akuntansi","id":"ITEM-1","issue":"4","issued":{"date-parts":[["2023"]]},"page":"189-202","title":"Pengaruh Sosialisasi Perpajakan, Penegakan Hukum, dan Sanksi Perpajakan Terhadap Penggelapan Pajak","type":"article-journal","volume":"3"},"uris":["http://www.mendeley.com/documents/?uuid=220c6a6b-de1f-451e-a9ee-ff04f2e568a4"]}],"mendeley":{"formattedCitation":"(Rosmawati &amp; Darmansyah, 2023)","plainTextFormattedCitation":"(Rosmawati &amp; Darmansyah, 2023)","previouslyFormattedCitation":"(Rosmawati &amp; Darmansyah, 2023)"},"properties":{"noteIndex":0},"schema":"https://github.com/citation-style-language/schema/raw/master/csl-citation.json"}</w:instrText>
            </w:r>
            <w:r w:rsidRPr="00092457">
              <w:rPr>
                <w:sz w:val="20"/>
                <w:szCs w:val="20"/>
              </w:rPr>
              <w:fldChar w:fldCharType="separate"/>
            </w:r>
            <w:r w:rsidRPr="00092457">
              <w:rPr>
                <w:sz w:val="20"/>
                <w:szCs w:val="20"/>
              </w:rPr>
              <w:t>(Rosmawati &amp; Darmansyah, 2023)</w:t>
            </w:r>
            <w:r w:rsidRPr="00092457">
              <w:rPr>
                <w:sz w:val="20"/>
                <w:szCs w:val="20"/>
              </w:rPr>
              <w:fldChar w:fldCharType="end"/>
            </w:r>
          </w:p>
        </w:tc>
      </w:tr>
      <w:tr w:rsidR="00B123F6" w:rsidRPr="00092457" w14:paraId="5FC1ED5D" w14:textId="77777777" w:rsidTr="00112AC7">
        <w:trPr>
          <w:trHeight w:val="300"/>
        </w:trPr>
        <w:tc>
          <w:tcPr>
            <w:tcW w:w="1350" w:type="dxa"/>
          </w:tcPr>
          <w:p w14:paraId="54D7B42A" w14:textId="360F0C38" w:rsidR="00B123F6" w:rsidRPr="00092457" w:rsidRDefault="00F5193A" w:rsidP="008C5A4A">
            <w:pPr>
              <w:jc w:val="center"/>
              <w:rPr>
                <w:sz w:val="20"/>
                <w:szCs w:val="20"/>
              </w:rPr>
            </w:pPr>
            <w:r w:rsidRPr="00092457">
              <w:rPr>
                <w:sz w:val="20"/>
                <w:szCs w:val="20"/>
              </w:rPr>
              <w:t>Norma Subjektif</w:t>
            </w:r>
          </w:p>
        </w:tc>
        <w:tc>
          <w:tcPr>
            <w:tcW w:w="2960" w:type="dxa"/>
          </w:tcPr>
          <w:p w14:paraId="722781D3" w14:textId="1B475F4A" w:rsidR="00B123F6" w:rsidRPr="00092457" w:rsidRDefault="003527F7" w:rsidP="00F5193A">
            <w:pPr>
              <w:rPr>
                <w:sz w:val="20"/>
                <w:szCs w:val="18"/>
              </w:rPr>
            </w:pPr>
            <w:r w:rsidRPr="00092457">
              <w:rPr>
                <w:sz w:val="20"/>
                <w:szCs w:val="18"/>
              </w:rPr>
              <w:t>Norma subjektif adalah persepsi individu terhadap tekanan sosial untuk menunjukkan atau tidak menunjukkan perilaku tertentu. Dalam konteks perpajakan, norma subjektif mengacu pada keyakinan wajib pajak tentang apa yang diharapkan atau dipercayai oleh orang-orang penting di sekitar mereka (seperti keluarga, teman, kolega, atau masyarakat) dalam hal kepatuhan pajak.</w:t>
            </w:r>
          </w:p>
        </w:tc>
        <w:tc>
          <w:tcPr>
            <w:tcW w:w="2440" w:type="dxa"/>
          </w:tcPr>
          <w:p w14:paraId="3CF887B5" w14:textId="77777777" w:rsidR="00640557" w:rsidRPr="00092457" w:rsidRDefault="00640557" w:rsidP="00EE3DD3">
            <w:pPr>
              <w:numPr>
                <w:ilvl w:val="0"/>
                <w:numId w:val="22"/>
              </w:numPr>
              <w:rPr>
                <w:sz w:val="20"/>
                <w:szCs w:val="20"/>
              </w:rPr>
            </w:pPr>
            <w:r w:rsidRPr="00092457">
              <w:rPr>
                <w:sz w:val="20"/>
                <w:szCs w:val="20"/>
              </w:rPr>
              <w:t>Persepsi terhadap harapan sosial untuk mematuhi atau tidak mematuhi pajak.</w:t>
            </w:r>
          </w:p>
          <w:p w14:paraId="257B0CB0" w14:textId="77777777" w:rsidR="00640557" w:rsidRPr="00092457" w:rsidRDefault="00640557" w:rsidP="00EE3DD3">
            <w:pPr>
              <w:numPr>
                <w:ilvl w:val="0"/>
                <w:numId w:val="22"/>
              </w:numPr>
              <w:rPr>
                <w:sz w:val="20"/>
                <w:szCs w:val="20"/>
              </w:rPr>
            </w:pPr>
            <w:r w:rsidRPr="00092457">
              <w:rPr>
                <w:sz w:val="20"/>
                <w:szCs w:val="20"/>
              </w:rPr>
              <w:t>Pengaruh keluarga dan teman dalam keputusan untuk membayar pajak.</w:t>
            </w:r>
          </w:p>
          <w:p w14:paraId="7CA27EEC" w14:textId="77777777" w:rsidR="00640557" w:rsidRPr="00092457" w:rsidRDefault="00640557" w:rsidP="00EE3DD3">
            <w:pPr>
              <w:numPr>
                <w:ilvl w:val="0"/>
                <w:numId w:val="22"/>
              </w:numPr>
              <w:rPr>
                <w:sz w:val="20"/>
                <w:szCs w:val="20"/>
              </w:rPr>
            </w:pPr>
            <w:r w:rsidRPr="00092457">
              <w:rPr>
                <w:sz w:val="20"/>
                <w:szCs w:val="20"/>
              </w:rPr>
              <w:t>Tingkat kesadaran individu terhadap norma sosial yang berlaku dalam masyarakat terkait pajak.</w:t>
            </w:r>
          </w:p>
          <w:p w14:paraId="70AC824C" w14:textId="36A1F64C" w:rsidR="00B123F6" w:rsidRPr="00092457" w:rsidRDefault="00640557" w:rsidP="00EE3DD3">
            <w:pPr>
              <w:numPr>
                <w:ilvl w:val="0"/>
                <w:numId w:val="22"/>
              </w:numPr>
              <w:rPr>
                <w:sz w:val="20"/>
                <w:szCs w:val="20"/>
              </w:rPr>
            </w:pPr>
            <w:r w:rsidRPr="00092457">
              <w:rPr>
                <w:sz w:val="20"/>
                <w:szCs w:val="20"/>
              </w:rPr>
              <w:t>Motivasi dari konsultan pajak atau profesional terkait.</w:t>
            </w:r>
          </w:p>
        </w:tc>
        <w:tc>
          <w:tcPr>
            <w:tcW w:w="1440" w:type="dxa"/>
          </w:tcPr>
          <w:p w14:paraId="250F872F" w14:textId="709F1A52" w:rsidR="00B123F6" w:rsidRPr="00092457" w:rsidRDefault="002F0E11" w:rsidP="00F5193A">
            <w:pPr>
              <w:rPr>
                <w:sz w:val="20"/>
                <w:szCs w:val="20"/>
              </w:rPr>
            </w:pPr>
            <w:r w:rsidRPr="00092457">
              <w:rPr>
                <w:sz w:val="20"/>
                <w:szCs w:val="20"/>
              </w:rPr>
              <w:fldChar w:fldCharType="begin" w:fldLock="1"/>
            </w:r>
            <w:r w:rsidRPr="00092457">
              <w:rPr>
                <w:sz w:val="20"/>
                <w:szCs w:val="20"/>
              </w:rPr>
              <w:instrText>ADDIN CSL_CITATION {"citationItems":[{"id":"ITEM-1","itemData":{"DOI":"10.4324/9781315126449","abstract":"Psychologists regard the relationship between attitudes and behavior as a key to understanding human behavior. Here leading researchers discuss basic and applied issues relating to how human thought translates into action. The contributors focus on the theory of planned behavior, a model of attitude-behavior relations that takes into account not just attitudes, but also the influence of significant others around us, issues of personal agency, and motivation. The book begins with an overview of the theory of planned behavior, from the initial impetus to better understand attitude-behavior relations, through the theory of reasoned action, to the theory of planned behavior. Among the applied issues discussed in subsequent chapters are using the model to predict homeless persons&amp;apos; use of services, understanding the motivation underpinning suicide in an at-risk sample, and experimentally manipulating antecedents of risky driving behavior. More methodologically oriented chapters explore how the theory of planned behavior may be developed in the future. Several chapters discuss the potential integration of the theory of planned behavior with social identity theory and goal theory; other chapters discuss the key components of the theory of planned behavior and whether the theory might usefully be extended with the concept of descriptive norms. This book considers a full spectrum of important developments that enhance our understanding of the theory of planned behavior and efforts to extend it. From applications to new avenues for research, the chapters that make up this book address important issues surrounding theoretical and practical approaches to addressing problems in attitude-behavior research.","author":[{"dropping-particle":"","family":"Valenty","given":"Yola Andesta","non-dropping-particle":"","parse-names":false,"suffix":""}],"container-title":"Planned Behavior","id":"ITEM-1","issue":"2021","issued":{"date-parts":[["2022"]]},"page":"488-495","title":"Determinan persepsi wajib pajak mengenai tax evasion: Peran norma subjektif dan machiavellian","type":"article-journal","volume":"4"},"uris":["http://www.mendeley.com/documents/?uuid=b43502a0-e3db-4e51-9253-401da52caabc"]}],"mendeley":{"formattedCitation":"(Valenty, 2022)","plainTextFormattedCitation":"(Valenty, 2022)","previouslyFormattedCitation":"(Valenty, 2022)"},"properties":{"noteIndex":0},"schema":"https://github.com/citation-style-language/schema/raw/master/csl-citation.json"}</w:instrText>
            </w:r>
            <w:r w:rsidRPr="00092457">
              <w:rPr>
                <w:sz w:val="20"/>
                <w:szCs w:val="20"/>
              </w:rPr>
              <w:fldChar w:fldCharType="separate"/>
            </w:r>
            <w:r w:rsidRPr="00092457">
              <w:rPr>
                <w:sz w:val="20"/>
                <w:szCs w:val="20"/>
              </w:rPr>
              <w:t>(Valenty, 2022)</w:t>
            </w:r>
            <w:r w:rsidRPr="00092457">
              <w:rPr>
                <w:sz w:val="20"/>
                <w:szCs w:val="20"/>
              </w:rPr>
              <w:fldChar w:fldCharType="end"/>
            </w:r>
            <w:r w:rsidRPr="00092457">
              <w:rPr>
                <w:sz w:val="20"/>
                <w:szCs w:val="20"/>
              </w:rPr>
              <w:t xml:space="preserve"> dan </w:t>
            </w:r>
            <w:r w:rsidRPr="00092457">
              <w:rPr>
                <w:sz w:val="20"/>
                <w:szCs w:val="20"/>
              </w:rPr>
              <w:fldChar w:fldCharType="begin" w:fldLock="1"/>
            </w:r>
            <w:r w:rsidR="004A0571" w:rsidRPr="00092457">
              <w:rPr>
                <w:sz w:val="20"/>
                <w:szCs w:val="20"/>
              </w:rPr>
              <w:instrText>ADDIN CSL_CITATION {"citationItems":[{"id":"ITEM-1","itemData":{"DOI":"10.70178/icbrj.v2i1.54","abstract":"Tujuan penelitian ini adalah: (1) Untuk memperoleh bukti empiris tentang pengaruh sikap ketidakpatuhan pajak terhadap niat Wajib Pajak Orang Pribadi untuk melakukan penggelapan pajak; (2) Untuk memperoleh bukti empiris tentang pengaruh norma subjektif terhadap niat Wajib Pajak Orang Pribadi untuk melakukan penggelapan pajak; (3) Untuk memperoleh bukti empiris tentang pengaruh kewajiban moral terhadap niat Wajib Pajak Orang Pribadi untuk melakukan penggelapan pajak; dan (4) Untuk memperoleh bukti empiris tentang pengaruh kontrol perilaku yang dipersepsikan terhadap niat Wajib Pajak Orang Pribadi untuk melakukan penggelapan pajak. Jumlah sampe penelitian adalah sebanyak 100 responden Wajib Pajak Orang Pribadi yang melakukan kegiatan usaha dan pekerjaan bebas. Alat uji yang digunakan adalah analisis linear berganda. Hasil penelitian menunjukkan bahwa Norma Subjektif dan Kewajiban Moral berpengaruh positif terhadap niat untuk melakukan penggelapan pajak. Sedangkan Sikap Ketidakpatuhan Pajak dan Kontrol Perilaku yang Dipersepsikan tidak berpengaruh terhadap niat untuk melakukan penggelapan pajak. Kata kunci: Sikap Ketidakpatuhan Pajak, Norma Subjektif, Kewajiban Moral, Kontrol Perilaku yang Dipersepsikan, Niat, Penggelapan Pajak","author":[{"dropping-particle":"","family":"Wanarta","given":"Feby Eileen","non-dropping-particle":"","parse-names":false,"suffix":""},{"dropping-particle":"","family":"Mangoting","given":"Yenny","non-dropping-particle":"","parse-names":false,"suffix":""}],"container-title":"Insan Cita Bongaya Research Journal","id":"ITEM-1","issue":"1","issued":{"date-parts":[["2022"]]},"page":"25-39","title":"Pengaruh Sikap Ketidakpatuhan Pajak, Norma Subjektif, Kewajiban Moral Dan Kontrol Perilaku Yang Dipersepsikan Terhadap Niat Wajib Pajak Orang Pribadi Untuk Melakukan Penggelapan Pajak","type":"article-journal","volume":"2"},"uris":["http://www.mendeley.com/documents/?uuid=ee4489c8-dd5a-4bec-a9b9-611e0d0dc446"]}],"mendeley":{"formattedCitation":"(Wanarta &amp; Mangoting, 2022)","plainTextFormattedCitation":"(Wanarta &amp; Mangoting, 2022)","previouslyFormattedCitation":"(Wanarta &amp; Mangoting, 2022)"},"properties":{"noteIndex":0},"schema":"https://github.com/citation-style-language/schema/raw/master/csl-citation.json"}</w:instrText>
            </w:r>
            <w:r w:rsidRPr="00092457">
              <w:rPr>
                <w:sz w:val="20"/>
                <w:szCs w:val="20"/>
              </w:rPr>
              <w:fldChar w:fldCharType="separate"/>
            </w:r>
            <w:r w:rsidRPr="00092457">
              <w:rPr>
                <w:sz w:val="20"/>
                <w:szCs w:val="20"/>
              </w:rPr>
              <w:t>(Wanarta &amp; Mangoting, 2022)</w:t>
            </w:r>
            <w:r w:rsidRPr="00092457">
              <w:rPr>
                <w:sz w:val="20"/>
                <w:szCs w:val="20"/>
              </w:rPr>
              <w:fldChar w:fldCharType="end"/>
            </w:r>
          </w:p>
        </w:tc>
      </w:tr>
    </w:tbl>
    <w:p w14:paraId="08977B3B" w14:textId="1C1F578D" w:rsidR="005A7346" w:rsidRPr="00092457" w:rsidRDefault="005A7346" w:rsidP="005A7346"/>
    <w:p w14:paraId="09B44983" w14:textId="4D5F736F" w:rsidR="002030DE" w:rsidRPr="00092457" w:rsidRDefault="00554D0D" w:rsidP="004738BA">
      <w:pPr>
        <w:pStyle w:val="Heading2"/>
        <w:spacing w:line="360" w:lineRule="auto"/>
      </w:pPr>
      <w:bookmarkStart w:id="58" w:name="_Toc202724942"/>
      <w:r w:rsidRPr="00092457">
        <w:lastRenderedPageBreak/>
        <w:t xml:space="preserve">3.2 </w:t>
      </w:r>
      <w:r w:rsidR="002030DE" w:rsidRPr="00092457">
        <w:t>Populasi dan Sampel Penelitian</w:t>
      </w:r>
      <w:bookmarkEnd w:id="58"/>
    </w:p>
    <w:p w14:paraId="09BA6FC8" w14:textId="1018F357" w:rsidR="00EF3535" w:rsidRPr="00092457" w:rsidRDefault="00434B02" w:rsidP="004738BA">
      <w:pPr>
        <w:pStyle w:val="Heading3"/>
        <w:numPr>
          <w:ilvl w:val="0"/>
          <w:numId w:val="0"/>
        </w:numPr>
        <w:spacing w:line="360" w:lineRule="auto"/>
        <w:ind w:left="720" w:hanging="720"/>
        <w:rPr>
          <w:szCs w:val="36"/>
        </w:rPr>
      </w:pPr>
      <w:bookmarkStart w:id="59" w:name="_Toc202724943"/>
      <w:r w:rsidRPr="00092457">
        <w:t xml:space="preserve">3.2.1 </w:t>
      </w:r>
      <w:r w:rsidR="002030DE" w:rsidRPr="00092457">
        <w:t>Populasi</w:t>
      </w:r>
      <w:bookmarkEnd w:id="59"/>
    </w:p>
    <w:p w14:paraId="18CB7DDA" w14:textId="41B02757" w:rsidR="003D6367" w:rsidRPr="00092457" w:rsidRDefault="003D6367" w:rsidP="003D6367">
      <w:pPr>
        <w:spacing w:line="480" w:lineRule="auto"/>
        <w:ind w:firstLine="720"/>
        <w:jc w:val="both"/>
        <w:rPr>
          <w:b/>
        </w:rPr>
      </w:pPr>
      <w:r w:rsidRPr="00092457">
        <w:t xml:space="preserve">Menurut </w:t>
      </w:r>
      <w:r w:rsidRPr="00092457">
        <w:fldChar w:fldCharType="begin" w:fldLock="1"/>
      </w:r>
      <w:r w:rsidR="002F0E11" w:rsidRPr="00092457">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approach.","author":[{"dropping-particle":"","family":"Sugiyono","given":"Prof. Dr.","non-dropping-particle":"","parse-names":false,"suffix":""}],"container-title":"Sustainability (Switzerland)","id":"ITEM-1","issue":"1","issued":{"date-parts":[["2023"]]},"title":"Metode Penelitian Kuantitaif, Kualitatif, dan R&amp;D","type":"book","volume":"11"},"uris":["http://www.mendeley.com/documents/?uuid=f29060b8-1af4-422f-86a0-967eaa5e6e13"]}],"mendeley":{"formattedCitation":"(Sugiyono, 2023)","plainTextFormattedCitation":"(Sugiyono, 2023)","previouslyFormattedCitation":"(Sugiyono, 2023)"},"properties":{"noteIndex":0},"schema":"https://github.com/citation-style-language/schema/raw/master/csl-citation.json"}</w:instrText>
      </w:r>
      <w:r w:rsidRPr="00092457">
        <w:fldChar w:fldCharType="separate"/>
      </w:r>
      <w:r w:rsidRPr="00092457">
        <w:t>(Sugiyono, 2023)</w:t>
      </w:r>
      <w:r w:rsidRPr="00092457">
        <w:fldChar w:fldCharType="end"/>
      </w:r>
      <w:r w:rsidRPr="00092457">
        <w:t xml:space="preserve"> populasi adalah semua elemen yang merupakan bagian dari area umum, dan sampel yang memiliki karakteristik tertentu dan diambil untuk penelitian adalah bagian dari populasi. Populasi dalam penelitian ini adalah wajib pajak orang pribadi yang terdaftar di KPP Pratama Balikpapan Timur.</w:t>
      </w:r>
    </w:p>
    <w:p w14:paraId="0CBD6685" w14:textId="73D63F85" w:rsidR="002030DE" w:rsidRPr="00092457" w:rsidRDefault="00434B02" w:rsidP="00F52721">
      <w:pPr>
        <w:pStyle w:val="Heading3"/>
        <w:numPr>
          <w:ilvl w:val="0"/>
          <w:numId w:val="0"/>
        </w:numPr>
        <w:ind w:left="720" w:hanging="720"/>
        <w:rPr>
          <w:szCs w:val="36"/>
        </w:rPr>
      </w:pPr>
      <w:bookmarkStart w:id="60" w:name="_Toc202724944"/>
      <w:r w:rsidRPr="00092457">
        <w:t xml:space="preserve">3.2.2 </w:t>
      </w:r>
      <w:r w:rsidR="002030DE" w:rsidRPr="00092457">
        <w:t>Sampel</w:t>
      </w:r>
      <w:bookmarkEnd w:id="60"/>
    </w:p>
    <w:p w14:paraId="416DAA7D" w14:textId="277D1728" w:rsidR="00C236F8" w:rsidRPr="00092457" w:rsidRDefault="00C236F8" w:rsidP="00434B02">
      <w:pPr>
        <w:pBdr>
          <w:top w:val="nil"/>
          <w:left w:val="nil"/>
          <w:bottom w:val="nil"/>
          <w:right w:val="nil"/>
          <w:between w:val="nil"/>
        </w:pBdr>
        <w:spacing w:after="120" w:line="480" w:lineRule="auto"/>
        <w:ind w:firstLine="720"/>
        <w:jc w:val="both"/>
        <w:rPr>
          <w:bCs/>
        </w:rPr>
      </w:pPr>
      <w:r w:rsidRPr="00092457">
        <w:rPr>
          <w:bCs/>
        </w:rPr>
        <w:t xml:space="preserve">Sampel adalah sebagian populasi yang dianggap mewakili keseluruhan populasi </w:t>
      </w:r>
      <w:r w:rsidRPr="00092457">
        <w:rPr>
          <w:bCs/>
        </w:rPr>
        <w:fldChar w:fldCharType="begin" w:fldLock="1"/>
      </w:r>
      <w:r w:rsidR="00AC4761" w:rsidRPr="00092457">
        <w:rPr>
          <w:bCs/>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approach.","author":[{"dropping-particle":"","family":"Sugiyono","given":"Prof. Dr.","non-dropping-particle":"","parse-names":false,"suffix":""}],"container-title":"Sustainability (Switzerland)","id":"ITEM-1","issue":"1","issued":{"date-parts":[["2023"]]},"title":"Metode Penelitian Kuantitaif, Kualitatif, dan R&amp;D","type":"book","volume":"11"},"uris":["http://www.mendeley.com/documents/?uuid=f29060b8-1af4-422f-86a0-967eaa5e6e13"]}],"mendeley":{"formattedCitation":"(Sugiyono, 2023)","plainTextFormattedCitation":"(Sugiyono, 2023)","previouslyFormattedCitation":"(Sugiyono, 2023)"},"properties":{"noteIndex":0},"schema":"https://github.com/citation-style-language/schema/raw/master/csl-citation.json"}</w:instrText>
      </w:r>
      <w:r w:rsidRPr="00092457">
        <w:rPr>
          <w:bCs/>
        </w:rPr>
        <w:fldChar w:fldCharType="separate"/>
      </w:r>
      <w:r w:rsidRPr="00092457">
        <w:rPr>
          <w:bCs/>
        </w:rPr>
        <w:t>(Sugiyono, 2023)</w:t>
      </w:r>
      <w:r w:rsidRPr="00092457">
        <w:rPr>
          <w:bCs/>
        </w:rPr>
        <w:fldChar w:fldCharType="end"/>
      </w:r>
      <w:r w:rsidRPr="00092457">
        <w:rPr>
          <w:bCs/>
        </w:rPr>
        <w:t>.</w:t>
      </w:r>
      <w:r w:rsidR="00030CB2" w:rsidRPr="00092457">
        <w:rPr>
          <w:bCs/>
        </w:rPr>
        <w:t xml:space="preserve"> </w:t>
      </w:r>
      <w:r w:rsidR="004A0571" w:rsidRPr="00092457">
        <w:rPr>
          <w:rFonts w:eastAsia="Times New Roman" w:cs="Times New Roman"/>
          <w:bCs/>
          <w:color w:val="1B1C1D"/>
          <w:szCs w:val="24"/>
        </w:rPr>
        <w:t xml:space="preserve">Jumlah populasi diketahui yaitu </w:t>
      </w:r>
      <w:r w:rsidR="009E5684" w:rsidRPr="00092457">
        <w:rPr>
          <w:rFonts w:cs="Times New Roman"/>
          <w:color w:val="000000"/>
          <w:szCs w:val="24"/>
        </w:rPr>
        <w:t>61.669</w:t>
      </w:r>
      <w:r w:rsidR="009E5684" w:rsidRPr="00092457">
        <w:rPr>
          <w:rFonts w:cs="Times New Roman"/>
          <w:color w:val="000000"/>
          <w:sz w:val="20"/>
          <w:szCs w:val="20"/>
        </w:rPr>
        <w:t xml:space="preserve"> </w:t>
      </w:r>
      <w:r w:rsidR="004A0571" w:rsidRPr="00092457">
        <w:rPr>
          <w:rFonts w:eastAsia="Times New Roman" w:cs="Times New Roman"/>
          <w:bCs/>
          <w:color w:val="1B1C1D"/>
          <w:szCs w:val="24"/>
        </w:rPr>
        <w:t xml:space="preserve">wajib pajak orang pribadi yang </w:t>
      </w:r>
      <w:r w:rsidR="009E5684" w:rsidRPr="00092457">
        <w:rPr>
          <w:rFonts w:eastAsia="Times New Roman" w:cs="Times New Roman"/>
          <w:bCs/>
          <w:color w:val="1B1C1D"/>
          <w:szCs w:val="24"/>
        </w:rPr>
        <w:t xml:space="preserve">terdaftar di </w:t>
      </w:r>
      <w:r w:rsidR="004A0571" w:rsidRPr="00092457">
        <w:rPr>
          <w:rFonts w:eastAsia="Times New Roman" w:cs="Times New Roman"/>
          <w:bCs/>
          <w:color w:val="1B1C1D"/>
          <w:szCs w:val="24"/>
        </w:rPr>
        <w:t xml:space="preserve">KPP Pratama </w:t>
      </w:r>
      <w:r w:rsidR="009E5684" w:rsidRPr="00092457">
        <w:rPr>
          <w:rFonts w:eastAsia="Times New Roman" w:cs="Times New Roman"/>
          <w:bCs/>
          <w:color w:val="1B1C1D"/>
          <w:szCs w:val="24"/>
        </w:rPr>
        <w:t>Balikpapan Timur</w:t>
      </w:r>
      <w:r w:rsidR="00B53BDA" w:rsidRPr="00092457">
        <w:rPr>
          <w:rFonts w:eastAsia="Times New Roman" w:cs="Times New Roman"/>
          <w:bCs/>
          <w:color w:val="1B1C1D"/>
          <w:szCs w:val="24"/>
        </w:rPr>
        <w:t xml:space="preserve"> pada tahun 2024</w:t>
      </w:r>
      <w:r w:rsidR="008E48A8" w:rsidRPr="00092457">
        <w:rPr>
          <w:rFonts w:eastAsia="Times New Roman" w:cs="Times New Roman"/>
          <w:bCs/>
          <w:color w:val="1B1C1D"/>
          <w:szCs w:val="24"/>
        </w:rPr>
        <w:t xml:space="preserve"> dan diperoleh 100 responden dengan menggunakan rumus </w:t>
      </w:r>
      <w:proofErr w:type="spellStart"/>
      <w:r w:rsidR="008E48A8" w:rsidRPr="00092457">
        <w:rPr>
          <w:rFonts w:eastAsia="Times New Roman" w:cs="Times New Roman"/>
          <w:bCs/>
          <w:color w:val="1B1C1D"/>
          <w:szCs w:val="24"/>
        </w:rPr>
        <w:t>slovin</w:t>
      </w:r>
      <w:proofErr w:type="spellEnd"/>
      <w:r w:rsidR="008E48A8" w:rsidRPr="00092457">
        <w:rPr>
          <w:rFonts w:eastAsia="Times New Roman" w:cs="Times New Roman"/>
          <w:bCs/>
          <w:color w:val="1B1C1D"/>
          <w:szCs w:val="24"/>
        </w:rPr>
        <w:t xml:space="preserve">. </w:t>
      </w:r>
      <w:r w:rsidR="008F7BB3" w:rsidRPr="00092457">
        <w:rPr>
          <w:rFonts w:eastAsia="Times New Roman" w:cs="Times New Roman"/>
          <w:bCs/>
          <w:color w:val="1B1C1D"/>
          <w:szCs w:val="24"/>
        </w:rPr>
        <w:t xml:space="preserve">Rumus </w:t>
      </w:r>
      <w:proofErr w:type="spellStart"/>
      <w:r w:rsidR="008F7BB3" w:rsidRPr="00092457">
        <w:rPr>
          <w:rFonts w:eastAsia="Times New Roman" w:cs="Times New Roman"/>
          <w:bCs/>
          <w:color w:val="1B1C1D"/>
          <w:szCs w:val="24"/>
        </w:rPr>
        <w:t>slovin</w:t>
      </w:r>
      <w:proofErr w:type="spellEnd"/>
      <w:r w:rsidR="008F7BB3" w:rsidRPr="00092457">
        <w:rPr>
          <w:rFonts w:eastAsia="Times New Roman" w:cs="Times New Roman"/>
          <w:bCs/>
          <w:color w:val="1B1C1D"/>
          <w:szCs w:val="24"/>
        </w:rPr>
        <w:t xml:space="preserve"> digunakan dalam penelitian ini karena populasi dalam penelitian ini sudah diketahui dan </w:t>
      </w:r>
      <w:r w:rsidR="008F7BB3" w:rsidRPr="00092457">
        <w:rPr>
          <w:rFonts w:eastAsia="Times New Roman" w:cs="Times New Roman"/>
          <w:bCs/>
          <w:i/>
          <w:iCs/>
          <w:color w:val="1B1C1D"/>
          <w:szCs w:val="24"/>
        </w:rPr>
        <w:t>margin</w:t>
      </w:r>
      <w:r w:rsidR="008F7BB3" w:rsidRPr="00092457">
        <w:rPr>
          <w:rFonts w:eastAsia="Times New Roman" w:cs="Times New Roman"/>
          <w:bCs/>
          <w:color w:val="1B1C1D"/>
          <w:szCs w:val="24"/>
        </w:rPr>
        <w:t xml:space="preserve"> </w:t>
      </w:r>
      <w:proofErr w:type="spellStart"/>
      <w:r w:rsidR="008F7BB3" w:rsidRPr="00092457">
        <w:rPr>
          <w:rFonts w:eastAsia="Times New Roman" w:cs="Times New Roman"/>
          <w:bCs/>
          <w:i/>
          <w:iCs/>
          <w:color w:val="1B1C1D"/>
          <w:szCs w:val="24"/>
        </w:rPr>
        <w:t>of</w:t>
      </w:r>
      <w:proofErr w:type="spellEnd"/>
      <w:r w:rsidR="008F7BB3" w:rsidRPr="00092457">
        <w:rPr>
          <w:rFonts w:eastAsia="Times New Roman" w:cs="Times New Roman"/>
          <w:bCs/>
          <w:i/>
          <w:iCs/>
          <w:color w:val="1B1C1D"/>
          <w:szCs w:val="24"/>
        </w:rPr>
        <w:t xml:space="preserve"> </w:t>
      </w:r>
      <w:proofErr w:type="spellStart"/>
      <w:r w:rsidR="008F7BB3" w:rsidRPr="00092457">
        <w:rPr>
          <w:rFonts w:eastAsia="Times New Roman" w:cs="Times New Roman"/>
          <w:bCs/>
          <w:i/>
          <w:iCs/>
          <w:color w:val="1B1C1D"/>
          <w:szCs w:val="24"/>
        </w:rPr>
        <w:t>error</w:t>
      </w:r>
      <w:proofErr w:type="spellEnd"/>
      <w:r w:rsidR="008F7BB3" w:rsidRPr="00092457">
        <w:rPr>
          <w:rFonts w:eastAsia="Times New Roman" w:cs="Times New Roman"/>
          <w:bCs/>
          <w:color w:val="1B1C1D"/>
          <w:szCs w:val="24"/>
        </w:rPr>
        <w:t xml:space="preserve"> bisa menggunakan 10% jika populasi lebih dari 1.000 dan 5% jika populasi kurang dari 1.000, sehingga terdapat rumus </w:t>
      </w:r>
      <w:proofErr w:type="spellStart"/>
      <w:r w:rsidR="008F7BB3" w:rsidRPr="00092457">
        <w:rPr>
          <w:rFonts w:eastAsia="Times New Roman" w:cs="Times New Roman"/>
          <w:bCs/>
          <w:color w:val="1B1C1D"/>
          <w:szCs w:val="24"/>
        </w:rPr>
        <w:t>slovin</w:t>
      </w:r>
      <w:proofErr w:type="spellEnd"/>
      <w:r w:rsidR="008F7BB3" w:rsidRPr="00092457">
        <w:rPr>
          <w:rFonts w:eastAsia="Times New Roman" w:cs="Times New Roman"/>
          <w:bCs/>
          <w:color w:val="1B1C1D"/>
          <w:szCs w:val="24"/>
        </w:rPr>
        <w:t xml:space="preserve"> untuk menghitung sampel sebagai berikut:</w:t>
      </w:r>
      <w:r w:rsidR="008E48A8" w:rsidRPr="00092457">
        <w:rPr>
          <w:rFonts w:eastAsia="Times New Roman" w:cs="Times New Roman"/>
          <w:bCs/>
          <w:color w:val="1B1C1D"/>
          <w:szCs w:val="24"/>
        </w:rPr>
        <w:t xml:space="preserve"> </w:t>
      </w:r>
    </w:p>
    <w:p w14:paraId="48992A92" w14:textId="77777777" w:rsidR="00C236F8" w:rsidRPr="00092457" w:rsidRDefault="00235497" w:rsidP="009E5684">
      <w:pPr>
        <w:pBdr>
          <w:top w:val="nil"/>
          <w:left w:val="nil"/>
          <w:bottom w:val="nil"/>
          <w:right w:val="nil"/>
          <w:between w:val="nil"/>
        </w:pBdr>
        <w:spacing w:after="120" w:line="480" w:lineRule="auto"/>
        <w:jc w:val="both"/>
        <w:rPr>
          <w:rFonts w:eastAsia="Times New Roman" w:cs="Times New Roman"/>
          <w:bCs/>
          <w:color w:val="1B1C1D"/>
          <w:szCs w:val="24"/>
        </w:rPr>
      </w:pPr>
      <m:oMathPara>
        <m:oMathParaPr>
          <m:jc m:val="left"/>
        </m:oMathParaPr>
        <m:oMath>
          <m:r>
            <w:rPr>
              <w:rFonts w:ascii="Cambria Math" w:eastAsia="Times New Roman" w:hAnsi="Cambria Math" w:cs="Times New Roman"/>
              <w:color w:val="1B1C1D"/>
              <w:szCs w:val="24"/>
            </w:rPr>
            <m:t>n=</m:t>
          </m:r>
          <m:f>
            <m:fPr>
              <m:ctrlPr>
                <w:rPr>
                  <w:rFonts w:ascii="Cambria Math" w:eastAsia="Times New Roman" w:hAnsi="Cambria Math" w:cs="Times New Roman"/>
                  <w:bCs/>
                  <w:i/>
                  <w:color w:val="1B1C1D"/>
                  <w:szCs w:val="24"/>
                </w:rPr>
              </m:ctrlPr>
            </m:fPr>
            <m:num>
              <m:r>
                <w:rPr>
                  <w:rFonts w:ascii="Cambria Math" w:eastAsia="Times New Roman" w:hAnsi="Cambria Math" w:cs="Times New Roman"/>
                  <w:color w:val="1B1C1D"/>
                </w:rPr>
                <m:t>N</m:t>
              </m:r>
            </m:num>
            <m:den>
              <m:r>
                <w:rPr>
                  <w:rFonts w:ascii="Cambria Math" w:eastAsia="Times New Roman" w:hAnsi="Cambria Math" w:cs="Times New Roman"/>
                  <w:color w:val="1B1C1D"/>
                </w:rPr>
                <m:t xml:space="preserve">1+N </m:t>
              </m:r>
              <m:sSup>
                <m:sSupPr>
                  <m:ctrlPr>
                    <w:rPr>
                      <w:rFonts w:ascii="Cambria Math" w:eastAsia="Times New Roman" w:hAnsi="Cambria Math" w:cs="Times New Roman"/>
                      <w:bCs/>
                      <w:i/>
                      <w:color w:val="1B1C1D"/>
                    </w:rPr>
                  </m:ctrlPr>
                </m:sSupPr>
                <m:e>
                  <m:d>
                    <m:dPr>
                      <m:ctrlPr>
                        <w:rPr>
                          <w:rFonts w:ascii="Cambria Math" w:eastAsia="Times New Roman" w:hAnsi="Cambria Math" w:cs="Times New Roman"/>
                          <w:bCs/>
                          <w:i/>
                          <w:color w:val="1B1C1D"/>
                        </w:rPr>
                      </m:ctrlPr>
                    </m:dPr>
                    <m:e>
                      <m:r>
                        <w:rPr>
                          <w:rFonts w:ascii="Cambria Math" w:eastAsia="Times New Roman" w:hAnsi="Cambria Math" w:cs="Times New Roman"/>
                          <w:color w:val="1B1C1D"/>
                        </w:rPr>
                        <m:t>e</m:t>
                      </m:r>
                    </m:e>
                  </m:d>
                </m:e>
                <m:sup>
                  <m:r>
                    <w:rPr>
                      <w:rFonts w:ascii="Cambria Math" w:eastAsia="Times New Roman" w:hAnsi="Cambria Math" w:cs="Times New Roman"/>
                      <w:color w:val="1B1C1D"/>
                    </w:rPr>
                    <m:t>2</m:t>
                  </m:r>
                </m:sup>
              </m:sSup>
            </m:den>
          </m:f>
        </m:oMath>
      </m:oMathPara>
    </w:p>
    <w:p w14:paraId="1FDA0C35" w14:textId="77777777" w:rsidR="00C236F8" w:rsidRPr="00092457" w:rsidRDefault="00C236F8" w:rsidP="009E5684">
      <w:pPr>
        <w:pBdr>
          <w:top w:val="nil"/>
          <w:left w:val="nil"/>
          <w:bottom w:val="nil"/>
          <w:right w:val="nil"/>
          <w:between w:val="nil"/>
        </w:pBdr>
        <w:spacing w:after="120" w:line="480" w:lineRule="auto"/>
        <w:jc w:val="both"/>
        <w:rPr>
          <w:rFonts w:eastAsia="Times New Roman" w:cs="Times New Roman"/>
          <w:bCs/>
          <w:color w:val="1B1C1D"/>
          <w:szCs w:val="24"/>
        </w:rPr>
      </w:pPr>
      <w:r w:rsidRPr="00092457">
        <w:rPr>
          <w:rFonts w:eastAsia="Times New Roman" w:cs="Times New Roman"/>
          <w:bCs/>
          <w:color w:val="1B1C1D"/>
          <w:szCs w:val="24"/>
        </w:rPr>
        <w:t xml:space="preserve">Keterangan : </w:t>
      </w:r>
    </w:p>
    <w:p w14:paraId="7304581F" w14:textId="77777777" w:rsidR="00C236F8" w:rsidRPr="00092457" w:rsidRDefault="00C236F8" w:rsidP="009E5684">
      <w:pPr>
        <w:pBdr>
          <w:top w:val="nil"/>
          <w:left w:val="nil"/>
          <w:bottom w:val="nil"/>
          <w:right w:val="nil"/>
          <w:between w:val="nil"/>
        </w:pBdr>
        <w:spacing w:after="120" w:line="480" w:lineRule="auto"/>
        <w:jc w:val="both"/>
        <w:rPr>
          <w:rFonts w:eastAsia="Times New Roman" w:cs="Times New Roman"/>
          <w:bCs/>
          <w:color w:val="1B1C1D"/>
          <w:szCs w:val="24"/>
        </w:rPr>
      </w:pPr>
      <w:r w:rsidRPr="00092457">
        <w:rPr>
          <w:rFonts w:eastAsia="Times New Roman" w:cs="Times New Roman"/>
          <w:bCs/>
          <w:color w:val="1B1C1D"/>
          <w:szCs w:val="24"/>
        </w:rPr>
        <w:t xml:space="preserve">n = Jumlah sampel yang diperlukan </w:t>
      </w:r>
    </w:p>
    <w:p w14:paraId="370E1684" w14:textId="77777777" w:rsidR="00C236F8" w:rsidRPr="00092457" w:rsidRDefault="00C236F8" w:rsidP="009E5684">
      <w:pPr>
        <w:pBdr>
          <w:top w:val="nil"/>
          <w:left w:val="nil"/>
          <w:bottom w:val="nil"/>
          <w:right w:val="nil"/>
          <w:between w:val="nil"/>
        </w:pBdr>
        <w:spacing w:after="120" w:line="480" w:lineRule="auto"/>
        <w:jc w:val="both"/>
        <w:rPr>
          <w:rFonts w:eastAsia="Times New Roman" w:cs="Times New Roman"/>
          <w:bCs/>
          <w:color w:val="1B1C1D"/>
          <w:szCs w:val="24"/>
        </w:rPr>
      </w:pPr>
      <w:r w:rsidRPr="00092457">
        <w:rPr>
          <w:rFonts w:eastAsia="Times New Roman" w:cs="Times New Roman"/>
          <w:bCs/>
          <w:color w:val="1B1C1D"/>
          <w:szCs w:val="24"/>
        </w:rPr>
        <w:t xml:space="preserve">N = Jumlah populasi </w:t>
      </w:r>
    </w:p>
    <w:p w14:paraId="45D86F31" w14:textId="08B58724" w:rsidR="00C236F8" w:rsidRPr="00092457" w:rsidRDefault="00C236F8" w:rsidP="009E5684">
      <w:pPr>
        <w:pBdr>
          <w:top w:val="nil"/>
          <w:left w:val="nil"/>
          <w:bottom w:val="nil"/>
          <w:right w:val="nil"/>
          <w:between w:val="nil"/>
        </w:pBdr>
        <w:spacing w:after="120" w:line="480" w:lineRule="auto"/>
        <w:jc w:val="both"/>
        <w:rPr>
          <w:rFonts w:eastAsia="Times New Roman" w:cs="Times New Roman"/>
          <w:bCs/>
          <w:i/>
          <w:iCs/>
          <w:color w:val="1B1C1D"/>
          <w:szCs w:val="24"/>
        </w:rPr>
      </w:pPr>
      <w:r w:rsidRPr="00092457">
        <w:rPr>
          <w:rFonts w:eastAsia="Times New Roman" w:cs="Times New Roman"/>
          <w:bCs/>
          <w:color w:val="1B1C1D"/>
          <w:szCs w:val="24"/>
        </w:rPr>
        <w:t xml:space="preserve">e = Tingkat kesalahan </w:t>
      </w:r>
      <w:r w:rsidRPr="00092457">
        <w:rPr>
          <w:rFonts w:eastAsia="Times New Roman" w:cs="Times New Roman"/>
          <w:bCs/>
          <w:i/>
          <w:iCs/>
          <w:color w:val="1B1C1D"/>
          <w:szCs w:val="24"/>
        </w:rPr>
        <w:t xml:space="preserve">(Margin </w:t>
      </w:r>
      <w:proofErr w:type="spellStart"/>
      <w:r w:rsidRPr="00092457">
        <w:rPr>
          <w:rFonts w:eastAsia="Times New Roman" w:cs="Times New Roman"/>
          <w:bCs/>
          <w:i/>
          <w:iCs/>
          <w:color w:val="1B1C1D"/>
          <w:szCs w:val="24"/>
        </w:rPr>
        <w:t>of</w:t>
      </w:r>
      <w:proofErr w:type="spellEnd"/>
      <w:r w:rsidRPr="00092457">
        <w:rPr>
          <w:rFonts w:eastAsia="Times New Roman" w:cs="Times New Roman"/>
          <w:bCs/>
          <w:i/>
          <w:iCs/>
          <w:color w:val="1B1C1D"/>
          <w:szCs w:val="24"/>
        </w:rPr>
        <w:t xml:space="preserve"> </w:t>
      </w:r>
      <w:proofErr w:type="spellStart"/>
      <w:r w:rsidRPr="00092457">
        <w:rPr>
          <w:rFonts w:eastAsia="Times New Roman" w:cs="Times New Roman"/>
          <w:bCs/>
          <w:i/>
          <w:iCs/>
          <w:color w:val="1B1C1D"/>
          <w:szCs w:val="24"/>
        </w:rPr>
        <w:t>error</w:t>
      </w:r>
      <w:proofErr w:type="spellEnd"/>
      <w:r w:rsidRPr="00092457">
        <w:rPr>
          <w:rFonts w:eastAsia="Times New Roman" w:cs="Times New Roman"/>
          <w:bCs/>
          <w:i/>
          <w:iCs/>
          <w:color w:val="1B1C1D"/>
          <w:szCs w:val="24"/>
        </w:rPr>
        <w:t>)</w:t>
      </w:r>
    </w:p>
    <w:p w14:paraId="59445464" w14:textId="04EE2C7B" w:rsidR="00C236F8" w:rsidRPr="00092457" w:rsidRDefault="00C236F8" w:rsidP="009E5684">
      <w:pPr>
        <w:pBdr>
          <w:top w:val="nil"/>
          <w:left w:val="nil"/>
          <w:bottom w:val="nil"/>
          <w:right w:val="nil"/>
          <w:between w:val="nil"/>
        </w:pBdr>
        <w:spacing w:after="120" w:line="480" w:lineRule="auto"/>
        <w:jc w:val="both"/>
        <w:rPr>
          <w:rFonts w:eastAsia="Times New Roman" w:cs="Times New Roman"/>
          <w:bCs/>
          <w:color w:val="1B1C1D"/>
          <w:szCs w:val="24"/>
        </w:rPr>
      </w:pPr>
      <w:r w:rsidRPr="00092457">
        <w:rPr>
          <w:rFonts w:eastAsia="Times New Roman" w:cs="Times New Roman"/>
          <w:bCs/>
          <w:color w:val="1B1C1D"/>
          <w:szCs w:val="24"/>
        </w:rPr>
        <w:tab/>
        <w:t xml:space="preserve">Dengan rumus </w:t>
      </w:r>
      <w:proofErr w:type="spellStart"/>
      <w:r w:rsidRPr="00092457">
        <w:rPr>
          <w:rFonts w:eastAsia="Times New Roman" w:cs="Times New Roman"/>
          <w:bCs/>
          <w:color w:val="1B1C1D"/>
          <w:szCs w:val="24"/>
        </w:rPr>
        <w:t>slovin</w:t>
      </w:r>
      <w:proofErr w:type="spellEnd"/>
      <w:r w:rsidRPr="00092457">
        <w:rPr>
          <w:rFonts w:eastAsia="Times New Roman" w:cs="Times New Roman"/>
          <w:bCs/>
          <w:color w:val="1B1C1D"/>
          <w:szCs w:val="24"/>
        </w:rPr>
        <w:t xml:space="preserve"> di atas dapat dihitung ukuran sampel dengan tingkat </w:t>
      </w:r>
      <w:r w:rsidRPr="00092457">
        <w:rPr>
          <w:rFonts w:eastAsia="Times New Roman" w:cs="Times New Roman"/>
          <w:bCs/>
          <w:color w:val="1B1C1D"/>
          <w:szCs w:val="24"/>
        </w:rPr>
        <w:lastRenderedPageBreak/>
        <w:t xml:space="preserve">kesalahan adalah </w:t>
      </w:r>
      <w:r w:rsidR="005674A5" w:rsidRPr="00092457">
        <w:rPr>
          <w:rFonts w:eastAsia="Times New Roman" w:cs="Times New Roman"/>
          <w:bCs/>
          <w:color w:val="1B1C1D"/>
          <w:szCs w:val="24"/>
        </w:rPr>
        <w:t>10</w:t>
      </w:r>
      <w:r w:rsidRPr="00092457">
        <w:rPr>
          <w:rFonts w:eastAsia="Times New Roman" w:cs="Times New Roman"/>
          <w:bCs/>
          <w:color w:val="1B1C1D"/>
          <w:szCs w:val="24"/>
        </w:rPr>
        <w:t>%, sehingga rumus</w:t>
      </w:r>
      <w:r w:rsidRPr="00092457">
        <w:rPr>
          <w:rFonts w:eastAsia="Times New Roman" w:cs="Times New Roman"/>
          <w:bCs/>
          <w:i/>
          <w:iCs/>
          <w:color w:val="1B1C1D"/>
          <w:szCs w:val="24"/>
        </w:rPr>
        <w:t xml:space="preserve"> </w:t>
      </w:r>
      <w:proofErr w:type="spellStart"/>
      <w:r w:rsidRPr="00092457">
        <w:rPr>
          <w:rFonts w:eastAsia="Times New Roman" w:cs="Times New Roman"/>
          <w:bCs/>
          <w:color w:val="1B1C1D"/>
          <w:szCs w:val="24"/>
        </w:rPr>
        <w:t>slovin</w:t>
      </w:r>
      <w:proofErr w:type="spellEnd"/>
      <w:r w:rsidRPr="00092457">
        <w:rPr>
          <w:rFonts w:eastAsia="Times New Roman" w:cs="Times New Roman"/>
          <w:bCs/>
          <w:color w:val="1B1C1D"/>
          <w:szCs w:val="24"/>
        </w:rPr>
        <w:t xml:space="preserve"> yang digunakan untuk menghitung sampel sebagai berikut:</w:t>
      </w:r>
    </w:p>
    <w:p w14:paraId="1989F235" w14:textId="3FB4E86D" w:rsidR="005674A5" w:rsidRPr="00092457" w:rsidRDefault="005674A5" w:rsidP="009E5684">
      <w:pPr>
        <w:pBdr>
          <w:top w:val="nil"/>
          <w:left w:val="nil"/>
          <w:bottom w:val="nil"/>
          <w:right w:val="nil"/>
          <w:between w:val="nil"/>
        </w:pBdr>
        <w:spacing w:after="120" w:line="480" w:lineRule="auto"/>
        <w:jc w:val="both"/>
        <w:rPr>
          <w:rFonts w:eastAsia="Times New Roman" w:cs="Times New Roman"/>
          <w:bCs/>
          <w:color w:val="1B1C1D"/>
          <w:szCs w:val="24"/>
        </w:rPr>
      </w:pPr>
      <m:oMathPara>
        <m:oMathParaPr>
          <m:jc m:val="left"/>
        </m:oMathParaPr>
        <m:oMath>
          <m:r>
            <w:rPr>
              <w:rFonts w:ascii="Cambria Math" w:eastAsia="Times New Roman" w:hAnsi="Cambria Math" w:cs="Times New Roman"/>
              <w:color w:val="1B1C1D"/>
              <w:szCs w:val="24"/>
            </w:rPr>
            <m:t>n=</m:t>
          </m:r>
          <m:f>
            <m:fPr>
              <m:ctrlPr>
                <w:rPr>
                  <w:rFonts w:ascii="Cambria Math" w:eastAsia="Times New Roman" w:hAnsi="Cambria Math" w:cs="Times New Roman"/>
                  <w:bCs/>
                  <w:i/>
                  <w:color w:val="1B1C1D"/>
                  <w:szCs w:val="24"/>
                </w:rPr>
              </m:ctrlPr>
            </m:fPr>
            <m:num>
              <m:r>
                <m:rPr>
                  <m:sty m:val="p"/>
                </m:rPr>
                <w:rPr>
                  <w:rFonts w:ascii="Cambria Math" w:hAnsi="Cambria Math" w:cs="Times New Roman"/>
                  <w:color w:val="000000"/>
                  <w:szCs w:val="24"/>
                </w:rPr>
                <m:t>61,669</m:t>
              </m:r>
            </m:num>
            <m:den>
              <m:r>
                <w:rPr>
                  <w:rFonts w:ascii="Cambria Math" w:eastAsia="Times New Roman" w:hAnsi="Cambria Math" w:cs="Times New Roman"/>
                  <w:color w:val="1B1C1D"/>
                  <w:szCs w:val="24"/>
                </w:rPr>
                <m:t>1+</m:t>
              </m:r>
              <m:r>
                <m:rPr>
                  <m:sty m:val="p"/>
                </m:rPr>
                <w:rPr>
                  <w:rFonts w:ascii="Cambria Math" w:hAnsi="Cambria Math" w:cs="Times New Roman"/>
                  <w:color w:val="000000"/>
                  <w:szCs w:val="24"/>
                </w:rPr>
                <m:t>61,669</m:t>
              </m:r>
              <m:sSup>
                <m:sSupPr>
                  <m:ctrlPr>
                    <w:rPr>
                      <w:rFonts w:ascii="Cambria Math" w:eastAsia="Times New Roman" w:hAnsi="Cambria Math" w:cs="Times New Roman"/>
                      <w:bCs/>
                      <w:i/>
                      <w:color w:val="1B1C1D"/>
                      <w:szCs w:val="24"/>
                    </w:rPr>
                  </m:ctrlPr>
                </m:sSupPr>
                <m:e>
                  <m:d>
                    <m:dPr>
                      <m:ctrlPr>
                        <w:rPr>
                          <w:rFonts w:ascii="Cambria Math" w:eastAsia="Times New Roman" w:hAnsi="Cambria Math" w:cs="Times New Roman"/>
                          <w:bCs/>
                          <w:i/>
                          <w:color w:val="1B1C1D"/>
                          <w:szCs w:val="24"/>
                        </w:rPr>
                      </m:ctrlPr>
                    </m:dPr>
                    <m:e>
                      <m:r>
                        <w:rPr>
                          <w:rFonts w:ascii="Cambria Math" w:eastAsia="Times New Roman" w:hAnsi="Cambria Math" w:cs="Times New Roman"/>
                          <w:color w:val="1B1C1D"/>
                          <w:szCs w:val="24"/>
                        </w:rPr>
                        <m:t>0,1</m:t>
                      </m:r>
                    </m:e>
                  </m:d>
                </m:e>
                <m:sup>
                  <m:r>
                    <w:rPr>
                      <w:rFonts w:ascii="Cambria Math" w:eastAsia="Times New Roman" w:hAnsi="Cambria Math" w:cs="Times New Roman"/>
                      <w:color w:val="1B1C1D"/>
                      <w:szCs w:val="24"/>
                    </w:rPr>
                    <m:t>2</m:t>
                  </m:r>
                </m:sup>
              </m:sSup>
            </m:den>
          </m:f>
        </m:oMath>
      </m:oMathPara>
    </w:p>
    <w:p w14:paraId="2F637729" w14:textId="74EC1DA7" w:rsidR="005674A5" w:rsidRPr="00092457" w:rsidRDefault="005674A5" w:rsidP="009E5684">
      <w:pPr>
        <w:pBdr>
          <w:top w:val="nil"/>
          <w:left w:val="nil"/>
          <w:bottom w:val="nil"/>
          <w:right w:val="nil"/>
          <w:between w:val="nil"/>
        </w:pBdr>
        <w:spacing w:after="120" w:line="480" w:lineRule="auto"/>
        <w:jc w:val="both"/>
        <w:rPr>
          <w:rFonts w:eastAsia="Times New Roman" w:cs="Times New Roman"/>
          <w:bCs/>
          <w:color w:val="1B1C1D"/>
          <w:szCs w:val="24"/>
        </w:rPr>
      </w:pPr>
      <m:oMathPara>
        <m:oMathParaPr>
          <m:jc m:val="left"/>
        </m:oMathParaPr>
        <m:oMath>
          <m:r>
            <w:rPr>
              <w:rFonts w:ascii="Cambria Math" w:eastAsia="Times New Roman" w:hAnsi="Cambria Math" w:cs="Times New Roman"/>
              <w:color w:val="1B1C1D"/>
              <w:szCs w:val="24"/>
            </w:rPr>
            <m:t>n=</m:t>
          </m:r>
          <m:f>
            <m:fPr>
              <m:ctrlPr>
                <w:rPr>
                  <w:rFonts w:ascii="Cambria Math" w:eastAsia="Times New Roman" w:hAnsi="Cambria Math" w:cs="Times New Roman"/>
                  <w:bCs/>
                  <w:i/>
                  <w:color w:val="1B1C1D"/>
                  <w:szCs w:val="24"/>
                </w:rPr>
              </m:ctrlPr>
            </m:fPr>
            <m:num>
              <m:r>
                <w:rPr>
                  <w:rFonts w:ascii="Cambria Math" w:eastAsia="Times New Roman" w:hAnsi="Cambria Math" w:cs="Times New Roman"/>
                  <w:color w:val="1B1C1D"/>
                  <w:szCs w:val="24"/>
                </w:rPr>
                <m:t>61.669</m:t>
              </m:r>
            </m:num>
            <m:den>
              <m:r>
                <w:rPr>
                  <w:rFonts w:ascii="Cambria Math" w:eastAsia="Times New Roman" w:hAnsi="Cambria Math" w:cs="Times New Roman"/>
                  <w:color w:val="1B1C1D"/>
                </w:rPr>
                <m:t>1+616,69</m:t>
              </m:r>
            </m:den>
          </m:f>
        </m:oMath>
      </m:oMathPara>
    </w:p>
    <w:p w14:paraId="78B2CA36" w14:textId="1ECEF45B" w:rsidR="005674A5" w:rsidRPr="00092457" w:rsidRDefault="005674A5" w:rsidP="009E5684">
      <w:pPr>
        <w:pBdr>
          <w:top w:val="nil"/>
          <w:left w:val="nil"/>
          <w:bottom w:val="nil"/>
          <w:right w:val="nil"/>
          <w:between w:val="nil"/>
        </w:pBdr>
        <w:spacing w:after="120" w:line="480" w:lineRule="auto"/>
        <w:jc w:val="both"/>
        <w:rPr>
          <w:rFonts w:eastAsia="Times New Roman" w:cs="Times New Roman"/>
          <w:bCs/>
          <w:color w:val="1B1C1D"/>
          <w:szCs w:val="24"/>
        </w:rPr>
      </w:pPr>
      <m:oMathPara>
        <m:oMathParaPr>
          <m:jc m:val="left"/>
        </m:oMathParaPr>
        <m:oMath>
          <m:r>
            <w:rPr>
              <w:rFonts w:ascii="Cambria Math" w:eastAsia="Times New Roman" w:hAnsi="Cambria Math" w:cs="Times New Roman"/>
              <w:color w:val="1B1C1D"/>
              <w:szCs w:val="24"/>
            </w:rPr>
            <m:t>n=</m:t>
          </m:r>
          <m:f>
            <m:fPr>
              <m:ctrlPr>
                <w:rPr>
                  <w:rFonts w:ascii="Cambria Math" w:eastAsia="Times New Roman" w:hAnsi="Cambria Math" w:cs="Times New Roman"/>
                  <w:bCs/>
                  <w:i/>
                  <w:color w:val="1B1C1D"/>
                  <w:szCs w:val="24"/>
                </w:rPr>
              </m:ctrlPr>
            </m:fPr>
            <m:num>
              <m:r>
                <w:rPr>
                  <w:rFonts w:ascii="Cambria Math" w:eastAsia="Times New Roman" w:hAnsi="Cambria Math" w:cs="Times New Roman"/>
                  <w:color w:val="1B1C1D"/>
                  <w:szCs w:val="24"/>
                </w:rPr>
                <m:t>61.669</m:t>
              </m:r>
            </m:num>
            <m:den>
              <m:r>
                <w:rPr>
                  <w:rFonts w:ascii="Cambria Math" w:eastAsia="Times New Roman" w:hAnsi="Cambria Math" w:cs="Times New Roman"/>
                  <w:color w:val="1B1C1D"/>
                  <w:szCs w:val="24"/>
                </w:rPr>
                <m:t>617,69</m:t>
              </m:r>
            </m:den>
          </m:f>
        </m:oMath>
      </m:oMathPara>
    </w:p>
    <w:p w14:paraId="0B5BBE83" w14:textId="054C4637" w:rsidR="005674A5" w:rsidRPr="00092457" w:rsidRDefault="005674A5" w:rsidP="009E5684">
      <w:pPr>
        <w:pBdr>
          <w:top w:val="nil"/>
          <w:left w:val="nil"/>
          <w:bottom w:val="nil"/>
          <w:right w:val="nil"/>
          <w:between w:val="nil"/>
        </w:pBdr>
        <w:spacing w:after="120" w:line="480" w:lineRule="auto"/>
        <w:jc w:val="both"/>
        <w:rPr>
          <w:rFonts w:eastAsia="Times New Roman" w:cs="Times New Roman"/>
          <w:bCs/>
          <w:color w:val="1B1C1D"/>
          <w:szCs w:val="24"/>
        </w:rPr>
      </w:pPr>
      <m:oMathPara>
        <m:oMathParaPr>
          <m:jc m:val="left"/>
        </m:oMathParaPr>
        <m:oMath>
          <m:r>
            <w:rPr>
              <w:rFonts w:ascii="Cambria Math" w:eastAsia="Times New Roman" w:hAnsi="Cambria Math" w:cs="Times New Roman"/>
              <w:color w:val="1B1C1D"/>
              <w:szCs w:val="24"/>
            </w:rPr>
            <m:t>n=99,83 dibulatkan menjadi 100</m:t>
          </m:r>
        </m:oMath>
      </m:oMathPara>
    </w:p>
    <w:p w14:paraId="1119B616" w14:textId="5AF7E815" w:rsidR="005674A5" w:rsidRPr="00092457" w:rsidRDefault="00F43848" w:rsidP="009E5684">
      <w:pPr>
        <w:pBdr>
          <w:top w:val="nil"/>
          <w:left w:val="nil"/>
          <w:bottom w:val="nil"/>
          <w:right w:val="nil"/>
          <w:between w:val="nil"/>
        </w:pBdr>
        <w:spacing w:after="120" w:line="480" w:lineRule="auto"/>
        <w:ind w:firstLine="720"/>
        <w:jc w:val="both"/>
        <w:rPr>
          <w:rFonts w:eastAsia="Times New Roman" w:cs="Times New Roman"/>
          <w:bCs/>
          <w:color w:val="1B1C1D"/>
          <w:szCs w:val="24"/>
        </w:rPr>
      </w:pPr>
      <w:r w:rsidRPr="00092457">
        <w:rPr>
          <w:rFonts w:eastAsia="Times New Roman" w:cs="Times New Roman"/>
          <w:bCs/>
          <w:color w:val="1B1C1D"/>
          <w:szCs w:val="24"/>
        </w:rPr>
        <w:t>Jadi, sampel yang digunakan ada</w:t>
      </w:r>
      <w:r w:rsidR="000C394A" w:rsidRPr="00092457">
        <w:rPr>
          <w:rFonts w:eastAsia="Times New Roman" w:cs="Times New Roman"/>
          <w:bCs/>
          <w:color w:val="1B1C1D"/>
          <w:szCs w:val="24"/>
        </w:rPr>
        <w:t>lah</w:t>
      </w:r>
      <w:r w:rsidR="00854B4A" w:rsidRPr="00092457">
        <w:rPr>
          <w:rFonts w:eastAsia="Times New Roman" w:cs="Times New Roman"/>
          <w:bCs/>
          <w:color w:val="1B1C1D"/>
          <w:szCs w:val="24"/>
        </w:rPr>
        <w:t xml:space="preserve"> </w:t>
      </w:r>
      <w:r w:rsidR="009E5684" w:rsidRPr="00092457">
        <w:rPr>
          <w:rFonts w:eastAsia="Times New Roman" w:cs="Times New Roman"/>
          <w:bCs/>
          <w:color w:val="1B1C1D"/>
          <w:szCs w:val="24"/>
        </w:rPr>
        <w:t>100</w:t>
      </w:r>
      <w:r w:rsidR="00854B4A" w:rsidRPr="00092457">
        <w:rPr>
          <w:rFonts w:eastAsia="Times New Roman" w:cs="Times New Roman"/>
          <w:bCs/>
          <w:color w:val="1B1C1D"/>
          <w:szCs w:val="24"/>
        </w:rPr>
        <w:t xml:space="preserve"> </w:t>
      </w:r>
      <w:r w:rsidRPr="00092457">
        <w:rPr>
          <w:rFonts w:eastAsia="Times New Roman" w:cs="Times New Roman"/>
          <w:bCs/>
          <w:color w:val="1B1C1D"/>
          <w:szCs w:val="24"/>
        </w:rPr>
        <w:t>wajib pajak orang pribadi yang terdaftar d KPP Pratama Balikpapan Timur.</w:t>
      </w:r>
    </w:p>
    <w:p w14:paraId="7D583E0C" w14:textId="4B996057" w:rsidR="00030CB2" w:rsidRPr="00092457" w:rsidRDefault="00030CB2" w:rsidP="006D0946">
      <w:pPr>
        <w:pStyle w:val="Heading2"/>
      </w:pPr>
      <w:bookmarkStart w:id="61" w:name="_Toc202724945"/>
      <w:r w:rsidRPr="00092457">
        <w:t>3.</w:t>
      </w:r>
      <w:r w:rsidR="005B3245" w:rsidRPr="00092457">
        <w:t>3</w:t>
      </w:r>
      <w:r w:rsidRPr="00092457">
        <w:t xml:space="preserve"> </w:t>
      </w:r>
      <w:r w:rsidR="005B3245" w:rsidRPr="00092457">
        <w:t xml:space="preserve">Sumber dan </w:t>
      </w:r>
      <w:r w:rsidR="00AC4761" w:rsidRPr="00092457">
        <w:t>Teknik Pengumpulan Data</w:t>
      </w:r>
      <w:bookmarkEnd w:id="61"/>
    </w:p>
    <w:p w14:paraId="4147DF8F" w14:textId="1C83AB9B" w:rsidR="00030CB2" w:rsidRPr="00092457" w:rsidRDefault="00030CB2" w:rsidP="00D7472C">
      <w:pPr>
        <w:spacing w:line="480" w:lineRule="auto"/>
        <w:ind w:firstLine="720"/>
        <w:jc w:val="both"/>
        <w:rPr>
          <w:bCs/>
        </w:rPr>
      </w:pPr>
      <w:r w:rsidRPr="00092457">
        <w:t xml:space="preserve">Data yang digunakan dalam penelitian ini adalah data kuantitatif. </w:t>
      </w:r>
      <w:r w:rsidR="008F7BB3" w:rsidRPr="00092457">
        <w:t>Data utama yang digunakan dalam penelitian ini berasal dari survei yang dilakukan melalui kuesioner terhadap responden yang merupakan wajib pajak orang pribadi tenaga kerja bebas khususnya yang memiliki keahlian khusus di wilayah Kota Balikpapan. Metode pengumpulan data yang digunakan dalam penelitian ini adalah survei kuesioner.</w:t>
      </w:r>
      <w:r w:rsidR="00EA1E0C" w:rsidRPr="00092457">
        <w:rPr>
          <w:b/>
        </w:rPr>
        <w:t xml:space="preserve"> </w:t>
      </w:r>
      <w:r w:rsidR="00EA1E0C" w:rsidRPr="00092457">
        <w:rPr>
          <w:bCs/>
        </w:rPr>
        <w:t xml:space="preserve">Skala pengukuran yang digunakan dalam penelitian ini adalah skala </w:t>
      </w:r>
      <w:proofErr w:type="spellStart"/>
      <w:r w:rsidR="00EA1E0C" w:rsidRPr="00092457">
        <w:rPr>
          <w:bCs/>
          <w:i/>
          <w:iCs/>
        </w:rPr>
        <w:t>Likert</w:t>
      </w:r>
      <w:proofErr w:type="spellEnd"/>
      <w:r w:rsidR="00EA1E0C" w:rsidRPr="00092457">
        <w:rPr>
          <w:bCs/>
        </w:rPr>
        <w:t xml:space="preserve">. Skala </w:t>
      </w:r>
      <w:proofErr w:type="spellStart"/>
      <w:r w:rsidR="00EA1E0C" w:rsidRPr="00092457">
        <w:rPr>
          <w:bCs/>
          <w:i/>
          <w:iCs/>
        </w:rPr>
        <w:t>likert</w:t>
      </w:r>
      <w:proofErr w:type="spellEnd"/>
      <w:r w:rsidR="00EA1E0C" w:rsidRPr="00092457">
        <w:rPr>
          <w:bCs/>
        </w:rPr>
        <w:t xml:space="preserve"> digunakan untuk menilai tingkat </w:t>
      </w:r>
      <w:r w:rsidR="003A101F" w:rsidRPr="00092457">
        <w:rPr>
          <w:bCs/>
        </w:rPr>
        <w:t>setuju</w:t>
      </w:r>
      <w:r w:rsidR="00EA1E0C" w:rsidRPr="00092457">
        <w:rPr>
          <w:bCs/>
        </w:rPr>
        <w:t xml:space="preserve"> dan </w:t>
      </w:r>
      <w:r w:rsidR="003A101F" w:rsidRPr="00092457">
        <w:rPr>
          <w:bCs/>
        </w:rPr>
        <w:t>tidak setuju</w:t>
      </w:r>
      <w:r w:rsidR="00EA1E0C" w:rsidRPr="00092457">
        <w:rPr>
          <w:bCs/>
        </w:rPr>
        <w:t xml:space="preserve"> responden pada suatu pernyataan. Pada penelitian ini, digunakan 5 poin </w:t>
      </w:r>
      <w:proofErr w:type="spellStart"/>
      <w:r w:rsidR="00EA1E0C" w:rsidRPr="00092457">
        <w:rPr>
          <w:bCs/>
          <w:i/>
          <w:iCs/>
        </w:rPr>
        <w:t>rating</w:t>
      </w:r>
      <w:proofErr w:type="spellEnd"/>
      <w:r w:rsidR="00EA1E0C" w:rsidRPr="00092457">
        <w:rPr>
          <w:bCs/>
        </w:rPr>
        <w:t xml:space="preserve"> skala </w:t>
      </w:r>
      <w:proofErr w:type="spellStart"/>
      <w:r w:rsidR="00EA1E0C" w:rsidRPr="00092457">
        <w:rPr>
          <w:bCs/>
          <w:i/>
          <w:iCs/>
        </w:rPr>
        <w:t>likert</w:t>
      </w:r>
      <w:proofErr w:type="spellEnd"/>
      <w:r w:rsidR="00EA1E0C" w:rsidRPr="00092457">
        <w:rPr>
          <w:bCs/>
        </w:rPr>
        <w:t>, yaitu :</w:t>
      </w:r>
    </w:p>
    <w:p w14:paraId="4A20F068" w14:textId="77777777" w:rsidR="007929B6" w:rsidRDefault="007929B6">
      <w:pPr>
        <w:rPr>
          <w:b/>
          <w:bCs/>
          <w:szCs w:val="24"/>
        </w:rPr>
      </w:pPr>
      <w:bookmarkStart w:id="62" w:name="_Toc202466867"/>
      <w:bookmarkStart w:id="63" w:name="_Toc202504408"/>
      <w:r>
        <w:rPr>
          <w:b/>
          <w:bCs/>
          <w:i/>
          <w:iCs/>
          <w:szCs w:val="24"/>
        </w:rPr>
        <w:br w:type="page"/>
      </w:r>
    </w:p>
    <w:p w14:paraId="7181C5A0" w14:textId="2D0DED07" w:rsidR="00EA1E0C" w:rsidRPr="00092457" w:rsidRDefault="00E17C1D" w:rsidP="00E17C1D">
      <w:pPr>
        <w:pStyle w:val="Caption"/>
        <w:ind w:left="2160" w:firstLine="720"/>
        <w:rPr>
          <w:b/>
          <w:bCs/>
          <w:i w:val="0"/>
          <w:iCs w:val="0"/>
          <w:color w:val="auto"/>
          <w:sz w:val="22"/>
          <w:szCs w:val="22"/>
        </w:rPr>
      </w:pPr>
      <w:r w:rsidRPr="00092457">
        <w:rPr>
          <w:b/>
          <w:bCs/>
          <w:i w:val="0"/>
          <w:iCs w:val="0"/>
          <w:color w:val="auto"/>
          <w:sz w:val="24"/>
          <w:szCs w:val="24"/>
        </w:rPr>
        <w:lastRenderedPageBreak/>
        <w:t>Tabel 3.</w:t>
      </w:r>
      <w:r w:rsidRPr="00092457">
        <w:rPr>
          <w:b/>
          <w:bCs/>
          <w:i w:val="0"/>
          <w:iCs w:val="0"/>
          <w:color w:val="auto"/>
          <w:sz w:val="24"/>
          <w:szCs w:val="24"/>
        </w:rPr>
        <w:fldChar w:fldCharType="begin"/>
      </w:r>
      <w:r w:rsidRPr="00092457">
        <w:rPr>
          <w:b/>
          <w:bCs/>
          <w:i w:val="0"/>
          <w:iCs w:val="0"/>
          <w:color w:val="auto"/>
          <w:sz w:val="24"/>
          <w:szCs w:val="24"/>
        </w:rPr>
        <w:instrText xml:space="preserve"> SEQ Tebel \* ARABIC </w:instrText>
      </w:r>
      <w:r w:rsidRPr="00092457">
        <w:rPr>
          <w:b/>
          <w:bCs/>
          <w:i w:val="0"/>
          <w:iCs w:val="0"/>
          <w:color w:val="auto"/>
          <w:sz w:val="24"/>
          <w:szCs w:val="24"/>
        </w:rPr>
        <w:fldChar w:fldCharType="separate"/>
      </w:r>
      <w:r w:rsidR="008265A2">
        <w:rPr>
          <w:b/>
          <w:bCs/>
          <w:i w:val="0"/>
          <w:iCs w:val="0"/>
          <w:noProof/>
          <w:color w:val="auto"/>
          <w:sz w:val="24"/>
          <w:szCs w:val="24"/>
        </w:rPr>
        <w:t>2</w:t>
      </w:r>
      <w:r w:rsidRPr="00092457">
        <w:rPr>
          <w:b/>
          <w:bCs/>
          <w:i w:val="0"/>
          <w:iCs w:val="0"/>
          <w:color w:val="auto"/>
          <w:sz w:val="24"/>
          <w:szCs w:val="24"/>
        </w:rPr>
        <w:fldChar w:fldCharType="end"/>
      </w:r>
      <w:r w:rsidR="00483929" w:rsidRPr="00092457">
        <w:rPr>
          <w:b/>
          <w:bCs/>
          <w:i w:val="0"/>
          <w:iCs w:val="0"/>
          <w:color w:val="auto"/>
          <w:sz w:val="22"/>
          <w:szCs w:val="22"/>
        </w:rPr>
        <w:t xml:space="preserve"> Skala </w:t>
      </w:r>
      <w:proofErr w:type="spellStart"/>
      <w:r w:rsidR="00483929" w:rsidRPr="00092457">
        <w:rPr>
          <w:b/>
          <w:bCs/>
          <w:color w:val="auto"/>
          <w:sz w:val="22"/>
          <w:szCs w:val="22"/>
        </w:rPr>
        <w:t>Likert</w:t>
      </w:r>
      <w:bookmarkEnd w:id="62"/>
      <w:bookmarkEnd w:id="63"/>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2372"/>
        <w:gridCol w:w="1408"/>
      </w:tblGrid>
      <w:tr w:rsidR="00EA1E0C" w:rsidRPr="00092457" w14:paraId="6ABDFDC1" w14:textId="32F9745E" w:rsidTr="00AC4761">
        <w:trPr>
          <w:trHeight w:val="237"/>
          <w:jc w:val="center"/>
        </w:trPr>
        <w:tc>
          <w:tcPr>
            <w:tcW w:w="1165" w:type="dxa"/>
          </w:tcPr>
          <w:p w14:paraId="2FBC6D68" w14:textId="05B33AB7" w:rsidR="00EA1E0C" w:rsidRPr="00092457" w:rsidRDefault="00EA1E0C" w:rsidP="00AC4761">
            <w:pPr>
              <w:jc w:val="center"/>
              <w:rPr>
                <w:b/>
                <w:sz w:val="22"/>
                <w:szCs w:val="20"/>
              </w:rPr>
            </w:pPr>
            <w:r w:rsidRPr="00092457">
              <w:rPr>
                <w:b/>
                <w:sz w:val="22"/>
                <w:szCs w:val="20"/>
              </w:rPr>
              <w:t>Nilai Skor/Poin</w:t>
            </w:r>
          </w:p>
        </w:tc>
        <w:tc>
          <w:tcPr>
            <w:tcW w:w="2372" w:type="dxa"/>
          </w:tcPr>
          <w:p w14:paraId="5A7D2FCF" w14:textId="6851A934" w:rsidR="00EA1E0C" w:rsidRPr="00092457" w:rsidRDefault="00EA1E0C" w:rsidP="00AC4761">
            <w:pPr>
              <w:jc w:val="center"/>
              <w:rPr>
                <w:b/>
                <w:sz w:val="22"/>
                <w:szCs w:val="20"/>
              </w:rPr>
            </w:pPr>
            <w:r w:rsidRPr="00092457">
              <w:rPr>
                <w:b/>
                <w:sz w:val="22"/>
                <w:szCs w:val="20"/>
              </w:rPr>
              <w:t>Keterangan</w:t>
            </w:r>
          </w:p>
        </w:tc>
        <w:tc>
          <w:tcPr>
            <w:tcW w:w="1408" w:type="dxa"/>
          </w:tcPr>
          <w:p w14:paraId="26F21A82" w14:textId="6280162B" w:rsidR="00EA1E0C" w:rsidRPr="00092457" w:rsidRDefault="00EA1E0C" w:rsidP="00AC4761">
            <w:pPr>
              <w:jc w:val="center"/>
              <w:rPr>
                <w:b/>
                <w:sz w:val="22"/>
                <w:szCs w:val="20"/>
              </w:rPr>
            </w:pPr>
            <w:r w:rsidRPr="00092457">
              <w:rPr>
                <w:b/>
                <w:sz w:val="22"/>
                <w:szCs w:val="20"/>
              </w:rPr>
              <w:t>Kode</w:t>
            </w:r>
          </w:p>
        </w:tc>
      </w:tr>
      <w:tr w:rsidR="00EA1E0C" w:rsidRPr="00092457" w14:paraId="5464B894" w14:textId="77777777" w:rsidTr="00AC4761">
        <w:trPr>
          <w:trHeight w:val="255"/>
          <w:jc w:val="center"/>
        </w:trPr>
        <w:tc>
          <w:tcPr>
            <w:tcW w:w="1165" w:type="dxa"/>
          </w:tcPr>
          <w:p w14:paraId="427C0CFB" w14:textId="441A0188" w:rsidR="00EA1E0C" w:rsidRPr="00092457" w:rsidRDefault="008D090D" w:rsidP="00AC4761">
            <w:pPr>
              <w:jc w:val="center"/>
              <w:rPr>
                <w:bCs/>
                <w:sz w:val="20"/>
                <w:szCs w:val="18"/>
              </w:rPr>
            </w:pPr>
            <w:r>
              <w:rPr>
                <w:bCs/>
                <w:sz w:val="20"/>
                <w:szCs w:val="18"/>
              </w:rPr>
              <w:t>1</w:t>
            </w:r>
          </w:p>
        </w:tc>
        <w:tc>
          <w:tcPr>
            <w:tcW w:w="2372" w:type="dxa"/>
          </w:tcPr>
          <w:p w14:paraId="2C0AC96F" w14:textId="65D3CCDB" w:rsidR="00AC4761" w:rsidRPr="00092457" w:rsidRDefault="00AC4761" w:rsidP="00AC4761">
            <w:pPr>
              <w:jc w:val="center"/>
              <w:rPr>
                <w:bCs/>
                <w:sz w:val="20"/>
                <w:szCs w:val="18"/>
              </w:rPr>
            </w:pPr>
            <w:r w:rsidRPr="00092457">
              <w:rPr>
                <w:bCs/>
                <w:sz w:val="20"/>
                <w:szCs w:val="18"/>
              </w:rPr>
              <w:t>Sangat setuju</w:t>
            </w:r>
          </w:p>
        </w:tc>
        <w:tc>
          <w:tcPr>
            <w:tcW w:w="1408" w:type="dxa"/>
          </w:tcPr>
          <w:p w14:paraId="34DE6F68" w14:textId="7EA60998" w:rsidR="00EA1E0C" w:rsidRPr="00092457" w:rsidRDefault="00AC4761" w:rsidP="00AC4761">
            <w:pPr>
              <w:jc w:val="center"/>
              <w:rPr>
                <w:bCs/>
                <w:sz w:val="20"/>
                <w:szCs w:val="18"/>
              </w:rPr>
            </w:pPr>
            <w:r w:rsidRPr="00092457">
              <w:rPr>
                <w:bCs/>
                <w:sz w:val="20"/>
                <w:szCs w:val="18"/>
              </w:rPr>
              <w:t>SS</w:t>
            </w:r>
          </w:p>
        </w:tc>
      </w:tr>
      <w:tr w:rsidR="00EA1E0C" w:rsidRPr="00092457" w14:paraId="6DA16E7B" w14:textId="77777777" w:rsidTr="00AC4761">
        <w:trPr>
          <w:trHeight w:val="285"/>
          <w:jc w:val="center"/>
        </w:trPr>
        <w:tc>
          <w:tcPr>
            <w:tcW w:w="1165" w:type="dxa"/>
          </w:tcPr>
          <w:p w14:paraId="70E6C0D1" w14:textId="516E1F66" w:rsidR="00EA1E0C" w:rsidRPr="00092457" w:rsidRDefault="008D090D" w:rsidP="00AC4761">
            <w:pPr>
              <w:jc w:val="center"/>
              <w:rPr>
                <w:bCs/>
                <w:sz w:val="20"/>
                <w:szCs w:val="18"/>
              </w:rPr>
            </w:pPr>
            <w:r>
              <w:rPr>
                <w:bCs/>
                <w:sz w:val="20"/>
                <w:szCs w:val="18"/>
              </w:rPr>
              <w:t>2</w:t>
            </w:r>
          </w:p>
        </w:tc>
        <w:tc>
          <w:tcPr>
            <w:tcW w:w="2372" w:type="dxa"/>
          </w:tcPr>
          <w:p w14:paraId="5F7FF368" w14:textId="58B18E26" w:rsidR="00EA1E0C" w:rsidRPr="00092457" w:rsidRDefault="00AC4761" w:rsidP="00AC4761">
            <w:pPr>
              <w:jc w:val="center"/>
              <w:rPr>
                <w:bCs/>
                <w:sz w:val="20"/>
                <w:szCs w:val="18"/>
              </w:rPr>
            </w:pPr>
            <w:r w:rsidRPr="00092457">
              <w:rPr>
                <w:bCs/>
                <w:sz w:val="20"/>
                <w:szCs w:val="18"/>
              </w:rPr>
              <w:t>Setuju</w:t>
            </w:r>
          </w:p>
        </w:tc>
        <w:tc>
          <w:tcPr>
            <w:tcW w:w="1408" w:type="dxa"/>
          </w:tcPr>
          <w:p w14:paraId="4AA9C2C2" w14:textId="42CAFCB0" w:rsidR="00EA1E0C" w:rsidRPr="00092457" w:rsidRDefault="00AC4761" w:rsidP="00AC4761">
            <w:pPr>
              <w:jc w:val="center"/>
              <w:rPr>
                <w:bCs/>
                <w:sz w:val="20"/>
                <w:szCs w:val="18"/>
              </w:rPr>
            </w:pPr>
            <w:r w:rsidRPr="00092457">
              <w:rPr>
                <w:bCs/>
                <w:sz w:val="20"/>
                <w:szCs w:val="18"/>
              </w:rPr>
              <w:t>S</w:t>
            </w:r>
          </w:p>
        </w:tc>
      </w:tr>
      <w:tr w:rsidR="00EA1E0C" w:rsidRPr="00092457" w14:paraId="5A8EB1C0" w14:textId="77777777" w:rsidTr="00AC4761">
        <w:trPr>
          <w:trHeight w:val="270"/>
          <w:jc w:val="center"/>
        </w:trPr>
        <w:tc>
          <w:tcPr>
            <w:tcW w:w="1165" w:type="dxa"/>
          </w:tcPr>
          <w:p w14:paraId="24147010" w14:textId="0145376A" w:rsidR="00EA1E0C" w:rsidRPr="00092457" w:rsidRDefault="008D090D" w:rsidP="00AC4761">
            <w:pPr>
              <w:jc w:val="center"/>
              <w:rPr>
                <w:bCs/>
                <w:sz w:val="20"/>
                <w:szCs w:val="18"/>
              </w:rPr>
            </w:pPr>
            <w:r>
              <w:rPr>
                <w:bCs/>
                <w:sz w:val="20"/>
                <w:szCs w:val="18"/>
              </w:rPr>
              <w:t>3</w:t>
            </w:r>
          </w:p>
        </w:tc>
        <w:tc>
          <w:tcPr>
            <w:tcW w:w="2372" w:type="dxa"/>
          </w:tcPr>
          <w:p w14:paraId="3F1BE0BE" w14:textId="5FF5C3C1" w:rsidR="00EA1E0C" w:rsidRPr="00092457" w:rsidRDefault="00AC4761" w:rsidP="00AC4761">
            <w:pPr>
              <w:jc w:val="center"/>
              <w:rPr>
                <w:bCs/>
                <w:sz w:val="20"/>
                <w:szCs w:val="18"/>
              </w:rPr>
            </w:pPr>
            <w:r w:rsidRPr="00092457">
              <w:rPr>
                <w:bCs/>
                <w:sz w:val="20"/>
                <w:szCs w:val="18"/>
              </w:rPr>
              <w:t>Netral</w:t>
            </w:r>
          </w:p>
        </w:tc>
        <w:tc>
          <w:tcPr>
            <w:tcW w:w="1408" w:type="dxa"/>
          </w:tcPr>
          <w:p w14:paraId="2B89A514" w14:textId="004CB825" w:rsidR="00EA1E0C" w:rsidRPr="00092457" w:rsidRDefault="00AC4761" w:rsidP="00AC4761">
            <w:pPr>
              <w:jc w:val="center"/>
              <w:rPr>
                <w:bCs/>
                <w:sz w:val="20"/>
                <w:szCs w:val="18"/>
              </w:rPr>
            </w:pPr>
            <w:r w:rsidRPr="00092457">
              <w:rPr>
                <w:bCs/>
                <w:sz w:val="20"/>
                <w:szCs w:val="18"/>
              </w:rPr>
              <w:t>N</w:t>
            </w:r>
          </w:p>
        </w:tc>
      </w:tr>
      <w:tr w:rsidR="00EA1E0C" w:rsidRPr="00092457" w14:paraId="4916F8AC" w14:textId="77777777" w:rsidTr="00AC4761">
        <w:trPr>
          <w:trHeight w:val="255"/>
          <w:jc w:val="center"/>
        </w:trPr>
        <w:tc>
          <w:tcPr>
            <w:tcW w:w="1165" w:type="dxa"/>
          </w:tcPr>
          <w:p w14:paraId="48CA9C6D" w14:textId="56B10DAE" w:rsidR="00EA1E0C" w:rsidRPr="00092457" w:rsidRDefault="008D090D" w:rsidP="00AC4761">
            <w:pPr>
              <w:jc w:val="center"/>
              <w:rPr>
                <w:bCs/>
                <w:sz w:val="20"/>
                <w:szCs w:val="18"/>
              </w:rPr>
            </w:pPr>
            <w:r>
              <w:rPr>
                <w:bCs/>
                <w:sz w:val="20"/>
                <w:szCs w:val="18"/>
              </w:rPr>
              <w:t>4</w:t>
            </w:r>
          </w:p>
        </w:tc>
        <w:tc>
          <w:tcPr>
            <w:tcW w:w="2372" w:type="dxa"/>
          </w:tcPr>
          <w:p w14:paraId="1FDFDEF6" w14:textId="73B2DC69" w:rsidR="00EA1E0C" w:rsidRPr="00092457" w:rsidRDefault="00AC4761" w:rsidP="00AC4761">
            <w:pPr>
              <w:jc w:val="center"/>
              <w:rPr>
                <w:bCs/>
                <w:sz w:val="20"/>
                <w:szCs w:val="18"/>
              </w:rPr>
            </w:pPr>
            <w:r w:rsidRPr="00092457">
              <w:rPr>
                <w:bCs/>
                <w:sz w:val="20"/>
                <w:szCs w:val="18"/>
              </w:rPr>
              <w:t>Tidak setuju</w:t>
            </w:r>
          </w:p>
        </w:tc>
        <w:tc>
          <w:tcPr>
            <w:tcW w:w="1408" w:type="dxa"/>
          </w:tcPr>
          <w:p w14:paraId="6A794347" w14:textId="52C2E93A" w:rsidR="00EA1E0C" w:rsidRPr="00092457" w:rsidRDefault="00AC4761" w:rsidP="00AC4761">
            <w:pPr>
              <w:jc w:val="center"/>
              <w:rPr>
                <w:bCs/>
                <w:sz w:val="20"/>
                <w:szCs w:val="18"/>
              </w:rPr>
            </w:pPr>
            <w:r w:rsidRPr="00092457">
              <w:rPr>
                <w:bCs/>
                <w:sz w:val="20"/>
                <w:szCs w:val="18"/>
              </w:rPr>
              <w:t>TS</w:t>
            </w:r>
          </w:p>
        </w:tc>
      </w:tr>
      <w:tr w:rsidR="00EA1E0C" w:rsidRPr="00092457" w14:paraId="2FE184DC" w14:textId="77777777" w:rsidTr="00AC4761">
        <w:trPr>
          <w:trHeight w:val="285"/>
          <w:jc w:val="center"/>
        </w:trPr>
        <w:tc>
          <w:tcPr>
            <w:tcW w:w="1165" w:type="dxa"/>
          </w:tcPr>
          <w:p w14:paraId="04F9BD72" w14:textId="3E38C1A4" w:rsidR="00EA1E0C" w:rsidRPr="00092457" w:rsidRDefault="008D090D" w:rsidP="00AC4761">
            <w:pPr>
              <w:jc w:val="center"/>
              <w:rPr>
                <w:bCs/>
                <w:sz w:val="20"/>
                <w:szCs w:val="18"/>
              </w:rPr>
            </w:pPr>
            <w:r>
              <w:rPr>
                <w:bCs/>
                <w:sz w:val="20"/>
                <w:szCs w:val="18"/>
              </w:rPr>
              <w:t>5</w:t>
            </w:r>
          </w:p>
        </w:tc>
        <w:tc>
          <w:tcPr>
            <w:tcW w:w="2372" w:type="dxa"/>
          </w:tcPr>
          <w:p w14:paraId="7BE57CFA" w14:textId="7263AB43" w:rsidR="00EA1E0C" w:rsidRPr="00092457" w:rsidRDefault="00AC4761" w:rsidP="00AC4761">
            <w:pPr>
              <w:jc w:val="center"/>
              <w:rPr>
                <w:bCs/>
                <w:sz w:val="20"/>
                <w:szCs w:val="18"/>
              </w:rPr>
            </w:pPr>
            <w:r w:rsidRPr="00092457">
              <w:rPr>
                <w:bCs/>
                <w:sz w:val="20"/>
                <w:szCs w:val="18"/>
              </w:rPr>
              <w:t>Sangat tidak setuju</w:t>
            </w:r>
          </w:p>
        </w:tc>
        <w:tc>
          <w:tcPr>
            <w:tcW w:w="1408" w:type="dxa"/>
          </w:tcPr>
          <w:p w14:paraId="2DF8765C" w14:textId="4E6C44C8" w:rsidR="00EA1E0C" w:rsidRPr="00092457" w:rsidRDefault="00AC4761" w:rsidP="00AC4761">
            <w:pPr>
              <w:jc w:val="center"/>
              <w:rPr>
                <w:bCs/>
                <w:sz w:val="20"/>
                <w:szCs w:val="18"/>
              </w:rPr>
            </w:pPr>
            <w:r w:rsidRPr="00092457">
              <w:rPr>
                <w:bCs/>
                <w:sz w:val="20"/>
                <w:szCs w:val="18"/>
              </w:rPr>
              <w:t>STS</w:t>
            </w:r>
          </w:p>
        </w:tc>
      </w:tr>
    </w:tbl>
    <w:p w14:paraId="5A2A502C" w14:textId="6E6552C8" w:rsidR="00B0203A" w:rsidRPr="00092457" w:rsidRDefault="00AC4761" w:rsidP="007A7BE2">
      <w:pPr>
        <w:spacing w:line="480" w:lineRule="auto"/>
        <w:rPr>
          <w:sz w:val="20"/>
          <w:szCs w:val="18"/>
        </w:rPr>
      </w:pPr>
      <w:r w:rsidRPr="00092457">
        <w:tab/>
      </w:r>
      <w:r w:rsidRPr="00092457">
        <w:tab/>
        <w:t xml:space="preserve">    </w:t>
      </w:r>
      <w:r w:rsidRPr="00092457">
        <w:rPr>
          <w:sz w:val="20"/>
          <w:szCs w:val="18"/>
        </w:rPr>
        <w:t xml:space="preserve">Sumber : </w:t>
      </w:r>
      <w:r w:rsidRPr="00092457">
        <w:rPr>
          <w:sz w:val="20"/>
          <w:szCs w:val="18"/>
        </w:rPr>
        <w:fldChar w:fldCharType="begin" w:fldLock="1"/>
      </w:r>
      <w:r w:rsidR="000E0174" w:rsidRPr="00092457">
        <w:rPr>
          <w:sz w:val="20"/>
          <w:szCs w:val="18"/>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approach.","author":[{"dropping-particle":"","family":"Sugiyono","given":"Prof. Dr.","non-dropping-particle":"","parse-names":false,"suffix":""}],"container-title":"Sustainability (Switzerland)","id":"ITEM-1","issue":"1","issued":{"date-parts":[["2023"]]},"title":"Metode Penelitian Kuantitaif, Kualitatif, dan R&amp;D","type":"book","volume":"11"},"uris":["http://www.mendeley.com/documents/?uuid=f29060b8-1af4-422f-86a0-967eaa5e6e13"]}],"mendeley":{"formattedCitation":"(Sugiyono, 2023)","plainTextFormattedCitation":"(Sugiyono, 2023)","previouslyFormattedCitation":"(Sugiyono, 2023)"},"properties":{"noteIndex":0},"schema":"https://github.com/citation-style-language/schema/raw/master/csl-citation.json"}</w:instrText>
      </w:r>
      <w:r w:rsidRPr="00092457">
        <w:rPr>
          <w:sz w:val="20"/>
          <w:szCs w:val="18"/>
        </w:rPr>
        <w:fldChar w:fldCharType="separate"/>
      </w:r>
      <w:r w:rsidRPr="00092457">
        <w:rPr>
          <w:sz w:val="20"/>
          <w:szCs w:val="18"/>
        </w:rPr>
        <w:t>(Sugiyono, 2023)</w:t>
      </w:r>
      <w:r w:rsidRPr="00092457">
        <w:rPr>
          <w:sz w:val="20"/>
          <w:szCs w:val="18"/>
        </w:rPr>
        <w:fldChar w:fldCharType="end"/>
      </w:r>
    </w:p>
    <w:p w14:paraId="44D8FE38" w14:textId="3E5591F3" w:rsidR="00AC4761" w:rsidRPr="007A7BE2" w:rsidRDefault="008D090D" w:rsidP="008D090D">
      <w:pPr>
        <w:pStyle w:val="Heading2"/>
        <w:ind w:left="0" w:firstLine="0"/>
      </w:pPr>
      <w:bookmarkStart w:id="64" w:name="_Toc202724946"/>
      <w:r>
        <w:t xml:space="preserve">3.4 </w:t>
      </w:r>
      <w:r w:rsidR="00B0203A" w:rsidRPr="007A7BE2">
        <w:t xml:space="preserve">Pilot </w:t>
      </w:r>
      <w:proofErr w:type="spellStart"/>
      <w:r w:rsidR="00B0203A" w:rsidRPr="007A7BE2">
        <w:t>Test</w:t>
      </w:r>
      <w:bookmarkEnd w:id="64"/>
      <w:proofErr w:type="spellEnd"/>
    </w:p>
    <w:p w14:paraId="44DD475D" w14:textId="4016BE6B" w:rsidR="000F07B6" w:rsidRPr="007929B6" w:rsidRDefault="00B0203A" w:rsidP="007A7BE2">
      <w:pPr>
        <w:pStyle w:val="NormalWeb"/>
        <w:spacing w:after="0" w:afterAutospacing="0" w:line="480" w:lineRule="auto"/>
        <w:ind w:firstLine="570"/>
        <w:jc w:val="both"/>
        <w:rPr>
          <w:lang w:val="id-ID"/>
        </w:rPr>
      </w:pPr>
      <w:r w:rsidRPr="00092457">
        <w:rPr>
          <w:lang w:val="id-ID"/>
        </w:rPr>
        <w:t xml:space="preserve">Pengujian pertama, yang disebut uji coba, dilakukan dengan tujuan untuk memastikan bahwa semua pernyataan dan pertanyaan dalam kuesioner telah tercakup dan sesuai dengan pendapat responden. Selain itu, responden diminta untuk memberikan umpan balik atas kuesioner tersebut terutama jika ada pertanyaan atau pernyataan yang perlu diperbaiki. Sebanyak 30 responden yang bukan merupakan responden utama dilibatkan dalam penyebaran kuesioner sebagai bagian dari tahap </w:t>
      </w:r>
      <w:r w:rsidRPr="00092457">
        <w:rPr>
          <w:i/>
          <w:iCs/>
          <w:lang w:val="id-ID"/>
        </w:rPr>
        <w:t xml:space="preserve">pilot </w:t>
      </w:r>
      <w:proofErr w:type="spellStart"/>
      <w:r w:rsidRPr="00092457">
        <w:rPr>
          <w:i/>
          <w:iCs/>
          <w:lang w:val="id-ID"/>
        </w:rPr>
        <w:t>test</w:t>
      </w:r>
      <w:proofErr w:type="spellEnd"/>
      <w:r w:rsidRPr="00092457">
        <w:rPr>
          <w:lang w:val="id-ID"/>
        </w:rPr>
        <w:t xml:space="preserve"> ini.</w:t>
      </w:r>
    </w:p>
    <w:p w14:paraId="26A50AFA" w14:textId="36499618" w:rsidR="00531A70" w:rsidRPr="00092457" w:rsidRDefault="00531A70" w:rsidP="008D090D">
      <w:pPr>
        <w:pStyle w:val="Heading3"/>
      </w:pPr>
      <w:bookmarkStart w:id="65" w:name="_Toc202724947"/>
      <w:r w:rsidRPr="00092457">
        <w:t>Uji Validitas</w:t>
      </w:r>
      <w:bookmarkEnd w:id="65"/>
      <w:r w:rsidRPr="00092457">
        <w:t xml:space="preserve"> </w:t>
      </w:r>
    </w:p>
    <w:p w14:paraId="07A3BD6F" w14:textId="66CE10B0" w:rsidR="004E4AC3" w:rsidRPr="00092457" w:rsidRDefault="00531A70" w:rsidP="00112AC7">
      <w:pPr>
        <w:pStyle w:val="NormalWeb"/>
        <w:spacing w:line="480" w:lineRule="auto"/>
        <w:ind w:firstLine="720"/>
        <w:jc w:val="both"/>
        <w:rPr>
          <w:lang w:val="id-ID"/>
        </w:rPr>
      </w:pPr>
      <w:r w:rsidRPr="00092457">
        <w:rPr>
          <w:lang w:val="id-ID"/>
        </w:rPr>
        <w:t xml:space="preserve">Validitas adalah alat ukur atau indikator yang digunakan untuk mengukur kekuatan korelasi atau hubungan antara </w:t>
      </w:r>
      <w:proofErr w:type="spellStart"/>
      <w:r w:rsidRPr="00092457">
        <w:rPr>
          <w:lang w:val="id-ID"/>
        </w:rPr>
        <w:t>konstruk</w:t>
      </w:r>
      <w:proofErr w:type="spellEnd"/>
      <w:r w:rsidRPr="00092457">
        <w:rPr>
          <w:lang w:val="id-ID"/>
        </w:rPr>
        <w:t xml:space="preserve"> dan variabel laten. Dalam evaluasi jenis validitas ini dapat dinilai berdasarkan </w:t>
      </w:r>
      <w:proofErr w:type="spellStart"/>
      <w:r w:rsidRPr="00092457">
        <w:rPr>
          <w:i/>
          <w:iCs/>
          <w:lang w:val="id-ID"/>
        </w:rPr>
        <w:t>outer</w:t>
      </w:r>
      <w:proofErr w:type="spellEnd"/>
      <w:r w:rsidRPr="00092457">
        <w:rPr>
          <w:i/>
          <w:iCs/>
          <w:lang w:val="id-ID"/>
        </w:rPr>
        <w:t xml:space="preserve"> </w:t>
      </w:r>
      <w:proofErr w:type="spellStart"/>
      <w:r w:rsidRPr="00092457">
        <w:rPr>
          <w:i/>
          <w:iCs/>
          <w:lang w:val="id-ID"/>
        </w:rPr>
        <w:t>loading</w:t>
      </w:r>
      <w:proofErr w:type="spellEnd"/>
      <w:r w:rsidRPr="00092457">
        <w:rPr>
          <w:lang w:val="id-ID"/>
        </w:rPr>
        <w:t xml:space="preserve">, yaitu korelasi atau hubungan antar setiap item pengukuran dengan </w:t>
      </w:r>
      <w:proofErr w:type="spellStart"/>
      <w:r w:rsidRPr="00092457">
        <w:rPr>
          <w:lang w:val="id-ID"/>
        </w:rPr>
        <w:t>konstraknya</w:t>
      </w:r>
      <w:proofErr w:type="spellEnd"/>
      <w:r w:rsidRPr="00092457">
        <w:rPr>
          <w:lang w:val="id-ID"/>
        </w:rPr>
        <w:t xml:space="preserve">. Jenis validitas ini berprinsip bahwa pengukur suatu </w:t>
      </w:r>
      <w:proofErr w:type="spellStart"/>
      <w:r w:rsidRPr="00092457">
        <w:rPr>
          <w:lang w:val="id-ID"/>
        </w:rPr>
        <w:t>konstruk</w:t>
      </w:r>
      <w:proofErr w:type="spellEnd"/>
      <w:r w:rsidRPr="00092457">
        <w:rPr>
          <w:lang w:val="id-ID"/>
        </w:rPr>
        <w:t xml:space="preserve"> harus memiliki nilai yang tinggi, adapun nilai suatu korelasi dikatakan memenuhi syarat validitas konvergen jika </w:t>
      </w:r>
      <w:r w:rsidRPr="00092457">
        <w:rPr>
          <w:lang w:val="id-ID"/>
        </w:rPr>
        <w:lastRenderedPageBreak/>
        <w:t xml:space="preserve">memperoleh nilai </w:t>
      </w:r>
      <w:proofErr w:type="spellStart"/>
      <w:r w:rsidRPr="00092457">
        <w:rPr>
          <w:i/>
          <w:iCs/>
          <w:lang w:val="id-ID"/>
        </w:rPr>
        <w:t>outer</w:t>
      </w:r>
      <w:proofErr w:type="spellEnd"/>
      <w:r w:rsidRPr="00092457">
        <w:rPr>
          <w:i/>
          <w:iCs/>
          <w:lang w:val="id-ID"/>
        </w:rPr>
        <w:t xml:space="preserve"> </w:t>
      </w:r>
      <w:proofErr w:type="spellStart"/>
      <w:r w:rsidRPr="00092457">
        <w:rPr>
          <w:i/>
          <w:iCs/>
          <w:lang w:val="id-ID"/>
        </w:rPr>
        <w:t>loading</w:t>
      </w:r>
      <w:proofErr w:type="spellEnd"/>
      <w:r w:rsidRPr="00092457">
        <w:rPr>
          <w:lang w:val="id-ID"/>
        </w:rPr>
        <w:t xml:space="preserve"> &gt; 0,70. Berikut adalah hasil uji validitas </w:t>
      </w:r>
      <w:r w:rsidRPr="00092457">
        <w:rPr>
          <w:i/>
          <w:iCs/>
          <w:lang w:val="id-ID"/>
        </w:rPr>
        <w:t xml:space="preserve">pilot </w:t>
      </w:r>
      <w:proofErr w:type="spellStart"/>
      <w:r w:rsidRPr="00092457">
        <w:rPr>
          <w:i/>
          <w:iCs/>
          <w:lang w:val="id-ID"/>
        </w:rPr>
        <w:t>test</w:t>
      </w:r>
      <w:proofErr w:type="spellEnd"/>
      <w:r w:rsidRPr="00092457">
        <w:rPr>
          <w:lang w:val="id-ID"/>
        </w:rPr>
        <w:t xml:space="preserve"> pada nilai </w:t>
      </w:r>
      <w:proofErr w:type="spellStart"/>
      <w:r w:rsidRPr="00092457">
        <w:rPr>
          <w:i/>
          <w:iCs/>
          <w:lang w:val="id-ID"/>
        </w:rPr>
        <w:t>outer</w:t>
      </w:r>
      <w:proofErr w:type="spellEnd"/>
      <w:r w:rsidRPr="00092457">
        <w:rPr>
          <w:i/>
          <w:iCs/>
          <w:lang w:val="id-ID"/>
        </w:rPr>
        <w:t xml:space="preserve"> </w:t>
      </w:r>
      <w:proofErr w:type="spellStart"/>
      <w:r w:rsidRPr="00092457">
        <w:rPr>
          <w:i/>
          <w:iCs/>
          <w:lang w:val="id-ID"/>
        </w:rPr>
        <w:t>loading</w:t>
      </w:r>
      <w:proofErr w:type="spellEnd"/>
      <w:r w:rsidRPr="00092457">
        <w:rPr>
          <w:lang w:val="id-ID"/>
        </w:rPr>
        <w:t xml:space="preserve"> dari tiap-tiap indikator pada variabel penelitian:</w:t>
      </w:r>
      <w:r w:rsidR="00BF62DC" w:rsidRPr="00092457">
        <w:rPr>
          <w:b/>
          <w:bCs/>
          <w:i/>
          <w:iCs/>
          <w:lang w:val="id-ID"/>
        </w:rPr>
        <w:t xml:space="preserve">     </w:t>
      </w:r>
    </w:p>
    <w:p w14:paraId="6635C758" w14:textId="6350C289" w:rsidR="00C62DA3" w:rsidRPr="00092457" w:rsidRDefault="00E17C1D" w:rsidP="00E17C1D">
      <w:pPr>
        <w:pStyle w:val="Caption"/>
        <w:ind w:left="720" w:firstLine="720"/>
        <w:rPr>
          <w:b/>
          <w:bCs/>
          <w:i w:val="0"/>
          <w:iCs w:val="0"/>
          <w:color w:val="auto"/>
          <w:sz w:val="24"/>
          <w:szCs w:val="24"/>
        </w:rPr>
      </w:pPr>
      <w:bookmarkStart w:id="66" w:name="_Toc202466868"/>
      <w:bookmarkStart w:id="67" w:name="_Toc202504409"/>
      <w:r w:rsidRPr="00092457">
        <w:rPr>
          <w:b/>
          <w:bCs/>
          <w:i w:val="0"/>
          <w:iCs w:val="0"/>
          <w:color w:val="auto"/>
          <w:sz w:val="24"/>
          <w:szCs w:val="24"/>
        </w:rPr>
        <w:t>Tabel 3.</w:t>
      </w:r>
      <w:r w:rsidRPr="00092457">
        <w:rPr>
          <w:b/>
          <w:bCs/>
          <w:i w:val="0"/>
          <w:iCs w:val="0"/>
          <w:color w:val="auto"/>
          <w:sz w:val="24"/>
          <w:szCs w:val="24"/>
        </w:rPr>
        <w:fldChar w:fldCharType="begin"/>
      </w:r>
      <w:r w:rsidRPr="00092457">
        <w:rPr>
          <w:b/>
          <w:bCs/>
          <w:i w:val="0"/>
          <w:iCs w:val="0"/>
          <w:color w:val="auto"/>
          <w:sz w:val="24"/>
          <w:szCs w:val="24"/>
        </w:rPr>
        <w:instrText xml:space="preserve"> SEQ Tebel \* ARABIC </w:instrText>
      </w:r>
      <w:r w:rsidRPr="00092457">
        <w:rPr>
          <w:b/>
          <w:bCs/>
          <w:i w:val="0"/>
          <w:iCs w:val="0"/>
          <w:color w:val="auto"/>
          <w:sz w:val="24"/>
          <w:szCs w:val="24"/>
        </w:rPr>
        <w:fldChar w:fldCharType="separate"/>
      </w:r>
      <w:r w:rsidR="008265A2">
        <w:rPr>
          <w:b/>
          <w:bCs/>
          <w:i w:val="0"/>
          <w:iCs w:val="0"/>
          <w:noProof/>
          <w:color w:val="auto"/>
          <w:sz w:val="24"/>
          <w:szCs w:val="24"/>
        </w:rPr>
        <w:t>3</w:t>
      </w:r>
      <w:r w:rsidRPr="00092457">
        <w:rPr>
          <w:b/>
          <w:bCs/>
          <w:i w:val="0"/>
          <w:iCs w:val="0"/>
          <w:color w:val="auto"/>
          <w:sz w:val="24"/>
          <w:szCs w:val="24"/>
        </w:rPr>
        <w:fldChar w:fldCharType="end"/>
      </w:r>
      <w:r w:rsidRPr="00092457">
        <w:rPr>
          <w:b/>
          <w:bCs/>
          <w:i w:val="0"/>
          <w:iCs w:val="0"/>
          <w:color w:val="auto"/>
          <w:sz w:val="24"/>
          <w:szCs w:val="24"/>
        </w:rPr>
        <w:t xml:space="preserve"> </w:t>
      </w:r>
      <w:r w:rsidR="004E4AC3" w:rsidRPr="00092457">
        <w:rPr>
          <w:b/>
          <w:bCs/>
          <w:i w:val="0"/>
          <w:iCs w:val="0"/>
          <w:color w:val="auto"/>
          <w:sz w:val="24"/>
          <w:szCs w:val="24"/>
        </w:rPr>
        <w:t xml:space="preserve">Tabel Hasil Uji Validitas </w:t>
      </w:r>
      <w:r w:rsidR="004E4AC3" w:rsidRPr="00092457">
        <w:rPr>
          <w:b/>
          <w:bCs/>
          <w:color w:val="auto"/>
          <w:sz w:val="24"/>
          <w:szCs w:val="24"/>
        </w:rPr>
        <w:t xml:space="preserve">Pilot </w:t>
      </w:r>
      <w:proofErr w:type="spellStart"/>
      <w:r w:rsidR="004E4AC3" w:rsidRPr="00092457">
        <w:rPr>
          <w:b/>
          <w:bCs/>
          <w:color w:val="auto"/>
          <w:sz w:val="24"/>
          <w:szCs w:val="24"/>
        </w:rPr>
        <w:t>Test</w:t>
      </w:r>
      <w:bookmarkEnd w:id="66"/>
      <w:bookmarkEnd w:id="67"/>
      <w:proofErr w:type="spellEnd"/>
      <w:r w:rsidR="00990E43" w:rsidRPr="00092457">
        <w:rPr>
          <w:b/>
          <w:bCs/>
          <w:i w:val="0"/>
          <w:iCs w:val="0"/>
          <w:color w:val="auto"/>
          <w:sz w:val="24"/>
          <w:szCs w:val="24"/>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620"/>
        <w:gridCol w:w="1518"/>
        <w:gridCol w:w="1230"/>
      </w:tblGrid>
      <w:tr w:rsidR="00025A91" w:rsidRPr="00092457" w14:paraId="57618274" w14:textId="3FD2EA2F" w:rsidTr="00BF62DC">
        <w:trPr>
          <w:trHeight w:val="397"/>
        </w:trPr>
        <w:tc>
          <w:tcPr>
            <w:tcW w:w="0" w:type="auto"/>
          </w:tcPr>
          <w:p w14:paraId="3D03D725" w14:textId="3179E5C5" w:rsidR="00025A91" w:rsidRPr="00092457" w:rsidRDefault="00025A91" w:rsidP="00BC6222">
            <w:pPr>
              <w:pStyle w:val="NormalWeb"/>
              <w:jc w:val="both"/>
              <w:rPr>
                <w:sz w:val="22"/>
                <w:szCs w:val="22"/>
                <w:lang w:val="id-ID"/>
              </w:rPr>
            </w:pPr>
            <w:r w:rsidRPr="00092457">
              <w:rPr>
                <w:sz w:val="22"/>
                <w:szCs w:val="22"/>
                <w:lang w:val="id-ID"/>
              </w:rPr>
              <w:t>Variabel</w:t>
            </w:r>
          </w:p>
        </w:tc>
        <w:tc>
          <w:tcPr>
            <w:tcW w:w="0" w:type="auto"/>
          </w:tcPr>
          <w:p w14:paraId="3A2739D8" w14:textId="4426E333" w:rsidR="00025A91" w:rsidRPr="00092457" w:rsidRDefault="00025A91" w:rsidP="00BC6222">
            <w:pPr>
              <w:pStyle w:val="NormalWeb"/>
              <w:jc w:val="both"/>
              <w:rPr>
                <w:sz w:val="22"/>
                <w:szCs w:val="22"/>
                <w:lang w:val="id-ID"/>
              </w:rPr>
            </w:pPr>
            <w:r w:rsidRPr="00092457">
              <w:rPr>
                <w:sz w:val="22"/>
                <w:szCs w:val="22"/>
                <w:lang w:val="id-ID"/>
              </w:rPr>
              <w:t>Item</w:t>
            </w:r>
          </w:p>
        </w:tc>
        <w:tc>
          <w:tcPr>
            <w:tcW w:w="0" w:type="auto"/>
          </w:tcPr>
          <w:p w14:paraId="15C165A0" w14:textId="21060BB3" w:rsidR="00025A91" w:rsidRPr="00092457" w:rsidRDefault="00025A91" w:rsidP="00BC6222">
            <w:pPr>
              <w:pStyle w:val="NormalWeb"/>
              <w:jc w:val="both"/>
              <w:rPr>
                <w:i/>
                <w:iCs/>
                <w:sz w:val="22"/>
                <w:szCs w:val="22"/>
                <w:lang w:val="id-ID"/>
              </w:rPr>
            </w:pPr>
            <w:proofErr w:type="spellStart"/>
            <w:r w:rsidRPr="00092457">
              <w:rPr>
                <w:i/>
                <w:iCs/>
                <w:sz w:val="22"/>
                <w:szCs w:val="22"/>
                <w:lang w:val="id-ID"/>
              </w:rPr>
              <w:t>Outer</w:t>
            </w:r>
            <w:proofErr w:type="spellEnd"/>
            <w:r w:rsidRPr="00092457">
              <w:rPr>
                <w:i/>
                <w:iCs/>
                <w:sz w:val="22"/>
                <w:szCs w:val="22"/>
                <w:lang w:val="id-ID"/>
              </w:rPr>
              <w:t xml:space="preserve"> </w:t>
            </w:r>
            <w:proofErr w:type="spellStart"/>
            <w:r w:rsidRPr="00092457">
              <w:rPr>
                <w:i/>
                <w:iCs/>
                <w:sz w:val="22"/>
                <w:szCs w:val="22"/>
                <w:lang w:val="id-ID"/>
              </w:rPr>
              <w:t>Loading</w:t>
            </w:r>
            <w:proofErr w:type="spellEnd"/>
            <w:r w:rsidRPr="00092457">
              <w:rPr>
                <w:i/>
                <w:iCs/>
                <w:sz w:val="22"/>
                <w:szCs w:val="22"/>
                <w:lang w:val="id-ID"/>
              </w:rPr>
              <w:t xml:space="preserve"> </w:t>
            </w:r>
          </w:p>
        </w:tc>
        <w:tc>
          <w:tcPr>
            <w:tcW w:w="0" w:type="auto"/>
          </w:tcPr>
          <w:p w14:paraId="196EE3FE" w14:textId="2A9B53A6" w:rsidR="00025A91" w:rsidRPr="00092457" w:rsidRDefault="00025A91" w:rsidP="00BC6222">
            <w:pPr>
              <w:pStyle w:val="NormalWeb"/>
              <w:jc w:val="both"/>
              <w:rPr>
                <w:sz w:val="22"/>
                <w:szCs w:val="22"/>
                <w:lang w:val="id-ID"/>
              </w:rPr>
            </w:pPr>
            <w:r w:rsidRPr="00092457">
              <w:rPr>
                <w:sz w:val="22"/>
                <w:szCs w:val="22"/>
                <w:lang w:val="id-ID"/>
              </w:rPr>
              <w:t>Keterangan</w:t>
            </w:r>
          </w:p>
        </w:tc>
      </w:tr>
      <w:tr w:rsidR="008759EB" w:rsidRPr="00092457" w14:paraId="66439B30" w14:textId="77777777" w:rsidTr="00BF62DC">
        <w:trPr>
          <w:trHeight w:val="332"/>
        </w:trPr>
        <w:tc>
          <w:tcPr>
            <w:tcW w:w="0" w:type="auto"/>
            <w:vMerge w:val="restart"/>
          </w:tcPr>
          <w:p w14:paraId="20898CF0" w14:textId="3AE59E79" w:rsidR="008759EB" w:rsidRPr="00092457" w:rsidRDefault="008759EB" w:rsidP="00BC6222">
            <w:pPr>
              <w:pStyle w:val="NormalWeb"/>
              <w:jc w:val="center"/>
              <w:rPr>
                <w:sz w:val="20"/>
                <w:szCs w:val="20"/>
                <w:lang w:val="id-ID"/>
              </w:rPr>
            </w:pPr>
            <w:r w:rsidRPr="00092457">
              <w:rPr>
                <w:sz w:val="20"/>
                <w:szCs w:val="20"/>
                <w:lang w:val="id-ID"/>
              </w:rPr>
              <w:t>Penggelapan Pajak (Y)</w:t>
            </w:r>
          </w:p>
        </w:tc>
        <w:tc>
          <w:tcPr>
            <w:tcW w:w="0" w:type="auto"/>
          </w:tcPr>
          <w:p w14:paraId="57F0A396" w14:textId="1BDD6F38" w:rsidR="008759EB" w:rsidRPr="00092457" w:rsidRDefault="008759EB" w:rsidP="00BC6222">
            <w:pPr>
              <w:pStyle w:val="NormalWeb"/>
              <w:jc w:val="center"/>
              <w:rPr>
                <w:sz w:val="20"/>
                <w:szCs w:val="20"/>
                <w:lang w:val="id-ID"/>
              </w:rPr>
            </w:pPr>
            <w:r w:rsidRPr="00092457">
              <w:rPr>
                <w:sz w:val="20"/>
                <w:szCs w:val="20"/>
                <w:lang w:val="id-ID"/>
              </w:rPr>
              <w:t>Y1</w:t>
            </w:r>
          </w:p>
        </w:tc>
        <w:tc>
          <w:tcPr>
            <w:tcW w:w="0" w:type="auto"/>
            <w:vAlign w:val="center"/>
          </w:tcPr>
          <w:p w14:paraId="45C08783" w14:textId="2DA1F00D" w:rsidR="008759EB" w:rsidRPr="00092457" w:rsidRDefault="008759EB" w:rsidP="00BC6222">
            <w:pPr>
              <w:pStyle w:val="NormalWeb"/>
              <w:jc w:val="center"/>
              <w:rPr>
                <w:sz w:val="20"/>
                <w:szCs w:val="20"/>
                <w:lang w:val="id-ID"/>
              </w:rPr>
            </w:pPr>
            <w:r w:rsidRPr="00092457">
              <w:rPr>
                <w:sz w:val="20"/>
                <w:szCs w:val="20"/>
                <w:lang w:val="id-ID"/>
              </w:rPr>
              <w:t>0.7</w:t>
            </w:r>
            <w:r w:rsidR="00B142B9">
              <w:rPr>
                <w:sz w:val="20"/>
                <w:szCs w:val="20"/>
                <w:lang w:val="id-ID"/>
              </w:rPr>
              <w:t>61</w:t>
            </w:r>
          </w:p>
        </w:tc>
        <w:tc>
          <w:tcPr>
            <w:tcW w:w="0" w:type="auto"/>
          </w:tcPr>
          <w:p w14:paraId="061B7426" w14:textId="357BE298" w:rsidR="008759EB" w:rsidRPr="00092457" w:rsidRDefault="008759EB" w:rsidP="00BC6222">
            <w:pPr>
              <w:pStyle w:val="NormalWeb"/>
              <w:jc w:val="center"/>
              <w:rPr>
                <w:sz w:val="20"/>
                <w:szCs w:val="20"/>
                <w:lang w:val="id-ID"/>
              </w:rPr>
            </w:pPr>
            <w:r w:rsidRPr="00092457">
              <w:rPr>
                <w:sz w:val="20"/>
                <w:szCs w:val="20"/>
                <w:lang w:val="id-ID"/>
              </w:rPr>
              <w:t>Valid</w:t>
            </w:r>
          </w:p>
        </w:tc>
      </w:tr>
      <w:tr w:rsidR="008759EB" w:rsidRPr="00092457" w14:paraId="1EBDEF26" w14:textId="77777777" w:rsidTr="00BF62DC">
        <w:trPr>
          <w:trHeight w:val="314"/>
        </w:trPr>
        <w:tc>
          <w:tcPr>
            <w:tcW w:w="0" w:type="auto"/>
            <w:vMerge/>
          </w:tcPr>
          <w:p w14:paraId="55707293" w14:textId="77777777" w:rsidR="008759EB" w:rsidRPr="00092457" w:rsidRDefault="008759EB" w:rsidP="00BC6222">
            <w:pPr>
              <w:pStyle w:val="NormalWeb"/>
              <w:jc w:val="center"/>
              <w:rPr>
                <w:sz w:val="20"/>
                <w:szCs w:val="20"/>
                <w:lang w:val="id-ID"/>
              </w:rPr>
            </w:pPr>
          </w:p>
        </w:tc>
        <w:tc>
          <w:tcPr>
            <w:tcW w:w="0" w:type="auto"/>
          </w:tcPr>
          <w:p w14:paraId="55E84984" w14:textId="43DA6040" w:rsidR="008759EB" w:rsidRPr="00092457" w:rsidRDefault="008759EB" w:rsidP="00BC6222">
            <w:pPr>
              <w:pStyle w:val="NormalWeb"/>
              <w:jc w:val="center"/>
              <w:rPr>
                <w:sz w:val="20"/>
                <w:szCs w:val="20"/>
                <w:lang w:val="id-ID"/>
              </w:rPr>
            </w:pPr>
            <w:r w:rsidRPr="00092457">
              <w:rPr>
                <w:sz w:val="20"/>
                <w:szCs w:val="20"/>
                <w:lang w:val="id-ID"/>
              </w:rPr>
              <w:t>Y2</w:t>
            </w:r>
          </w:p>
        </w:tc>
        <w:tc>
          <w:tcPr>
            <w:tcW w:w="0" w:type="auto"/>
            <w:vAlign w:val="center"/>
          </w:tcPr>
          <w:p w14:paraId="4B593E2B" w14:textId="79A20032" w:rsidR="008759EB" w:rsidRPr="00092457" w:rsidRDefault="008759EB" w:rsidP="00BC6222">
            <w:pPr>
              <w:pStyle w:val="NormalWeb"/>
              <w:jc w:val="center"/>
              <w:rPr>
                <w:sz w:val="20"/>
                <w:szCs w:val="20"/>
                <w:lang w:val="id-ID"/>
              </w:rPr>
            </w:pPr>
            <w:r w:rsidRPr="00092457">
              <w:rPr>
                <w:sz w:val="20"/>
                <w:szCs w:val="20"/>
                <w:lang w:val="id-ID"/>
              </w:rPr>
              <w:t>0.8</w:t>
            </w:r>
            <w:r w:rsidR="00B142B9">
              <w:rPr>
                <w:sz w:val="20"/>
                <w:szCs w:val="20"/>
                <w:lang w:val="id-ID"/>
              </w:rPr>
              <w:t>90</w:t>
            </w:r>
          </w:p>
        </w:tc>
        <w:tc>
          <w:tcPr>
            <w:tcW w:w="0" w:type="auto"/>
          </w:tcPr>
          <w:p w14:paraId="39B2E312" w14:textId="217B02E2" w:rsidR="008759EB" w:rsidRPr="00092457" w:rsidRDefault="008759EB" w:rsidP="00BC6222">
            <w:pPr>
              <w:pStyle w:val="NormalWeb"/>
              <w:jc w:val="center"/>
              <w:rPr>
                <w:sz w:val="20"/>
                <w:szCs w:val="20"/>
                <w:lang w:val="id-ID"/>
              </w:rPr>
            </w:pPr>
            <w:r w:rsidRPr="00092457">
              <w:rPr>
                <w:sz w:val="20"/>
                <w:szCs w:val="20"/>
                <w:lang w:val="id-ID"/>
              </w:rPr>
              <w:t>Valid</w:t>
            </w:r>
          </w:p>
        </w:tc>
      </w:tr>
      <w:tr w:rsidR="008759EB" w:rsidRPr="00092457" w14:paraId="22158022" w14:textId="77777777" w:rsidTr="00BF62DC">
        <w:trPr>
          <w:trHeight w:val="271"/>
        </w:trPr>
        <w:tc>
          <w:tcPr>
            <w:tcW w:w="0" w:type="auto"/>
            <w:vMerge/>
          </w:tcPr>
          <w:p w14:paraId="644C8C73" w14:textId="77777777" w:rsidR="008759EB" w:rsidRPr="00092457" w:rsidRDefault="008759EB" w:rsidP="00BC6222">
            <w:pPr>
              <w:pStyle w:val="NormalWeb"/>
              <w:jc w:val="center"/>
              <w:rPr>
                <w:sz w:val="20"/>
                <w:szCs w:val="20"/>
                <w:lang w:val="id-ID"/>
              </w:rPr>
            </w:pPr>
          </w:p>
        </w:tc>
        <w:tc>
          <w:tcPr>
            <w:tcW w:w="0" w:type="auto"/>
          </w:tcPr>
          <w:p w14:paraId="67B50DDD" w14:textId="54F167CB" w:rsidR="008759EB" w:rsidRPr="00092457" w:rsidRDefault="008759EB" w:rsidP="00BC6222">
            <w:pPr>
              <w:pStyle w:val="NormalWeb"/>
              <w:jc w:val="center"/>
              <w:rPr>
                <w:sz w:val="20"/>
                <w:szCs w:val="20"/>
                <w:lang w:val="id-ID"/>
              </w:rPr>
            </w:pPr>
            <w:r w:rsidRPr="00092457">
              <w:rPr>
                <w:sz w:val="20"/>
                <w:szCs w:val="20"/>
                <w:lang w:val="id-ID"/>
              </w:rPr>
              <w:t>Y3</w:t>
            </w:r>
          </w:p>
        </w:tc>
        <w:tc>
          <w:tcPr>
            <w:tcW w:w="0" w:type="auto"/>
            <w:vAlign w:val="center"/>
          </w:tcPr>
          <w:p w14:paraId="27E1BB51" w14:textId="651525A8" w:rsidR="008759EB" w:rsidRPr="00092457" w:rsidRDefault="008759EB" w:rsidP="00BC6222">
            <w:pPr>
              <w:pStyle w:val="NormalWeb"/>
              <w:jc w:val="center"/>
              <w:rPr>
                <w:sz w:val="20"/>
                <w:szCs w:val="20"/>
                <w:lang w:val="id-ID"/>
              </w:rPr>
            </w:pPr>
            <w:r w:rsidRPr="00092457">
              <w:rPr>
                <w:sz w:val="20"/>
                <w:szCs w:val="20"/>
                <w:lang w:val="id-ID"/>
              </w:rPr>
              <w:t>0.7</w:t>
            </w:r>
            <w:r w:rsidR="00B142B9">
              <w:rPr>
                <w:sz w:val="20"/>
                <w:szCs w:val="20"/>
                <w:lang w:val="id-ID"/>
              </w:rPr>
              <w:t>85</w:t>
            </w:r>
          </w:p>
        </w:tc>
        <w:tc>
          <w:tcPr>
            <w:tcW w:w="0" w:type="auto"/>
          </w:tcPr>
          <w:p w14:paraId="19DBD8B6" w14:textId="15054DF7" w:rsidR="008759EB"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38CCFA1D" w14:textId="77777777" w:rsidTr="00BF62DC">
        <w:trPr>
          <w:trHeight w:val="348"/>
        </w:trPr>
        <w:tc>
          <w:tcPr>
            <w:tcW w:w="0" w:type="auto"/>
            <w:vMerge/>
          </w:tcPr>
          <w:p w14:paraId="515A9F87" w14:textId="77777777" w:rsidR="00025A91" w:rsidRPr="00092457" w:rsidRDefault="00025A91" w:rsidP="00BC6222">
            <w:pPr>
              <w:pStyle w:val="NormalWeb"/>
              <w:jc w:val="center"/>
              <w:rPr>
                <w:sz w:val="20"/>
                <w:szCs w:val="20"/>
                <w:lang w:val="id-ID"/>
              </w:rPr>
            </w:pPr>
          </w:p>
        </w:tc>
        <w:tc>
          <w:tcPr>
            <w:tcW w:w="0" w:type="auto"/>
          </w:tcPr>
          <w:p w14:paraId="1CA6DA82" w14:textId="2DA20EA5" w:rsidR="00025A91" w:rsidRPr="00092457" w:rsidRDefault="008759EB" w:rsidP="00BC6222">
            <w:pPr>
              <w:pStyle w:val="NormalWeb"/>
              <w:jc w:val="center"/>
              <w:rPr>
                <w:sz w:val="20"/>
                <w:szCs w:val="20"/>
                <w:lang w:val="id-ID"/>
              </w:rPr>
            </w:pPr>
            <w:r w:rsidRPr="00092457">
              <w:rPr>
                <w:sz w:val="20"/>
                <w:szCs w:val="20"/>
                <w:lang w:val="id-ID"/>
              </w:rPr>
              <w:t>Y4</w:t>
            </w:r>
          </w:p>
        </w:tc>
        <w:tc>
          <w:tcPr>
            <w:tcW w:w="0" w:type="auto"/>
          </w:tcPr>
          <w:p w14:paraId="4819663F" w14:textId="0DEEDA68" w:rsidR="00025A91" w:rsidRPr="00092457" w:rsidRDefault="008759EB" w:rsidP="00BC6222">
            <w:pPr>
              <w:pStyle w:val="NormalWeb"/>
              <w:jc w:val="center"/>
              <w:rPr>
                <w:sz w:val="20"/>
                <w:szCs w:val="20"/>
                <w:lang w:val="id-ID"/>
              </w:rPr>
            </w:pPr>
            <w:r w:rsidRPr="00092457">
              <w:rPr>
                <w:sz w:val="20"/>
                <w:szCs w:val="20"/>
                <w:lang w:val="id-ID"/>
              </w:rPr>
              <w:t>0.</w:t>
            </w:r>
            <w:r w:rsidR="00B142B9">
              <w:rPr>
                <w:sz w:val="20"/>
                <w:szCs w:val="20"/>
                <w:lang w:val="id-ID"/>
              </w:rPr>
              <w:t>586</w:t>
            </w:r>
          </w:p>
        </w:tc>
        <w:tc>
          <w:tcPr>
            <w:tcW w:w="0" w:type="auto"/>
          </w:tcPr>
          <w:p w14:paraId="1174617F" w14:textId="1C123347" w:rsidR="00025A91"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3174BE44" w14:textId="77777777" w:rsidTr="00BF62DC">
        <w:trPr>
          <w:trHeight w:val="260"/>
        </w:trPr>
        <w:tc>
          <w:tcPr>
            <w:tcW w:w="0" w:type="auto"/>
            <w:vMerge w:val="restart"/>
          </w:tcPr>
          <w:p w14:paraId="1EAF4F0B" w14:textId="552FC365" w:rsidR="00025A91" w:rsidRPr="00092457" w:rsidRDefault="008759EB" w:rsidP="00BC6222">
            <w:pPr>
              <w:pStyle w:val="NormalWeb"/>
              <w:jc w:val="center"/>
              <w:rPr>
                <w:sz w:val="20"/>
                <w:szCs w:val="20"/>
                <w:lang w:val="id-ID"/>
              </w:rPr>
            </w:pPr>
            <w:r w:rsidRPr="00092457">
              <w:rPr>
                <w:sz w:val="20"/>
                <w:szCs w:val="20"/>
                <w:lang w:val="id-ID"/>
              </w:rPr>
              <w:t>Sanksi</w:t>
            </w:r>
            <w:r w:rsidR="00025A91" w:rsidRPr="00092457">
              <w:rPr>
                <w:sz w:val="20"/>
                <w:szCs w:val="20"/>
                <w:lang w:val="id-ID"/>
              </w:rPr>
              <w:t xml:space="preserve"> Perpajaka</w:t>
            </w:r>
            <w:r w:rsidRPr="00092457">
              <w:rPr>
                <w:sz w:val="20"/>
                <w:szCs w:val="20"/>
                <w:lang w:val="id-ID"/>
              </w:rPr>
              <w:t>n</w:t>
            </w:r>
          </w:p>
          <w:p w14:paraId="3013624A" w14:textId="77777777" w:rsidR="00025A91" w:rsidRPr="00092457" w:rsidRDefault="00025A91" w:rsidP="00BC6222">
            <w:pPr>
              <w:pStyle w:val="NormalWeb"/>
              <w:jc w:val="center"/>
              <w:rPr>
                <w:sz w:val="20"/>
                <w:szCs w:val="20"/>
                <w:lang w:val="id-ID"/>
              </w:rPr>
            </w:pPr>
          </w:p>
        </w:tc>
        <w:tc>
          <w:tcPr>
            <w:tcW w:w="0" w:type="auto"/>
          </w:tcPr>
          <w:p w14:paraId="72AE6F12" w14:textId="48EDEF66" w:rsidR="00025A91" w:rsidRPr="00092457" w:rsidRDefault="008759EB" w:rsidP="00BC6222">
            <w:pPr>
              <w:pStyle w:val="NormalWeb"/>
              <w:jc w:val="center"/>
              <w:rPr>
                <w:sz w:val="20"/>
                <w:szCs w:val="20"/>
                <w:lang w:val="id-ID"/>
              </w:rPr>
            </w:pPr>
            <w:r w:rsidRPr="00092457">
              <w:rPr>
                <w:sz w:val="20"/>
                <w:szCs w:val="20"/>
                <w:lang w:val="id-ID"/>
              </w:rPr>
              <w:t>X1.1</w:t>
            </w:r>
          </w:p>
        </w:tc>
        <w:tc>
          <w:tcPr>
            <w:tcW w:w="0" w:type="auto"/>
          </w:tcPr>
          <w:p w14:paraId="28E7FC9A" w14:textId="32A14BE6" w:rsidR="00025A91" w:rsidRPr="00092457" w:rsidRDefault="008759EB" w:rsidP="00BC6222">
            <w:pPr>
              <w:pStyle w:val="NormalWeb"/>
              <w:jc w:val="center"/>
              <w:rPr>
                <w:sz w:val="20"/>
                <w:szCs w:val="20"/>
                <w:lang w:val="id-ID"/>
              </w:rPr>
            </w:pPr>
            <w:r w:rsidRPr="00092457">
              <w:rPr>
                <w:sz w:val="20"/>
                <w:szCs w:val="20"/>
                <w:lang w:val="id-ID"/>
              </w:rPr>
              <w:t>0.</w:t>
            </w:r>
            <w:r w:rsidR="00B142B9">
              <w:rPr>
                <w:sz w:val="20"/>
                <w:szCs w:val="20"/>
                <w:lang w:val="id-ID"/>
              </w:rPr>
              <w:t>834</w:t>
            </w:r>
          </w:p>
        </w:tc>
        <w:tc>
          <w:tcPr>
            <w:tcW w:w="0" w:type="auto"/>
          </w:tcPr>
          <w:p w14:paraId="66D26B8C" w14:textId="1D295411" w:rsidR="00025A91"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270736BB" w14:textId="77777777" w:rsidTr="00BF62DC">
        <w:trPr>
          <w:trHeight w:val="314"/>
        </w:trPr>
        <w:tc>
          <w:tcPr>
            <w:tcW w:w="0" w:type="auto"/>
            <w:vMerge/>
          </w:tcPr>
          <w:p w14:paraId="2A3C8DEC" w14:textId="77777777" w:rsidR="00025A91" w:rsidRPr="00092457" w:rsidRDefault="00025A91" w:rsidP="00BC6222">
            <w:pPr>
              <w:pStyle w:val="NormalWeb"/>
              <w:jc w:val="center"/>
              <w:rPr>
                <w:sz w:val="20"/>
                <w:szCs w:val="20"/>
                <w:lang w:val="id-ID"/>
              </w:rPr>
            </w:pPr>
          </w:p>
        </w:tc>
        <w:tc>
          <w:tcPr>
            <w:tcW w:w="0" w:type="auto"/>
          </w:tcPr>
          <w:p w14:paraId="701D5333" w14:textId="047DA585" w:rsidR="008759EB" w:rsidRPr="00092457" w:rsidRDefault="008759EB" w:rsidP="00BC6222">
            <w:pPr>
              <w:pStyle w:val="NormalWeb"/>
              <w:jc w:val="center"/>
              <w:rPr>
                <w:sz w:val="20"/>
                <w:szCs w:val="20"/>
                <w:lang w:val="id-ID"/>
              </w:rPr>
            </w:pPr>
            <w:r w:rsidRPr="00092457">
              <w:rPr>
                <w:sz w:val="20"/>
                <w:szCs w:val="20"/>
                <w:lang w:val="id-ID"/>
              </w:rPr>
              <w:t>X1.2</w:t>
            </w:r>
          </w:p>
        </w:tc>
        <w:tc>
          <w:tcPr>
            <w:tcW w:w="0" w:type="auto"/>
          </w:tcPr>
          <w:p w14:paraId="300DBBC5" w14:textId="11F2455F" w:rsidR="00025A91" w:rsidRPr="00092457" w:rsidRDefault="008759EB" w:rsidP="00BC6222">
            <w:pPr>
              <w:pStyle w:val="NormalWeb"/>
              <w:jc w:val="center"/>
              <w:rPr>
                <w:sz w:val="20"/>
                <w:szCs w:val="20"/>
                <w:lang w:val="id-ID"/>
              </w:rPr>
            </w:pPr>
            <w:r w:rsidRPr="00092457">
              <w:rPr>
                <w:sz w:val="20"/>
                <w:szCs w:val="20"/>
                <w:lang w:val="id-ID"/>
              </w:rPr>
              <w:t>0.</w:t>
            </w:r>
            <w:r w:rsidR="00B142B9">
              <w:rPr>
                <w:sz w:val="20"/>
                <w:szCs w:val="20"/>
                <w:lang w:val="id-ID"/>
              </w:rPr>
              <w:t>820</w:t>
            </w:r>
          </w:p>
        </w:tc>
        <w:tc>
          <w:tcPr>
            <w:tcW w:w="0" w:type="auto"/>
          </w:tcPr>
          <w:p w14:paraId="19E9524E" w14:textId="21C79DFC" w:rsidR="00025A91"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4EEF3FD0" w14:textId="77777777" w:rsidTr="00BF62DC">
        <w:trPr>
          <w:trHeight w:val="76"/>
        </w:trPr>
        <w:tc>
          <w:tcPr>
            <w:tcW w:w="0" w:type="auto"/>
            <w:vMerge/>
          </w:tcPr>
          <w:p w14:paraId="5F8F386F" w14:textId="77777777" w:rsidR="00025A91" w:rsidRPr="00092457" w:rsidRDefault="00025A91" w:rsidP="00BC6222">
            <w:pPr>
              <w:pStyle w:val="NormalWeb"/>
              <w:jc w:val="center"/>
              <w:rPr>
                <w:sz w:val="20"/>
                <w:szCs w:val="20"/>
                <w:lang w:val="id-ID"/>
              </w:rPr>
            </w:pPr>
          </w:p>
        </w:tc>
        <w:tc>
          <w:tcPr>
            <w:tcW w:w="0" w:type="auto"/>
          </w:tcPr>
          <w:p w14:paraId="1474D3F1" w14:textId="09FC02C8" w:rsidR="00025A91" w:rsidRPr="00092457" w:rsidRDefault="008759EB" w:rsidP="00BC6222">
            <w:pPr>
              <w:pStyle w:val="NormalWeb"/>
              <w:jc w:val="center"/>
              <w:rPr>
                <w:sz w:val="20"/>
                <w:szCs w:val="20"/>
                <w:lang w:val="id-ID"/>
              </w:rPr>
            </w:pPr>
            <w:r w:rsidRPr="00092457">
              <w:rPr>
                <w:sz w:val="20"/>
                <w:szCs w:val="20"/>
                <w:lang w:val="id-ID"/>
              </w:rPr>
              <w:t>X1.3</w:t>
            </w:r>
          </w:p>
        </w:tc>
        <w:tc>
          <w:tcPr>
            <w:tcW w:w="0" w:type="auto"/>
          </w:tcPr>
          <w:p w14:paraId="60F38151" w14:textId="57A6BBD9" w:rsidR="00025A91" w:rsidRPr="00092457" w:rsidRDefault="008759EB" w:rsidP="00BC6222">
            <w:pPr>
              <w:pStyle w:val="NormalWeb"/>
              <w:jc w:val="center"/>
              <w:rPr>
                <w:sz w:val="20"/>
                <w:szCs w:val="20"/>
                <w:lang w:val="id-ID"/>
              </w:rPr>
            </w:pPr>
            <w:r w:rsidRPr="00092457">
              <w:rPr>
                <w:sz w:val="20"/>
                <w:szCs w:val="20"/>
                <w:lang w:val="id-ID"/>
              </w:rPr>
              <w:t>0.</w:t>
            </w:r>
            <w:r w:rsidR="00B142B9">
              <w:rPr>
                <w:sz w:val="20"/>
                <w:szCs w:val="20"/>
                <w:lang w:val="id-ID"/>
              </w:rPr>
              <w:t>817</w:t>
            </w:r>
          </w:p>
        </w:tc>
        <w:tc>
          <w:tcPr>
            <w:tcW w:w="0" w:type="auto"/>
          </w:tcPr>
          <w:p w14:paraId="78B4E62D" w14:textId="0795121E" w:rsidR="00025A91"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7F7E8685" w14:textId="77777777" w:rsidTr="00BF62DC">
        <w:trPr>
          <w:trHeight w:val="187"/>
        </w:trPr>
        <w:tc>
          <w:tcPr>
            <w:tcW w:w="0" w:type="auto"/>
            <w:vMerge w:val="restart"/>
          </w:tcPr>
          <w:p w14:paraId="511B1581" w14:textId="35EEC661" w:rsidR="00025A91" w:rsidRPr="00092457" w:rsidRDefault="00025A91" w:rsidP="00BC6222">
            <w:pPr>
              <w:pStyle w:val="NormalWeb"/>
              <w:jc w:val="center"/>
              <w:rPr>
                <w:sz w:val="20"/>
                <w:szCs w:val="20"/>
                <w:lang w:val="id-ID"/>
              </w:rPr>
            </w:pPr>
            <w:r w:rsidRPr="00092457">
              <w:rPr>
                <w:sz w:val="20"/>
                <w:szCs w:val="20"/>
                <w:lang w:val="id-ID"/>
              </w:rPr>
              <w:t>Norma Subjektif</w:t>
            </w:r>
          </w:p>
        </w:tc>
        <w:tc>
          <w:tcPr>
            <w:tcW w:w="0" w:type="auto"/>
          </w:tcPr>
          <w:p w14:paraId="1714E01D" w14:textId="0FF06C42" w:rsidR="00025A91" w:rsidRPr="00092457" w:rsidRDefault="008759EB" w:rsidP="00BC6222">
            <w:pPr>
              <w:pStyle w:val="NormalWeb"/>
              <w:jc w:val="center"/>
              <w:rPr>
                <w:sz w:val="20"/>
                <w:szCs w:val="20"/>
                <w:lang w:val="id-ID"/>
              </w:rPr>
            </w:pPr>
            <w:r w:rsidRPr="00092457">
              <w:rPr>
                <w:sz w:val="20"/>
                <w:szCs w:val="20"/>
                <w:lang w:val="id-ID"/>
              </w:rPr>
              <w:t>X2.1</w:t>
            </w:r>
          </w:p>
        </w:tc>
        <w:tc>
          <w:tcPr>
            <w:tcW w:w="0" w:type="auto"/>
          </w:tcPr>
          <w:p w14:paraId="16E681BE" w14:textId="34782C8A" w:rsidR="00025A91" w:rsidRPr="00092457" w:rsidRDefault="008759EB" w:rsidP="00BC6222">
            <w:pPr>
              <w:pStyle w:val="NormalWeb"/>
              <w:jc w:val="center"/>
              <w:rPr>
                <w:sz w:val="20"/>
                <w:szCs w:val="20"/>
                <w:lang w:val="id-ID"/>
              </w:rPr>
            </w:pPr>
            <w:r w:rsidRPr="00092457">
              <w:rPr>
                <w:sz w:val="20"/>
                <w:szCs w:val="20"/>
                <w:lang w:val="id-ID"/>
              </w:rPr>
              <w:t>0.</w:t>
            </w:r>
            <w:r w:rsidR="00B142B9">
              <w:rPr>
                <w:sz w:val="20"/>
                <w:szCs w:val="20"/>
                <w:lang w:val="id-ID"/>
              </w:rPr>
              <w:t>653</w:t>
            </w:r>
          </w:p>
        </w:tc>
        <w:tc>
          <w:tcPr>
            <w:tcW w:w="0" w:type="auto"/>
          </w:tcPr>
          <w:p w14:paraId="240C1B42" w14:textId="31B2B0AB" w:rsidR="00025A91"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1F676269" w14:textId="77777777" w:rsidTr="00BF62DC">
        <w:trPr>
          <w:trHeight w:val="260"/>
        </w:trPr>
        <w:tc>
          <w:tcPr>
            <w:tcW w:w="0" w:type="auto"/>
            <w:vMerge/>
          </w:tcPr>
          <w:p w14:paraId="6DBE54D5" w14:textId="77777777" w:rsidR="00025A91" w:rsidRPr="00092457" w:rsidRDefault="00025A91" w:rsidP="00BC6222">
            <w:pPr>
              <w:pStyle w:val="NormalWeb"/>
              <w:jc w:val="center"/>
              <w:rPr>
                <w:sz w:val="20"/>
                <w:szCs w:val="20"/>
                <w:lang w:val="id-ID"/>
              </w:rPr>
            </w:pPr>
          </w:p>
        </w:tc>
        <w:tc>
          <w:tcPr>
            <w:tcW w:w="0" w:type="auto"/>
          </w:tcPr>
          <w:p w14:paraId="39C9664A" w14:textId="78AC1393" w:rsidR="00025A91" w:rsidRPr="00092457" w:rsidRDefault="008759EB" w:rsidP="00BC6222">
            <w:pPr>
              <w:pStyle w:val="NormalWeb"/>
              <w:jc w:val="center"/>
              <w:rPr>
                <w:sz w:val="20"/>
                <w:szCs w:val="20"/>
                <w:lang w:val="id-ID"/>
              </w:rPr>
            </w:pPr>
            <w:r w:rsidRPr="00092457">
              <w:rPr>
                <w:sz w:val="20"/>
                <w:szCs w:val="20"/>
                <w:lang w:val="id-ID"/>
              </w:rPr>
              <w:t>X2.2</w:t>
            </w:r>
          </w:p>
        </w:tc>
        <w:tc>
          <w:tcPr>
            <w:tcW w:w="0" w:type="auto"/>
          </w:tcPr>
          <w:p w14:paraId="7E6608E9" w14:textId="7B6E4AAB" w:rsidR="00025A91" w:rsidRPr="00092457" w:rsidRDefault="008759EB" w:rsidP="00BC6222">
            <w:pPr>
              <w:pStyle w:val="NormalWeb"/>
              <w:jc w:val="center"/>
              <w:rPr>
                <w:sz w:val="20"/>
                <w:szCs w:val="20"/>
                <w:lang w:val="id-ID"/>
              </w:rPr>
            </w:pPr>
            <w:r w:rsidRPr="00092457">
              <w:rPr>
                <w:sz w:val="20"/>
                <w:szCs w:val="20"/>
                <w:lang w:val="id-ID"/>
              </w:rPr>
              <w:t>0.</w:t>
            </w:r>
            <w:r w:rsidR="000F4D8A" w:rsidRPr="00092457">
              <w:rPr>
                <w:sz w:val="20"/>
                <w:szCs w:val="20"/>
                <w:lang w:val="id-ID"/>
              </w:rPr>
              <w:t>7</w:t>
            </w:r>
            <w:r w:rsidR="00B142B9">
              <w:rPr>
                <w:sz w:val="20"/>
                <w:szCs w:val="20"/>
                <w:lang w:val="id-ID"/>
              </w:rPr>
              <w:t>92</w:t>
            </w:r>
          </w:p>
        </w:tc>
        <w:tc>
          <w:tcPr>
            <w:tcW w:w="0" w:type="auto"/>
          </w:tcPr>
          <w:p w14:paraId="2B70BF4B" w14:textId="5AE86BDA" w:rsidR="00025A91"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44039EF8" w14:textId="77777777" w:rsidTr="00BF62DC">
        <w:trPr>
          <w:trHeight w:val="314"/>
        </w:trPr>
        <w:tc>
          <w:tcPr>
            <w:tcW w:w="0" w:type="auto"/>
            <w:vMerge/>
          </w:tcPr>
          <w:p w14:paraId="2ECF5A03" w14:textId="77777777" w:rsidR="00025A91" w:rsidRPr="00092457" w:rsidRDefault="00025A91" w:rsidP="00BC6222">
            <w:pPr>
              <w:pStyle w:val="NormalWeb"/>
              <w:jc w:val="center"/>
              <w:rPr>
                <w:sz w:val="20"/>
                <w:szCs w:val="20"/>
                <w:lang w:val="id-ID"/>
              </w:rPr>
            </w:pPr>
          </w:p>
        </w:tc>
        <w:tc>
          <w:tcPr>
            <w:tcW w:w="0" w:type="auto"/>
          </w:tcPr>
          <w:p w14:paraId="63BD0226" w14:textId="0C004313" w:rsidR="00025A91" w:rsidRPr="00092457" w:rsidRDefault="008759EB" w:rsidP="00BC6222">
            <w:pPr>
              <w:pStyle w:val="NormalWeb"/>
              <w:jc w:val="center"/>
              <w:rPr>
                <w:sz w:val="20"/>
                <w:szCs w:val="20"/>
                <w:lang w:val="id-ID"/>
              </w:rPr>
            </w:pPr>
            <w:r w:rsidRPr="00092457">
              <w:rPr>
                <w:sz w:val="20"/>
                <w:szCs w:val="20"/>
                <w:lang w:val="id-ID"/>
              </w:rPr>
              <w:t>X2.3</w:t>
            </w:r>
          </w:p>
        </w:tc>
        <w:tc>
          <w:tcPr>
            <w:tcW w:w="0" w:type="auto"/>
          </w:tcPr>
          <w:p w14:paraId="65085C92" w14:textId="4C190D94" w:rsidR="00025A91" w:rsidRPr="00092457" w:rsidRDefault="008759EB" w:rsidP="00BC6222">
            <w:pPr>
              <w:pStyle w:val="NormalWeb"/>
              <w:jc w:val="center"/>
              <w:rPr>
                <w:sz w:val="20"/>
                <w:szCs w:val="20"/>
                <w:lang w:val="id-ID"/>
              </w:rPr>
            </w:pPr>
            <w:r w:rsidRPr="00092457">
              <w:rPr>
                <w:sz w:val="20"/>
                <w:szCs w:val="20"/>
                <w:lang w:val="id-ID"/>
              </w:rPr>
              <w:t>0.</w:t>
            </w:r>
            <w:r w:rsidR="00B142B9">
              <w:rPr>
                <w:sz w:val="20"/>
                <w:szCs w:val="20"/>
                <w:lang w:val="id-ID"/>
              </w:rPr>
              <w:t>969</w:t>
            </w:r>
          </w:p>
        </w:tc>
        <w:tc>
          <w:tcPr>
            <w:tcW w:w="0" w:type="auto"/>
          </w:tcPr>
          <w:p w14:paraId="0CD4350B" w14:textId="19EDB18E" w:rsidR="00BC6222" w:rsidRPr="00092457" w:rsidRDefault="008759EB" w:rsidP="00BC6222">
            <w:pPr>
              <w:pStyle w:val="NormalWeb"/>
              <w:jc w:val="center"/>
              <w:rPr>
                <w:sz w:val="20"/>
                <w:szCs w:val="20"/>
                <w:lang w:val="id-ID"/>
              </w:rPr>
            </w:pPr>
            <w:r w:rsidRPr="00092457">
              <w:rPr>
                <w:sz w:val="20"/>
                <w:szCs w:val="20"/>
                <w:lang w:val="id-ID"/>
              </w:rPr>
              <w:t>Valid</w:t>
            </w:r>
          </w:p>
        </w:tc>
      </w:tr>
      <w:tr w:rsidR="00025A91" w:rsidRPr="00092457" w14:paraId="1E816D4D" w14:textId="77777777" w:rsidTr="00BC6222">
        <w:trPr>
          <w:trHeight w:val="221"/>
        </w:trPr>
        <w:tc>
          <w:tcPr>
            <w:tcW w:w="0" w:type="auto"/>
            <w:vMerge/>
          </w:tcPr>
          <w:p w14:paraId="40DFA0E0" w14:textId="77777777" w:rsidR="00025A91" w:rsidRPr="00092457" w:rsidRDefault="00025A91" w:rsidP="00BC6222">
            <w:pPr>
              <w:pStyle w:val="NormalWeb"/>
              <w:jc w:val="center"/>
              <w:rPr>
                <w:sz w:val="20"/>
                <w:szCs w:val="20"/>
                <w:lang w:val="id-ID"/>
              </w:rPr>
            </w:pPr>
          </w:p>
        </w:tc>
        <w:tc>
          <w:tcPr>
            <w:tcW w:w="0" w:type="auto"/>
          </w:tcPr>
          <w:p w14:paraId="5E2B8BD0" w14:textId="1E0F612D" w:rsidR="00025A91" w:rsidRPr="00092457" w:rsidRDefault="008759EB" w:rsidP="00BC6222">
            <w:pPr>
              <w:pStyle w:val="NormalWeb"/>
              <w:jc w:val="center"/>
              <w:rPr>
                <w:sz w:val="20"/>
                <w:szCs w:val="20"/>
                <w:lang w:val="id-ID"/>
              </w:rPr>
            </w:pPr>
            <w:r w:rsidRPr="00092457">
              <w:rPr>
                <w:sz w:val="20"/>
                <w:szCs w:val="20"/>
                <w:lang w:val="id-ID"/>
              </w:rPr>
              <w:t>X2.4</w:t>
            </w:r>
          </w:p>
        </w:tc>
        <w:tc>
          <w:tcPr>
            <w:tcW w:w="0" w:type="auto"/>
          </w:tcPr>
          <w:p w14:paraId="479F8D9E" w14:textId="32D7078D" w:rsidR="00025A91" w:rsidRPr="00092457" w:rsidRDefault="008759EB" w:rsidP="00BC6222">
            <w:pPr>
              <w:pStyle w:val="NormalWeb"/>
              <w:jc w:val="center"/>
              <w:rPr>
                <w:sz w:val="20"/>
                <w:szCs w:val="20"/>
                <w:lang w:val="id-ID"/>
              </w:rPr>
            </w:pPr>
            <w:r w:rsidRPr="00092457">
              <w:rPr>
                <w:sz w:val="20"/>
                <w:szCs w:val="20"/>
                <w:lang w:val="id-ID"/>
              </w:rPr>
              <w:t>0.5</w:t>
            </w:r>
            <w:r w:rsidR="00B142B9">
              <w:rPr>
                <w:sz w:val="20"/>
                <w:szCs w:val="20"/>
                <w:lang w:val="id-ID"/>
              </w:rPr>
              <w:t>86</w:t>
            </w:r>
          </w:p>
        </w:tc>
        <w:tc>
          <w:tcPr>
            <w:tcW w:w="0" w:type="auto"/>
          </w:tcPr>
          <w:p w14:paraId="4F08C52F" w14:textId="17B848B0" w:rsidR="00025A91" w:rsidRPr="00092457" w:rsidRDefault="008759EB" w:rsidP="00BC6222">
            <w:pPr>
              <w:pStyle w:val="NormalWeb"/>
              <w:jc w:val="center"/>
              <w:rPr>
                <w:sz w:val="20"/>
                <w:szCs w:val="20"/>
                <w:lang w:val="id-ID"/>
              </w:rPr>
            </w:pPr>
            <w:r w:rsidRPr="00092457">
              <w:rPr>
                <w:sz w:val="20"/>
                <w:szCs w:val="20"/>
                <w:lang w:val="id-ID"/>
              </w:rPr>
              <w:t>Valid</w:t>
            </w:r>
          </w:p>
        </w:tc>
      </w:tr>
    </w:tbl>
    <w:p w14:paraId="68E7D49E" w14:textId="36B04E2F" w:rsidR="00BC6222" w:rsidRPr="00092457" w:rsidRDefault="00112AC7" w:rsidP="00112AC7">
      <w:pPr>
        <w:pStyle w:val="NormalWeb"/>
        <w:spacing w:before="0" w:beforeAutospacing="0"/>
        <w:ind w:left="720"/>
        <w:jc w:val="both"/>
        <w:rPr>
          <w:lang w:val="id-ID"/>
        </w:rPr>
      </w:pPr>
      <w:r w:rsidRPr="00092457">
        <w:rPr>
          <w:sz w:val="20"/>
          <w:szCs w:val="18"/>
          <w:lang w:val="id-ID"/>
        </w:rPr>
        <w:t xml:space="preserve">      </w:t>
      </w:r>
      <w:r w:rsidR="00BC6222" w:rsidRPr="00092457">
        <w:rPr>
          <w:sz w:val="20"/>
          <w:szCs w:val="18"/>
          <w:lang w:val="id-ID"/>
        </w:rPr>
        <w:t xml:space="preserve">Sumber: Hasil Olahan Data Primer </w:t>
      </w:r>
      <w:proofErr w:type="spellStart"/>
      <w:r w:rsidR="00BC6222" w:rsidRPr="00092457">
        <w:rPr>
          <w:sz w:val="20"/>
          <w:szCs w:val="18"/>
          <w:lang w:val="id-ID"/>
        </w:rPr>
        <w:t>SmartPLS</w:t>
      </w:r>
      <w:proofErr w:type="spellEnd"/>
      <w:r w:rsidR="00BC6222" w:rsidRPr="00092457">
        <w:rPr>
          <w:sz w:val="20"/>
          <w:szCs w:val="18"/>
          <w:lang w:val="id-ID"/>
        </w:rPr>
        <w:t>, 2025</w:t>
      </w:r>
    </w:p>
    <w:p w14:paraId="13616399" w14:textId="5582C16D" w:rsidR="00025A91" w:rsidRPr="00092457" w:rsidRDefault="00977505" w:rsidP="00C62DA3">
      <w:pPr>
        <w:pStyle w:val="NormalWeb"/>
        <w:spacing w:line="480" w:lineRule="auto"/>
        <w:ind w:firstLine="720"/>
        <w:jc w:val="both"/>
        <w:rPr>
          <w:lang w:val="id-ID"/>
        </w:rPr>
      </w:pPr>
      <w:r w:rsidRPr="00092457">
        <w:rPr>
          <w:lang w:val="id-ID"/>
        </w:rPr>
        <w:t xml:space="preserve">Berdasarkan Tabel 3.3, dapat dilihat hasil uji validitas </w:t>
      </w:r>
      <w:r w:rsidRPr="00092457">
        <w:rPr>
          <w:i/>
          <w:iCs/>
          <w:lang w:val="id-ID"/>
        </w:rPr>
        <w:t xml:space="preserve">pilot </w:t>
      </w:r>
      <w:proofErr w:type="spellStart"/>
      <w:r w:rsidRPr="00092457">
        <w:rPr>
          <w:i/>
          <w:iCs/>
          <w:lang w:val="id-ID"/>
        </w:rPr>
        <w:t>test</w:t>
      </w:r>
      <w:proofErr w:type="spellEnd"/>
      <w:r w:rsidRPr="00092457">
        <w:rPr>
          <w:lang w:val="id-ID"/>
        </w:rPr>
        <w:t xml:space="preserve"> rata-rata telah memenuhi kriteria dengan </w:t>
      </w:r>
      <m:oMath>
        <m:r>
          <w:rPr>
            <w:rFonts w:ascii="Cambria Math" w:hAnsi="Cambria Math"/>
            <w:lang w:val="id-ID"/>
          </w:rPr>
          <m:t>loading factor &gt; 0,7</m:t>
        </m:r>
      </m:oMath>
      <w:r w:rsidRPr="00092457">
        <w:rPr>
          <w:lang w:val="id-ID"/>
        </w:rPr>
        <w:t xml:space="preserve">, walaupun terdapat </w:t>
      </w:r>
      <w:r w:rsidR="00C62DA3" w:rsidRPr="00092457">
        <w:rPr>
          <w:lang w:val="id-ID"/>
        </w:rPr>
        <w:t>dua</w:t>
      </w:r>
      <w:r w:rsidRPr="00092457">
        <w:rPr>
          <w:lang w:val="id-ID"/>
        </w:rPr>
        <w:t xml:space="preserve"> indikator yang memiliki </w:t>
      </w:r>
      <m:oMath>
        <m:r>
          <w:rPr>
            <w:rFonts w:ascii="Cambria Math" w:hAnsi="Cambria Math"/>
            <w:lang w:val="id-ID"/>
          </w:rPr>
          <m:t>loading factor &lt; 0,7,</m:t>
        </m:r>
      </m:oMath>
      <w:r w:rsidRPr="00092457">
        <w:rPr>
          <w:lang w:val="id-ID"/>
        </w:rPr>
        <w:t xml:space="preserve"> tetapi indikator ini tetap dipertahankan karena selain melihat dari loading factor, uji validitas juga dapat dilihat dari nilai AVE. Jika nilai </w:t>
      </w:r>
      <m:oMath>
        <m:r>
          <w:rPr>
            <w:rFonts w:ascii="Cambria Math" w:hAnsi="Cambria Math"/>
            <w:lang w:val="id-ID"/>
          </w:rPr>
          <m:t>AVE &gt; 0,5</m:t>
        </m:r>
      </m:oMath>
      <w:r w:rsidRPr="00092457">
        <w:rPr>
          <w:lang w:val="id-ID"/>
        </w:rPr>
        <w:t xml:space="preserve">, maka dapat disimpulkan bahwa instrumen kuesioner yang digunakan pada penelitian ini telah valid. </w:t>
      </w:r>
    </w:p>
    <w:p w14:paraId="546E0F65" w14:textId="1D517B39" w:rsidR="00531A70" w:rsidRPr="00092457" w:rsidRDefault="00531A70" w:rsidP="008D090D">
      <w:pPr>
        <w:pStyle w:val="Heading3"/>
      </w:pPr>
      <w:bookmarkStart w:id="68" w:name="_Toc202724948"/>
      <w:r w:rsidRPr="00092457">
        <w:t>Uji Reliabilitas</w:t>
      </w:r>
      <w:bookmarkEnd w:id="68"/>
      <w:r w:rsidRPr="00092457">
        <w:t xml:space="preserve"> </w:t>
      </w:r>
    </w:p>
    <w:p w14:paraId="0C26357C" w14:textId="447C4F8C" w:rsidR="00BF62DC" w:rsidRPr="00092457" w:rsidRDefault="00C62DA3" w:rsidP="00BF62DC">
      <w:pPr>
        <w:spacing w:line="480" w:lineRule="auto"/>
        <w:ind w:firstLine="720"/>
        <w:jc w:val="both"/>
        <w:rPr>
          <w:b/>
          <w:bCs/>
          <w:i/>
          <w:iCs/>
          <w:szCs w:val="24"/>
        </w:rPr>
      </w:pPr>
      <w:r w:rsidRPr="00092457">
        <w:t xml:space="preserve">Uji reliabilitas pada </w:t>
      </w:r>
      <w:r w:rsidRPr="00092457">
        <w:rPr>
          <w:i/>
          <w:iCs/>
        </w:rPr>
        <w:t xml:space="preserve">pilot </w:t>
      </w:r>
      <w:proofErr w:type="spellStart"/>
      <w:r w:rsidRPr="00092457">
        <w:rPr>
          <w:i/>
          <w:iCs/>
        </w:rPr>
        <w:t>test</w:t>
      </w:r>
      <w:proofErr w:type="spellEnd"/>
      <w:r w:rsidRPr="00092457">
        <w:rPr>
          <w:i/>
          <w:iCs/>
        </w:rPr>
        <w:t xml:space="preserve"> </w:t>
      </w:r>
      <w:r w:rsidRPr="00092457">
        <w:t xml:space="preserve">dalam penelitian ini menggunakan </w:t>
      </w:r>
      <w:proofErr w:type="spellStart"/>
      <w:r w:rsidRPr="00092457">
        <w:rPr>
          <w:i/>
          <w:iCs/>
        </w:rPr>
        <w:t>Smart</w:t>
      </w:r>
      <w:r w:rsidRPr="00092457">
        <w:t>PLS</w:t>
      </w:r>
      <w:proofErr w:type="spellEnd"/>
      <w:r w:rsidRPr="00092457">
        <w:t xml:space="preserve"> 4.0 dan dilakukan untuk melihat reliabel atau tidaknya pertanyaan dalam kuesioner yang telah disajikan. Uji reliabilitas dalam </w:t>
      </w:r>
      <w:r w:rsidRPr="00092457">
        <w:rPr>
          <w:i/>
          <w:iCs/>
        </w:rPr>
        <w:t xml:space="preserve">pilot </w:t>
      </w:r>
      <w:proofErr w:type="spellStart"/>
      <w:r w:rsidRPr="00092457">
        <w:rPr>
          <w:i/>
          <w:iCs/>
        </w:rPr>
        <w:t>test</w:t>
      </w:r>
      <w:proofErr w:type="spellEnd"/>
      <w:r w:rsidRPr="00092457">
        <w:t xml:space="preserve"> ini dengan melihat jika nilai </w:t>
      </w:r>
      <m:oMath>
        <m:r>
          <w:rPr>
            <w:rFonts w:ascii="Cambria Math" w:hAnsi="Cambria Math"/>
          </w:rPr>
          <m:t>Cronbach’s alpha &gt; 0,7</m:t>
        </m:r>
      </m:oMath>
      <w:r w:rsidRPr="00092457">
        <w:t xml:space="preserve">, maka kuesioner penelitian dinyatakan reliabel dan jika </w:t>
      </w:r>
      <m:oMath>
        <m:r>
          <w:rPr>
            <w:rFonts w:ascii="Cambria Math" w:hAnsi="Cambria Math"/>
          </w:rPr>
          <m:t>Cronbach’s alpha &lt; 07,</m:t>
        </m:r>
      </m:oMath>
      <w:r w:rsidRPr="00092457">
        <w:t xml:space="preserve"> maka kuesioner dinyatakan tidak reliabel. Berikut </w:t>
      </w:r>
      <w:r w:rsidRPr="00092457">
        <w:lastRenderedPageBreak/>
        <w:t xml:space="preserve">merupakan hasil uji reliabilitas </w:t>
      </w:r>
      <w:r w:rsidRPr="00092457">
        <w:rPr>
          <w:i/>
          <w:iCs/>
        </w:rPr>
        <w:t xml:space="preserve">pilot </w:t>
      </w:r>
      <w:proofErr w:type="spellStart"/>
      <w:r w:rsidRPr="00092457">
        <w:rPr>
          <w:i/>
          <w:iCs/>
        </w:rPr>
        <w:t>test</w:t>
      </w:r>
      <w:proofErr w:type="spellEnd"/>
      <w:r w:rsidRPr="00092457">
        <w:t>:</w:t>
      </w:r>
    </w:p>
    <w:p w14:paraId="7A58A66A" w14:textId="53030994" w:rsidR="00C62DA3" w:rsidRPr="00092457" w:rsidRDefault="00E17C1D" w:rsidP="00E17C1D">
      <w:pPr>
        <w:pStyle w:val="Caption"/>
        <w:ind w:left="1440" w:firstLine="720"/>
        <w:rPr>
          <w:b/>
          <w:bCs/>
          <w:i w:val="0"/>
          <w:iCs w:val="0"/>
          <w:color w:val="auto"/>
          <w:sz w:val="24"/>
          <w:szCs w:val="36"/>
        </w:rPr>
      </w:pPr>
      <w:bookmarkStart w:id="69" w:name="_Toc202441871"/>
      <w:bookmarkStart w:id="70" w:name="_Toc202466869"/>
      <w:bookmarkStart w:id="71" w:name="_Toc202504410"/>
      <w:r w:rsidRPr="00092457">
        <w:rPr>
          <w:b/>
          <w:bCs/>
          <w:i w:val="0"/>
          <w:iCs w:val="0"/>
          <w:color w:val="auto"/>
          <w:sz w:val="24"/>
          <w:szCs w:val="24"/>
        </w:rPr>
        <w:t>Tabel 3.</w:t>
      </w:r>
      <w:r w:rsidRPr="00092457">
        <w:rPr>
          <w:b/>
          <w:bCs/>
          <w:i w:val="0"/>
          <w:iCs w:val="0"/>
          <w:color w:val="auto"/>
          <w:sz w:val="24"/>
          <w:szCs w:val="24"/>
        </w:rPr>
        <w:fldChar w:fldCharType="begin"/>
      </w:r>
      <w:r w:rsidRPr="00092457">
        <w:rPr>
          <w:b/>
          <w:bCs/>
          <w:i w:val="0"/>
          <w:iCs w:val="0"/>
          <w:color w:val="auto"/>
          <w:sz w:val="24"/>
          <w:szCs w:val="24"/>
        </w:rPr>
        <w:instrText xml:space="preserve"> SEQ Tebel \* ARABIC </w:instrText>
      </w:r>
      <w:r w:rsidRPr="00092457">
        <w:rPr>
          <w:b/>
          <w:bCs/>
          <w:i w:val="0"/>
          <w:iCs w:val="0"/>
          <w:color w:val="auto"/>
          <w:sz w:val="24"/>
          <w:szCs w:val="24"/>
        </w:rPr>
        <w:fldChar w:fldCharType="separate"/>
      </w:r>
      <w:r w:rsidR="008265A2">
        <w:rPr>
          <w:b/>
          <w:bCs/>
          <w:i w:val="0"/>
          <w:iCs w:val="0"/>
          <w:noProof/>
          <w:color w:val="auto"/>
          <w:sz w:val="24"/>
          <w:szCs w:val="24"/>
        </w:rPr>
        <w:t>4</w:t>
      </w:r>
      <w:r w:rsidRPr="00092457">
        <w:rPr>
          <w:b/>
          <w:bCs/>
          <w:i w:val="0"/>
          <w:iCs w:val="0"/>
          <w:color w:val="auto"/>
          <w:sz w:val="24"/>
          <w:szCs w:val="24"/>
        </w:rPr>
        <w:fldChar w:fldCharType="end"/>
      </w:r>
      <w:r w:rsidRPr="00092457">
        <w:rPr>
          <w:b/>
          <w:bCs/>
          <w:i w:val="0"/>
          <w:iCs w:val="0"/>
          <w:color w:val="auto"/>
          <w:sz w:val="24"/>
          <w:szCs w:val="24"/>
        </w:rPr>
        <w:t xml:space="preserve"> </w:t>
      </w:r>
      <w:r w:rsidR="00C62DA3" w:rsidRPr="00092457">
        <w:rPr>
          <w:b/>
          <w:bCs/>
          <w:i w:val="0"/>
          <w:iCs w:val="0"/>
          <w:color w:val="auto"/>
          <w:sz w:val="24"/>
          <w:szCs w:val="24"/>
        </w:rPr>
        <w:t>Hasil</w:t>
      </w:r>
      <w:r w:rsidR="00C62DA3" w:rsidRPr="00092457">
        <w:rPr>
          <w:b/>
          <w:bCs/>
          <w:i w:val="0"/>
          <w:iCs w:val="0"/>
          <w:color w:val="auto"/>
          <w:sz w:val="24"/>
          <w:szCs w:val="36"/>
        </w:rPr>
        <w:t xml:space="preserve"> Uji Reliabilitas </w:t>
      </w:r>
      <w:r w:rsidR="00C62DA3" w:rsidRPr="00092457">
        <w:rPr>
          <w:b/>
          <w:bCs/>
          <w:color w:val="auto"/>
          <w:sz w:val="24"/>
          <w:szCs w:val="36"/>
        </w:rPr>
        <w:t xml:space="preserve">Pilot </w:t>
      </w:r>
      <w:proofErr w:type="spellStart"/>
      <w:r w:rsidR="00C62DA3" w:rsidRPr="00092457">
        <w:rPr>
          <w:b/>
          <w:bCs/>
          <w:color w:val="auto"/>
          <w:sz w:val="24"/>
          <w:szCs w:val="36"/>
        </w:rPr>
        <w:t>Test</w:t>
      </w:r>
      <w:bookmarkEnd w:id="69"/>
      <w:bookmarkEnd w:id="70"/>
      <w:bookmarkEnd w:id="71"/>
      <w:proofErr w:type="spellEnd"/>
    </w:p>
    <w:tbl>
      <w:tblPr>
        <w:tblW w:w="4847" w:type="pct"/>
        <w:jc w:val="center"/>
        <w:tblLayout w:type="fixed"/>
        <w:tblCellMar>
          <w:top w:w="15" w:type="dxa"/>
          <w:left w:w="15" w:type="dxa"/>
          <w:bottom w:w="15" w:type="dxa"/>
          <w:right w:w="15" w:type="dxa"/>
        </w:tblCellMar>
        <w:tblLook w:val="04A0" w:firstRow="1" w:lastRow="0" w:firstColumn="1" w:lastColumn="0" w:noHBand="0" w:noVBand="1"/>
      </w:tblPr>
      <w:tblGrid>
        <w:gridCol w:w="1626"/>
        <w:gridCol w:w="1355"/>
        <w:gridCol w:w="1416"/>
        <w:gridCol w:w="1554"/>
        <w:gridCol w:w="866"/>
        <w:gridCol w:w="862"/>
      </w:tblGrid>
      <w:tr w:rsidR="00977505" w:rsidRPr="00092457" w14:paraId="659F9EB1" w14:textId="09B8F189" w:rsidTr="00BF62DC">
        <w:trPr>
          <w:jc w:val="center"/>
        </w:trPr>
        <w:tc>
          <w:tcPr>
            <w:tcW w:w="10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2A8727" w14:textId="6EAD26A8" w:rsidR="00977505" w:rsidRPr="00092457" w:rsidRDefault="00977505" w:rsidP="00BC6222">
            <w:pPr>
              <w:jc w:val="center"/>
              <w:rPr>
                <w:b/>
                <w:bCs/>
                <w:sz w:val="22"/>
              </w:rPr>
            </w:pPr>
            <w:r w:rsidRPr="00092457">
              <w:rPr>
                <w:b/>
                <w:bCs/>
                <w:sz w:val="22"/>
              </w:rPr>
              <w:t>Variabel</w:t>
            </w:r>
          </w:p>
        </w:tc>
        <w:tc>
          <w:tcPr>
            <w:tcW w:w="8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8FA10F" w14:textId="2534D750" w:rsidR="00977505" w:rsidRPr="00092457" w:rsidRDefault="00977505" w:rsidP="00BC6222">
            <w:pPr>
              <w:jc w:val="center"/>
              <w:rPr>
                <w:b/>
                <w:bCs/>
                <w:i/>
                <w:iCs/>
                <w:sz w:val="22"/>
              </w:rPr>
            </w:pPr>
            <w:proofErr w:type="spellStart"/>
            <w:r w:rsidRPr="00092457">
              <w:rPr>
                <w:b/>
                <w:bCs/>
                <w:i/>
                <w:iCs/>
                <w:sz w:val="22"/>
              </w:rPr>
              <w:t>Cronbach's</w:t>
            </w:r>
            <w:proofErr w:type="spellEnd"/>
            <w:r w:rsidRPr="00092457">
              <w:rPr>
                <w:b/>
                <w:bCs/>
                <w:i/>
                <w:iCs/>
                <w:sz w:val="22"/>
              </w:rPr>
              <w:t xml:space="preserve"> </w:t>
            </w:r>
            <w:proofErr w:type="spellStart"/>
            <w:r w:rsidRPr="00092457">
              <w:rPr>
                <w:b/>
                <w:bCs/>
                <w:i/>
                <w:iCs/>
                <w:sz w:val="22"/>
              </w:rPr>
              <w:t>alpha</w:t>
            </w:r>
            <w:proofErr w:type="spellEnd"/>
          </w:p>
        </w:tc>
        <w:tc>
          <w:tcPr>
            <w:tcW w:w="92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2297A3" w14:textId="7734CF95" w:rsidR="00977505" w:rsidRPr="00092457" w:rsidRDefault="00977505" w:rsidP="00BC6222">
            <w:pPr>
              <w:jc w:val="center"/>
              <w:rPr>
                <w:b/>
                <w:bCs/>
                <w:i/>
                <w:iCs/>
                <w:sz w:val="22"/>
              </w:rPr>
            </w:pPr>
            <w:proofErr w:type="spellStart"/>
            <w:r w:rsidRPr="00092457">
              <w:rPr>
                <w:b/>
                <w:bCs/>
                <w:i/>
                <w:iCs/>
                <w:sz w:val="22"/>
              </w:rPr>
              <w:t>Composite</w:t>
            </w:r>
            <w:proofErr w:type="spellEnd"/>
            <w:r w:rsidRPr="00092457">
              <w:rPr>
                <w:b/>
                <w:bCs/>
                <w:i/>
                <w:iCs/>
                <w:sz w:val="22"/>
              </w:rPr>
              <w:t xml:space="preserve"> </w:t>
            </w:r>
            <w:proofErr w:type="spellStart"/>
            <w:r w:rsidRPr="00092457">
              <w:rPr>
                <w:b/>
                <w:bCs/>
                <w:i/>
                <w:iCs/>
                <w:sz w:val="22"/>
              </w:rPr>
              <w:t>reliability</w:t>
            </w:r>
            <w:proofErr w:type="spellEnd"/>
            <w:r w:rsidRPr="00092457">
              <w:rPr>
                <w:b/>
                <w:bCs/>
                <w:i/>
                <w:iCs/>
                <w:sz w:val="22"/>
              </w:rPr>
              <w:t xml:space="preserve"> (</w:t>
            </w:r>
            <w:proofErr w:type="spellStart"/>
            <w:r w:rsidRPr="00092457">
              <w:rPr>
                <w:b/>
                <w:bCs/>
                <w:i/>
                <w:iCs/>
                <w:sz w:val="22"/>
              </w:rPr>
              <w:t>rho_a</w:t>
            </w:r>
            <w:proofErr w:type="spellEnd"/>
            <w:r w:rsidRPr="00092457">
              <w:rPr>
                <w:b/>
                <w:bCs/>
                <w:i/>
                <w:iCs/>
                <w:sz w:val="22"/>
              </w:rPr>
              <w:t>)</w:t>
            </w:r>
          </w:p>
        </w:tc>
        <w:tc>
          <w:tcPr>
            <w:tcW w:w="101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20243B" w14:textId="400C77D2" w:rsidR="00977505" w:rsidRPr="00092457" w:rsidRDefault="00977505" w:rsidP="00BC6222">
            <w:pPr>
              <w:jc w:val="center"/>
              <w:rPr>
                <w:b/>
                <w:bCs/>
                <w:i/>
                <w:iCs/>
                <w:sz w:val="22"/>
              </w:rPr>
            </w:pPr>
            <w:proofErr w:type="spellStart"/>
            <w:r w:rsidRPr="00092457">
              <w:rPr>
                <w:b/>
                <w:bCs/>
                <w:i/>
                <w:iCs/>
                <w:sz w:val="22"/>
              </w:rPr>
              <w:t>Composite</w:t>
            </w:r>
            <w:proofErr w:type="spellEnd"/>
            <w:r w:rsidRPr="00092457">
              <w:rPr>
                <w:b/>
                <w:bCs/>
                <w:i/>
                <w:iCs/>
                <w:sz w:val="22"/>
              </w:rPr>
              <w:t xml:space="preserve"> </w:t>
            </w:r>
            <w:proofErr w:type="spellStart"/>
            <w:r w:rsidRPr="00092457">
              <w:rPr>
                <w:b/>
                <w:bCs/>
                <w:i/>
                <w:iCs/>
                <w:sz w:val="22"/>
              </w:rPr>
              <w:t>reliability</w:t>
            </w:r>
            <w:proofErr w:type="spellEnd"/>
            <w:r w:rsidRPr="00092457">
              <w:rPr>
                <w:b/>
                <w:bCs/>
                <w:i/>
                <w:iCs/>
                <w:sz w:val="22"/>
              </w:rPr>
              <w:t xml:space="preserve"> (</w:t>
            </w:r>
            <w:proofErr w:type="spellStart"/>
            <w:r w:rsidRPr="00092457">
              <w:rPr>
                <w:b/>
                <w:bCs/>
                <w:i/>
                <w:iCs/>
                <w:sz w:val="22"/>
              </w:rPr>
              <w:t>rho_c</w:t>
            </w:r>
            <w:proofErr w:type="spellEnd"/>
            <w:r w:rsidRPr="00092457">
              <w:rPr>
                <w:b/>
                <w:bCs/>
                <w:i/>
                <w:iCs/>
                <w:sz w:val="22"/>
              </w:rPr>
              <w:t>)</w:t>
            </w:r>
          </w:p>
        </w:tc>
        <w:tc>
          <w:tcPr>
            <w:tcW w:w="564" w:type="pct"/>
            <w:tcBorders>
              <w:top w:val="single" w:sz="6" w:space="0" w:color="000000"/>
              <w:left w:val="single" w:sz="6" w:space="0" w:color="000000"/>
              <w:bottom w:val="single" w:sz="6" w:space="0" w:color="000000"/>
              <w:right w:val="single" w:sz="4" w:space="0" w:color="auto"/>
            </w:tcBorders>
            <w:tcMar>
              <w:top w:w="0" w:type="dxa"/>
              <w:left w:w="120" w:type="dxa"/>
              <w:bottom w:w="0" w:type="dxa"/>
              <w:right w:w="120" w:type="dxa"/>
            </w:tcMar>
            <w:vAlign w:val="center"/>
            <w:hideMark/>
          </w:tcPr>
          <w:p w14:paraId="311AA102" w14:textId="32516E25" w:rsidR="00977505" w:rsidRPr="00092457" w:rsidRDefault="00977505" w:rsidP="00BC6222">
            <w:pPr>
              <w:jc w:val="center"/>
              <w:rPr>
                <w:b/>
                <w:bCs/>
                <w:sz w:val="22"/>
              </w:rPr>
            </w:pPr>
            <w:r w:rsidRPr="00092457">
              <w:rPr>
                <w:b/>
                <w:bCs/>
                <w:sz w:val="22"/>
              </w:rPr>
              <w:t xml:space="preserve">N </w:t>
            </w:r>
            <w:proofErr w:type="spellStart"/>
            <w:r w:rsidRPr="00092457">
              <w:rPr>
                <w:b/>
                <w:bCs/>
                <w:sz w:val="22"/>
              </w:rPr>
              <w:t>of</w:t>
            </w:r>
            <w:proofErr w:type="spellEnd"/>
            <w:r w:rsidRPr="00092457">
              <w:rPr>
                <w:b/>
                <w:bCs/>
                <w:sz w:val="22"/>
              </w:rPr>
              <w:t xml:space="preserve"> Item</w:t>
            </w:r>
          </w:p>
        </w:tc>
        <w:tc>
          <w:tcPr>
            <w:tcW w:w="561" w:type="pct"/>
            <w:tcBorders>
              <w:top w:val="single" w:sz="6" w:space="0" w:color="000000"/>
              <w:left w:val="single" w:sz="4" w:space="0" w:color="auto"/>
              <w:bottom w:val="single" w:sz="6" w:space="0" w:color="000000"/>
              <w:right w:val="single" w:sz="6" w:space="0" w:color="000000"/>
            </w:tcBorders>
            <w:vAlign w:val="center"/>
          </w:tcPr>
          <w:p w14:paraId="1716B7FD" w14:textId="600076A1" w:rsidR="00977505" w:rsidRPr="00092457" w:rsidRDefault="00977505" w:rsidP="00BC6222">
            <w:pPr>
              <w:jc w:val="center"/>
              <w:rPr>
                <w:b/>
                <w:bCs/>
                <w:sz w:val="22"/>
              </w:rPr>
            </w:pPr>
            <w:r w:rsidRPr="00092457">
              <w:rPr>
                <w:b/>
                <w:bCs/>
                <w:sz w:val="22"/>
              </w:rPr>
              <w:t>Keterangan</w:t>
            </w:r>
          </w:p>
        </w:tc>
      </w:tr>
      <w:tr w:rsidR="00977505" w:rsidRPr="00092457" w14:paraId="025777ED" w14:textId="601CC776" w:rsidTr="00BF62DC">
        <w:trPr>
          <w:jc w:val="center"/>
        </w:trPr>
        <w:tc>
          <w:tcPr>
            <w:tcW w:w="10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0A4F2B" w14:textId="0E8DAF4D" w:rsidR="00977505" w:rsidRPr="00092457" w:rsidRDefault="00977505" w:rsidP="00BC6222">
            <w:pPr>
              <w:jc w:val="center"/>
              <w:rPr>
                <w:sz w:val="20"/>
                <w:szCs w:val="20"/>
              </w:rPr>
            </w:pPr>
            <w:r w:rsidRPr="00092457">
              <w:rPr>
                <w:sz w:val="20"/>
                <w:szCs w:val="20"/>
              </w:rPr>
              <w:t>Penggelapan Pajak</w:t>
            </w:r>
          </w:p>
        </w:tc>
        <w:tc>
          <w:tcPr>
            <w:tcW w:w="8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8C0BA6" w14:textId="7E7854E4" w:rsidR="00977505" w:rsidRPr="00092457" w:rsidRDefault="00977505" w:rsidP="00BC6222">
            <w:pPr>
              <w:jc w:val="center"/>
              <w:rPr>
                <w:sz w:val="20"/>
                <w:szCs w:val="20"/>
              </w:rPr>
            </w:pPr>
            <w:r w:rsidRPr="00092457">
              <w:rPr>
                <w:sz w:val="20"/>
                <w:szCs w:val="20"/>
              </w:rPr>
              <w:t>0.</w:t>
            </w:r>
            <w:r w:rsidR="001819AB">
              <w:rPr>
                <w:sz w:val="20"/>
                <w:szCs w:val="20"/>
              </w:rPr>
              <w:t>844</w:t>
            </w:r>
          </w:p>
        </w:tc>
        <w:tc>
          <w:tcPr>
            <w:tcW w:w="92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A7AFC6" w14:textId="084E3534" w:rsidR="00977505" w:rsidRPr="00092457" w:rsidRDefault="00977505" w:rsidP="00BC6222">
            <w:pPr>
              <w:jc w:val="center"/>
              <w:rPr>
                <w:sz w:val="20"/>
                <w:szCs w:val="20"/>
              </w:rPr>
            </w:pPr>
            <w:r w:rsidRPr="00092457">
              <w:rPr>
                <w:sz w:val="20"/>
                <w:szCs w:val="20"/>
              </w:rPr>
              <w:t>0.8</w:t>
            </w:r>
            <w:r w:rsidR="001819AB">
              <w:rPr>
                <w:sz w:val="20"/>
                <w:szCs w:val="20"/>
              </w:rPr>
              <w:t>79</w:t>
            </w:r>
          </w:p>
        </w:tc>
        <w:tc>
          <w:tcPr>
            <w:tcW w:w="101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0F4247" w14:textId="6D1C0D30" w:rsidR="00977505" w:rsidRPr="00092457" w:rsidRDefault="00977505" w:rsidP="00BC6222">
            <w:pPr>
              <w:jc w:val="center"/>
              <w:rPr>
                <w:sz w:val="20"/>
                <w:szCs w:val="20"/>
              </w:rPr>
            </w:pPr>
            <w:r w:rsidRPr="00092457">
              <w:rPr>
                <w:sz w:val="20"/>
                <w:szCs w:val="20"/>
              </w:rPr>
              <w:t>0.8</w:t>
            </w:r>
            <w:r w:rsidR="001819AB">
              <w:rPr>
                <w:sz w:val="20"/>
                <w:szCs w:val="20"/>
              </w:rPr>
              <w:t>49</w:t>
            </w:r>
          </w:p>
        </w:tc>
        <w:tc>
          <w:tcPr>
            <w:tcW w:w="564" w:type="pct"/>
            <w:tcBorders>
              <w:top w:val="single" w:sz="6" w:space="0" w:color="000000"/>
              <w:left w:val="single" w:sz="6" w:space="0" w:color="000000"/>
              <w:bottom w:val="single" w:sz="6" w:space="0" w:color="000000"/>
              <w:right w:val="single" w:sz="4" w:space="0" w:color="auto"/>
            </w:tcBorders>
            <w:tcMar>
              <w:top w:w="0" w:type="dxa"/>
              <w:left w:w="120" w:type="dxa"/>
              <w:bottom w:w="0" w:type="dxa"/>
              <w:right w:w="120" w:type="dxa"/>
            </w:tcMar>
            <w:vAlign w:val="center"/>
            <w:hideMark/>
          </w:tcPr>
          <w:p w14:paraId="436E87AB" w14:textId="73D4A976" w:rsidR="00977505" w:rsidRPr="00092457" w:rsidRDefault="00977505" w:rsidP="00BC6222">
            <w:pPr>
              <w:jc w:val="center"/>
              <w:rPr>
                <w:sz w:val="20"/>
                <w:szCs w:val="20"/>
              </w:rPr>
            </w:pPr>
            <w:r w:rsidRPr="00092457">
              <w:rPr>
                <w:sz w:val="20"/>
                <w:szCs w:val="20"/>
              </w:rPr>
              <w:t>4</w:t>
            </w:r>
          </w:p>
        </w:tc>
        <w:tc>
          <w:tcPr>
            <w:tcW w:w="561" w:type="pct"/>
            <w:tcBorders>
              <w:top w:val="single" w:sz="6" w:space="0" w:color="000000"/>
              <w:left w:val="single" w:sz="4" w:space="0" w:color="auto"/>
              <w:bottom w:val="single" w:sz="6" w:space="0" w:color="000000"/>
              <w:right w:val="single" w:sz="6" w:space="0" w:color="000000"/>
            </w:tcBorders>
            <w:vAlign w:val="center"/>
          </w:tcPr>
          <w:p w14:paraId="4B1CE949" w14:textId="104B7EBD" w:rsidR="00977505" w:rsidRPr="00092457" w:rsidRDefault="00977505" w:rsidP="00BC6222">
            <w:pPr>
              <w:jc w:val="center"/>
              <w:rPr>
                <w:sz w:val="20"/>
                <w:szCs w:val="20"/>
              </w:rPr>
            </w:pPr>
            <w:r w:rsidRPr="00092457">
              <w:rPr>
                <w:sz w:val="20"/>
                <w:szCs w:val="20"/>
              </w:rPr>
              <w:t>Reliabel</w:t>
            </w:r>
          </w:p>
        </w:tc>
      </w:tr>
      <w:tr w:rsidR="00977505" w:rsidRPr="00092457" w14:paraId="6A9E77B7" w14:textId="35376868" w:rsidTr="00BF62DC">
        <w:trPr>
          <w:trHeight w:val="348"/>
          <w:jc w:val="center"/>
        </w:trPr>
        <w:tc>
          <w:tcPr>
            <w:tcW w:w="1058"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0A0798A" w14:textId="6AF6849E" w:rsidR="00977505" w:rsidRPr="00092457" w:rsidRDefault="00977505" w:rsidP="00BC6222">
            <w:pPr>
              <w:jc w:val="center"/>
              <w:rPr>
                <w:sz w:val="20"/>
                <w:szCs w:val="20"/>
              </w:rPr>
            </w:pPr>
            <w:r w:rsidRPr="00092457">
              <w:rPr>
                <w:sz w:val="20"/>
                <w:szCs w:val="20"/>
              </w:rPr>
              <w:t>Sanksi Perpajakan</w:t>
            </w:r>
          </w:p>
        </w:tc>
        <w:tc>
          <w:tcPr>
            <w:tcW w:w="88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5763970C" w14:textId="7BF2CD70" w:rsidR="00977505" w:rsidRPr="00092457" w:rsidRDefault="00977505" w:rsidP="00BC6222">
            <w:pPr>
              <w:jc w:val="center"/>
              <w:rPr>
                <w:sz w:val="20"/>
                <w:szCs w:val="20"/>
              </w:rPr>
            </w:pPr>
            <w:r w:rsidRPr="00092457">
              <w:rPr>
                <w:sz w:val="20"/>
                <w:szCs w:val="20"/>
              </w:rPr>
              <w:t>0.8</w:t>
            </w:r>
            <w:r w:rsidR="001819AB">
              <w:rPr>
                <w:sz w:val="20"/>
                <w:szCs w:val="20"/>
              </w:rPr>
              <w:t>35</w:t>
            </w:r>
          </w:p>
        </w:tc>
        <w:tc>
          <w:tcPr>
            <w:tcW w:w="92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2A69821" w14:textId="47E0A0CE" w:rsidR="00977505" w:rsidRPr="00092457" w:rsidRDefault="00977505" w:rsidP="00BC6222">
            <w:pPr>
              <w:jc w:val="center"/>
              <w:rPr>
                <w:sz w:val="20"/>
                <w:szCs w:val="20"/>
              </w:rPr>
            </w:pPr>
            <w:r w:rsidRPr="00092457">
              <w:rPr>
                <w:sz w:val="20"/>
                <w:szCs w:val="20"/>
              </w:rPr>
              <w:t>0.8</w:t>
            </w:r>
            <w:r w:rsidR="001819AB">
              <w:rPr>
                <w:sz w:val="20"/>
                <w:szCs w:val="20"/>
              </w:rPr>
              <w:t>6</w:t>
            </w:r>
            <w:r w:rsidRPr="00092457">
              <w:rPr>
                <w:sz w:val="20"/>
                <w:szCs w:val="20"/>
              </w:rPr>
              <w:t>2</w:t>
            </w:r>
          </w:p>
        </w:tc>
        <w:tc>
          <w:tcPr>
            <w:tcW w:w="101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C26EBA0" w14:textId="6D7B7FE4" w:rsidR="00977505" w:rsidRPr="00092457" w:rsidRDefault="00977505" w:rsidP="00BC6222">
            <w:pPr>
              <w:jc w:val="center"/>
              <w:rPr>
                <w:sz w:val="20"/>
                <w:szCs w:val="20"/>
              </w:rPr>
            </w:pPr>
            <w:r w:rsidRPr="00092457">
              <w:rPr>
                <w:sz w:val="20"/>
                <w:szCs w:val="20"/>
              </w:rPr>
              <w:t>0.8</w:t>
            </w:r>
            <w:r w:rsidR="001819AB">
              <w:rPr>
                <w:sz w:val="20"/>
                <w:szCs w:val="20"/>
              </w:rPr>
              <w:t>45</w:t>
            </w:r>
          </w:p>
        </w:tc>
        <w:tc>
          <w:tcPr>
            <w:tcW w:w="564" w:type="pct"/>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hideMark/>
          </w:tcPr>
          <w:p w14:paraId="2C2A3776" w14:textId="01AC43A0" w:rsidR="00977505" w:rsidRPr="00092457" w:rsidRDefault="00977505" w:rsidP="00BC6222">
            <w:pPr>
              <w:jc w:val="center"/>
              <w:rPr>
                <w:sz w:val="20"/>
                <w:szCs w:val="20"/>
              </w:rPr>
            </w:pPr>
            <w:r w:rsidRPr="00092457">
              <w:rPr>
                <w:sz w:val="20"/>
                <w:szCs w:val="20"/>
              </w:rPr>
              <w:t>3</w:t>
            </w:r>
          </w:p>
        </w:tc>
        <w:tc>
          <w:tcPr>
            <w:tcW w:w="561" w:type="pct"/>
            <w:tcBorders>
              <w:top w:val="single" w:sz="6" w:space="0" w:color="000000"/>
              <w:left w:val="single" w:sz="4" w:space="0" w:color="auto"/>
              <w:bottom w:val="single" w:sz="4" w:space="0" w:color="auto"/>
              <w:right w:val="single" w:sz="6" w:space="0" w:color="000000"/>
            </w:tcBorders>
            <w:vAlign w:val="center"/>
          </w:tcPr>
          <w:p w14:paraId="29AD2377" w14:textId="09D096D3" w:rsidR="00977505" w:rsidRPr="00092457" w:rsidRDefault="00977505" w:rsidP="00BC6222">
            <w:pPr>
              <w:jc w:val="center"/>
              <w:rPr>
                <w:sz w:val="20"/>
                <w:szCs w:val="20"/>
              </w:rPr>
            </w:pPr>
            <w:r w:rsidRPr="00092457">
              <w:rPr>
                <w:sz w:val="20"/>
                <w:szCs w:val="20"/>
              </w:rPr>
              <w:t>Reliabel</w:t>
            </w:r>
          </w:p>
        </w:tc>
      </w:tr>
      <w:tr w:rsidR="00977505" w:rsidRPr="00092457" w14:paraId="5FAEFAAB" w14:textId="20571A23" w:rsidTr="00BF62DC">
        <w:trPr>
          <w:trHeight w:val="99"/>
          <w:jc w:val="center"/>
        </w:trPr>
        <w:tc>
          <w:tcPr>
            <w:tcW w:w="1058" w:type="pct"/>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tcPr>
          <w:p w14:paraId="785F74B8" w14:textId="3C4D410E" w:rsidR="00977505" w:rsidRPr="00092457" w:rsidRDefault="00977505" w:rsidP="00BC6222">
            <w:pPr>
              <w:jc w:val="center"/>
              <w:rPr>
                <w:sz w:val="20"/>
                <w:szCs w:val="20"/>
              </w:rPr>
            </w:pPr>
            <w:r w:rsidRPr="00092457">
              <w:rPr>
                <w:sz w:val="20"/>
                <w:szCs w:val="20"/>
              </w:rPr>
              <w:t xml:space="preserve">Norma </w:t>
            </w:r>
            <w:proofErr w:type="spellStart"/>
            <w:r w:rsidRPr="00092457">
              <w:rPr>
                <w:sz w:val="20"/>
                <w:szCs w:val="20"/>
              </w:rPr>
              <w:t>Subjektiif</w:t>
            </w:r>
            <w:proofErr w:type="spellEnd"/>
          </w:p>
        </w:tc>
        <w:tc>
          <w:tcPr>
            <w:tcW w:w="882" w:type="pct"/>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tcPr>
          <w:p w14:paraId="010DAF55" w14:textId="2DF68014" w:rsidR="00977505" w:rsidRPr="00092457" w:rsidRDefault="00977505" w:rsidP="00BC6222">
            <w:pPr>
              <w:jc w:val="center"/>
              <w:rPr>
                <w:sz w:val="20"/>
                <w:szCs w:val="20"/>
              </w:rPr>
            </w:pPr>
            <w:r w:rsidRPr="00092457">
              <w:rPr>
                <w:sz w:val="20"/>
                <w:szCs w:val="20"/>
              </w:rPr>
              <w:t>0.8</w:t>
            </w:r>
            <w:r w:rsidR="001819AB">
              <w:rPr>
                <w:sz w:val="20"/>
                <w:szCs w:val="20"/>
              </w:rPr>
              <w:t>63</w:t>
            </w:r>
          </w:p>
        </w:tc>
        <w:tc>
          <w:tcPr>
            <w:tcW w:w="922" w:type="pct"/>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tcPr>
          <w:p w14:paraId="050C065B" w14:textId="1E4625F8" w:rsidR="00977505" w:rsidRPr="00092457" w:rsidRDefault="00977505" w:rsidP="00BC6222">
            <w:pPr>
              <w:jc w:val="center"/>
              <w:rPr>
                <w:sz w:val="20"/>
                <w:szCs w:val="20"/>
              </w:rPr>
            </w:pPr>
            <w:r w:rsidRPr="00092457">
              <w:rPr>
                <w:sz w:val="20"/>
                <w:szCs w:val="20"/>
              </w:rPr>
              <w:t>0.86</w:t>
            </w:r>
            <w:r w:rsidR="001819AB">
              <w:rPr>
                <w:sz w:val="20"/>
                <w:szCs w:val="20"/>
              </w:rPr>
              <w:t>4</w:t>
            </w:r>
          </w:p>
        </w:tc>
        <w:tc>
          <w:tcPr>
            <w:tcW w:w="1012" w:type="pct"/>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tcPr>
          <w:p w14:paraId="395C868F" w14:textId="173E3163" w:rsidR="00977505" w:rsidRPr="00092457" w:rsidRDefault="00977505" w:rsidP="00BC6222">
            <w:pPr>
              <w:jc w:val="center"/>
              <w:rPr>
                <w:sz w:val="20"/>
                <w:szCs w:val="20"/>
              </w:rPr>
            </w:pPr>
            <w:r w:rsidRPr="00092457">
              <w:rPr>
                <w:sz w:val="20"/>
                <w:szCs w:val="20"/>
              </w:rPr>
              <w:t>0.8</w:t>
            </w:r>
            <w:r w:rsidR="001819AB">
              <w:rPr>
                <w:sz w:val="20"/>
                <w:szCs w:val="20"/>
              </w:rPr>
              <w:t>63</w:t>
            </w:r>
          </w:p>
        </w:tc>
        <w:tc>
          <w:tcPr>
            <w:tcW w:w="564" w:type="pct"/>
            <w:tcBorders>
              <w:top w:val="single" w:sz="4" w:space="0" w:color="auto"/>
              <w:left w:val="single" w:sz="6" w:space="0" w:color="000000"/>
              <w:bottom w:val="single" w:sz="4" w:space="0" w:color="auto"/>
              <w:right w:val="single" w:sz="4" w:space="0" w:color="auto"/>
            </w:tcBorders>
            <w:tcMar>
              <w:top w:w="0" w:type="dxa"/>
              <w:left w:w="120" w:type="dxa"/>
              <w:bottom w:w="0" w:type="dxa"/>
              <w:right w:w="120" w:type="dxa"/>
            </w:tcMar>
            <w:vAlign w:val="center"/>
          </w:tcPr>
          <w:p w14:paraId="2DA2F573" w14:textId="527F88B4" w:rsidR="00977505" w:rsidRPr="00092457" w:rsidRDefault="00977505" w:rsidP="00BC6222">
            <w:pPr>
              <w:jc w:val="center"/>
              <w:rPr>
                <w:sz w:val="20"/>
                <w:szCs w:val="20"/>
              </w:rPr>
            </w:pPr>
            <w:r w:rsidRPr="00092457">
              <w:rPr>
                <w:sz w:val="20"/>
                <w:szCs w:val="20"/>
              </w:rPr>
              <w:t>4</w:t>
            </w:r>
          </w:p>
        </w:tc>
        <w:tc>
          <w:tcPr>
            <w:tcW w:w="561" w:type="pct"/>
            <w:tcBorders>
              <w:top w:val="single" w:sz="4" w:space="0" w:color="auto"/>
              <w:left w:val="single" w:sz="4" w:space="0" w:color="auto"/>
              <w:bottom w:val="single" w:sz="4" w:space="0" w:color="auto"/>
              <w:right w:val="single" w:sz="6" w:space="0" w:color="000000"/>
            </w:tcBorders>
            <w:vAlign w:val="center"/>
          </w:tcPr>
          <w:p w14:paraId="48926FCE" w14:textId="2A83F91E" w:rsidR="00977505" w:rsidRPr="00092457" w:rsidRDefault="00977505" w:rsidP="00BC6222">
            <w:pPr>
              <w:jc w:val="center"/>
              <w:rPr>
                <w:sz w:val="20"/>
                <w:szCs w:val="20"/>
              </w:rPr>
            </w:pPr>
            <w:r w:rsidRPr="00092457">
              <w:rPr>
                <w:sz w:val="20"/>
                <w:szCs w:val="20"/>
              </w:rPr>
              <w:t>Reliabel</w:t>
            </w:r>
          </w:p>
        </w:tc>
      </w:tr>
    </w:tbl>
    <w:p w14:paraId="37B780C7" w14:textId="2AE9D5B7" w:rsidR="00BF62DC" w:rsidRPr="00092457" w:rsidRDefault="00BC6222" w:rsidP="00BC6222">
      <w:pPr>
        <w:spacing w:line="480" w:lineRule="auto"/>
        <w:jc w:val="both"/>
        <w:rPr>
          <w:sz w:val="20"/>
          <w:szCs w:val="18"/>
        </w:rPr>
      </w:pPr>
      <w:r w:rsidRPr="00092457">
        <w:rPr>
          <w:sz w:val="20"/>
          <w:szCs w:val="18"/>
        </w:rPr>
        <w:t xml:space="preserve">  Sumber: Hasil Olahan Data Primer </w:t>
      </w:r>
      <w:proofErr w:type="spellStart"/>
      <w:r w:rsidRPr="00092457">
        <w:rPr>
          <w:i/>
          <w:iCs/>
          <w:sz w:val="20"/>
          <w:szCs w:val="18"/>
        </w:rPr>
        <w:t>Smart</w:t>
      </w:r>
      <w:r w:rsidRPr="00092457">
        <w:rPr>
          <w:sz w:val="20"/>
          <w:szCs w:val="18"/>
        </w:rPr>
        <w:t>PLS</w:t>
      </w:r>
      <w:proofErr w:type="spellEnd"/>
      <w:r w:rsidRPr="00092457">
        <w:rPr>
          <w:sz w:val="20"/>
          <w:szCs w:val="18"/>
        </w:rPr>
        <w:t>, 2025</w:t>
      </w:r>
    </w:p>
    <w:p w14:paraId="4E61AF17" w14:textId="13EEB692" w:rsidR="00BC6222" w:rsidRPr="003F33FD" w:rsidRDefault="00977505" w:rsidP="003F33FD">
      <w:pPr>
        <w:spacing w:line="480" w:lineRule="auto"/>
        <w:ind w:firstLine="570"/>
        <w:jc w:val="both"/>
      </w:pPr>
      <w:r w:rsidRPr="00092457">
        <w:t>Berdasarkan Tabel 3.</w:t>
      </w:r>
      <w:r w:rsidR="00BF62DC" w:rsidRPr="00092457">
        <w:t>4</w:t>
      </w:r>
      <w:r w:rsidRPr="00092457">
        <w:t xml:space="preserve"> dapat dilihat bahwa nilai </w:t>
      </w:r>
      <w:proofErr w:type="spellStart"/>
      <w:r w:rsidRPr="00092457">
        <w:rPr>
          <w:i/>
          <w:iCs/>
        </w:rPr>
        <w:t>Cronbach’s</w:t>
      </w:r>
      <w:proofErr w:type="spellEnd"/>
      <w:r w:rsidRPr="00092457">
        <w:rPr>
          <w:i/>
          <w:iCs/>
        </w:rPr>
        <w:t xml:space="preserve"> </w:t>
      </w:r>
      <w:proofErr w:type="spellStart"/>
      <w:r w:rsidRPr="00092457">
        <w:rPr>
          <w:i/>
          <w:iCs/>
        </w:rPr>
        <w:t>alpha</w:t>
      </w:r>
      <w:proofErr w:type="spellEnd"/>
      <w:r w:rsidRPr="00092457">
        <w:t xml:space="preserve"> untuk semua variabel yang digunakan pada penelitian ini adalah di atas 0,</w:t>
      </w:r>
      <w:r w:rsidR="00BF62DC" w:rsidRPr="00092457">
        <w:t>7</w:t>
      </w:r>
      <w:r w:rsidRPr="00092457">
        <w:t>, maka dapat disimpulkan bahwa setiap item pertanyaan telah memenuhi syarat. Sehingga reliabilitas kuesioner ini cukup reliabel sebagai instrumen penelitian.</w:t>
      </w:r>
    </w:p>
    <w:p w14:paraId="3CC2E095" w14:textId="5D5FB4FC" w:rsidR="00B0203A" w:rsidRPr="00092457" w:rsidRDefault="008D090D" w:rsidP="006D0946">
      <w:pPr>
        <w:pStyle w:val="Heading2"/>
      </w:pPr>
      <w:bookmarkStart w:id="72" w:name="_Toc202724949"/>
      <w:r>
        <w:t xml:space="preserve">3.5 </w:t>
      </w:r>
      <w:r w:rsidR="000F0D6E" w:rsidRPr="00092457">
        <w:t>Alat</w:t>
      </w:r>
      <w:r w:rsidR="00B0203A" w:rsidRPr="00092457">
        <w:t xml:space="preserve"> Analisis Data</w:t>
      </w:r>
      <w:bookmarkEnd w:id="72"/>
    </w:p>
    <w:p w14:paraId="3934EA85" w14:textId="53F62676" w:rsidR="007661F1" w:rsidRPr="00092457" w:rsidRDefault="000F0D6E" w:rsidP="00BF62DC">
      <w:pPr>
        <w:spacing w:line="480" w:lineRule="auto"/>
        <w:ind w:firstLine="570"/>
        <w:jc w:val="both"/>
      </w:pPr>
      <w:r w:rsidRPr="00092457">
        <w:t xml:space="preserve">Penelitian ini menggunakan alat analisis data berupa </w:t>
      </w:r>
      <w:proofErr w:type="spellStart"/>
      <w:r w:rsidRPr="00092457">
        <w:rPr>
          <w:i/>
          <w:iCs/>
        </w:rPr>
        <w:t>software</w:t>
      </w:r>
      <w:proofErr w:type="spellEnd"/>
      <w:r w:rsidRPr="00092457">
        <w:t xml:space="preserve">, yaitu </w:t>
      </w:r>
      <w:proofErr w:type="spellStart"/>
      <w:r w:rsidRPr="00092457">
        <w:rPr>
          <w:i/>
          <w:iCs/>
        </w:rPr>
        <w:t>Smart</w:t>
      </w:r>
      <w:r w:rsidRPr="00092457">
        <w:t>PLS</w:t>
      </w:r>
      <w:proofErr w:type="spellEnd"/>
      <w:r w:rsidRPr="00092457">
        <w:t xml:space="preserve"> 4</w:t>
      </w:r>
      <w:r w:rsidR="00BC6222" w:rsidRPr="00092457">
        <w:t xml:space="preserve">.0 </w:t>
      </w:r>
      <w:r w:rsidRPr="00092457">
        <w:t xml:space="preserve">sebagai alat untuk menghitung dan menganalisis data dengan menggunakan metode </w:t>
      </w:r>
      <w:proofErr w:type="spellStart"/>
      <w:r w:rsidRPr="00092457">
        <w:rPr>
          <w:i/>
          <w:iCs/>
        </w:rPr>
        <w:t>Structural</w:t>
      </w:r>
      <w:proofErr w:type="spellEnd"/>
      <w:r w:rsidRPr="00092457">
        <w:rPr>
          <w:i/>
          <w:iCs/>
        </w:rPr>
        <w:t xml:space="preserve"> </w:t>
      </w:r>
      <w:proofErr w:type="spellStart"/>
      <w:r w:rsidRPr="00092457">
        <w:rPr>
          <w:i/>
          <w:iCs/>
        </w:rPr>
        <w:t>Equation</w:t>
      </w:r>
      <w:proofErr w:type="spellEnd"/>
      <w:r w:rsidRPr="00092457">
        <w:rPr>
          <w:i/>
          <w:iCs/>
        </w:rPr>
        <w:t xml:space="preserve"> </w:t>
      </w:r>
      <w:proofErr w:type="spellStart"/>
      <w:r w:rsidRPr="00092457">
        <w:rPr>
          <w:i/>
          <w:iCs/>
        </w:rPr>
        <w:t>Modelling</w:t>
      </w:r>
      <w:proofErr w:type="spellEnd"/>
      <w:r w:rsidRPr="00092457">
        <w:rPr>
          <w:i/>
          <w:iCs/>
        </w:rPr>
        <w:t xml:space="preserve"> (SEM).</w:t>
      </w:r>
    </w:p>
    <w:p w14:paraId="35E0D14C" w14:textId="13F50105" w:rsidR="000F0D6E" w:rsidRPr="00092457" w:rsidRDefault="000F0D6E" w:rsidP="006D0946">
      <w:pPr>
        <w:pStyle w:val="Heading2"/>
      </w:pPr>
      <w:bookmarkStart w:id="73" w:name="_Toc202724950"/>
      <w:r w:rsidRPr="00092457">
        <w:t>3.6 Pengujian Instrumen</w:t>
      </w:r>
      <w:bookmarkEnd w:id="73"/>
    </w:p>
    <w:p w14:paraId="34349E9F" w14:textId="2253FE77" w:rsidR="00531A70" w:rsidRPr="00092457" w:rsidRDefault="000F0D6E" w:rsidP="000F0D6E">
      <w:pPr>
        <w:spacing w:line="480" w:lineRule="auto"/>
        <w:ind w:left="90" w:firstLine="480"/>
        <w:jc w:val="both"/>
      </w:pPr>
      <w:r w:rsidRPr="00092457">
        <w:t>Pengujian instrumen</w:t>
      </w:r>
      <w:r w:rsidR="00531A70" w:rsidRPr="00092457">
        <w:t xml:space="preserve"> yang digunakan dalam penelitian ini adalah </w:t>
      </w:r>
      <w:r w:rsidRPr="00092457">
        <w:t xml:space="preserve">statistik deskriptif, </w:t>
      </w:r>
      <w:proofErr w:type="spellStart"/>
      <w:r w:rsidRPr="00092457">
        <w:rPr>
          <w:i/>
          <w:iCs/>
        </w:rPr>
        <w:t>structural</w:t>
      </w:r>
      <w:proofErr w:type="spellEnd"/>
      <w:r w:rsidRPr="00092457">
        <w:rPr>
          <w:i/>
          <w:iCs/>
        </w:rPr>
        <w:t xml:space="preserve"> </w:t>
      </w:r>
      <w:proofErr w:type="spellStart"/>
      <w:r w:rsidRPr="00092457">
        <w:rPr>
          <w:i/>
          <w:iCs/>
        </w:rPr>
        <w:t>equation</w:t>
      </w:r>
      <w:proofErr w:type="spellEnd"/>
      <w:r w:rsidRPr="00092457">
        <w:rPr>
          <w:i/>
          <w:iCs/>
        </w:rPr>
        <w:t xml:space="preserve"> modeling</w:t>
      </w:r>
      <w:r w:rsidR="00BC6222" w:rsidRPr="00092457">
        <w:rPr>
          <w:i/>
          <w:iCs/>
        </w:rPr>
        <w:t xml:space="preserve"> </w:t>
      </w:r>
      <w:r w:rsidRPr="00092457">
        <w:t>(SEM)</w:t>
      </w:r>
      <w:r w:rsidRPr="00092457">
        <w:rPr>
          <w:i/>
          <w:iCs/>
        </w:rPr>
        <w:t xml:space="preserve">, </w:t>
      </w:r>
      <w:proofErr w:type="spellStart"/>
      <w:r w:rsidRPr="00092457">
        <w:rPr>
          <w:i/>
          <w:iCs/>
        </w:rPr>
        <w:t>partial</w:t>
      </w:r>
      <w:proofErr w:type="spellEnd"/>
      <w:r w:rsidRPr="00092457">
        <w:rPr>
          <w:i/>
          <w:iCs/>
        </w:rPr>
        <w:t xml:space="preserve"> </w:t>
      </w:r>
      <w:proofErr w:type="spellStart"/>
      <w:r w:rsidRPr="00092457">
        <w:rPr>
          <w:i/>
          <w:iCs/>
        </w:rPr>
        <w:t>least</w:t>
      </w:r>
      <w:proofErr w:type="spellEnd"/>
      <w:r w:rsidRPr="00092457">
        <w:rPr>
          <w:i/>
          <w:iCs/>
        </w:rPr>
        <w:t xml:space="preserve"> </w:t>
      </w:r>
      <w:proofErr w:type="spellStart"/>
      <w:r w:rsidRPr="00092457">
        <w:rPr>
          <w:i/>
          <w:iCs/>
        </w:rPr>
        <w:t>square</w:t>
      </w:r>
      <w:proofErr w:type="spellEnd"/>
      <w:r w:rsidRPr="00092457">
        <w:t xml:space="preserve"> (PLS), pengujian model pengukuran (</w:t>
      </w:r>
      <w:proofErr w:type="spellStart"/>
      <w:r w:rsidRPr="00092457">
        <w:t>outer</w:t>
      </w:r>
      <w:proofErr w:type="spellEnd"/>
      <w:r w:rsidRPr="00092457">
        <w:t xml:space="preserve"> model), dan uji hipotesis.</w:t>
      </w:r>
    </w:p>
    <w:p w14:paraId="017F4254" w14:textId="4BD33736" w:rsidR="00531A70" w:rsidRPr="00092457" w:rsidRDefault="00531A70" w:rsidP="007929B6">
      <w:pPr>
        <w:pStyle w:val="Heading3"/>
        <w:numPr>
          <w:ilvl w:val="2"/>
          <w:numId w:val="25"/>
        </w:numPr>
      </w:pPr>
      <w:bookmarkStart w:id="74" w:name="_Toc202724951"/>
      <w:r w:rsidRPr="00092457">
        <w:t>Statistik Deskriptif</w:t>
      </w:r>
      <w:bookmarkEnd w:id="74"/>
    </w:p>
    <w:p w14:paraId="5CD453D8" w14:textId="217467C3" w:rsidR="003F209E" w:rsidRPr="00092457" w:rsidRDefault="003F209E" w:rsidP="003F209E">
      <w:pPr>
        <w:spacing w:line="480" w:lineRule="auto"/>
        <w:ind w:firstLine="720"/>
        <w:jc w:val="both"/>
        <w:rPr>
          <w:szCs w:val="28"/>
        </w:rPr>
      </w:pPr>
      <w:r w:rsidRPr="00092457">
        <w:rPr>
          <w:szCs w:val="28"/>
        </w:rPr>
        <w:t xml:space="preserve">Statistik deskriptif adalah statistik yang digunakan sebagai teknik analisis </w:t>
      </w:r>
      <w:r w:rsidRPr="00092457">
        <w:rPr>
          <w:szCs w:val="28"/>
        </w:rPr>
        <w:lastRenderedPageBreak/>
        <w:t xml:space="preserve">data dengan melaporkan atau mendeskripsikan data sampel dan populasi yang dikumpulkan dalam studi dan tidak dimaksudkan untuk menarik kesimpulan yang berlaku umum </w:t>
      </w:r>
      <w:r w:rsidRPr="00092457">
        <w:rPr>
          <w:szCs w:val="28"/>
        </w:rPr>
        <w:fldChar w:fldCharType="begin" w:fldLock="1"/>
      </w:r>
      <w:r w:rsidRPr="00092457">
        <w:rPr>
          <w:szCs w:val="28"/>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approach.","author":[{"dropping-particle":"","family":"Sugiyono","given":"Prof. Dr.","non-dropping-particle":"","parse-names":false,"suffix":""}],"container-title":"Sustainability (Switzerland)","id":"ITEM-1","issue":"1","issued":{"date-parts":[["2023"]]},"title":"Metode Penelitian Kuantitaif, Kualitatif, dan R&amp;D","type":"book","volume":"11"},"uris":["http://www.mendeley.com/documents/?uuid=f29060b8-1af4-422f-86a0-967eaa5e6e13"]}],"mendeley":{"formattedCitation":"(Sugiyono, 2023)","plainTextFormattedCitation":"(Sugiyono, 2023)","previouslyFormattedCitation":"(Sugiyono, 2023)"},"properties":{"noteIndex":0},"schema":"https://github.com/citation-style-language/schema/raw/master/csl-citation.json"}</w:instrText>
      </w:r>
      <w:r w:rsidRPr="00092457">
        <w:rPr>
          <w:szCs w:val="28"/>
        </w:rPr>
        <w:fldChar w:fldCharType="separate"/>
      </w:r>
      <w:r w:rsidRPr="00092457">
        <w:rPr>
          <w:szCs w:val="28"/>
        </w:rPr>
        <w:t>(Sugiyono, 2023)</w:t>
      </w:r>
      <w:r w:rsidRPr="00092457">
        <w:rPr>
          <w:szCs w:val="28"/>
        </w:rPr>
        <w:fldChar w:fldCharType="end"/>
      </w:r>
      <w:r w:rsidRPr="00092457">
        <w:rPr>
          <w:szCs w:val="28"/>
        </w:rPr>
        <w:t xml:space="preserve">. Analisis deskriptif menggambarkan tentang ringkasan data-data penelitian. Semua ini bertujuan untuk memberikan pandangan mendalam tentang berbagai aspek dan detail yang terkandung dalam </w:t>
      </w:r>
      <w:r w:rsidR="00AB3BDB" w:rsidRPr="00092457">
        <w:rPr>
          <w:szCs w:val="28"/>
        </w:rPr>
        <w:t>data set</w:t>
      </w:r>
      <w:r w:rsidRPr="00092457">
        <w:rPr>
          <w:szCs w:val="28"/>
        </w:rPr>
        <w:t>.</w:t>
      </w:r>
    </w:p>
    <w:p w14:paraId="2FBCD4C8" w14:textId="7B70A9B8" w:rsidR="000F0D6E" w:rsidRPr="00092457" w:rsidRDefault="00531A70" w:rsidP="007929B6">
      <w:pPr>
        <w:pStyle w:val="Heading3"/>
        <w:numPr>
          <w:ilvl w:val="2"/>
          <w:numId w:val="25"/>
        </w:numPr>
      </w:pPr>
      <w:bookmarkStart w:id="75" w:name="_Toc202724952"/>
      <w:proofErr w:type="spellStart"/>
      <w:r w:rsidRPr="00092457">
        <w:t>Structural</w:t>
      </w:r>
      <w:proofErr w:type="spellEnd"/>
      <w:r w:rsidRPr="00092457">
        <w:t xml:space="preserve"> </w:t>
      </w:r>
      <w:proofErr w:type="spellStart"/>
      <w:r w:rsidRPr="00092457">
        <w:t>Equation</w:t>
      </w:r>
      <w:proofErr w:type="spellEnd"/>
      <w:r w:rsidRPr="00092457">
        <w:t xml:space="preserve"> Modeling </w:t>
      </w:r>
      <w:r w:rsidR="000F0D6E" w:rsidRPr="00092457">
        <w:t>(SEM)</w:t>
      </w:r>
      <w:bookmarkEnd w:id="75"/>
    </w:p>
    <w:p w14:paraId="37750F24" w14:textId="091131BE" w:rsidR="00C75A85" w:rsidRPr="00092457" w:rsidRDefault="00C14961" w:rsidP="00C14961">
      <w:pPr>
        <w:pStyle w:val="NormalWeb"/>
        <w:spacing w:line="480" w:lineRule="auto"/>
        <w:ind w:firstLine="720"/>
        <w:jc w:val="both"/>
        <w:rPr>
          <w:lang w:val="id-ID"/>
        </w:rPr>
      </w:pPr>
      <w:proofErr w:type="spellStart"/>
      <w:r w:rsidRPr="00AB3BDB">
        <w:rPr>
          <w:i/>
          <w:iCs/>
          <w:lang w:val="id-ID"/>
        </w:rPr>
        <w:t>Structural</w:t>
      </w:r>
      <w:proofErr w:type="spellEnd"/>
      <w:r w:rsidRPr="00AB3BDB">
        <w:rPr>
          <w:i/>
          <w:iCs/>
          <w:lang w:val="id-ID"/>
        </w:rPr>
        <w:t xml:space="preserve"> </w:t>
      </w:r>
      <w:proofErr w:type="spellStart"/>
      <w:r w:rsidRPr="00AB3BDB">
        <w:rPr>
          <w:i/>
          <w:iCs/>
          <w:lang w:val="id-ID"/>
        </w:rPr>
        <w:t>equation</w:t>
      </w:r>
      <w:proofErr w:type="spellEnd"/>
      <w:r w:rsidRPr="00AB3BDB">
        <w:rPr>
          <w:i/>
          <w:iCs/>
          <w:lang w:val="id-ID"/>
        </w:rPr>
        <w:t xml:space="preserve"> </w:t>
      </w:r>
      <w:proofErr w:type="spellStart"/>
      <w:r w:rsidRPr="00AB3BDB">
        <w:rPr>
          <w:i/>
          <w:iCs/>
          <w:lang w:val="id-ID"/>
        </w:rPr>
        <w:t>modelling</w:t>
      </w:r>
      <w:proofErr w:type="spellEnd"/>
      <w:r w:rsidRPr="00092457">
        <w:rPr>
          <w:lang w:val="id-ID"/>
        </w:rPr>
        <w:t xml:space="preserve"> (SEM) adalah teknik analisis data yang digunakan untuk menganalisis atau menggambarkan hubungan antar variabel dan menyediakan kerangka kerja yang komprehensif untuk menganalisis data yang kompleks. SEM adalah teknik analisis data </w:t>
      </w:r>
      <w:proofErr w:type="spellStart"/>
      <w:r w:rsidRPr="00092457">
        <w:rPr>
          <w:lang w:val="id-ID"/>
        </w:rPr>
        <w:t>multivariat</w:t>
      </w:r>
      <w:proofErr w:type="spellEnd"/>
      <w:r w:rsidRPr="00092457">
        <w:rPr>
          <w:lang w:val="id-ID"/>
        </w:rPr>
        <w:t xml:space="preserve"> yang menggabungkan elemen-elemen analisis faktor, pemodelan struktural, dan analisis regresi. </w:t>
      </w:r>
      <w:r w:rsidR="00C75A85" w:rsidRPr="00092457">
        <w:rPr>
          <w:lang w:val="id-ID"/>
        </w:rPr>
        <w:t xml:space="preserve">Ada 3 macam hal yang dapat dilakukan SEM yaitu uji validitas </w:t>
      </w:r>
      <w:proofErr w:type="spellStart"/>
      <w:r w:rsidR="00C75A85" w:rsidRPr="00092457">
        <w:rPr>
          <w:lang w:val="id-ID"/>
        </w:rPr>
        <w:t>d</w:t>
      </w:r>
      <w:r w:rsidR="007A7BE2">
        <w:rPr>
          <w:lang w:val="id-ID"/>
        </w:rPr>
        <w:t>s</w:t>
      </w:r>
      <w:r w:rsidR="00C75A85" w:rsidRPr="00092457">
        <w:rPr>
          <w:lang w:val="id-ID"/>
        </w:rPr>
        <w:t>an</w:t>
      </w:r>
      <w:proofErr w:type="spellEnd"/>
      <w:r w:rsidR="00C75A85" w:rsidRPr="00092457">
        <w:rPr>
          <w:lang w:val="id-ID"/>
        </w:rPr>
        <w:t xml:space="preserve"> reliabilitas instrumen (analisis faktor </w:t>
      </w:r>
      <w:proofErr w:type="spellStart"/>
      <w:r w:rsidR="00C75A85" w:rsidRPr="00092457">
        <w:rPr>
          <w:lang w:val="id-ID"/>
        </w:rPr>
        <w:t>konfimation</w:t>
      </w:r>
      <w:proofErr w:type="spellEnd"/>
      <w:r w:rsidR="00C75A85" w:rsidRPr="00092457">
        <w:rPr>
          <w:lang w:val="id-ID"/>
        </w:rPr>
        <w:t>), pengujian model hubungan antar variabel (analisis jalur), serta memberikan model untuk prediksi pengaruh langsung dan tidak langsung antar variabel (analisis regresi).</w:t>
      </w:r>
    </w:p>
    <w:p w14:paraId="7D57E46D" w14:textId="77777777" w:rsidR="000F0D6E" w:rsidRPr="00092457" w:rsidRDefault="00531A70" w:rsidP="007929B6">
      <w:pPr>
        <w:pStyle w:val="Heading3"/>
        <w:numPr>
          <w:ilvl w:val="2"/>
          <w:numId w:val="25"/>
        </w:numPr>
      </w:pPr>
      <w:bookmarkStart w:id="76" w:name="_Toc202724953"/>
      <w:proofErr w:type="spellStart"/>
      <w:r w:rsidRPr="00092457">
        <w:t>Partial</w:t>
      </w:r>
      <w:proofErr w:type="spellEnd"/>
      <w:r w:rsidRPr="00092457">
        <w:t xml:space="preserve"> </w:t>
      </w:r>
      <w:proofErr w:type="spellStart"/>
      <w:r w:rsidRPr="00092457">
        <w:t>Least</w:t>
      </w:r>
      <w:proofErr w:type="spellEnd"/>
      <w:r w:rsidRPr="00092457">
        <w:t xml:space="preserve"> </w:t>
      </w:r>
      <w:proofErr w:type="spellStart"/>
      <w:r w:rsidRPr="00092457">
        <w:t>Square</w:t>
      </w:r>
      <w:proofErr w:type="spellEnd"/>
      <w:r w:rsidRPr="00092457">
        <w:t xml:space="preserve"> (PLS</w:t>
      </w:r>
      <w:r w:rsidR="000F0D6E" w:rsidRPr="00092457">
        <w:t>)</w:t>
      </w:r>
      <w:bookmarkEnd w:id="76"/>
    </w:p>
    <w:p w14:paraId="32BECD92" w14:textId="3E2A910A" w:rsidR="00C14961" w:rsidRPr="00092457" w:rsidRDefault="00C14961" w:rsidP="007A7BE2">
      <w:pPr>
        <w:pStyle w:val="NormalWeb"/>
        <w:spacing w:before="0" w:beforeAutospacing="0" w:after="240" w:afterAutospacing="0" w:line="480" w:lineRule="auto"/>
        <w:ind w:firstLine="720"/>
        <w:jc w:val="both"/>
        <w:rPr>
          <w:lang w:val="id-ID"/>
        </w:rPr>
      </w:pPr>
      <w:r w:rsidRPr="00092457">
        <w:rPr>
          <w:lang w:val="id-ID"/>
        </w:rPr>
        <w:t xml:space="preserve">Meskipun PLS bersifat eksplorasi dan bukan konfirmasi, PLS juga dapat membuat asumsi mengenai ada tidaknya hubungan dan kemudian mengusulkannya untuk diuji. Tujuan utamanya adalah untuk menjelaskan hubungan antara </w:t>
      </w:r>
      <w:proofErr w:type="spellStart"/>
      <w:r w:rsidRPr="00092457">
        <w:rPr>
          <w:lang w:val="id-ID"/>
        </w:rPr>
        <w:t>konstruk</w:t>
      </w:r>
      <w:proofErr w:type="spellEnd"/>
      <w:r w:rsidRPr="00092457">
        <w:rPr>
          <w:lang w:val="id-ID"/>
        </w:rPr>
        <w:t xml:space="preserve"> dan untuk meningkatkan pemahaman tentang nilai hubungan tersebut. Dalam konteks ini, penting untuk disadari bahwa ada teori yang menyediakan asumsi untuk deskripsi model, pemilihan variabel, pendekatan analisis dan interpretasi </w:t>
      </w:r>
      <w:r w:rsidRPr="00092457">
        <w:rPr>
          <w:lang w:val="id-ID"/>
        </w:rPr>
        <w:lastRenderedPageBreak/>
        <w:t>hasil.</w:t>
      </w:r>
      <w:r w:rsidR="00751960" w:rsidRPr="00092457">
        <w:rPr>
          <w:lang w:val="id-ID"/>
        </w:rPr>
        <w:t xml:space="preserve"> PLS terdiri atas dua model pengukuran, yaitu </w:t>
      </w:r>
      <w:proofErr w:type="spellStart"/>
      <w:r w:rsidR="00751960" w:rsidRPr="00092457">
        <w:rPr>
          <w:i/>
          <w:iCs/>
          <w:lang w:val="id-ID"/>
        </w:rPr>
        <w:t>outer</w:t>
      </w:r>
      <w:proofErr w:type="spellEnd"/>
      <w:r w:rsidR="00751960" w:rsidRPr="00092457">
        <w:rPr>
          <w:lang w:val="id-ID"/>
        </w:rPr>
        <w:t xml:space="preserve"> model yang berkaitan dengan variabel beserta indikatornya, serta</w:t>
      </w:r>
      <w:r w:rsidR="00751960" w:rsidRPr="00092457">
        <w:rPr>
          <w:i/>
          <w:iCs/>
          <w:lang w:val="id-ID"/>
        </w:rPr>
        <w:t xml:space="preserve"> </w:t>
      </w:r>
      <w:proofErr w:type="spellStart"/>
      <w:r w:rsidR="00751960" w:rsidRPr="00092457">
        <w:rPr>
          <w:i/>
          <w:iCs/>
          <w:lang w:val="id-ID"/>
        </w:rPr>
        <w:t>inner</w:t>
      </w:r>
      <w:proofErr w:type="spellEnd"/>
      <w:r w:rsidR="00751960" w:rsidRPr="00092457">
        <w:rPr>
          <w:lang w:val="id-ID"/>
        </w:rPr>
        <w:t xml:space="preserve"> model yang berkaitan dengan keterkaitan antar variabel yang dibangun berdasarkan teori.</w:t>
      </w:r>
    </w:p>
    <w:p w14:paraId="5C255AE3" w14:textId="38C76F38" w:rsidR="000F0D6E" w:rsidRPr="00092457" w:rsidRDefault="000F0D6E" w:rsidP="007A7BE2">
      <w:pPr>
        <w:pStyle w:val="Heading3"/>
        <w:numPr>
          <w:ilvl w:val="2"/>
          <w:numId w:val="25"/>
        </w:numPr>
        <w:spacing w:before="0" w:after="0"/>
      </w:pPr>
      <w:bookmarkStart w:id="77" w:name="_Toc202724954"/>
      <w:r w:rsidRPr="00092457">
        <w:t>Pengujian Model Pengukuran (</w:t>
      </w:r>
      <w:proofErr w:type="spellStart"/>
      <w:r w:rsidRPr="00AB3BDB">
        <w:rPr>
          <w:i/>
          <w:iCs/>
        </w:rPr>
        <w:t>Outer</w:t>
      </w:r>
      <w:proofErr w:type="spellEnd"/>
      <w:r w:rsidRPr="00092457">
        <w:t xml:space="preserve"> Model)</w:t>
      </w:r>
      <w:bookmarkEnd w:id="77"/>
    </w:p>
    <w:p w14:paraId="3EB4CD90" w14:textId="15494AEB" w:rsidR="00C75A85" w:rsidRPr="00092457" w:rsidRDefault="00FB7FD6" w:rsidP="007A7BE2">
      <w:pPr>
        <w:pStyle w:val="Heading4"/>
        <w:numPr>
          <w:ilvl w:val="3"/>
          <w:numId w:val="25"/>
        </w:numPr>
        <w:spacing w:before="0" w:after="0" w:line="480" w:lineRule="auto"/>
        <w:jc w:val="both"/>
      </w:pPr>
      <w:r w:rsidRPr="00092457">
        <w:t>U</w:t>
      </w:r>
      <w:r w:rsidR="00C75A85" w:rsidRPr="00092457">
        <w:t xml:space="preserve">ji </w:t>
      </w:r>
      <w:r w:rsidRPr="00092457">
        <w:t>V</w:t>
      </w:r>
      <w:r w:rsidR="00C75A85" w:rsidRPr="00092457">
        <w:t>aliditas</w:t>
      </w:r>
      <w:r w:rsidR="007661F1" w:rsidRPr="00092457">
        <w:t xml:space="preserve"> </w:t>
      </w:r>
    </w:p>
    <w:p w14:paraId="560D878F" w14:textId="36DA018B" w:rsidR="007661F1" w:rsidRPr="00092457" w:rsidRDefault="007661F1" w:rsidP="007A7BE2">
      <w:pPr>
        <w:spacing w:line="480" w:lineRule="auto"/>
        <w:ind w:firstLine="720"/>
        <w:jc w:val="both"/>
      </w:pPr>
      <w:r w:rsidRPr="00092457">
        <w:t xml:space="preserve">Uji validitas merupakan pengujian yang digunakan untuk mengukur suatu instrumen </w:t>
      </w:r>
      <w:r w:rsidR="001E2313" w:rsidRPr="00092457">
        <w:t>kuesioner</w:t>
      </w:r>
      <w:r w:rsidRPr="00092457">
        <w:t xml:space="preserve"> dalam penelitian valid atau tidak. </w:t>
      </w:r>
      <w:r w:rsidR="00BF62DC" w:rsidRPr="00092457">
        <w:fldChar w:fldCharType="begin" w:fldLock="1"/>
      </w:r>
      <w:r w:rsidR="00BF62DC" w:rsidRPr="00092457">
        <w:instrText>ADDIN CSL_CITATION {"citationItems":[{"id":"ITEM-1","itemData":{"ISBN":"9786020896809","author":[{"dropping-particle":"","family":"Ghozali","given":"H Imam","non-dropping-particle":"","parse-names":false,"suffix":""},{"dropping-particle":"","family":"Kusumadewi","given":"Karlina Aprilia","non-dropping-particle":"","parse-names":false,"suffix":""}],"id":"ITEM-1","issued":{"date-parts":[["2023"]]},"title":"Partial Least Squares Konsep, Teknik dan Aplikasi Menggunakan Program SmartPLS 4.0 Untuk Penelitian Empiris","type":"book"},"uris":["http://www.mendeley.com/documents/?uuid=82fbf78c-e8ab-449a-a9a4-bb953b4369da"]}],"mendeley":{"formattedCitation":"(Ghozali &amp; Kusumadewi, 2023)","plainTextFormattedCitation":"(Ghozali &amp; Kusumadewi, 2023)"},"properties":{"noteIndex":0},"schema":"https://github.com/citation-style-language/schema/raw/master/csl-citation.json"}</w:instrText>
      </w:r>
      <w:r w:rsidR="00BF62DC" w:rsidRPr="00092457">
        <w:fldChar w:fldCharType="separate"/>
      </w:r>
      <w:r w:rsidR="00BF62DC" w:rsidRPr="00092457">
        <w:t>(Ghozali &amp; Kusumadewi, 2023)</w:t>
      </w:r>
      <w:r w:rsidR="00BF62DC" w:rsidRPr="00092457">
        <w:fldChar w:fldCharType="end"/>
      </w:r>
      <w:r w:rsidR="00BF62DC" w:rsidRPr="00092457">
        <w:t xml:space="preserve"> </w:t>
      </w:r>
      <w:r w:rsidRPr="00092457">
        <w:t xml:space="preserve">menyatakan suatu </w:t>
      </w:r>
      <w:r w:rsidR="001E2313" w:rsidRPr="00092457">
        <w:t>kuesioner</w:t>
      </w:r>
      <w:r w:rsidRPr="00092457">
        <w:t xml:space="preserve"> dikatakan valid jika mempunyai</w:t>
      </w:r>
      <w:r w:rsidRPr="00092457">
        <w:rPr>
          <w:i/>
          <w:iCs/>
        </w:rPr>
        <w:t xml:space="preserve"> </w:t>
      </w:r>
      <w:proofErr w:type="spellStart"/>
      <w:r w:rsidRPr="00092457">
        <w:rPr>
          <w:i/>
          <w:iCs/>
        </w:rPr>
        <w:t>loading</w:t>
      </w:r>
      <w:proofErr w:type="spellEnd"/>
      <w:r w:rsidRPr="00092457">
        <w:rPr>
          <w:i/>
          <w:iCs/>
        </w:rPr>
        <w:t xml:space="preserve"> </w:t>
      </w:r>
      <w:proofErr w:type="spellStart"/>
      <w:r w:rsidRPr="00092457">
        <w:rPr>
          <w:i/>
          <w:iCs/>
        </w:rPr>
        <w:t>factor</w:t>
      </w:r>
      <w:proofErr w:type="spellEnd"/>
      <w:r w:rsidRPr="00092457">
        <w:rPr>
          <w:i/>
          <w:iCs/>
        </w:rPr>
        <w:t xml:space="preserve"> </w:t>
      </w:r>
      <w:r w:rsidRPr="00092457">
        <w:t xml:space="preserve">di atas 0,7 terhadap </w:t>
      </w:r>
      <w:proofErr w:type="spellStart"/>
      <w:r w:rsidRPr="00092457">
        <w:t>konstruk</w:t>
      </w:r>
      <w:proofErr w:type="spellEnd"/>
      <w:r w:rsidRPr="00092457">
        <w:t xml:space="preserve"> yang dituju. Pengukuran ini dilakukan melalui </w:t>
      </w:r>
      <w:proofErr w:type="spellStart"/>
      <w:r w:rsidRPr="00092457">
        <w:rPr>
          <w:i/>
          <w:iCs/>
        </w:rPr>
        <w:t>convergent</w:t>
      </w:r>
      <w:proofErr w:type="spellEnd"/>
      <w:r w:rsidRPr="00092457">
        <w:rPr>
          <w:i/>
          <w:iCs/>
        </w:rPr>
        <w:t xml:space="preserve"> </w:t>
      </w:r>
      <w:proofErr w:type="spellStart"/>
      <w:r w:rsidRPr="00092457">
        <w:rPr>
          <w:i/>
          <w:iCs/>
        </w:rPr>
        <w:t>validity</w:t>
      </w:r>
      <w:proofErr w:type="spellEnd"/>
      <w:r w:rsidRPr="00092457">
        <w:t xml:space="preserve"> dan </w:t>
      </w:r>
      <w:proofErr w:type="spellStart"/>
      <w:r w:rsidRPr="00092457">
        <w:rPr>
          <w:i/>
          <w:iCs/>
        </w:rPr>
        <w:t>discriminant</w:t>
      </w:r>
      <w:proofErr w:type="spellEnd"/>
      <w:r w:rsidRPr="00092457">
        <w:rPr>
          <w:i/>
          <w:iCs/>
        </w:rPr>
        <w:t xml:space="preserve"> </w:t>
      </w:r>
      <w:proofErr w:type="spellStart"/>
      <w:r w:rsidRPr="00092457">
        <w:rPr>
          <w:i/>
          <w:iCs/>
        </w:rPr>
        <w:t>validity</w:t>
      </w:r>
      <w:proofErr w:type="spellEnd"/>
      <w:r w:rsidRPr="00092457">
        <w:rPr>
          <w:i/>
          <w:iCs/>
        </w:rPr>
        <w:t>.</w:t>
      </w:r>
    </w:p>
    <w:p w14:paraId="09DF5B60" w14:textId="1E0F59FE" w:rsidR="00C75A85" w:rsidRPr="00AB3BDB" w:rsidRDefault="00C75A85" w:rsidP="00EE3DD3">
      <w:pPr>
        <w:pStyle w:val="ListParagraph"/>
        <w:numPr>
          <w:ilvl w:val="0"/>
          <w:numId w:val="27"/>
        </w:numPr>
        <w:spacing w:line="480" w:lineRule="auto"/>
        <w:jc w:val="both"/>
        <w:rPr>
          <w:i/>
          <w:iCs/>
        </w:rPr>
      </w:pPr>
      <w:proofErr w:type="spellStart"/>
      <w:r w:rsidRPr="00AB3BDB">
        <w:rPr>
          <w:i/>
          <w:iCs/>
        </w:rPr>
        <w:t>Convergent</w:t>
      </w:r>
      <w:proofErr w:type="spellEnd"/>
      <w:r w:rsidRPr="00AB3BDB">
        <w:rPr>
          <w:i/>
          <w:iCs/>
        </w:rPr>
        <w:t xml:space="preserve"> </w:t>
      </w:r>
      <w:proofErr w:type="spellStart"/>
      <w:r w:rsidRPr="00AB3BDB">
        <w:rPr>
          <w:i/>
          <w:iCs/>
        </w:rPr>
        <w:t>Validity</w:t>
      </w:r>
      <w:proofErr w:type="spellEnd"/>
    </w:p>
    <w:p w14:paraId="3C85F7E8" w14:textId="72A1E220" w:rsidR="007661F1" w:rsidRPr="00092457" w:rsidRDefault="007661F1" w:rsidP="001E2313">
      <w:pPr>
        <w:spacing w:line="480" w:lineRule="auto"/>
        <w:ind w:left="360" w:firstLine="360"/>
        <w:jc w:val="both"/>
      </w:pPr>
      <w:proofErr w:type="spellStart"/>
      <w:r w:rsidRPr="00092457">
        <w:rPr>
          <w:i/>
          <w:iCs/>
        </w:rPr>
        <w:t>Convergent</w:t>
      </w:r>
      <w:proofErr w:type="spellEnd"/>
      <w:r w:rsidRPr="00092457">
        <w:rPr>
          <w:i/>
          <w:iCs/>
        </w:rPr>
        <w:t xml:space="preserve"> </w:t>
      </w:r>
      <w:proofErr w:type="spellStart"/>
      <w:r w:rsidRPr="00092457">
        <w:rPr>
          <w:i/>
          <w:iCs/>
        </w:rPr>
        <w:t>validity</w:t>
      </w:r>
      <w:proofErr w:type="spellEnd"/>
      <w:r w:rsidRPr="00092457">
        <w:t xml:space="preserve"> merupakan nilai </w:t>
      </w:r>
      <w:proofErr w:type="spellStart"/>
      <w:r w:rsidRPr="00092457">
        <w:t>loading</w:t>
      </w:r>
      <w:proofErr w:type="spellEnd"/>
      <w:r w:rsidRPr="00092457">
        <w:t xml:space="preserve"> faktor pada variabel laten beserta indikator-indikatornya. </w:t>
      </w:r>
      <w:proofErr w:type="spellStart"/>
      <w:r w:rsidRPr="00092457">
        <w:rPr>
          <w:i/>
          <w:iCs/>
        </w:rPr>
        <w:t>Convergent</w:t>
      </w:r>
      <w:proofErr w:type="spellEnd"/>
      <w:r w:rsidRPr="00092457">
        <w:rPr>
          <w:i/>
          <w:iCs/>
        </w:rPr>
        <w:t xml:space="preserve"> </w:t>
      </w:r>
      <w:proofErr w:type="spellStart"/>
      <w:r w:rsidRPr="00092457">
        <w:rPr>
          <w:i/>
          <w:iCs/>
        </w:rPr>
        <w:t>validity</w:t>
      </w:r>
      <w:proofErr w:type="spellEnd"/>
      <w:r w:rsidRPr="00092457">
        <w:t xml:space="preserve"> dinilai berdasarkan hubungan antara item </w:t>
      </w:r>
      <w:proofErr w:type="spellStart"/>
      <w:r w:rsidRPr="00092457">
        <w:rPr>
          <w:i/>
          <w:iCs/>
        </w:rPr>
        <w:t>score</w:t>
      </w:r>
      <w:proofErr w:type="spellEnd"/>
      <w:r w:rsidRPr="00092457">
        <w:t xml:space="preserve"> atau </w:t>
      </w:r>
      <w:proofErr w:type="spellStart"/>
      <w:r w:rsidRPr="00092457">
        <w:rPr>
          <w:i/>
          <w:iCs/>
        </w:rPr>
        <w:t>compound</w:t>
      </w:r>
      <w:proofErr w:type="spellEnd"/>
      <w:r w:rsidRPr="00092457">
        <w:rPr>
          <w:i/>
          <w:iCs/>
        </w:rPr>
        <w:t xml:space="preserve"> </w:t>
      </w:r>
      <w:proofErr w:type="spellStart"/>
      <w:r w:rsidRPr="00092457">
        <w:rPr>
          <w:i/>
          <w:iCs/>
        </w:rPr>
        <w:t>score</w:t>
      </w:r>
      <w:proofErr w:type="spellEnd"/>
      <w:r w:rsidRPr="00092457">
        <w:t xml:space="preserve"> dengan </w:t>
      </w:r>
      <w:proofErr w:type="spellStart"/>
      <w:r w:rsidRPr="00092457">
        <w:rPr>
          <w:i/>
          <w:iCs/>
        </w:rPr>
        <w:t>construct</w:t>
      </w:r>
      <w:proofErr w:type="spellEnd"/>
      <w:r w:rsidRPr="00092457">
        <w:rPr>
          <w:i/>
          <w:iCs/>
        </w:rPr>
        <w:t xml:space="preserve"> </w:t>
      </w:r>
      <w:proofErr w:type="spellStart"/>
      <w:r w:rsidRPr="00092457">
        <w:rPr>
          <w:i/>
          <w:iCs/>
        </w:rPr>
        <w:t>score</w:t>
      </w:r>
      <w:proofErr w:type="spellEnd"/>
      <w:r w:rsidRPr="00092457">
        <w:t xml:space="preserve"> yang dihitung dengan menggunakan PLS. </w:t>
      </w:r>
      <w:proofErr w:type="spellStart"/>
      <w:r w:rsidRPr="00092457">
        <w:rPr>
          <w:i/>
          <w:iCs/>
        </w:rPr>
        <w:t>Convergent</w:t>
      </w:r>
      <w:proofErr w:type="spellEnd"/>
      <w:r w:rsidRPr="00092457">
        <w:rPr>
          <w:i/>
          <w:iCs/>
        </w:rPr>
        <w:t xml:space="preserve"> </w:t>
      </w:r>
      <w:proofErr w:type="spellStart"/>
      <w:r w:rsidRPr="00092457">
        <w:rPr>
          <w:i/>
          <w:iCs/>
        </w:rPr>
        <w:t>validity</w:t>
      </w:r>
      <w:proofErr w:type="spellEnd"/>
      <w:r w:rsidRPr="00092457">
        <w:t xml:space="preserve"> dapat diukur dengan </w:t>
      </w:r>
      <w:proofErr w:type="spellStart"/>
      <w:r w:rsidRPr="00092457">
        <w:rPr>
          <w:i/>
          <w:iCs/>
        </w:rPr>
        <w:t>Average</w:t>
      </w:r>
      <w:proofErr w:type="spellEnd"/>
      <w:r w:rsidRPr="00092457">
        <w:rPr>
          <w:i/>
          <w:iCs/>
        </w:rPr>
        <w:t xml:space="preserve"> </w:t>
      </w:r>
      <w:proofErr w:type="spellStart"/>
      <w:r w:rsidRPr="00092457">
        <w:rPr>
          <w:i/>
          <w:iCs/>
        </w:rPr>
        <w:t>Variance</w:t>
      </w:r>
      <w:proofErr w:type="spellEnd"/>
      <w:r w:rsidRPr="00092457">
        <w:rPr>
          <w:i/>
          <w:iCs/>
        </w:rPr>
        <w:t xml:space="preserve"> </w:t>
      </w:r>
      <w:proofErr w:type="spellStart"/>
      <w:r w:rsidRPr="00092457">
        <w:rPr>
          <w:i/>
          <w:iCs/>
        </w:rPr>
        <w:t>Extracted</w:t>
      </w:r>
      <w:proofErr w:type="spellEnd"/>
      <w:r w:rsidRPr="00092457">
        <w:t xml:space="preserve"> (AVE). Jika </w:t>
      </w:r>
      <m:oMath>
        <m:r>
          <w:rPr>
            <w:rFonts w:ascii="Cambria Math" w:hAnsi="Cambria Math"/>
          </w:rPr>
          <m:t>AVE &gt; 0,5</m:t>
        </m:r>
      </m:oMath>
      <w:r w:rsidRPr="00092457">
        <w:t xml:space="preserve"> maka dinyatakan valid</w:t>
      </w:r>
      <w:r w:rsidR="00751960" w:rsidRPr="00092457">
        <w:t>.</w:t>
      </w:r>
    </w:p>
    <w:p w14:paraId="32DDD78B" w14:textId="6052BB59" w:rsidR="007661F1" w:rsidRPr="00AB3BDB" w:rsidRDefault="007661F1" w:rsidP="00EE3DD3">
      <w:pPr>
        <w:pStyle w:val="ListParagraph"/>
        <w:numPr>
          <w:ilvl w:val="0"/>
          <w:numId w:val="27"/>
        </w:numPr>
        <w:spacing w:line="480" w:lineRule="auto"/>
        <w:jc w:val="both"/>
        <w:rPr>
          <w:i/>
          <w:iCs/>
        </w:rPr>
      </w:pPr>
      <w:proofErr w:type="spellStart"/>
      <w:r w:rsidRPr="00AB3BDB">
        <w:rPr>
          <w:i/>
          <w:iCs/>
        </w:rPr>
        <w:t>Discriminant</w:t>
      </w:r>
      <w:proofErr w:type="spellEnd"/>
      <w:r w:rsidRPr="00AB3BDB">
        <w:rPr>
          <w:i/>
          <w:iCs/>
        </w:rPr>
        <w:t xml:space="preserve"> </w:t>
      </w:r>
      <w:proofErr w:type="spellStart"/>
      <w:r w:rsidRPr="00AB3BDB">
        <w:rPr>
          <w:i/>
          <w:iCs/>
        </w:rPr>
        <w:t>Validity</w:t>
      </w:r>
      <w:proofErr w:type="spellEnd"/>
      <w:r w:rsidRPr="00AB3BDB">
        <w:rPr>
          <w:i/>
          <w:iCs/>
        </w:rPr>
        <w:t xml:space="preserve"> </w:t>
      </w:r>
    </w:p>
    <w:p w14:paraId="18BF14B0" w14:textId="081E000B" w:rsidR="00C75A85" w:rsidRPr="00092457" w:rsidRDefault="007661F1" w:rsidP="001E2313">
      <w:pPr>
        <w:spacing w:line="480" w:lineRule="auto"/>
        <w:ind w:left="360" w:firstLine="360"/>
        <w:jc w:val="both"/>
      </w:pPr>
      <w:proofErr w:type="spellStart"/>
      <w:r w:rsidRPr="00092457">
        <w:rPr>
          <w:i/>
          <w:iCs/>
        </w:rPr>
        <w:t>Discriminant</w:t>
      </w:r>
      <w:proofErr w:type="spellEnd"/>
      <w:r w:rsidRPr="00092457">
        <w:rPr>
          <w:i/>
          <w:iCs/>
        </w:rPr>
        <w:t xml:space="preserve"> </w:t>
      </w:r>
      <w:proofErr w:type="spellStart"/>
      <w:r w:rsidRPr="00092457">
        <w:rPr>
          <w:i/>
          <w:iCs/>
        </w:rPr>
        <w:t>validity</w:t>
      </w:r>
      <w:proofErr w:type="spellEnd"/>
      <w:r w:rsidRPr="00092457">
        <w:t xml:space="preserve"> digunakan untuk menilai validitas dengan cara membandingkan nilai </w:t>
      </w:r>
      <w:proofErr w:type="spellStart"/>
      <w:r w:rsidRPr="00092457">
        <w:rPr>
          <w:i/>
          <w:iCs/>
        </w:rPr>
        <w:t>square</w:t>
      </w:r>
      <w:proofErr w:type="spellEnd"/>
      <w:r w:rsidRPr="00092457">
        <w:rPr>
          <w:i/>
          <w:iCs/>
        </w:rPr>
        <w:t xml:space="preserve"> </w:t>
      </w:r>
      <w:proofErr w:type="spellStart"/>
      <w:r w:rsidRPr="00092457">
        <w:rPr>
          <w:i/>
          <w:iCs/>
        </w:rPr>
        <w:t>root</w:t>
      </w:r>
      <w:proofErr w:type="spellEnd"/>
      <w:r w:rsidRPr="00092457">
        <w:rPr>
          <w:i/>
          <w:iCs/>
        </w:rPr>
        <w:t xml:space="preserve"> </w:t>
      </w:r>
      <w:proofErr w:type="spellStart"/>
      <w:r w:rsidRPr="00092457">
        <w:rPr>
          <w:i/>
          <w:iCs/>
        </w:rPr>
        <w:t>of</w:t>
      </w:r>
      <w:proofErr w:type="spellEnd"/>
      <w:r w:rsidRPr="00092457">
        <w:t xml:space="preserve"> AVE pada setiap </w:t>
      </w:r>
      <w:proofErr w:type="spellStart"/>
      <w:r w:rsidRPr="00092457">
        <w:t>konstruk</w:t>
      </w:r>
      <w:proofErr w:type="spellEnd"/>
      <w:r w:rsidRPr="00092457">
        <w:t xml:space="preserve"> dengan </w:t>
      </w:r>
      <w:proofErr w:type="spellStart"/>
      <w:r w:rsidRPr="00092457">
        <w:t>kolerasi</w:t>
      </w:r>
      <w:proofErr w:type="spellEnd"/>
      <w:r w:rsidRPr="00092457">
        <w:t xml:space="preserve"> antara </w:t>
      </w:r>
      <w:proofErr w:type="spellStart"/>
      <w:r w:rsidRPr="00092457">
        <w:t>konstruk</w:t>
      </w:r>
      <w:proofErr w:type="spellEnd"/>
      <w:r w:rsidRPr="00092457">
        <w:t xml:space="preserve"> dengan </w:t>
      </w:r>
      <w:proofErr w:type="spellStart"/>
      <w:r w:rsidRPr="00092457">
        <w:t>konstruk</w:t>
      </w:r>
      <w:proofErr w:type="spellEnd"/>
      <w:r w:rsidRPr="00092457">
        <w:t xml:space="preserve"> lainnya dalam model. Nilai </w:t>
      </w:r>
      <w:proofErr w:type="spellStart"/>
      <w:r w:rsidRPr="00092457">
        <w:rPr>
          <w:i/>
          <w:iCs/>
        </w:rPr>
        <w:t>discriminant</w:t>
      </w:r>
      <w:proofErr w:type="spellEnd"/>
      <w:r w:rsidRPr="00092457">
        <w:rPr>
          <w:i/>
          <w:iCs/>
        </w:rPr>
        <w:t xml:space="preserve"> </w:t>
      </w:r>
      <w:proofErr w:type="spellStart"/>
      <w:r w:rsidRPr="00092457">
        <w:rPr>
          <w:i/>
          <w:iCs/>
        </w:rPr>
        <w:t>validity</w:t>
      </w:r>
      <w:proofErr w:type="spellEnd"/>
      <w:r w:rsidRPr="00092457">
        <w:t xml:space="preserve"> dinyatakan baik apabila nilai akar kuadrat AVE setiap </w:t>
      </w:r>
      <w:proofErr w:type="spellStart"/>
      <w:r w:rsidRPr="00092457">
        <w:t>konstruk</w:t>
      </w:r>
      <w:proofErr w:type="spellEnd"/>
      <w:r w:rsidRPr="00092457">
        <w:t xml:space="preserve"> lebih besar daripada nilai </w:t>
      </w:r>
      <w:proofErr w:type="spellStart"/>
      <w:r w:rsidRPr="00092457">
        <w:t>kolerasi</w:t>
      </w:r>
      <w:proofErr w:type="spellEnd"/>
      <w:r w:rsidRPr="00092457">
        <w:t xml:space="preserve"> antara </w:t>
      </w:r>
      <w:proofErr w:type="spellStart"/>
      <w:r w:rsidRPr="00092457">
        <w:t>konstruk</w:t>
      </w:r>
      <w:proofErr w:type="spellEnd"/>
      <w:r w:rsidRPr="00092457">
        <w:t xml:space="preserve"> dengan </w:t>
      </w:r>
      <w:proofErr w:type="spellStart"/>
      <w:r w:rsidRPr="00092457">
        <w:t>konstruk</w:t>
      </w:r>
      <w:proofErr w:type="spellEnd"/>
      <w:r w:rsidRPr="00092457">
        <w:t xml:space="preserve"> lainnya dalam model</w:t>
      </w:r>
      <w:r w:rsidR="00751960" w:rsidRPr="00092457">
        <w:t>.</w:t>
      </w:r>
    </w:p>
    <w:p w14:paraId="08D3D17D" w14:textId="36CC0673" w:rsidR="007661F1" w:rsidRPr="00092457" w:rsidRDefault="007661F1" w:rsidP="00EE3DD3">
      <w:pPr>
        <w:pStyle w:val="Heading4"/>
        <w:numPr>
          <w:ilvl w:val="3"/>
          <w:numId w:val="25"/>
        </w:numPr>
        <w:spacing w:line="480" w:lineRule="auto"/>
        <w:jc w:val="both"/>
      </w:pPr>
      <w:r w:rsidRPr="00092457">
        <w:lastRenderedPageBreak/>
        <w:t xml:space="preserve">Uji Reliabilitas </w:t>
      </w:r>
    </w:p>
    <w:p w14:paraId="3D212CE6" w14:textId="22F9550F" w:rsidR="00751960" w:rsidRPr="00092457" w:rsidRDefault="00D4570E" w:rsidP="001E2313">
      <w:pPr>
        <w:pStyle w:val="NormalWeb"/>
        <w:spacing w:line="480" w:lineRule="auto"/>
        <w:ind w:firstLine="720"/>
        <w:jc w:val="both"/>
        <w:rPr>
          <w:lang w:val="id-ID"/>
        </w:rPr>
      </w:pPr>
      <w:r w:rsidRPr="00092457">
        <w:rPr>
          <w:lang w:val="id-ID"/>
        </w:rPr>
        <w:t xml:space="preserve">Reliabilitas diukur dalam penelitian ini degan pengukuran dilakukan hanya sekali dan kemudian hasilnya dibandingkan dengan pernyataan lain atau diukur korelasi </w:t>
      </w:r>
      <w:proofErr w:type="spellStart"/>
      <w:r w:rsidRPr="00092457">
        <w:rPr>
          <w:lang w:val="id-ID"/>
        </w:rPr>
        <w:t>antaratanggapan</w:t>
      </w:r>
      <w:proofErr w:type="spellEnd"/>
      <w:r w:rsidRPr="00092457">
        <w:rPr>
          <w:lang w:val="id-ID"/>
        </w:rPr>
        <w:t xml:space="preserve"> dan pernyataan. </w:t>
      </w:r>
      <w:r w:rsidR="007661F1" w:rsidRPr="00092457">
        <w:rPr>
          <w:lang w:val="id-ID"/>
        </w:rPr>
        <w:t xml:space="preserve">Indikator dikatakan reliabel jika nilai dari </w:t>
      </w:r>
      <w:proofErr w:type="spellStart"/>
      <w:r w:rsidR="007661F1" w:rsidRPr="00092457">
        <w:rPr>
          <w:i/>
          <w:iCs/>
          <w:lang w:val="id-ID"/>
        </w:rPr>
        <w:t>composite</w:t>
      </w:r>
      <w:proofErr w:type="spellEnd"/>
      <w:r w:rsidR="007661F1" w:rsidRPr="00092457">
        <w:rPr>
          <w:i/>
          <w:iCs/>
          <w:lang w:val="id-ID"/>
        </w:rPr>
        <w:t xml:space="preserve"> </w:t>
      </w:r>
      <w:proofErr w:type="spellStart"/>
      <w:r w:rsidR="007661F1" w:rsidRPr="00092457">
        <w:rPr>
          <w:i/>
          <w:iCs/>
          <w:lang w:val="id-ID"/>
        </w:rPr>
        <w:t>reliability</w:t>
      </w:r>
      <w:proofErr w:type="spellEnd"/>
      <w:r w:rsidR="007661F1" w:rsidRPr="00092457">
        <w:rPr>
          <w:lang w:val="id-ID"/>
        </w:rPr>
        <w:t xml:space="preserve"> lebih dari 0,7 dan </w:t>
      </w:r>
      <w:r w:rsidR="007661F1" w:rsidRPr="00092457">
        <w:rPr>
          <w:i/>
          <w:iCs/>
          <w:lang w:val="id-ID"/>
        </w:rPr>
        <w:t xml:space="preserve">nilai </w:t>
      </w:r>
      <w:proofErr w:type="spellStart"/>
      <w:r w:rsidR="007661F1" w:rsidRPr="00092457">
        <w:rPr>
          <w:i/>
          <w:iCs/>
          <w:lang w:val="id-ID"/>
        </w:rPr>
        <w:t>cronbach’s</w:t>
      </w:r>
      <w:proofErr w:type="spellEnd"/>
      <w:r w:rsidR="007661F1" w:rsidRPr="00092457">
        <w:rPr>
          <w:lang w:val="id-ID"/>
        </w:rPr>
        <w:t xml:space="preserve"> </w:t>
      </w:r>
      <w:proofErr w:type="spellStart"/>
      <w:r w:rsidR="007661F1" w:rsidRPr="00AB3BDB">
        <w:rPr>
          <w:i/>
          <w:iCs/>
          <w:lang w:val="id-ID"/>
        </w:rPr>
        <w:t>alpha</w:t>
      </w:r>
      <w:proofErr w:type="spellEnd"/>
      <w:r w:rsidR="007661F1" w:rsidRPr="00092457">
        <w:rPr>
          <w:lang w:val="id-ID"/>
        </w:rPr>
        <w:t xml:space="preserve"> </w:t>
      </w:r>
      <w:proofErr w:type="spellStart"/>
      <w:r w:rsidR="007661F1" w:rsidRPr="00092457">
        <w:rPr>
          <w:lang w:val="id-ID"/>
        </w:rPr>
        <w:t>diatas</w:t>
      </w:r>
      <w:proofErr w:type="spellEnd"/>
      <w:r w:rsidR="007661F1" w:rsidRPr="00092457">
        <w:rPr>
          <w:lang w:val="id-ID"/>
        </w:rPr>
        <w:t xml:space="preserve"> 0,7.</w:t>
      </w:r>
    </w:p>
    <w:p w14:paraId="43C4CEB2" w14:textId="1E35D59F" w:rsidR="00751960" w:rsidRPr="00092457" w:rsidRDefault="000D0D05" w:rsidP="00EF4D53">
      <w:pPr>
        <w:pStyle w:val="Heading3"/>
        <w:numPr>
          <w:ilvl w:val="0"/>
          <w:numId w:val="0"/>
        </w:numPr>
      </w:pPr>
      <w:bookmarkStart w:id="78" w:name="_Toc202724955"/>
      <w:r>
        <w:t>3.6.5</w:t>
      </w:r>
      <w:r w:rsidR="00751960" w:rsidRPr="00092457">
        <w:t xml:space="preserve"> Pengujian Model Struktural (</w:t>
      </w:r>
      <w:proofErr w:type="spellStart"/>
      <w:r w:rsidR="00751960" w:rsidRPr="00092457">
        <w:rPr>
          <w:i/>
          <w:iCs/>
        </w:rPr>
        <w:t>Inner</w:t>
      </w:r>
      <w:proofErr w:type="spellEnd"/>
      <w:r w:rsidR="00751960" w:rsidRPr="00092457">
        <w:t xml:space="preserve"> Model)</w:t>
      </w:r>
      <w:bookmarkEnd w:id="78"/>
      <w:r w:rsidR="00751960" w:rsidRPr="00092457">
        <w:t xml:space="preserve"> </w:t>
      </w:r>
    </w:p>
    <w:p w14:paraId="4FC0FF07" w14:textId="1FC671F7" w:rsidR="00751960" w:rsidRPr="00092457" w:rsidRDefault="00751960" w:rsidP="00751960">
      <w:pPr>
        <w:spacing w:line="480" w:lineRule="auto"/>
        <w:ind w:firstLine="495"/>
        <w:jc w:val="both"/>
      </w:pPr>
      <w:proofErr w:type="spellStart"/>
      <w:r w:rsidRPr="00092457">
        <w:rPr>
          <w:i/>
          <w:iCs/>
        </w:rPr>
        <w:t>Inner</w:t>
      </w:r>
      <w:proofErr w:type="spellEnd"/>
      <w:r w:rsidRPr="00092457">
        <w:t xml:space="preserve"> model atau model struktural merupakan model yang menjelaskan dan menjabarkan hubungan antar variabel. Model struktural (</w:t>
      </w:r>
      <w:proofErr w:type="spellStart"/>
      <w:r w:rsidRPr="00092457">
        <w:rPr>
          <w:i/>
          <w:iCs/>
        </w:rPr>
        <w:t>inner</w:t>
      </w:r>
      <w:proofErr w:type="spellEnd"/>
      <w:r w:rsidRPr="00092457">
        <w:t xml:space="preserve"> model) dievaluasi dengan menggunakan R-</w:t>
      </w:r>
      <w:proofErr w:type="spellStart"/>
      <w:r w:rsidRPr="00092457">
        <w:t>square</w:t>
      </w:r>
      <w:proofErr w:type="spellEnd"/>
      <w:r w:rsidRPr="00092457">
        <w:t xml:space="preserve"> untuk variabel dependen dan nilai </w:t>
      </w:r>
      <w:proofErr w:type="spellStart"/>
      <w:r w:rsidRPr="00092457">
        <w:rPr>
          <w:i/>
          <w:iCs/>
        </w:rPr>
        <w:t>path</w:t>
      </w:r>
      <w:proofErr w:type="spellEnd"/>
      <w:r w:rsidRPr="00092457">
        <w:rPr>
          <w:i/>
          <w:iCs/>
        </w:rPr>
        <w:t xml:space="preserve"> </w:t>
      </w:r>
      <w:proofErr w:type="spellStart"/>
      <w:r w:rsidRPr="00092457">
        <w:rPr>
          <w:i/>
          <w:iCs/>
        </w:rPr>
        <w:t>coefficient</w:t>
      </w:r>
      <w:proofErr w:type="spellEnd"/>
      <w:r w:rsidRPr="00092457">
        <w:t xml:space="preserve"> untuk variabel independen, kemudian signifikansinya dinilai berdasarkan nilai t </w:t>
      </w:r>
      <w:r w:rsidR="001E2313" w:rsidRPr="00092457">
        <w:t>statistik</w:t>
      </w:r>
      <w:r w:rsidRPr="00092457">
        <w:t xml:space="preserve"> dalam setiap </w:t>
      </w:r>
      <w:proofErr w:type="spellStart"/>
      <w:r w:rsidRPr="00092457">
        <w:rPr>
          <w:i/>
          <w:iCs/>
        </w:rPr>
        <w:t>path</w:t>
      </w:r>
      <w:proofErr w:type="spellEnd"/>
      <w:r w:rsidRPr="00092457">
        <w:t>.</w:t>
      </w:r>
    </w:p>
    <w:p w14:paraId="2B57BAAC" w14:textId="77777777" w:rsidR="00FB7FD6" w:rsidRPr="00092457" w:rsidRDefault="00751960" w:rsidP="00EE3DD3">
      <w:pPr>
        <w:pStyle w:val="ListParagraph"/>
        <w:numPr>
          <w:ilvl w:val="3"/>
          <w:numId w:val="26"/>
        </w:numPr>
        <w:spacing w:line="480" w:lineRule="auto"/>
        <w:jc w:val="both"/>
      </w:pPr>
      <w:r w:rsidRPr="00092457">
        <w:t>R-</w:t>
      </w:r>
      <w:proofErr w:type="spellStart"/>
      <w:r w:rsidRPr="00092457">
        <w:rPr>
          <w:i/>
          <w:iCs/>
        </w:rPr>
        <w:t>square</w:t>
      </w:r>
      <w:proofErr w:type="spellEnd"/>
      <w:r w:rsidRPr="00092457">
        <w:rPr>
          <w:i/>
          <w:iCs/>
        </w:rPr>
        <w:t xml:space="preserve"> </w:t>
      </w:r>
    </w:p>
    <w:p w14:paraId="3D4680E3" w14:textId="7563CB85" w:rsidR="00751960" w:rsidRPr="00092457" w:rsidRDefault="00D4570E" w:rsidP="001E2313">
      <w:pPr>
        <w:pStyle w:val="ListParagraph"/>
        <w:spacing w:line="480" w:lineRule="auto"/>
        <w:ind w:firstLine="720"/>
        <w:jc w:val="both"/>
      </w:pPr>
      <w:r w:rsidRPr="00092457">
        <w:t xml:space="preserve">Menurut </w:t>
      </w:r>
      <w:r w:rsidRPr="00092457">
        <w:fldChar w:fldCharType="begin" w:fldLock="1"/>
      </w:r>
      <w:r w:rsidR="00BF62DC" w:rsidRPr="00092457">
        <w:instrText>ADDIN CSL_CITATION {"citationItems":[{"id":"ITEM-1","itemData":{"DOI":"10.30872/kretisi.v1i1.275","abstract":"Salah satu teknologi informasi yang ada di Universitas Mulawarman adalah sistem informasi uang kuliah tunggal. Sistem Informasi Uang Kuliah Tunggal merupakan suatu aplikasi yang mempermudah Mahasiswa dalam melakukan proses yang berkaitan dengan Uang Kuliah Tunggal seperti perubahan Uang Kuliah Tunggal. Penelitian ini bertujuan untuk mengetahui bagaimana perilaku mahasiswa terhadap Sistem Informasi Uang Kuliah Tunggal dengan menggunakan Metode Unified Theory Of Acceptance And Use Of Technology (UTAUT). Pengambilan sampel yang digunakan adalah seluruh mahasiswa dari seluruh fakultas yang ada di Universitas Mulawarman dan diperoleh sebanyak 101 responden. Data yang diperoleh dianalisis dengan metode PLS SEM menggunakan software SmartPLS versi 4. Berdasarkan analisis data diperoleh hasil sebagai berikut : (1) Performance Expectancy berpengaruh positif dan tidak signifikan terhadap Behavioral Intention; (2) Effort Expectancy berpengaruh secara positif dan signifikan terhadap Behavioral Intention; (3) Social Influence berpengaruh positif dan signifikan terhadap Behavioral Intention; (4) Facilitating Condition berpengaruh positif dan signifikan terhadap Use Behavior; (5) Behavioral Intention berpengaruh positif dan signifikan terhadap Use Behavior.","author":[{"dropping-particle":"","family":"Suntara","given":"Aad Aries","non-dropping-particle":"","parse-names":false,"suffix":""},{"dropping-particle":"","family":"Widagdo","given":"Putut Pamilih","non-dropping-particle":"","parse-names":false,"suffix":""},{"dropping-particle":"","family":"Kamila","given":"Vina Zahrotun","non-dropping-particle":"","parse-names":false,"suffix":""}],"container-title":"Kreatif Teknologi dan Sistem Informasi (KRETISI)","id":"ITEM-1","issue":"1","issued":{"date-parts":[["2023"]]},"page":"1-8","title":"Analisis Penerapan Model Unified Theory Of Acceptance And Use Of Technology (UTAUT) Terhadap Perilaku Pengguna Sistem Informasi Uang Kuliah Tunggal Universitas Mulawarman","type":"article-journal","volume":"1"},"uris":["http://www.mendeley.com/documents/?uuid=19affd4e-5a16-4ba7-a15b-c1b6fa39cc14"]}],"mendeley":{"formattedCitation":"(Suntara et al., 2023)","plainTextFormattedCitation":"(Suntara et al., 2023)","previouslyFormattedCitation":"(Suntara et al., 2023)"},"properties":{"noteIndex":0},"schema":"https://github.com/citation-style-language/schema/raw/master/csl-citation.json"}</w:instrText>
      </w:r>
      <w:r w:rsidRPr="00092457">
        <w:fldChar w:fldCharType="separate"/>
      </w:r>
      <w:r w:rsidRPr="00092457">
        <w:t xml:space="preserve">(Suntara </w:t>
      </w:r>
      <w:r w:rsidRPr="00AB3BDB">
        <w:rPr>
          <w:i/>
          <w:iCs/>
        </w:rPr>
        <w:t>et al</w:t>
      </w:r>
      <w:r w:rsidRPr="00092457">
        <w:t>., 2023)</w:t>
      </w:r>
      <w:r w:rsidRPr="00092457">
        <w:fldChar w:fldCharType="end"/>
      </w:r>
      <w:r w:rsidRPr="00092457">
        <w:t xml:space="preserve"> </w:t>
      </w:r>
      <w:r w:rsidR="001E2313" w:rsidRPr="00092457">
        <w:t>Nilai r-</w:t>
      </w:r>
      <w:proofErr w:type="spellStart"/>
      <w:r w:rsidR="001E2313" w:rsidRPr="00AB3BDB">
        <w:rPr>
          <w:i/>
          <w:iCs/>
        </w:rPr>
        <w:t>square</w:t>
      </w:r>
      <w:proofErr w:type="spellEnd"/>
      <w:r w:rsidR="001E2313" w:rsidRPr="00092457">
        <w:t xml:space="preserve"> merupakan suatu nilai yang menyatakan seberapa besar variabel bebas mampu menjelaskan </w:t>
      </w:r>
      <w:proofErr w:type="spellStart"/>
      <w:r w:rsidR="001E2313" w:rsidRPr="00092457">
        <w:rPr>
          <w:i/>
          <w:iCs/>
        </w:rPr>
        <w:t>variance</w:t>
      </w:r>
      <w:proofErr w:type="spellEnd"/>
      <w:r w:rsidR="001E2313" w:rsidRPr="00092457">
        <w:t xml:space="preserve"> dari variabel tak bebas</w:t>
      </w:r>
      <w:r w:rsidR="00751960" w:rsidRPr="00092457">
        <w:t>. Umumnya nilai R-</w:t>
      </w:r>
      <w:proofErr w:type="spellStart"/>
      <w:r w:rsidR="00751960" w:rsidRPr="00092457">
        <w:rPr>
          <w:i/>
          <w:iCs/>
        </w:rPr>
        <w:t>square</w:t>
      </w:r>
      <w:proofErr w:type="spellEnd"/>
      <w:r w:rsidR="00751960" w:rsidRPr="00092457">
        <w:t xml:space="preserve"> dibagi menjadi tiga. Nilai R-</w:t>
      </w:r>
      <w:proofErr w:type="spellStart"/>
      <w:r w:rsidR="00751960" w:rsidRPr="00092457">
        <w:rPr>
          <w:i/>
          <w:iCs/>
        </w:rPr>
        <w:t>square</w:t>
      </w:r>
      <w:proofErr w:type="spellEnd"/>
      <w:r w:rsidR="00751960" w:rsidRPr="00092457">
        <w:t xml:space="preserve"> sebesar 0,67 merupakan nilai kuat, nilai R-</w:t>
      </w:r>
      <w:proofErr w:type="spellStart"/>
      <w:r w:rsidR="00751960" w:rsidRPr="00092457">
        <w:rPr>
          <w:i/>
          <w:iCs/>
        </w:rPr>
        <w:t>square</w:t>
      </w:r>
      <w:proofErr w:type="spellEnd"/>
      <w:r w:rsidR="00751960" w:rsidRPr="00092457">
        <w:t xml:space="preserve"> sebesar 0,33 merupakan nilai moderat, dan nilai R-</w:t>
      </w:r>
      <w:proofErr w:type="spellStart"/>
      <w:r w:rsidR="00751960" w:rsidRPr="00092457">
        <w:rPr>
          <w:i/>
          <w:iCs/>
        </w:rPr>
        <w:t>square</w:t>
      </w:r>
      <w:proofErr w:type="spellEnd"/>
      <w:r w:rsidR="00751960" w:rsidRPr="00092457">
        <w:t xml:space="preserve"> sebesar 0,19 merupakan nilai lemah.</w:t>
      </w:r>
      <w:r w:rsidRPr="00092457">
        <w:t xml:space="preserve"> </w:t>
      </w:r>
      <w:r w:rsidR="00751960" w:rsidRPr="00092457">
        <w:t xml:space="preserve"> </w:t>
      </w:r>
    </w:p>
    <w:p w14:paraId="45A730BD" w14:textId="77777777" w:rsidR="00FB7FD6" w:rsidRPr="00092457" w:rsidRDefault="00751960" w:rsidP="00EE3DD3">
      <w:pPr>
        <w:pStyle w:val="ListParagraph"/>
        <w:numPr>
          <w:ilvl w:val="3"/>
          <w:numId w:val="26"/>
        </w:numPr>
        <w:spacing w:line="480" w:lineRule="auto"/>
        <w:jc w:val="both"/>
        <w:rPr>
          <w:i/>
          <w:iCs/>
        </w:rPr>
      </w:pPr>
      <w:proofErr w:type="spellStart"/>
      <w:r w:rsidRPr="00092457">
        <w:rPr>
          <w:i/>
          <w:iCs/>
        </w:rPr>
        <w:t>Goodness</w:t>
      </w:r>
      <w:proofErr w:type="spellEnd"/>
      <w:r w:rsidRPr="00092457">
        <w:rPr>
          <w:i/>
          <w:iCs/>
        </w:rPr>
        <w:t xml:space="preserve"> </w:t>
      </w:r>
      <w:proofErr w:type="spellStart"/>
      <w:r w:rsidRPr="00092457">
        <w:rPr>
          <w:i/>
          <w:iCs/>
        </w:rPr>
        <w:t>of</w:t>
      </w:r>
      <w:proofErr w:type="spellEnd"/>
      <w:r w:rsidRPr="00092457">
        <w:rPr>
          <w:i/>
          <w:iCs/>
        </w:rPr>
        <w:t xml:space="preserve"> Fit (</w:t>
      </w:r>
      <w:proofErr w:type="spellStart"/>
      <w:r w:rsidRPr="00092457">
        <w:rPr>
          <w:i/>
          <w:iCs/>
        </w:rPr>
        <w:t>GoF</w:t>
      </w:r>
      <w:proofErr w:type="spellEnd"/>
      <w:r w:rsidRPr="00092457">
        <w:rPr>
          <w:i/>
          <w:iCs/>
        </w:rPr>
        <w:t xml:space="preserve">) </w:t>
      </w:r>
    </w:p>
    <w:p w14:paraId="0C090301" w14:textId="5FA12F79" w:rsidR="00751960" w:rsidRPr="00092457" w:rsidRDefault="00751960" w:rsidP="001E2313">
      <w:pPr>
        <w:pStyle w:val="ListParagraph"/>
        <w:spacing w:line="480" w:lineRule="auto"/>
        <w:ind w:firstLine="720"/>
        <w:jc w:val="both"/>
      </w:pPr>
      <w:proofErr w:type="spellStart"/>
      <w:r w:rsidRPr="00092457">
        <w:rPr>
          <w:i/>
          <w:iCs/>
        </w:rPr>
        <w:t>Goodness</w:t>
      </w:r>
      <w:proofErr w:type="spellEnd"/>
      <w:r w:rsidRPr="00092457">
        <w:rPr>
          <w:i/>
          <w:iCs/>
        </w:rPr>
        <w:t xml:space="preserve"> </w:t>
      </w:r>
      <w:proofErr w:type="spellStart"/>
      <w:r w:rsidRPr="00092457">
        <w:rPr>
          <w:i/>
          <w:iCs/>
        </w:rPr>
        <w:t>of</w:t>
      </w:r>
      <w:proofErr w:type="spellEnd"/>
      <w:r w:rsidRPr="00092457">
        <w:rPr>
          <w:i/>
          <w:iCs/>
        </w:rPr>
        <w:t xml:space="preserve"> Fit (</w:t>
      </w:r>
      <w:proofErr w:type="spellStart"/>
      <w:r w:rsidRPr="00092457">
        <w:rPr>
          <w:i/>
          <w:iCs/>
        </w:rPr>
        <w:t>GoF</w:t>
      </w:r>
      <w:proofErr w:type="spellEnd"/>
      <w:r w:rsidRPr="00092457">
        <w:rPr>
          <w:i/>
          <w:iCs/>
        </w:rPr>
        <w:t>)</w:t>
      </w:r>
      <w:r w:rsidRPr="00092457">
        <w:t xml:space="preserve"> dievaluasi dengan menggunakan R</w:t>
      </w:r>
      <w:r w:rsidRPr="00092457">
        <w:rPr>
          <w:i/>
          <w:iCs/>
        </w:rPr>
        <w:t>-</w:t>
      </w:r>
      <w:proofErr w:type="spellStart"/>
      <w:r w:rsidRPr="00092457">
        <w:rPr>
          <w:i/>
          <w:iCs/>
        </w:rPr>
        <w:t>square</w:t>
      </w:r>
      <w:proofErr w:type="spellEnd"/>
      <w:r w:rsidRPr="00092457">
        <w:t xml:space="preserve"> variabel dependen dengan penjabaran yang sama mengenai regresi. Jika nilai </w:t>
      </w:r>
      <w:proofErr w:type="spellStart"/>
      <w:r w:rsidRPr="00092457">
        <w:t>GoF</w:t>
      </w:r>
      <w:proofErr w:type="spellEnd"/>
      <w:r w:rsidRPr="00092457">
        <w:t xml:space="preserve"> di atas 0,38 maka model tersebut dinyatakan baik.</w:t>
      </w:r>
    </w:p>
    <w:p w14:paraId="47C54E62" w14:textId="12351B2A" w:rsidR="00531A70" w:rsidRPr="00092457" w:rsidRDefault="000D0D05" w:rsidP="00EF4D53">
      <w:pPr>
        <w:pStyle w:val="Heading3"/>
        <w:numPr>
          <w:ilvl w:val="0"/>
          <w:numId w:val="0"/>
        </w:numPr>
        <w:ind w:left="720" w:hanging="720"/>
      </w:pPr>
      <w:bookmarkStart w:id="79" w:name="_Toc202724956"/>
      <w:r>
        <w:lastRenderedPageBreak/>
        <w:t>3.6.6</w:t>
      </w:r>
      <w:r w:rsidR="00751960" w:rsidRPr="00092457">
        <w:t xml:space="preserve"> </w:t>
      </w:r>
      <w:r w:rsidR="00531A70" w:rsidRPr="00092457">
        <w:t>Uji Hipotesis</w:t>
      </w:r>
      <w:bookmarkEnd w:id="79"/>
    </w:p>
    <w:p w14:paraId="04B92785" w14:textId="262D2E48" w:rsidR="00FB7FD6" w:rsidRPr="00092457" w:rsidRDefault="00FB7FD6" w:rsidP="00FB7FD6">
      <w:pPr>
        <w:spacing w:line="480" w:lineRule="auto"/>
        <w:ind w:firstLine="495"/>
        <w:jc w:val="both"/>
      </w:pPr>
      <w:r w:rsidRPr="00092457">
        <w:t>Uji hipotesis dilakukan untuk mengetahui apakah terdapat pengaruh antara variabel independen (tarif pajak dan pengetahuan perpajakan) terhadap variabel dependen (penggelapan pajak) dalam penelitian ini. Pengujian hipotesis dengan melihat nilai signifikansi dan arah koefisien. Hipotesis dikatakan diterima jika nilai signifikansi &lt; 0,05 dan koefisien berarah positif. Sebaliknya, hipotesis dikatakan ditolak apabila nilai signifikansi &gt; 0,05 atau koefisien berarah negatif.</w:t>
      </w:r>
    </w:p>
    <w:p w14:paraId="3BE13190" w14:textId="77C266FF" w:rsidR="00B0203A" w:rsidRPr="00092457" w:rsidRDefault="00B0203A" w:rsidP="007661F1">
      <w:pPr>
        <w:spacing w:line="480" w:lineRule="auto"/>
        <w:jc w:val="both"/>
        <w:rPr>
          <w:rFonts w:cs="Times New Roman"/>
          <w:b/>
          <w:szCs w:val="24"/>
        </w:rPr>
      </w:pPr>
    </w:p>
    <w:p w14:paraId="23A34E4B" w14:textId="77777777" w:rsidR="00FB7FD6" w:rsidRPr="00092457" w:rsidRDefault="00FB7FD6">
      <w:pPr>
        <w:rPr>
          <w:rFonts w:cs="Times New Roman"/>
          <w:b/>
          <w:szCs w:val="24"/>
        </w:rPr>
      </w:pPr>
      <w:r w:rsidRPr="00092457">
        <w:br w:type="page"/>
      </w:r>
    </w:p>
    <w:p w14:paraId="260ABDD1" w14:textId="77777777" w:rsidR="000F4D8A" w:rsidRPr="00092457" w:rsidRDefault="000F4D8A" w:rsidP="005923E9">
      <w:pPr>
        <w:pStyle w:val="Heading1"/>
        <w:sectPr w:rsidR="000F4D8A" w:rsidRPr="00092457" w:rsidSect="00D00B46">
          <w:type w:val="continuous"/>
          <w:pgSz w:w="11906" w:h="16838" w:code="9"/>
          <w:pgMar w:top="2268" w:right="1701" w:bottom="1701" w:left="2268" w:header="1008" w:footer="720" w:gutter="0"/>
          <w:cols w:space="720"/>
          <w:titlePg/>
          <w:docGrid w:linePitch="326"/>
        </w:sectPr>
      </w:pPr>
    </w:p>
    <w:p w14:paraId="6A6A6C88" w14:textId="37CBE1D4" w:rsidR="00A77C0F" w:rsidRPr="00092457" w:rsidRDefault="00A11A09" w:rsidP="006D0946">
      <w:pPr>
        <w:pStyle w:val="Heading2"/>
        <w:rPr>
          <w:rFonts w:eastAsia="Times New Roman"/>
          <w:color w:val="1B1C1D"/>
        </w:rPr>
      </w:pPr>
      <w:bookmarkStart w:id="80" w:name="_Toc202724957"/>
      <w:r w:rsidRPr="00092457">
        <w:lastRenderedPageBreak/>
        <w:t>DAFTAR PUSTAK</w:t>
      </w:r>
      <w:r w:rsidR="00A451E9" w:rsidRPr="00092457">
        <w:t>A</w:t>
      </w:r>
      <w:bookmarkEnd w:id="80"/>
    </w:p>
    <w:p w14:paraId="4161B2FB" w14:textId="72EDB949" w:rsidR="00BF62DC" w:rsidRPr="00092457" w:rsidRDefault="00A77C0F" w:rsidP="00AB70A5">
      <w:pPr>
        <w:autoSpaceDE w:val="0"/>
        <w:autoSpaceDN w:val="0"/>
        <w:adjustRightInd w:val="0"/>
        <w:spacing w:before="240"/>
        <w:ind w:left="480" w:hanging="480"/>
        <w:jc w:val="both"/>
        <w:rPr>
          <w:rFonts w:cs="Times New Roman"/>
        </w:rPr>
      </w:pPr>
      <w:r w:rsidRPr="00092457">
        <w:fldChar w:fldCharType="begin" w:fldLock="1"/>
      </w:r>
      <w:r w:rsidRPr="00092457">
        <w:instrText xml:space="preserve">ADDIN Mendeley Bibliography CSL_BIBLIOGRAPHY </w:instrText>
      </w:r>
      <w:r w:rsidRPr="00092457">
        <w:fldChar w:fldCharType="separate"/>
      </w:r>
      <w:r w:rsidR="00BF62DC" w:rsidRPr="00092457">
        <w:rPr>
          <w:rFonts w:cs="Times New Roman"/>
        </w:rPr>
        <w:t xml:space="preserve">Agus, Y. F., Umiyati, I., &amp; Kurniawan, A. (2019). Determinants and Mitigation Factors of Tax Evation : Indonesia Evidence. </w:t>
      </w:r>
      <w:r w:rsidR="00BF62DC" w:rsidRPr="00092457">
        <w:rPr>
          <w:rFonts w:cs="Times New Roman"/>
          <w:i/>
          <w:iCs/>
        </w:rPr>
        <w:t>ACCRUALS (Accounting Research Journal of Sutaatmadja)</w:t>
      </w:r>
      <w:r w:rsidR="00BF62DC" w:rsidRPr="00092457">
        <w:rPr>
          <w:rFonts w:cs="Times New Roman"/>
        </w:rPr>
        <w:t xml:space="preserve">, </w:t>
      </w:r>
      <w:r w:rsidR="00BF62DC" w:rsidRPr="00092457">
        <w:rPr>
          <w:rFonts w:cs="Times New Roman"/>
          <w:i/>
          <w:iCs/>
        </w:rPr>
        <w:t>3</w:t>
      </w:r>
      <w:r w:rsidR="00BF62DC" w:rsidRPr="00092457">
        <w:rPr>
          <w:rFonts w:cs="Times New Roman"/>
        </w:rPr>
        <w:t>(2), 226–246. https://doi.org/10.35310/accruals.v3i2.117</w:t>
      </w:r>
    </w:p>
    <w:p w14:paraId="5C1C2D3C" w14:textId="77777777" w:rsidR="00BF62DC" w:rsidRPr="00092457" w:rsidRDefault="00BF62DC" w:rsidP="00AB70A5">
      <w:pPr>
        <w:autoSpaceDE w:val="0"/>
        <w:autoSpaceDN w:val="0"/>
        <w:adjustRightInd w:val="0"/>
        <w:spacing w:before="240" w:after="240"/>
        <w:ind w:left="480" w:hanging="480"/>
        <w:jc w:val="both"/>
        <w:rPr>
          <w:rFonts w:cs="Times New Roman"/>
        </w:rPr>
      </w:pPr>
      <w:r w:rsidRPr="00092457">
        <w:rPr>
          <w:rFonts w:cs="Times New Roman"/>
        </w:rPr>
        <w:t xml:space="preserve">Alleyne, P., &amp; Harris, T. (2017). Antecedents of taxpayers’ intentions to engage in tax evasion: evidence from Barbados. </w:t>
      </w:r>
      <w:r w:rsidRPr="00092457">
        <w:rPr>
          <w:rFonts w:cs="Times New Roman"/>
          <w:i/>
          <w:iCs/>
        </w:rPr>
        <w:t>Journal of Financial Reporting and Accounting</w:t>
      </w:r>
      <w:r w:rsidRPr="00092457">
        <w:rPr>
          <w:rFonts w:cs="Times New Roman"/>
        </w:rPr>
        <w:t xml:space="preserve">, </w:t>
      </w:r>
      <w:r w:rsidRPr="00092457">
        <w:rPr>
          <w:rFonts w:cs="Times New Roman"/>
          <w:i/>
          <w:iCs/>
        </w:rPr>
        <w:t>15</w:t>
      </w:r>
      <w:r w:rsidRPr="00092457">
        <w:rPr>
          <w:rFonts w:cs="Times New Roman"/>
        </w:rPr>
        <w:t>(1), 2–21. https://doi.org/10.1108/JFRA-12-2015-0107</w:t>
      </w:r>
    </w:p>
    <w:p w14:paraId="40003FC6"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Ardi, D. M., Trimurti, &amp; Suhendro. (2016). Pengaruh Persepsi Wajib Pajak Orang Pribadi Terhadap Tindakan Penggelapan Pajak Di Kota Surakarta. </w:t>
      </w:r>
      <w:r w:rsidRPr="00092457">
        <w:rPr>
          <w:rFonts w:cs="Times New Roman"/>
          <w:i/>
          <w:iCs/>
        </w:rPr>
        <w:t>Economica</w:t>
      </w:r>
      <w:r w:rsidRPr="00092457">
        <w:rPr>
          <w:rFonts w:cs="Times New Roman"/>
        </w:rPr>
        <w:t xml:space="preserve">, </w:t>
      </w:r>
      <w:r w:rsidRPr="00092457">
        <w:rPr>
          <w:rFonts w:cs="Times New Roman"/>
          <w:i/>
          <w:iCs/>
        </w:rPr>
        <w:t>4</w:t>
      </w:r>
      <w:r w:rsidRPr="00092457">
        <w:rPr>
          <w:rFonts w:cs="Times New Roman"/>
        </w:rPr>
        <w:t>, 177–191. https://doi.org/10.22202/economica.v4i2.384</w:t>
      </w:r>
    </w:p>
    <w:p w14:paraId="625C86BF" w14:textId="12AA2BF3" w:rsidR="00AB70A5"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Ayuningsih, S. (2023). </w:t>
      </w:r>
      <w:r w:rsidRPr="00092457">
        <w:rPr>
          <w:rFonts w:cs="Times New Roman"/>
          <w:i/>
          <w:iCs/>
        </w:rPr>
        <w:t>Pengaruh Sistem Perpajakan, Sanksi Pajak, Dan Tarif Pajak Terhadap Persepsi Etika Atas Tax Evasion Dan Efektivitas Penerimaan Pajak Sebagai Variabel Intervening</w:t>
      </w:r>
      <w:r w:rsidRPr="00092457">
        <w:rPr>
          <w:rFonts w:cs="Times New Roman"/>
        </w:rPr>
        <w:t>. 1–164. https://repository.uinjkt.ac.id/dspace/bitstream/123456789/70225/1/220. SKRIPSI - SAVIRA AYUNINGSIH final.pdf</w:t>
      </w:r>
    </w:p>
    <w:p w14:paraId="360FA1C5"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Datulalong, Y. M., &amp; Susanto, Y. K. (2015). Faktor-Faktor yang Mempengaruhi Persepsi Wajib Pajak Mengenai Penggelapan Pajak. </w:t>
      </w:r>
      <w:r w:rsidRPr="00092457">
        <w:rPr>
          <w:rFonts w:cs="Times New Roman"/>
          <w:i/>
          <w:iCs/>
        </w:rPr>
        <w:t>E-Jurnal Akuntansi</w:t>
      </w:r>
      <w:r w:rsidRPr="00092457">
        <w:rPr>
          <w:rFonts w:cs="Times New Roman"/>
        </w:rPr>
        <w:t xml:space="preserve">, </w:t>
      </w:r>
      <w:r w:rsidRPr="00092457">
        <w:rPr>
          <w:rFonts w:cs="Times New Roman"/>
          <w:i/>
          <w:iCs/>
        </w:rPr>
        <w:t>1</w:t>
      </w:r>
      <w:r w:rsidRPr="00092457">
        <w:rPr>
          <w:rFonts w:cs="Times New Roman"/>
        </w:rPr>
        <w:t>(1), 1–12.</w:t>
      </w:r>
    </w:p>
    <w:p w14:paraId="10BDCFBF"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Dicriyani, N. P. P. S., Sudiartana, I. M., &amp; Mahayu, N. L. G. (2024). Pengaruh Keadilan Pajak, Sistem Perpajakan, Tarif Pajak, dan Sanksi Perpajakan Terhadap Persepsi Wajib Pajak Badan Mengenai Etika Penggelapan Pajak (Tax Evasion). </w:t>
      </w:r>
      <w:r w:rsidRPr="00092457">
        <w:rPr>
          <w:rFonts w:cs="Times New Roman"/>
          <w:i/>
          <w:iCs/>
        </w:rPr>
        <w:t>Jurnal Kharisma</w:t>
      </w:r>
      <w:r w:rsidRPr="00092457">
        <w:rPr>
          <w:rFonts w:cs="Times New Roman"/>
        </w:rPr>
        <w:t xml:space="preserve">, </w:t>
      </w:r>
      <w:r w:rsidRPr="00092457">
        <w:rPr>
          <w:rFonts w:cs="Times New Roman"/>
          <w:i/>
          <w:iCs/>
        </w:rPr>
        <w:t>3</w:t>
      </w:r>
      <w:r w:rsidRPr="00092457">
        <w:rPr>
          <w:rFonts w:cs="Times New Roman"/>
        </w:rPr>
        <w:t>(1), 318–322. https://doi.org/10.5937/ekoizavov1303139n</w:t>
      </w:r>
    </w:p>
    <w:p w14:paraId="5CD7894F"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Effendi, H. N., &amp; Sandra, A. (2022). Analisis Faktor-Faktor Yang Memengaruhi Tindakan Wajib Pajak Melakukan Penggelapan Pajak. </w:t>
      </w:r>
      <w:r w:rsidRPr="00092457">
        <w:rPr>
          <w:rFonts w:cs="Times New Roman"/>
          <w:i/>
          <w:iCs/>
        </w:rPr>
        <w:t>Jurnal Akuntansi</w:t>
      </w:r>
      <w:r w:rsidRPr="00092457">
        <w:rPr>
          <w:rFonts w:cs="Times New Roman"/>
        </w:rPr>
        <w:t xml:space="preserve">, </w:t>
      </w:r>
      <w:r w:rsidRPr="00092457">
        <w:rPr>
          <w:rFonts w:cs="Times New Roman"/>
          <w:i/>
          <w:iCs/>
        </w:rPr>
        <w:t>11</w:t>
      </w:r>
      <w:r w:rsidRPr="00092457">
        <w:rPr>
          <w:rFonts w:cs="Times New Roman"/>
        </w:rPr>
        <w:t>(1), 1–12. https://doi.org/10.46806/ja.v11i1.798</w:t>
      </w:r>
    </w:p>
    <w:p w14:paraId="53BB7B02"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Fadhilah, U. (2019). Religiosity and tax evasion: the application of theory of planned behavior. </w:t>
      </w:r>
      <w:r w:rsidRPr="00092457">
        <w:rPr>
          <w:rFonts w:cs="Times New Roman"/>
          <w:i/>
          <w:iCs/>
        </w:rPr>
        <w:t>Asian Journal of Islamic Management (AJIM)</w:t>
      </w:r>
      <w:r w:rsidRPr="00092457">
        <w:rPr>
          <w:rFonts w:cs="Times New Roman"/>
        </w:rPr>
        <w:t xml:space="preserve">, </w:t>
      </w:r>
      <w:r w:rsidRPr="00092457">
        <w:rPr>
          <w:rFonts w:cs="Times New Roman"/>
          <w:i/>
          <w:iCs/>
        </w:rPr>
        <w:t>1</w:t>
      </w:r>
      <w:r w:rsidRPr="00092457">
        <w:rPr>
          <w:rFonts w:cs="Times New Roman"/>
        </w:rPr>
        <w:t>(1), 66–73. https://doi.org/10.20885/ajim.vol1.iss1.art6</w:t>
      </w:r>
    </w:p>
    <w:p w14:paraId="5A6AD75D"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Fitriani, Su’un, M., &amp; Junaid, A. (2023). Nilai Budaya Memoderasi Pengaruh Sistem Pengendalian Internal Dan Sanksi Pajak Terhadap Penggelapan Pajak Pada Wajib Pajak Badan Di Kantor Pelayanan Pajak(KPP)Pratama Makassar Selatan. </w:t>
      </w:r>
      <w:r w:rsidRPr="00092457">
        <w:rPr>
          <w:rFonts w:cs="Times New Roman"/>
          <w:i/>
          <w:iCs/>
        </w:rPr>
        <w:t>Jasin : Jurnal Akuntansi &amp; Sistem Informasi</w:t>
      </w:r>
      <w:r w:rsidRPr="00092457">
        <w:rPr>
          <w:rFonts w:cs="Times New Roman"/>
        </w:rPr>
        <w:t xml:space="preserve">, </w:t>
      </w:r>
      <w:r w:rsidRPr="00092457">
        <w:rPr>
          <w:rFonts w:cs="Times New Roman"/>
          <w:i/>
          <w:iCs/>
        </w:rPr>
        <w:t>1</w:t>
      </w:r>
      <w:r w:rsidRPr="00092457">
        <w:rPr>
          <w:rFonts w:cs="Times New Roman"/>
        </w:rPr>
        <w:t>(1), 138–151.</w:t>
      </w:r>
    </w:p>
    <w:p w14:paraId="4FD4EA3E" w14:textId="77777777" w:rsidR="00BF62DC" w:rsidRPr="00092457" w:rsidRDefault="00BF62DC" w:rsidP="003372E1">
      <w:pPr>
        <w:autoSpaceDE w:val="0"/>
        <w:autoSpaceDN w:val="0"/>
        <w:adjustRightInd w:val="0"/>
        <w:spacing w:after="240"/>
        <w:ind w:left="480" w:hanging="480"/>
        <w:jc w:val="both"/>
        <w:rPr>
          <w:rFonts w:cs="Times New Roman"/>
        </w:rPr>
      </w:pPr>
      <w:r w:rsidRPr="00092457">
        <w:rPr>
          <w:rFonts w:cs="Times New Roman"/>
        </w:rPr>
        <w:t xml:space="preserve">Ghozali, H. I., &amp; Kusumadewi, K. A. (2023). </w:t>
      </w:r>
      <w:r w:rsidRPr="00092457">
        <w:rPr>
          <w:rFonts w:cs="Times New Roman"/>
          <w:i/>
          <w:iCs/>
        </w:rPr>
        <w:t>Partial Least Squares Konsep, Teknik dan Aplikasi Menggunakan Program SmartPLS 4.0 Untuk Penelitian Empiris</w:t>
      </w:r>
      <w:r w:rsidRPr="00092457">
        <w:rPr>
          <w:rFonts w:cs="Times New Roman"/>
        </w:rPr>
        <w:t>.</w:t>
      </w:r>
    </w:p>
    <w:p w14:paraId="362B3619"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lastRenderedPageBreak/>
        <w:t xml:space="preserve">Haris, G., Maslichah, M., &amp; Afifudin, A. (2022). Analisis Faktor-Faktor yang Mempengaruhi Penggelapan Pajak Wajib Pajak Orang Pribadi di Universitas Islam Malang. </w:t>
      </w:r>
      <w:r w:rsidRPr="00092457">
        <w:rPr>
          <w:rFonts w:cs="Times New Roman"/>
          <w:i/>
          <w:iCs/>
        </w:rPr>
        <w:t>Jurnal Ilmiah Riset Akuntansi</w:t>
      </w:r>
      <w:r w:rsidRPr="00092457">
        <w:rPr>
          <w:rFonts w:cs="Times New Roman"/>
        </w:rPr>
        <w:t xml:space="preserve">, </w:t>
      </w:r>
      <w:r w:rsidRPr="00092457">
        <w:rPr>
          <w:rFonts w:cs="Times New Roman"/>
          <w:i/>
          <w:iCs/>
        </w:rPr>
        <w:t>11</w:t>
      </w:r>
      <w:r w:rsidRPr="00092457">
        <w:rPr>
          <w:rFonts w:cs="Times New Roman"/>
        </w:rPr>
        <w:t>(06), 1–8. http://riset.unisma.ac.id/index.php/jra/article/view/15310</w:t>
      </w:r>
    </w:p>
    <w:p w14:paraId="32C7344D"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Hasanah, N., &amp; Widiyati, D. (2021). </w:t>
      </w:r>
      <w:r w:rsidRPr="00092457">
        <w:rPr>
          <w:rFonts w:cs="Times New Roman"/>
          <w:i/>
          <w:iCs/>
        </w:rPr>
        <w:t>Pengaruh Sanksi Perpajakan, Kepercayaan kepada Pemerintah dan Covid-19 Terhadap Penggelapan Pajak.</w:t>
      </w:r>
      <w:r w:rsidRPr="00092457">
        <w:rPr>
          <w:rFonts w:cs="Times New Roman"/>
        </w:rPr>
        <w:t xml:space="preserve"> </w:t>
      </w:r>
      <w:r w:rsidRPr="00092457">
        <w:rPr>
          <w:rFonts w:cs="Times New Roman"/>
          <w:i/>
          <w:iCs/>
        </w:rPr>
        <w:t>9</w:t>
      </w:r>
      <w:r w:rsidRPr="00092457">
        <w:rPr>
          <w:rFonts w:cs="Times New Roman"/>
        </w:rPr>
        <w:t>, 35–42.</w:t>
      </w:r>
    </w:p>
    <w:p w14:paraId="1F2E31EF"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Helweldery, B., Theo Allolayuk, SE., M.Si., Ak., C., &amp; Cornelia D. Matani, SE., M. M. (Acc). (2020). Faktor-Faktor Yang Mempengaruhi Persepsi Wajib Pajak Orang Pribadi Terhadap Etika Penggelapan Pajak (Studi Empiris pada Wajib Pajak Terdaftar di KPP Pratama Jayapura). </w:t>
      </w:r>
      <w:r w:rsidRPr="00092457">
        <w:rPr>
          <w:rFonts w:cs="Times New Roman"/>
          <w:i/>
          <w:iCs/>
        </w:rPr>
        <w:t>Jurnal Akuntansi Dan Keuangan Daerah</w:t>
      </w:r>
      <w:r w:rsidRPr="00092457">
        <w:rPr>
          <w:rFonts w:cs="Times New Roman"/>
        </w:rPr>
        <w:t xml:space="preserve">, </w:t>
      </w:r>
      <w:r w:rsidRPr="00092457">
        <w:rPr>
          <w:rFonts w:cs="Times New Roman"/>
          <w:i/>
          <w:iCs/>
        </w:rPr>
        <w:t>14</w:t>
      </w:r>
      <w:r w:rsidRPr="00092457">
        <w:rPr>
          <w:rFonts w:cs="Times New Roman"/>
        </w:rPr>
        <w:t>(2), 25–37. https://doi.org/10.52062/jakd.v14i2.1453</w:t>
      </w:r>
    </w:p>
    <w:p w14:paraId="4A3E6DFF"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Lailatussifa, N., &amp; Riduwan, A. (2014). Pengaruh Kualitas Pelayanan Pajak, Pemahaman Peraturan Perpajakan, Sanksi Perpajakan Terhadap Kepatuhan Wajib Pajak. </w:t>
      </w:r>
      <w:r w:rsidRPr="00092457">
        <w:rPr>
          <w:rFonts w:cs="Times New Roman"/>
          <w:i/>
          <w:iCs/>
        </w:rPr>
        <w:t>Jurnal Ilmu &amp; Riset Manajemen</w:t>
      </w:r>
      <w:r w:rsidRPr="00092457">
        <w:rPr>
          <w:rFonts w:cs="Times New Roman"/>
        </w:rPr>
        <w:t xml:space="preserve">, </w:t>
      </w:r>
      <w:r w:rsidRPr="00092457">
        <w:rPr>
          <w:rFonts w:cs="Times New Roman"/>
          <w:i/>
          <w:iCs/>
        </w:rPr>
        <w:t>3</w:t>
      </w:r>
      <w:r w:rsidRPr="00092457">
        <w:rPr>
          <w:rFonts w:cs="Times New Roman"/>
        </w:rPr>
        <w:t>(10), 1–18.</w:t>
      </w:r>
    </w:p>
    <w:p w14:paraId="580EB71D"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Margaretha, E., Hendrayati, S. L., &amp; Asi, O. Y. (2023). Pengaruh Keadilan Pajak, Sistem Perpajakan, Pemahaman Perpajakan Dan Sanksi Pajak Terhadap Persepsi Wajib Pajak Mengenai Etika Penggelapan Pajak (Tax Evasion). </w:t>
      </w:r>
      <w:r w:rsidRPr="00092457">
        <w:rPr>
          <w:rFonts w:cs="Times New Roman"/>
          <w:i/>
          <w:iCs/>
        </w:rPr>
        <w:t>Balance: Media Informasi Akuntansi Dan Keuangan</w:t>
      </w:r>
      <w:r w:rsidRPr="00092457">
        <w:rPr>
          <w:rFonts w:cs="Times New Roman"/>
        </w:rPr>
        <w:t xml:space="preserve">, </w:t>
      </w:r>
      <w:r w:rsidRPr="00092457">
        <w:rPr>
          <w:rFonts w:cs="Times New Roman"/>
          <w:i/>
          <w:iCs/>
        </w:rPr>
        <w:t>13</w:t>
      </w:r>
      <w:r w:rsidRPr="00092457">
        <w:rPr>
          <w:rFonts w:cs="Times New Roman"/>
        </w:rPr>
        <w:t>(1), 23–25. https://doi.org/10.52300/blnc.v13i1.8454</w:t>
      </w:r>
    </w:p>
    <w:p w14:paraId="4793A774"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McGee, R. W. (2006). The Ethics of Tax Evasion: A Survey of International Business Academic. </w:t>
      </w:r>
      <w:r w:rsidRPr="00092457">
        <w:rPr>
          <w:rFonts w:cs="Times New Roman"/>
          <w:i/>
          <w:iCs/>
        </w:rPr>
        <w:t>Internatonal Atlantic Economic Conference</w:t>
      </w:r>
      <w:r w:rsidRPr="00092457">
        <w:rPr>
          <w:rFonts w:cs="Times New Roman"/>
        </w:rPr>
        <w:t>, 1–45. https://doi.org/10.2139/ssrn.934646</w:t>
      </w:r>
    </w:p>
    <w:p w14:paraId="068BF7C4"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Mirayani, L. P. M., &amp; Rengganis, R. M. Y. D. (2023). Pengaruh Sistem Perpajakan Dan Sanksi Pajak Terhadap Persepsi Penggelapan Pajak Dimoderasi Preferensi Resiko. </w:t>
      </w:r>
      <w:r w:rsidRPr="00092457">
        <w:rPr>
          <w:rFonts w:cs="Times New Roman"/>
          <w:i/>
          <w:iCs/>
        </w:rPr>
        <w:t>KRISNA: Kumpulan Riset Akuntansi</w:t>
      </w:r>
      <w:r w:rsidRPr="00092457">
        <w:rPr>
          <w:rFonts w:cs="Times New Roman"/>
        </w:rPr>
        <w:t xml:space="preserve">, </w:t>
      </w:r>
      <w:r w:rsidRPr="00092457">
        <w:rPr>
          <w:rFonts w:cs="Times New Roman"/>
          <w:i/>
          <w:iCs/>
        </w:rPr>
        <w:t>15</w:t>
      </w:r>
      <w:r w:rsidRPr="00092457">
        <w:rPr>
          <w:rFonts w:cs="Times New Roman"/>
        </w:rPr>
        <w:t>(1), 35–50. https://doi.org/10.22225/kr.15.1.2023.35-50</w:t>
      </w:r>
    </w:p>
    <w:p w14:paraId="42ACDFE3"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Owusu, G. M. Y., Bekoe, R. A., Anokye, F. K., &amp; Anyetei, L. (2020). What Factors Influence the Intentions of Individuals to Engage in Tax Evasion? Evidence from Ghana. </w:t>
      </w:r>
      <w:r w:rsidRPr="00092457">
        <w:rPr>
          <w:rFonts w:cs="Times New Roman"/>
          <w:i/>
          <w:iCs/>
        </w:rPr>
        <w:t>International Journal of Public Administration</w:t>
      </w:r>
      <w:r w:rsidRPr="00092457">
        <w:rPr>
          <w:rFonts w:cs="Times New Roman"/>
        </w:rPr>
        <w:t xml:space="preserve">, </w:t>
      </w:r>
      <w:r w:rsidRPr="00092457">
        <w:rPr>
          <w:rFonts w:cs="Times New Roman"/>
          <w:i/>
          <w:iCs/>
        </w:rPr>
        <w:t>43</w:t>
      </w:r>
      <w:r w:rsidRPr="00092457">
        <w:rPr>
          <w:rFonts w:cs="Times New Roman"/>
        </w:rPr>
        <w:t>(13), 1143–1155. https://doi.org/10.1080/01900692.2019.1665686</w:t>
      </w:r>
    </w:p>
    <w:p w14:paraId="7D15DE74"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Pradana, G. R., Sari, I. R., &amp; Purnomo, E. (2025). The Impact of Love of Money, Machiavellianism, and Tax Sanctions Tax Avoidance. </w:t>
      </w:r>
      <w:r w:rsidRPr="00092457">
        <w:rPr>
          <w:rFonts w:cs="Times New Roman"/>
          <w:i/>
          <w:iCs/>
        </w:rPr>
        <w:t>International Journal of Education and Life Sciences (IJELS)</w:t>
      </w:r>
      <w:r w:rsidRPr="00092457">
        <w:rPr>
          <w:rFonts w:cs="Times New Roman"/>
        </w:rPr>
        <w:t xml:space="preserve">, </w:t>
      </w:r>
      <w:r w:rsidRPr="00092457">
        <w:rPr>
          <w:rFonts w:cs="Times New Roman"/>
          <w:i/>
          <w:iCs/>
        </w:rPr>
        <w:t>2</w:t>
      </w:r>
      <w:r w:rsidRPr="00092457">
        <w:rPr>
          <w:rFonts w:cs="Times New Roman"/>
        </w:rPr>
        <w:t>(2), 109–126.</w:t>
      </w:r>
    </w:p>
    <w:p w14:paraId="4B0403EC"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Pujiastuti, D. (2021). </w:t>
      </w:r>
      <w:r w:rsidRPr="00092457">
        <w:rPr>
          <w:rFonts w:cs="Times New Roman"/>
          <w:i/>
          <w:iCs/>
        </w:rPr>
        <w:t>Pengaruh Keadilan Pemungutan Pajak, Norma Subjektif, Sistem Perpajakan, dan Sanksi Pajak Terhadap Tindakan Penggelapan Pajak Dengan Religiusitas Sebagai Variabel Moderasi (Studi Empiris Pada Wajib Pajak UMKM yang Terdaftar di Kantor Pelayanan Pajak Pratam</w:t>
      </w:r>
      <w:r w:rsidRPr="00092457">
        <w:rPr>
          <w:rFonts w:cs="Times New Roman"/>
        </w:rPr>
        <w:t>.</w:t>
      </w:r>
    </w:p>
    <w:p w14:paraId="74175145"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lastRenderedPageBreak/>
        <w:t xml:space="preserve">Purba, J., Hidayat, R., &amp; Wulandari, T. (2022). Pengaruh Tarif Pajak, Kualitas Pelayanan, Sanksi Pajak Dan Teknologi Informasi Perpajakan Terhadap Persepsi Wajib Pajak Mengenai Penggelapan Pajak. </w:t>
      </w:r>
      <w:r w:rsidRPr="00092457">
        <w:rPr>
          <w:rFonts w:cs="Times New Roman"/>
          <w:i/>
          <w:iCs/>
        </w:rPr>
        <w:t>Jurnal Akuntansi Bisnis Pelita Bangsa</w:t>
      </w:r>
      <w:r w:rsidRPr="00092457">
        <w:rPr>
          <w:rFonts w:cs="Times New Roman"/>
        </w:rPr>
        <w:t xml:space="preserve">, </w:t>
      </w:r>
      <w:r w:rsidRPr="00092457">
        <w:rPr>
          <w:rFonts w:cs="Times New Roman"/>
          <w:i/>
          <w:iCs/>
        </w:rPr>
        <w:t>6</w:t>
      </w:r>
      <w:r w:rsidRPr="00092457">
        <w:rPr>
          <w:rFonts w:cs="Times New Roman"/>
        </w:rPr>
        <w:t>(02), 132–152. https://doi.org/10.37366/akubis.v6i02.272</w:t>
      </w:r>
    </w:p>
    <w:p w14:paraId="3D95AA6B"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Purnayasa, I. K. W. (2022). Pengaruh Sanksi Pajak Dan Keadilan Pajak Terhadap Persepsi Mahasiswa Akuntansi Mengenai Penggelapan Pajak. </w:t>
      </w:r>
      <w:r w:rsidRPr="00092457">
        <w:rPr>
          <w:rFonts w:cs="Times New Roman"/>
          <w:i/>
          <w:iCs/>
        </w:rPr>
        <w:t>E-Jurnal Ekonomi Dan Bisnis Universitas Udayana</w:t>
      </w:r>
      <w:r w:rsidRPr="00092457">
        <w:rPr>
          <w:rFonts w:cs="Times New Roman"/>
        </w:rPr>
        <w:t xml:space="preserve">, </w:t>
      </w:r>
      <w:r w:rsidRPr="00092457">
        <w:rPr>
          <w:rFonts w:cs="Times New Roman"/>
          <w:i/>
          <w:iCs/>
        </w:rPr>
        <w:t>11</w:t>
      </w:r>
      <w:r w:rsidRPr="00092457">
        <w:rPr>
          <w:rFonts w:cs="Times New Roman"/>
        </w:rPr>
        <w:t>(04), 484. https://doi.org/10.24843/eeb.2022.v11.i04.p09</w:t>
      </w:r>
    </w:p>
    <w:p w14:paraId="31B7A982"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Rahmawati, D., &amp; Umaimah. (2025). </w:t>
      </w:r>
      <w:r w:rsidRPr="00092457">
        <w:rPr>
          <w:rFonts w:cs="Times New Roman"/>
          <w:i/>
          <w:iCs/>
        </w:rPr>
        <w:t>Pengaruh Love Of Money dan Sanksi Pajak, Terhadap Tax evasion dengan Religiusitas Sebagai Variabel Moderasi</w:t>
      </w:r>
      <w:r w:rsidRPr="00092457">
        <w:rPr>
          <w:rFonts w:cs="Times New Roman"/>
        </w:rPr>
        <w:t xml:space="preserve">. </w:t>
      </w:r>
      <w:r w:rsidRPr="00092457">
        <w:rPr>
          <w:rFonts w:cs="Times New Roman"/>
          <w:i/>
          <w:iCs/>
        </w:rPr>
        <w:t>9</w:t>
      </w:r>
      <w:r w:rsidRPr="00092457">
        <w:rPr>
          <w:rFonts w:cs="Times New Roman"/>
        </w:rPr>
        <w:t>(1), 3029–3048.</w:t>
      </w:r>
    </w:p>
    <w:p w14:paraId="6DEEA382"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Romadhon, F., &amp; Diamastuti, E. (2020). Kepatuhan Pajak: Sebuah Analisis Teoritis Berdasarkan Perspektif Teori Atribusi. </w:t>
      </w:r>
      <w:r w:rsidRPr="00092457">
        <w:rPr>
          <w:rFonts w:cs="Times New Roman"/>
          <w:i/>
          <w:iCs/>
        </w:rPr>
        <w:t>Jurnal Ilmiah ESAI</w:t>
      </w:r>
      <w:r w:rsidRPr="00092457">
        <w:rPr>
          <w:rFonts w:cs="Times New Roman"/>
        </w:rPr>
        <w:t xml:space="preserve">, </w:t>
      </w:r>
      <w:r w:rsidRPr="00092457">
        <w:rPr>
          <w:rFonts w:cs="Times New Roman"/>
          <w:i/>
          <w:iCs/>
        </w:rPr>
        <w:t>14</w:t>
      </w:r>
      <w:r w:rsidRPr="00092457">
        <w:rPr>
          <w:rFonts w:cs="Times New Roman"/>
        </w:rPr>
        <w:t>(1), 17–35. https://doi.org/10.25181/esai.v14i1.2382</w:t>
      </w:r>
    </w:p>
    <w:p w14:paraId="7703B6C6"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Rosmawati, S., &amp; Darmansyah, M. (2023). Pengaruh Sosialisasi Perpajakan, Penegakan Hukum, dan Sanksi Perpajakan Terhadap Penggelapan Pajak. </w:t>
      </w:r>
      <w:r w:rsidRPr="00092457">
        <w:rPr>
          <w:rFonts w:cs="Times New Roman"/>
          <w:i/>
          <w:iCs/>
        </w:rPr>
        <w:t>Jurnal Literasi Akuntansi</w:t>
      </w:r>
      <w:r w:rsidRPr="00092457">
        <w:rPr>
          <w:rFonts w:cs="Times New Roman"/>
        </w:rPr>
        <w:t xml:space="preserve">, </w:t>
      </w:r>
      <w:r w:rsidRPr="00092457">
        <w:rPr>
          <w:rFonts w:cs="Times New Roman"/>
          <w:i/>
          <w:iCs/>
        </w:rPr>
        <w:t>3</w:t>
      </w:r>
      <w:r w:rsidRPr="00092457">
        <w:rPr>
          <w:rFonts w:cs="Times New Roman"/>
        </w:rPr>
        <w:t>(4), 189–202. https://doi.org/10.55587/jla.v3i4.106</w:t>
      </w:r>
    </w:p>
    <w:p w14:paraId="6487B034"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Safitri, T. A. (2022). Pengaruh Sistem Perpajakan, Keadilan, dan Sanksi Pajak Terhadap Penggelapan Pajak (Tax Evasion) dengan Teknologi Informasi sebagai Variabel Moderasi. </w:t>
      </w:r>
      <w:r w:rsidRPr="00092457">
        <w:rPr>
          <w:rFonts w:cs="Times New Roman"/>
          <w:i/>
          <w:iCs/>
        </w:rPr>
        <w:t>Braz Dent J.</w:t>
      </w:r>
      <w:r w:rsidRPr="00092457">
        <w:rPr>
          <w:rFonts w:cs="Times New Roman"/>
        </w:rPr>
        <w:t xml:space="preserve">, </w:t>
      </w:r>
      <w:r w:rsidRPr="00092457">
        <w:rPr>
          <w:rFonts w:cs="Times New Roman"/>
          <w:i/>
          <w:iCs/>
        </w:rPr>
        <w:t>33</w:t>
      </w:r>
      <w:r w:rsidRPr="00092457">
        <w:rPr>
          <w:rFonts w:cs="Times New Roman"/>
        </w:rPr>
        <w:t>(1), 1–12.</w:t>
      </w:r>
    </w:p>
    <w:p w14:paraId="447FB8D8"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Saputri, A. M., &amp; Kiswara, E. (2019). Perspektif Teori Perilaku Terencana Terhadap Niat Wajib Pajak Orang Pribadi Untuk Melakukan Pelanggaran. </w:t>
      </w:r>
      <w:r w:rsidRPr="00092457">
        <w:rPr>
          <w:rFonts w:cs="Times New Roman"/>
          <w:i/>
          <w:iCs/>
        </w:rPr>
        <w:t>Jurusan Teknik Kimia USU</w:t>
      </w:r>
      <w:r w:rsidRPr="00092457">
        <w:rPr>
          <w:rFonts w:cs="Times New Roman"/>
        </w:rPr>
        <w:t xml:space="preserve">, </w:t>
      </w:r>
      <w:r w:rsidRPr="00092457">
        <w:rPr>
          <w:rFonts w:cs="Times New Roman"/>
          <w:i/>
          <w:iCs/>
        </w:rPr>
        <w:t>3</w:t>
      </w:r>
      <w:r w:rsidRPr="00092457">
        <w:rPr>
          <w:rFonts w:cs="Times New Roman"/>
        </w:rPr>
        <w:t>(1), 18–23.</w:t>
      </w:r>
    </w:p>
    <w:p w14:paraId="72E31D45"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Sugiyono, P. D. (2023). Metode Penelitian Kuantitaif, Kualitatif, dan R&amp;D. In </w:t>
      </w:r>
      <w:r w:rsidRPr="00092457">
        <w:rPr>
          <w:rFonts w:cs="Times New Roman"/>
          <w:i/>
          <w:iCs/>
        </w:rPr>
        <w:t>Sustainability (Switzerland)</w:t>
      </w:r>
      <w:r w:rsidRPr="00092457">
        <w:rPr>
          <w:rFonts w:cs="Times New Roman"/>
        </w:rPr>
        <w:t xml:space="preserve"> (Vol. 11, Issue 1). http://scioteca.caf.com/bitstream/handle/123456789/1091/RED2017-Eng-8ene.pdf?sequence=12&amp;isAllowed=y%0Ahttp://dx.doi.org/10.1016/j.regsciurbeco.2008.06.005%0Ahttps://www.researchgate.net/publication/305320484_SISTEM_PEMBETUNGAN_TERPUSAT_STRATEGI_MELESTARI</w:t>
      </w:r>
    </w:p>
    <w:p w14:paraId="0DE6C200"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Suntara, A. A., Widagdo, P. P., &amp; Kamila, V. Z. (2023). Analisis Penerapan Model Unified Theory Of Acceptance And Use Of Technology (UTAUT) Terhadap Perilaku Pengguna Sistem Informasi Uang Kuliah Tunggal Universitas Mulawarman. </w:t>
      </w:r>
      <w:r w:rsidRPr="00092457">
        <w:rPr>
          <w:rFonts w:cs="Times New Roman"/>
          <w:i/>
          <w:iCs/>
        </w:rPr>
        <w:t>Kreatif Teknologi Dan Sistem Informasi (KRETISI)</w:t>
      </w:r>
      <w:r w:rsidRPr="00092457">
        <w:rPr>
          <w:rFonts w:cs="Times New Roman"/>
        </w:rPr>
        <w:t xml:space="preserve">, </w:t>
      </w:r>
      <w:r w:rsidRPr="00092457">
        <w:rPr>
          <w:rFonts w:cs="Times New Roman"/>
          <w:i/>
          <w:iCs/>
        </w:rPr>
        <w:t>1</w:t>
      </w:r>
      <w:r w:rsidRPr="00092457">
        <w:rPr>
          <w:rFonts w:cs="Times New Roman"/>
        </w:rPr>
        <w:t>(1), 1–8. https://doi.org/10.30872/kretisi.v1i1.275</w:t>
      </w:r>
    </w:p>
    <w:p w14:paraId="68AD3D0F"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Tumewu, J., &amp; Wahyuni, W. (2018). Persepsi Mahasiswa Fakultas Ekonomi Mengenai Penggelapan Pajak( Studi Pada Mahasiswa Fakultas Ekonomi Universitas Wijaya Kusuma Surabaya). </w:t>
      </w:r>
      <w:r w:rsidRPr="00092457">
        <w:rPr>
          <w:rFonts w:cs="Times New Roman"/>
          <w:i/>
          <w:iCs/>
        </w:rPr>
        <w:t xml:space="preserve">Jurnal Ilmiah Akuntansi Fakultas </w:t>
      </w:r>
      <w:r w:rsidRPr="00092457">
        <w:rPr>
          <w:rFonts w:cs="Times New Roman"/>
          <w:i/>
          <w:iCs/>
        </w:rPr>
        <w:lastRenderedPageBreak/>
        <w:t>Ekonomi</w:t>
      </w:r>
      <w:r w:rsidRPr="00092457">
        <w:rPr>
          <w:rFonts w:cs="Times New Roman"/>
        </w:rPr>
        <w:t xml:space="preserve">, </w:t>
      </w:r>
      <w:r w:rsidRPr="00092457">
        <w:rPr>
          <w:rFonts w:cs="Times New Roman"/>
          <w:i/>
          <w:iCs/>
        </w:rPr>
        <w:t>4</w:t>
      </w:r>
      <w:r w:rsidRPr="00092457">
        <w:rPr>
          <w:rFonts w:cs="Times New Roman"/>
        </w:rPr>
        <w:t>, 37–54.</w:t>
      </w:r>
    </w:p>
    <w:p w14:paraId="590C5817"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Valenty, Y. A. (2022). Determinan persepsi wajib pajak mengenai tax evasion: Peran norma subjektif dan machiavellian. </w:t>
      </w:r>
      <w:r w:rsidRPr="00092457">
        <w:rPr>
          <w:rFonts w:cs="Times New Roman"/>
          <w:i/>
          <w:iCs/>
        </w:rPr>
        <w:t>Planned Behavior</w:t>
      </w:r>
      <w:r w:rsidRPr="00092457">
        <w:rPr>
          <w:rFonts w:cs="Times New Roman"/>
        </w:rPr>
        <w:t xml:space="preserve">, </w:t>
      </w:r>
      <w:r w:rsidRPr="00092457">
        <w:rPr>
          <w:rFonts w:cs="Times New Roman"/>
          <w:i/>
          <w:iCs/>
        </w:rPr>
        <w:t>4</w:t>
      </w:r>
      <w:r w:rsidRPr="00092457">
        <w:rPr>
          <w:rFonts w:cs="Times New Roman"/>
        </w:rPr>
        <w:t>(2021), 488–495. https://doi.org/10.4324/9781315126449</w:t>
      </w:r>
    </w:p>
    <w:p w14:paraId="499C5CEC" w14:textId="77777777" w:rsidR="00BF62DC" w:rsidRPr="00092457" w:rsidRDefault="00BF62DC" w:rsidP="00AB70A5">
      <w:pPr>
        <w:autoSpaceDE w:val="0"/>
        <w:autoSpaceDN w:val="0"/>
        <w:adjustRightInd w:val="0"/>
        <w:spacing w:after="240"/>
        <w:ind w:left="480" w:hanging="480"/>
        <w:jc w:val="both"/>
        <w:rPr>
          <w:rFonts w:cs="Times New Roman"/>
        </w:rPr>
      </w:pPr>
      <w:r w:rsidRPr="00092457">
        <w:rPr>
          <w:rFonts w:cs="Times New Roman"/>
        </w:rPr>
        <w:t xml:space="preserve">Wahyuni, M. A., Julianto, I. P., &amp; Dewi, N. W. Y. (2019). </w:t>
      </w:r>
      <w:r w:rsidRPr="00092457">
        <w:rPr>
          <w:rFonts w:cs="Times New Roman"/>
          <w:i/>
          <w:iCs/>
        </w:rPr>
        <w:t>The Examination of Tax Evasion Behavior of Tax Payers from The Perspective of Planned Behavior Theory</w:t>
      </w:r>
      <w:r w:rsidRPr="00092457">
        <w:rPr>
          <w:rFonts w:cs="Times New Roman"/>
        </w:rPr>
        <w:t xml:space="preserve">. </w:t>
      </w:r>
      <w:r w:rsidRPr="00092457">
        <w:rPr>
          <w:rFonts w:cs="Times New Roman"/>
          <w:i/>
          <w:iCs/>
        </w:rPr>
        <w:t>69</w:t>
      </w:r>
      <w:r w:rsidRPr="00092457">
        <w:rPr>
          <w:rFonts w:cs="Times New Roman"/>
        </w:rPr>
        <w:t>(Teams 2018), 45–51. https://doi.org/10.2991/teams-18.2019.9</w:t>
      </w:r>
    </w:p>
    <w:p w14:paraId="0EA59929" w14:textId="77777777" w:rsidR="00BF62DC" w:rsidRPr="00092457" w:rsidRDefault="00BF62DC" w:rsidP="00AB70A5">
      <w:pPr>
        <w:autoSpaceDE w:val="0"/>
        <w:autoSpaceDN w:val="0"/>
        <w:adjustRightInd w:val="0"/>
        <w:ind w:left="480" w:hanging="480"/>
        <w:jc w:val="both"/>
        <w:rPr>
          <w:rFonts w:cs="Times New Roman"/>
        </w:rPr>
      </w:pPr>
      <w:r w:rsidRPr="00092457">
        <w:rPr>
          <w:rFonts w:cs="Times New Roman"/>
        </w:rPr>
        <w:t xml:space="preserve">Wanarta, F. E., &amp; Mangoting, Y. (2022). Pengaruh Sikap Ketidakpatuhan Pajak, Norma Subjektif, Kewajiban Moral Dan Kontrol Perilaku Yang Dipersepsikan Terhadap Niat Wajib Pajak Orang Pribadi Untuk Melakukan Penggelapan Pajak. </w:t>
      </w:r>
      <w:r w:rsidRPr="00092457">
        <w:rPr>
          <w:rFonts w:cs="Times New Roman"/>
          <w:i/>
          <w:iCs/>
        </w:rPr>
        <w:t>Insan Cita Bongaya Research Journal</w:t>
      </w:r>
      <w:r w:rsidRPr="00092457">
        <w:rPr>
          <w:rFonts w:cs="Times New Roman"/>
        </w:rPr>
        <w:t xml:space="preserve">, </w:t>
      </w:r>
      <w:r w:rsidRPr="00092457">
        <w:rPr>
          <w:rFonts w:cs="Times New Roman"/>
          <w:i/>
          <w:iCs/>
        </w:rPr>
        <w:t>2</w:t>
      </w:r>
      <w:r w:rsidRPr="00092457">
        <w:rPr>
          <w:rFonts w:cs="Times New Roman"/>
        </w:rPr>
        <w:t>(1), 25–39. https://doi.org/10.70178/icbrj.v2i1.54</w:t>
      </w:r>
    </w:p>
    <w:p w14:paraId="3462C0D8" w14:textId="05D65F16" w:rsidR="007B7EA7" w:rsidRPr="00092457" w:rsidRDefault="00A77C0F" w:rsidP="00AB70A5">
      <w:pPr>
        <w:jc w:val="both"/>
      </w:pPr>
      <w:r w:rsidRPr="00092457">
        <w:fldChar w:fldCharType="end"/>
      </w:r>
    </w:p>
    <w:p w14:paraId="07968D3E" w14:textId="77777777" w:rsidR="00BC6222" w:rsidRPr="00092457" w:rsidRDefault="00BC6222" w:rsidP="00FD0801"/>
    <w:p w14:paraId="5D8964BC" w14:textId="7AEA5A22" w:rsidR="00BC6222" w:rsidRPr="00092457" w:rsidRDefault="00BC6222">
      <w:r w:rsidRPr="00092457">
        <w:br w:type="page"/>
      </w:r>
    </w:p>
    <w:p w14:paraId="0520C961" w14:textId="77777777" w:rsidR="000F4D8A" w:rsidRPr="00092457" w:rsidRDefault="000F4D8A" w:rsidP="000F4D8A">
      <w:pPr>
        <w:sectPr w:rsidR="000F4D8A" w:rsidRPr="00092457" w:rsidSect="005F2DC3">
          <w:type w:val="continuous"/>
          <w:pgSz w:w="11906" w:h="16838" w:code="9"/>
          <w:pgMar w:top="2268" w:right="1701" w:bottom="1701" w:left="2268" w:header="1008" w:footer="720" w:gutter="0"/>
          <w:cols w:space="720"/>
          <w:titlePg/>
          <w:docGrid w:linePitch="326"/>
        </w:sectPr>
      </w:pPr>
    </w:p>
    <w:p w14:paraId="68BB1BE8" w14:textId="77777777" w:rsidR="00BC6222" w:rsidRPr="00092457" w:rsidRDefault="00BC6222" w:rsidP="000F4D8A"/>
    <w:p w14:paraId="1243F1EF" w14:textId="77777777" w:rsidR="00BC6222" w:rsidRPr="00092457" w:rsidRDefault="00BC6222" w:rsidP="00BC6222">
      <w:pPr>
        <w:jc w:val="center"/>
      </w:pPr>
    </w:p>
    <w:p w14:paraId="5DE2438D" w14:textId="77777777" w:rsidR="000F4D8A" w:rsidRPr="00092457" w:rsidRDefault="000F4D8A" w:rsidP="00BC6222">
      <w:pPr>
        <w:jc w:val="center"/>
      </w:pPr>
    </w:p>
    <w:p w14:paraId="459B09E0" w14:textId="77777777" w:rsidR="000F4D8A" w:rsidRPr="00092457" w:rsidRDefault="000F4D8A" w:rsidP="00BC6222">
      <w:pPr>
        <w:jc w:val="center"/>
      </w:pPr>
    </w:p>
    <w:p w14:paraId="31080D1A" w14:textId="77777777" w:rsidR="000F4D8A" w:rsidRPr="00092457" w:rsidRDefault="000F4D8A" w:rsidP="00BC6222">
      <w:pPr>
        <w:jc w:val="center"/>
      </w:pPr>
    </w:p>
    <w:p w14:paraId="115E0F97" w14:textId="77777777" w:rsidR="000F4D8A" w:rsidRPr="00092457" w:rsidRDefault="000F4D8A" w:rsidP="00BC6222">
      <w:pPr>
        <w:jc w:val="center"/>
      </w:pPr>
    </w:p>
    <w:p w14:paraId="7B5C4DA6" w14:textId="77777777" w:rsidR="000F4D8A" w:rsidRPr="00092457" w:rsidRDefault="000F4D8A" w:rsidP="00BC6222">
      <w:pPr>
        <w:jc w:val="center"/>
      </w:pPr>
    </w:p>
    <w:p w14:paraId="0B0F5AFE" w14:textId="77777777" w:rsidR="000F4D8A" w:rsidRPr="00092457" w:rsidRDefault="000F4D8A" w:rsidP="00BC6222">
      <w:pPr>
        <w:jc w:val="center"/>
      </w:pPr>
    </w:p>
    <w:p w14:paraId="322B5FFB" w14:textId="77777777" w:rsidR="000F4D8A" w:rsidRPr="00092457" w:rsidRDefault="000F4D8A" w:rsidP="00BC6222">
      <w:pPr>
        <w:jc w:val="center"/>
      </w:pPr>
    </w:p>
    <w:p w14:paraId="426EBEAC" w14:textId="77777777" w:rsidR="000F4D8A" w:rsidRPr="00092457" w:rsidRDefault="000F4D8A" w:rsidP="00BC6222">
      <w:pPr>
        <w:jc w:val="center"/>
        <w:rPr>
          <w:sz w:val="56"/>
          <w:szCs w:val="52"/>
        </w:rPr>
      </w:pPr>
    </w:p>
    <w:p w14:paraId="62BB5D12" w14:textId="77777777" w:rsidR="000F4D8A" w:rsidRPr="00092457" w:rsidRDefault="000F4D8A" w:rsidP="00BC6222">
      <w:pPr>
        <w:jc w:val="center"/>
        <w:rPr>
          <w:sz w:val="56"/>
          <w:szCs w:val="52"/>
        </w:rPr>
      </w:pPr>
    </w:p>
    <w:p w14:paraId="7CACC09E" w14:textId="77777777" w:rsidR="000F4D8A" w:rsidRPr="00092457" w:rsidRDefault="000F4D8A" w:rsidP="00BC6222">
      <w:pPr>
        <w:jc w:val="center"/>
        <w:rPr>
          <w:sz w:val="56"/>
          <w:szCs w:val="52"/>
        </w:rPr>
      </w:pPr>
    </w:p>
    <w:p w14:paraId="5AFB9CFB" w14:textId="77777777" w:rsidR="00F52721" w:rsidRDefault="00F52721" w:rsidP="00F52721">
      <w:pPr>
        <w:jc w:val="center"/>
        <w:rPr>
          <w:rStyle w:val="IntenseReference"/>
        </w:rPr>
      </w:pPr>
      <w:bookmarkStart w:id="81" w:name="_Toc202724958"/>
    </w:p>
    <w:p w14:paraId="431D017B" w14:textId="5BE0D296" w:rsidR="00BC6222" w:rsidRPr="00F52721" w:rsidRDefault="00BC6222" w:rsidP="00F52721">
      <w:pPr>
        <w:jc w:val="center"/>
        <w:rPr>
          <w:rStyle w:val="IntenseReference"/>
        </w:rPr>
      </w:pPr>
      <w:r w:rsidRPr="00F52721">
        <w:rPr>
          <w:rStyle w:val="IntenseReference"/>
          <w:sz w:val="72"/>
          <w:szCs w:val="36"/>
        </w:rPr>
        <w:t>LAMPIRAN</w:t>
      </w:r>
      <w:bookmarkEnd w:id="81"/>
      <w:r w:rsidRPr="00F52721">
        <w:rPr>
          <w:rStyle w:val="IntenseReference"/>
        </w:rPr>
        <w:br w:type="page"/>
      </w:r>
    </w:p>
    <w:p w14:paraId="7EFD03FC" w14:textId="1BD2A5C7" w:rsidR="00BC6222" w:rsidRPr="00092457" w:rsidRDefault="00B16534" w:rsidP="006A52D9">
      <w:pPr>
        <w:pStyle w:val="Caption"/>
        <w:ind w:left="2160"/>
        <w:rPr>
          <w:b/>
          <w:bCs/>
          <w:i w:val="0"/>
          <w:iCs w:val="0"/>
          <w:color w:val="auto"/>
          <w:sz w:val="24"/>
          <w:szCs w:val="24"/>
        </w:rPr>
      </w:pPr>
      <w:bookmarkStart w:id="82" w:name="_Toc202414016"/>
      <w:bookmarkStart w:id="83" w:name="_Toc202414098"/>
      <w:r w:rsidRPr="00092457">
        <w:rPr>
          <w:b/>
          <w:bCs/>
          <w:i w:val="0"/>
          <w:iCs w:val="0"/>
          <w:color w:val="auto"/>
          <w:sz w:val="24"/>
          <w:szCs w:val="24"/>
        </w:rPr>
        <w:lastRenderedPageBreak/>
        <w:t xml:space="preserve">LAMPIRAN </w:t>
      </w:r>
      <w:r w:rsidRPr="00092457">
        <w:rPr>
          <w:b/>
          <w:bCs/>
          <w:i w:val="0"/>
          <w:iCs w:val="0"/>
          <w:color w:val="auto"/>
          <w:sz w:val="24"/>
          <w:szCs w:val="24"/>
        </w:rPr>
        <w:fldChar w:fldCharType="begin"/>
      </w:r>
      <w:r w:rsidRPr="00092457">
        <w:rPr>
          <w:b/>
          <w:bCs/>
          <w:i w:val="0"/>
          <w:iCs w:val="0"/>
          <w:color w:val="auto"/>
          <w:sz w:val="24"/>
          <w:szCs w:val="24"/>
        </w:rPr>
        <w:instrText xml:space="preserve"> SEQ LAMPIRAN \* ARABIC </w:instrText>
      </w:r>
      <w:r w:rsidRPr="00092457">
        <w:rPr>
          <w:b/>
          <w:bCs/>
          <w:i w:val="0"/>
          <w:iCs w:val="0"/>
          <w:color w:val="auto"/>
          <w:sz w:val="24"/>
          <w:szCs w:val="24"/>
        </w:rPr>
        <w:fldChar w:fldCharType="separate"/>
      </w:r>
      <w:r w:rsidR="008265A2">
        <w:rPr>
          <w:b/>
          <w:bCs/>
          <w:i w:val="0"/>
          <w:iCs w:val="0"/>
          <w:noProof/>
          <w:color w:val="auto"/>
          <w:sz w:val="24"/>
          <w:szCs w:val="24"/>
        </w:rPr>
        <w:t>1</w:t>
      </w:r>
      <w:bookmarkEnd w:id="82"/>
      <w:r w:rsidRPr="00092457">
        <w:rPr>
          <w:b/>
          <w:bCs/>
          <w:i w:val="0"/>
          <w:iCs w:val="0"/>
          <w:color w:val="auto"/>
          <w:sz w:val="24"/>
          <w:szCs w:val="24"/>
        </w:rPr>
        <w:fldChar w:fldCharType="end"/>
      </w:r>
      <w:r w:rsidR="006A52D9" w:rsidRPr="00092457">
        <w:rPr>
          <w:b/>
          <w:bCs/>
          <w:i w:val="0"/>
          <w:iCs w:val="0"/>
          <w:color w:val="auto"/>
          <w:sz w:val="24"/>
          <w:szCs w:val="24"/>
        </w:rPr>
        <w:t xml:space="preserve"> KUISIONER</w:t>
      </w:r>
      <w:bookmarkEnd w:id="83"/>
    </w:p>
    <w:p w14:paraId="4FEF7487" w14:textId="77777777" w:rsidR="00082526" w:rsidRPr="00092457" w:rsidRDefault="00082526" w:rsidP="001F0068">
      <w:pPr>
        <w:spacing w:line="480" w:lineRule="auto"/>
        <w:jc w:val="both"/>
      </w:pPr>
      <w:r w:rsidRPr="00092457">
        <w:t xml:space="preserve">Kepada </w:t>
      </w:r>
      <w:proofErr w:type="spellStart"/>
      <w:r w:rsidRPr="00092457">
        <w:t>Yth</w:t>
      </w:r>
      <w:proofErr w:type="spellEnd"/>
      <w:r w:rsidRPr="00092457">
        <w:t>,</w:t>
      </w:r>
    </w:p>
    <w:p w14:paraId="30562F98" w14:textId="77777777" w:rsidR="00082526" w:rsidRPr="00092457" w:rsidRDefault="00082526" w:rsidP="001F0068">
      <w:pPr>
        <w:spacing w:line="480" w:lineRule="auto"/>
        <w:jc w:val="both"/>
      </w:pPr>
      <w:r w:rsidRPr="00092457">
        <w:t>Bapak/Ibu/Saudara/i Responden</w:t>
      </w:r>
    </w:p>
    <w:p w14:paraId="756C97CF" w14:textId="77777777" w:rsidR="00082526" w:rsidRPr="00092457" w:rsidRDefault="00082526" w:rsidP="001F0068">
      <w:pPr>
        <w:spacing w:line="480" w:lineRule="auto"/>
        <w:jc w:val="both"/>
      </w:pPr>
    </w:p>
    <w:p w14:paraId="6208C5E0" w14:textId="77777777" w:rsidR="00082526" w:rsidRPr="00092457" w:rsidRDefault="00082526" w:rsidP="00082526">
      <w:pPr>
        <w:spacing w:line="480" w:lineRule="auto"/>
        <w:jc w:val="both"/>
      </w:pPr>
      <w:r w:rsidRPr="00092457">
        <w:t xml:space="preserve">Perkenalkan, saya Edelwais mahasiswa Fakultas Ekonomi dan Bisnis Universitas </w:t>
      </w:r>
      <w:proofErr w:type="spellStart"/>
      <w:r w:rsidRPr="00092457">
        <w:t>Mulawarman</w:t>
      </w:r>
      <w:proofErr w:type="spellEnd"/>
      <w:r w:rsidRPr="00092457">
        <w:t xml:space="preserve"> jurusan Akuntansi angkatan 2022. Saat ini saya sedang melakukan penelitian akhir (skripsi) dengan judul </w:t>
      </w:r>
      <w:r w:rsidRPr="00092457">
        <w:rPr>
          <w:b/>
          <w:bCs/>
        </w:rPr>
        <w:t>“Pengaruh Sanksi Perpajakan dan Norma Subjektif terhadap Penggelapan Pajak di Wilayah KPP Pratama Balikpapan Timur”.</w:t>
      </w:r>
    </w:p>
    <w:p w14:paraId="059C0EF3" w14:textId="77777777" w:rsidR="00082526" w:rsidRPr="00092457" w:rsidRDefault="00082526" w:rsidP="00082526">
      <w:pPr>
        <w:spacing w:line="480" w:lineRule="auto"/>
        <w:jc w:val="both"/>
      </w:pPr>
      <w:r w:rsidRPr="00092457">
        <w:t xml:space="preserve">Berkaitan dengan hal tersebut, saya mohon bantuan kepada Bapak/Ibu/Saudara/i kiranya bersedia mengisi kuesioner sesuai dengan daftar pertanyaan yang tertera. Data yang Bapak/Ibu/ Saudara/i berikan hanya untuk kepentingan penelitian ini dan akan sangat terjaga kerahasiaannya. Atas bantuan dan </w:t>
      </w:r>
      <w:proofErr w:type="spellStart"/>
      <w:r w:rsidRPr="00092457">
        <w:t>kesediaanya</w:t>
      </w:r>
      <w:proofErr w:type="spellEnd"/>
      <w:r w:rsidRPr="00092457">
        <w:t xml:space="preserve">, saya ucapkan terima kasih. </w:t>
      </w:r>
    </w:p>
    <w:p w14:paraId="4EF63B52" w14:textId="77777777" w:rsidR="00082526" w:rsidRPr="00092457" w:rsidRDefault="00082526" w:rsidP="00082526">
      <w:pPr>
        <w:spacing w:line="480" w:lineRule="auto"/>
        <w:ind w:left="6480"/>
        <w:jc w:val="both"/>
      </w:pPr>
      <w:r w:rsidRPr="00092457">
        <w:t>Hormat Saya</w:t>
      </w:r>
    </w:p>
    <w:p w14:paraId="574E97B9" w14:textId="2561B2F0" w:rsidR="00082526" w:rsidRPr="00092457" w:rsidRDefault="00082526" w:rsidP="00082526">
      <w:pPr>
        <w:spacing w:line="480" w:lineRule="auto"/>
        <w:ind w:left="5760" w:firstLine="720"/>
        <w:jc w:val="both"/>
      </w:pPr>
      <w:r w:rsidRPr="00092457">
        <w:t>Peneliti</w:t>
      </w:r>
    </w:p>
    <w:p w14:paraId="43E91EA7" w14:textId="77777777" w:rsidR="00082526" w:rsidRPr="00092457" w:rsidRDefault="00082526" w:rsidP="00082526">
      <w:pPr>
        <w:spacing w:line="480" w:lineRule="auto"/>
        <w:jc w:val="both"/>
      </w:pPr>
    </w:p>
    <w:p w14:paraId="6770ADF7" w14:textId="77777777" w:rsidR="00082526" w:rsidRPr="00092457" w:rsidRDefault="00082526" w:rsidP="00082526">
      <w:pPr>
        <w:spacing w:line="480" w:lineRule="auto"/>
        <w:ind w:left="720" w:firstLine="720"/>
        <w:jc w:val="both"/>
      </w:pPr>
    </w:p>
    <w:p w14:paraId="343C2E9C" w14:textId="52BE5600" w:rsidR="00082526" w:rsidRPr="00092457" w:rsidRDefault="00082526" w:rsidP="00082526">
      <w:pPr>
        <w:spacing w:line="480" w:lineRule="auto"/>
        <w:ind w:left="6480"/>
        <w:jc w:val="both"/>
      </w:pPr>
      <w:r w:rsidRPr="00092457">
        <w:t>Edelwais    2201036130</w:t>
      </w:r>
    </w:p>
    <w:p w14:paraId="6AF61A62" w14:textId="77777777" w:rsidR="00082526" w:rsidRPr="00092457" w:rsidRDefault="00082526">
      <w:r w:rsidRPr="00092457">
        <w:br w:type="page"/>
      </w:r>
    </w:p>
    <w:p w14:paraId="51B19F27" w14:textId="77777777" w:rsidR="00082526" w:rsidRPr="00092457" w:rsidRDefault="00082526" w:rsidP="00082526">
      <w:pPr>
        <w:jc w:val="center"/>
        <w:rPr>
          <w:b/>
          <w:bCs/>
        </w:rPr>
      </w:pPr>
      <w:r w:rsidRPr="00092457">
        <w:rPr>
          <w:b/>
          <w:bCs/>
        </w:rPr>
        <w:lastRenderedPageBreak/>
        <w:t>IDENTITAS RESPONDEN</w:t>
      </w:r>
    </w:p>
    <w:p w14:paraId="26337575" w14:textId="77777777" w:rsidR="00082526" w:rsidRPr="00092457" w:rsidRDefault="00082526" w:rsidP="00082526">
      <w:pPr>
        <w:spacing w:line="480" w:lineRule="auto"/>
      </w:pPr>
      <w:r w:rsidRPr="00092457">
        <w:t>Nama</w:t>
      </w:r>
      <w:r w:rsidRPr="00092457">
        <w:tab/>
      </w:r>
      <w:r w:rsidRPr="00092457">
        <w:tab/>
      </w:r>
      <w:r w:rsidRPr="00092457">
        <w:tab/>
      </w:r>
      <w:r w:rsidRPr="00092457">
        <w:tab/>
        <w:t>:</w:t>
      </w:r>
    </w:p>
    <w:p w14:paraId="1F2DDEA0" w14:textId="77777777" w:rsidR="00082526" w:rsidRPr="00092457" w:rsidRDefault="00082526" w:rsidP="00082526">
      <w:pPr>
        <w:spacing w:line="480" w:lineRule="auto"/>
      </w:pPr>
      <w:r w:rsidRPr="00092457">
        <w:t>Jenis Kelamin</w:t>
      </w:r>
      <w:r w:rsidRPr="00092457">
        <w:tab/>
      </w:r>
      <w:r w:rsidRPr="00092457">
        <w:tab/>
      </w:r>
      <w:r w:rsidRPr="00092457">
        <w:tab/>
        <w:t>:</w:t>
      </w:r>
    </w:p>
    <w:p w14:paraId="3DC260CA" w14:textId="77777777"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Pria</w:t>
      </w:r>
    </w:p>
    <w:p w14:paraId="6507F5DB" w14:textId="77777777"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Wanita</w:t>
      </w:r>
    </w:p>
    <w:p w14:paraId="7D6FAF8B" w14:textId="77777777" w:rsidR="00082526" w:rsidRPr="00092457" w:rsidRDefault="00082526" w:rsidP="00082526">
      <w:pPr>
        <w:spacing w:line="480" w:lineRule="auto"/>
      </w:pPr>
      <w:r w:rsidRPr="00092457">
        <w:t>Usia</w:t>
      </w:r>
      <w:r w:rsidRPr="00092457">
        <w:tab/>
      </w:r>
      <w:r w:rsidRPr="00092457">
        <w:tab/>
      </w:r>
      <w:r w:rsidRPr="00092457">
        <w:tab/>
      </w:r>
      <w:r w:rsidRPr="00092457">
        <w:tab/>
        <w:t xml:space="preserve">: </w:t>
      </w:r>
    </w:p>
    <w:p w14:paraId="40AE514C" w14:textId="1553F5CE"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00AB70A5">
        <w:rPr>
          <w:rFonts w:ascii="Segoe UI Symbol" w:hAnsi="Segoe UI Symbol" w:cs="Segoe UI Symbol"/>
        </w:rPr>
        <w:t xml:space="preserve"> </w:t>
      </w:r>
      <w:r w:rsidR="00AB70A5" w:rsidRPr="00AB70A5">
        <w:rPr>
          <w:rFonts w:cs="Times New Roman"/>
        </w:rPr>
        <w:t>25-</w:t>
      </w:r>
      <w:r w:rsidR="00AB70A5">
        <w:rPr>
          <w:rFonts w:cs="Times New Roman"/>
        </w:rPr>
        <w:t>35</w:t>
      </w:r>
    </w:p>
    <w:p w14:paraId="7A71965D" w14:textId="07833F6D"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w:t>
      </w:r>
      <w:r w:rsidR="00AB70A5">
        <w:t>36</w:t>
      </w:r>
      <w:r w:rsidRPr="00092457">
        <w:t>-</w:t>
      </w:r>
      <w:r w:rsidR="00043CC5">
        <w:t>45</w:t>
      </w:r>
    </w:p>
    <w:p w14:paraId="72A2721B" w14:textId="5959F466"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w:t>
      </w:r>
      <w:r w:rsidR="00043CC5">
        <w:t>46</w:t>
      </w:r>
      <w:r w:rsidRPr="00092457">
        <w:t>-</w:t>
      </w:r>
      <w:r w:rsidR="00043CC5">
        <w:t>55</w:t>
      </w:r>
    </w:p>
    <w:p w14:paraId="5D006D9E" w14:textId="3E96EC99"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&gt;5</w:t>
      </w:r>
      <w:r w:rsidR="00043CC5">
        <w:t>5</w:t>
      </w:r>
    </w:p>
    <w:p w14:paraId="747A3151" w14:textId="77777777" w:rsidR="00082526" w:rsidRPr="00092457" w:rsidRDefault="00082526" w:rsidP="00082526">
      <w:pPr>
        <w:spacing w:line="480" w:lineRule="auto"/>
      </w:pPr>
      <w:r w:rsidRPr="00092457">
        <w:t>Memiliki NPWP</w:t>
      </w:r>
      <w:r w:rsidRPr="00092457">
        <w:tab/>
      </w:r>
      <w:r w:rsidRPr="00092457">
        <w:tab/>
        <w:t xml:space="preserve">: </w:t>
      </w:r>
      <w:r w:rsidRPr="00092457">
        <w:rPr>
          <w:rFonts w:ascii="Segoe UI Symbol" w:hAnsi="Segoe UI Symbol" w:cs="Segoe UI Symbol"/>
        </w:rPr>
        <w:t>☐</w:t>
      </w:r>
      <w:r w:rsidRPr="00092457">
        <w:t xml:space="preserve"> Iya</w:t>
      </w:r>
      <w:r w:rsidRPr="00092457">
        <w:tab/>
      </w:r>
      <w:r w:rsidRPr="00092457">
        <w:tab/>
      </w:r>
      <w:r w:rsidRPr="00092457">
        <w:tab/>
      </w:r>
      <w:r w:rsidRPr="00092457">
        <w:rPr>
          <w:rFonts w:ascii="Segoe UI Symbol" w:hAnsi="Segoe UI Symbol" w:cs="Segoe UI Symbol"/>
        </w:rPr>
        <w:t>☐</w:t>
      </w:r>
      <w:r w:rsidRPr="00092457">
        <w:t xml:space="preserve"> Tidak</w:t>
      </w:r>
    </w:p>
    <w:p w14:paraId="0EC2F859" w14:textId="77777777" w:rsidR="00082526" w:rsidRPr="00092457" w:rsidRDefault="00082526" w:rsidP="00082526">
      <w:pPr>
        <w:spacing w:line="480" w:lineRule="auto"/>
      </w:pPr>
      <w:r w:rsidRPr="00092457">
        <w:t>Jenis Pekerjaan</w:t>
      </w:r>
      <w:r w:rsidRPr="00092457">
        <w:tab/>
      </w:r>
      <w:r w:rsidRPr="00092457">
        <w:tab/>
        <w:t>:</w:t>
      </w:r>
    </w:p>
    <w:p w14:paraId="68BE34FD" w14:textId="77777777"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Penilai</w:t>
      </w:r>
      <w:r w:rsidRPr="00092457">
        <w:tab/>
      </w:r>
      <w:r w:rsidRPr="00092457">
        <w:tab/>
      </w:r>
      <w:r w:rsidRPr="00092457">
        <w:tab/>
      </w:r>
      <w:r w:rsidRPr="00092457">
        <w:rPr>
          <w:rFonts w:ascii="Segoe UI Symbol" w:hAnsi="Segoe UI Symbol" w:cs="Segoe UI Symbol"/>
        </w:rPr>
        <w:t>☐</w:t>
      </w:r>
      <w:r w:rsidRPr="00092457">
        <w:t xml:space="preserve"> Aktuaris</w:t>
      </w:r>
    </w:p>
    <w:p w14:paraId="6403B2C3" w14:textId="77777777"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Pengacara</w:t>
      </w:r>
      <w:r w:rsidRPr="00092457">
        <w:tab/>
      </w:r>
      <w:r w:rsidRPr="00092457">
        <w:tab/>
      </w:r>
      <w:r w:rsidRPr="00092457">
        <w:tab/>
      </w:r>
      <w:r w:rsidRPr="00092457">
        <w:rPr>
          <w:rFonts w:ascii="Segoe UI Symbol" w:hAnsi="Segoe UI Symbol" w:cs="Segoe UI Symbol"/>
        </w:rPr>
        <w:t>☐</w:t>
      </w:r>
      <w:r w:rsidRPr="00092457">
        <w:t xml:space="preserve"> Konsultan</w:t>
      </w:r>
    </w:p>
    <w:p w14:paraId="7CEDCF68" w14:textId="46AD925A"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Notaris</w:t>
      </w:r>
      <w:r w:rsidRPr="00092457">
        <w:tab/>
      </w:r>
      <w:r w:rsidRPr="00092457">
        <w:tab/>
      </w:r>
      <w:r w:rsidRPr="00092457">
        <w:tab/>
      </w:r>
      <w:r w:rsidRPr="00092457">
        <w:rPr>
          <w:rFonts w:ascii="Segoe UI Symbol" w:hAnsi="Segoe UI Symbol" w:cs="Segoe UI Symbol"/>
        </w:rPr>
        <w:t>☐</w:t>
      </w:r>
      <w:r w:rsidRPr="00092457">
        <w:t xml:space="preserve"> </w:t>
      </w:r>
      <w:r w:rsidR="00043CC5">
        <w:t>Model</w:t>
      </w:r>
    </w:p>
    <w:p w14:paraId="4A3AD08D" w14:textId="5225AE6A" w:rsidR="00082526" w:rsidRPr="00092457" w:rsidRDefault="00082526" w:rsidP="00082526">
      <w:pPr>
        <w:spacing w:line="480" w:lineRule="auto"/>
      </w:pP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Akuntan</w:t>
      </w:r>
      <w:r w:rsidRPr="00092457">
        <w:tab/>
      </w:r>
      <w:r w:rsidRPr="00092457">
        <w:tab/>
      </w:r>
      <w:r w:rsidRPr="00092457">
        <w:tab/>
      </w:r>
      <w:r w:rsidRPr="00092457">
        <w:rPr>
          <w:rFonts w:ascii="Segoe UI Symbol" w:hAnsi="Segoe UI Symbol" w:cs="Segoe UI Symbol"/>
        </w:rPr>
        <w:t>☐</w:t>
      </w:r>
      <w:r w:rsidRPr="00092457">
        <w:t xml:space="preserve"> </w:t>
      </w:r>
      <w:r w:rsidR="00043CC5">
        <w:t>Apoteker</w:t>
      </w:r>
    </w:p>
    <w:p w14:paraId="4D5F9028" w14:textId="43EFFFB9" w:rsidR="00082526" w:rsidRPr="00092457" w:rsidRDefault="00082526" w:rsidP="00082526">
      <w:pPr>
        <w:spacing w:line="480" w:lineRule="auto"/>
        <w:ind w:left="2880"/>
      </w:pPr>
      <w:r w:rsidRPr="00092457">
        <w:t xml:space="preserve"> </w:t>
      </w:r>
      <w:r w:rsidRPr="00092457">
        <w:rPr>
          <w:rFonts w:ascii="Segoe UI Symbol" w:hAnsi="Segoe UI Symbol" w:cs="Segoe UI Symbol"/>
        </w:rPr>
        <w:t>☐</w:t>
      </w:r>
      <w:r w:rsidRPr="00092457">
        <w:t xml:space="preserve"> Arsitek</w:t>
      </w:r>
      <w:r w:rsidRPr="00092457">
        <w:tab/>
      </w:r>
      <w:r w:rsidRPr="00092457">
        <w:tab/>
      </w:r>
      <w:r w:rsidRPr="00092457">
        <w:tab/>
      </w:r>
    </w:p>
    <w:p w14:paraId="662A2DB0" w14:textId="77777777" w:rsidR="00082526" w:rsidRPr="00092457" w:rsidRDefault="00082526" w:rsidP="00082526">
      <w:pPr>
        <w:spacing w:line="480" w:lineRule="auto"/>
      </w:pPr>
      <w:r w:rsidRPr="00092457">
        <w:t xml:space="preserve">    </w:t>
      </w:r>
      <w:r w:rsidRPr="00092457">
        <w:tab/>
      </w:r>
      <w:r w:rsidRPr="00092457">
        <w:tab/>
      </w:r>
      <w:r w:rsidRPr="00092457">
        <w:tab/>
      </w:r>
      <w:r w:rsidRPr="00092457">
        <w:tab/>
        <w:t xml:space="preserve"> </w:t>
      </w:r>
      <w:r w:rsidRPr="00092457">
        <w:rPr>
          <w:rFonts w:ascii="Segoe UI Symbol" w:hAnsi="Segoe UI Symbol" w:cs="Segoe UI Symbol"/>
        </w:rPr>
        <w:t>☐</w:t>
      </w:r>
      <w:r w:rsidRPr="00092457">
        <w:t xml:space="preserve"> Dokter</w:t>
      </w:r>
    </w:p>
    <w:p w14:paraId="1481CDBC" w14:textId="77777777" w:rsidR="00082526" w:rsidRPr="00092457" w:rsidRDefault="00082526" w:rsidP="00082526">
      <w:pPr>
        <w:spacing w:line="480" w:lineRule="auto"/>
        <w:jc w:val="both"/>
      </w:pPr>
    </w:p>
    <w:p w14:paraId="6222FC96" w14:textId="590E4F61" w:rsidR="000074BD" w:rsidRPr="00092457" w:rsidRDefault="000074BD" w:rsidP="000074BD"/>
    <w:p w14:paraId="66D851A9" w14:textId="77777777" w:rsidR="007929B6" w:rsidRDefault="007929B6">
      <w:pPr>
        <w:rPr>
          <w:b/>
          <w:bCs/>
        </w:rPr>
      </w:pPr>
      <w:r>
        <w:rPr>
          <w:b/>
          <w:bCs/>
        </w:rPr>
        <w:br w:type="page"/>
      </w:r>
    </w:p>
    <w:p w14:paraId="36F2362D" w14:textId="65A43028" w:rsidR="00082526" w:rsidRPr="00092457" w:rsidRDefault="00082526" w:rsidP="00082526">
      <w:pPr>
        <w:jc w:val="center"/>
        <w:rPr>
          <w:b/>
          <w:bCs/>
        </w:rPr>
      </w:pPr>
      <w:r w:rsidRPr="00092457">
        <w:rPr>
          <w:b/>
          <w:bCs/>
        </w:rPr>
        <w:lastRenderedPageBreak/>
        <w:t>LEMBAR KUISIONER</w:t>
      </w:r>
    </w:p>
    <w:p w14:paraId="05152974" w14:textId="77777777" w:rsidR="00082526" w:rsidRPr="00092457" w:rsidRDefault="00082526" w:rsidP="00082526">
      <w:pPr>
        <w:spacing w:line="360" w:lineRule="auto"/>
        <w:jc w:val="both"/>
        <w:rPr>
          <w:b/>
          <w:bCs/>
        </w:rPr>
      </w:pPr>
      <w:r w:rsidRPr="00092457">
        <w:rPr>
          <w:b/>
          <w:bCs/>
        </w:rPr>
        <w:t>Petunjuk Pengisian</w:t>
      </w:r>
    </w:p>
    <w:p w14:paraId="17E3F719" w14:textId="77777777" w:rsidR="00082526" w:rsidRPr="00092457" w:rsidRDefault="00082526" w:rsidP="00EE3DD3">
      <w:pPr>
        <w:pStyle w:val="ListParagraph"/>
        <w:widowControl/>
        <w:numPr>
          <w:ilvl w:val="0"/>
          <w:numId w:val="28"/>
        </w:numPr>
        <w:spacing w:after="200" w:line="360" w:lineRule="auto"/>
        <w:jc w:val="both"/>
        <w:rPr>
          <w:b/>
          <w:bCs/>
        </w:rPr>
      </w:pPr>
      <w:r w:rsidRPr="00092457">
        <w:t>Bapak/Ibu/Saudara/i cukup memberikan tanda centang (</w:t>
      </w:r>
      <m:oMath>
        <m:r>
          <w:rPr>
            <w:rFonts w:ascii="Cambria Math" w:hAnsi="Cambria Math"/>
          </w:rPr>
          <m:t>√</m:t>
        </m:r>
      </m:oMath>
      <w:r w:rsidRPr="00092457">
        <w:rPr>
          <w:rFonts w:eastAsiaTheme="minorEastAsia"/>
        </w:rPr>
        <w:t>) pada pilihan jawaban yang ada.</w:t>
      </w:r>
    </w:p>
    <w:p w14:paraId="1F8B3727" w14:textId="77777777" w:rsidR="00082526" w:rsidRPr="00092457" w:rsidRDefault="00082526" w:rsidP="00EE3DD3">
      <w:pPr>
        <w:pStyle w:val="ListParagraph"/>
        <w:widowControl/>
        <w:numPr>
          <w:ilvl w:val="0"/>
          <w:numId w:val="28"/>
        </w:numPr>
        <w:spacing w:after="200" w:line="360" w:lineRule="auto"/>
        <w:jc w:val="both"/>
        <w:rPr>
          <w:b/>
          <w:bCs/>
        </w:rPr>
      </w:pPr>
      <w:r w:rsidRPr="00092457">
        <w:rPr>
          <w:rFonts w:eastAsiaTheme="minorEastAsia"/>
        </w:rPr>
        <w:t>Mohon mengisi pernyataan sesuai dengan kondisi sebenarnya.</w:t>
      </w:r>
    </w:p>
    <w:p w14:paraId="3ACF8811" w14:textId="77777777" w:rsidR="00082526" w:rsidRPr="00092457" w:rsidRDefault="00082526" w:rsidP="00082526">
      <w:pPr>
        <w:pStyle w:val="ListParagraph"/>
        <w:spacing w:line="360" w:lineRule="auto"/>
        <w:jc w:val="both"/>
        <w:rPr>
          <w:b/>
          <w:bCs/>
        </w:rPr>
      </w:pPr>
    </w:p>
    <w:p w14:paraId="46A3D728" w14:textId="77777777" w:rsidR="00082526" w:rsidRPr="00092457" w:rsidRDefault="00082526" w:rsidP="00082526">
      <w:pPr>
        <w:spacing w:line="360" w:lineRule="auto"/>
        <w:jc w:val="both"/>
        <w:rPr>
          <w:b/>
          <w:bCs/>
        </w:rPr>
      </w:pPr>
      <w:r w:rsidRPr="00092457">
        <w:rPr>
          <w:b/>
          <w:bCs/>
        </w:rPr>
        <w:t>Keterangan</w:t>
      </w:r>
    </w:p>
    <w:p w14:paraId="1681F15A" w14:textId="62747801" w:rsidR="00082526" w:rsidRPr="00092457" w:rsidRDefault="00082526" w:rsidP="00EE3DD3">
      <w:pPr>
        <w:pStyle w:val="ListParagraph"/>
        <w:widowControl/>
        <w:numPr>
          <w:ilvl w:val="0"/>
          <w:numId w:val="29"/>
        </w:numPr>
        <w:spacing w:after="200" w:line="360" w:lineRule="auto"/>
        <w:jc w:val="both"/>
      </w:pPr>
      <w:r w:rsidRPr="00092457">
        <w:t xml:space="preserve">Angka </w:t>
      </w:r>
      <w:r w:rsidR="00540731">
        <w:t>5</w:t>
      </w:r>
      <w:r w:rsidRPr="00092457">
        <w:t xml:space="preserve"> = Sangat </w:t>
      </w:r>
      <w:r w:rsidR="00684277">
        <w:t xml:space="preserve">Tidak </w:t>
      </w:r>
      <w:r w:rsidRPr="00092457">
        <w:t>Setuju</w:t>
      </w:r>
    </w:p>
    <w:p w14:paraId="1214B8AE" w14:textId="33BD1C2D" w:rsidR="00082526" w:rsidRPr="00092457" w:rsidRDefault="00082526" w:rsidP="00EE3DD3">
      <w:pPr>
        <w:pStyle w:val="ListParagraph"/>
        <w:widowControl/>
        <w:numPr>
          <w:ilvl w:val="0"/>
          <w:numId w:val="29"/>
        </w:numPr>
        <w:spacing w:after="200" w:line="360" w:lineRule="auto"/>
        <w:jc w:val="both"/>
      </w:pPr>
      <w:r w:rsidRPr="00092457">
        <w:t xml:space="preserve">Angka </w:t>
      </w:r>
      <w:r w:rsidR="00540731">
        <w:t>4</w:t>
      </w:r>
      <w:r w:rsidRPr="00092457">
        <w:t xml:space="preserve"> = </w:t>
      </w:r>
      <w:r w:rsidR="00684277">
        <w:t xml:space="preserve">Tidak </w:t>
      </w:r>
      <w:r w:rsidRPr="00092457">
        <w:t>Setuju</w:t>
      </w:r>
    </w:p>
    <w:p w14:paraId="3FFD9A6B" w14:textId="77777777" w:rsidR="00082526" w:rsidRPr="00092457" w:rsidRDefault="00082526" w:rsidP="00EE3DD3">
      <w:pPr>
        <w:pStyle w:val="ListParagraph"/>
        <w:widowControl/>
        <w:numPr>
          <w:ilvl w:val="0"/>
          <w:numId w:val="29"/>
        </w:numPr>
        <w:spacing w:after="200" w:line="360" w:lineRule="auto"/>
        <w:jc w:val="both"/>
      </w:pPr>
      <w:r w:rsidRPr="00092457">
        <w:t>Angka 3 = Netral</w:t>
      </w:r>
    </w:p>
    <w:p w14:paraId="7F19BEFA" w14:textId="7BC96D05" w:rsidR="00082526" w:rsidRPr="00092457" w:rsidRDefault="00082526" w:rsidP="00EE3DD3">
      <w:pPr>
        <w:pStyle w:val="ListParagraph"/>
        <w:widowControl/>
        <w:numPr>
          <w:ilvl w:val="0"/>
          <w:numId w:val="29"/>
        </w:numPr>
        <w:spacing w:after="200" w:line="360" w:lineRule="auto"/>
        <w:jc w:val="both"/>
      </w:pPr>
      <w:r w:rsidRPr="00092457">
        <w:t xml:space="preserve">Angka </w:t>
      </w:r>
      <w:r w:rsidR="00540731">
        <w:t>2</w:t>
      </w:r>
      <w:r w:rsidRPr="00092457">
        <w:t xml:space="preserve"> = Setuju</w:t>
      </w:r>
    </w:p>
    <w:p w14:paraId="19C0814C" w14:textId="30ED006E" w:rsidR="00082526" w:rsidRPr="00092457" w:rsidRDefault="00082526" w:rsidP="00EE3DD3">
      <w:pPr>
        <w:pStyle w:val="ListParagraph"/>
        <w:widowControl/>
        <w:numPr>
          <w:ilvl w:val="0"/>
          <w:numId w:val="29"/>
        </w:numPr>
        <w:spacing w:after="200" w:line="360" w:lineRule="auto"/>
        <w:jc w:val="both"/>
      </w:pPr>
      <w:r w:rsidRPr="00092457">
        <w:t xml:space="preserve">Angka </w:t>
      </w:r>
      <w:r w:rsidR="00540731">
        <w:t>1</w:t>
      </w:r>
      <w:r w:rsidRPr="00092457">
        <w:t xml:space="preserve"> = Sangat Setuju</w:t>
      </w:r>
    </w:p>
    <w:p w14:paraId="4891A08D" w14:textId="5E32AC71" w:rsidR="000074BD" w:rsidRPr="00092457" w:rsidRDefault="000074BD" w:rsidP="000074BD"/>
    <w:p w14:paraId="2FFD86DC" w14:textId="6FBD473D" w:rsidR="00082526" w:rsidRPr="00092457" w:rsidRDefault="00082526" w:rsidP="00EE3DD3">
      <w:pPr>
        <w:pStyle w:val="ListParagraph"/>
        <w:numPr>
          <w:ilvl w:val="0"/>
          <w:numId w:val="30"/>
        </w:numPr>
        <w:rPr>
          <w:b/>
          <w:bCs/>
        </w:rPr>
      </w:pPr>
      <w:r w:rsidRPr="00092457">
        <w:rPr>
          <w:b/>
          <w:bCs/>
        </w:rPr>
        <w:t>Penggelapan Pajak</w:t>
      </w:r>
    </w:p>
    <w:p w14:paraId="00EC8C9E" w14:textId="77777777" w:rsidR="00082526" w:rsidRPr="00092457" w:rsidRDefault="00082526" w:rsidP="00082526">
      <w:pPr>
        <w:pStyle w:val="ListParagraph"/>
        <w:rPr>
          <w:b/>
          <w:bCs/>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3708"/>
        <w:gridCol w:w="531"/>
        <w:gridCol w:w="591"/>
        <w:gridCol w:w="591"/>
        <w:gridCol w:w="651"/>
        <w:gridCol w:w="531"/>
      </w:tblGrid>
      <w:tr w:rsidR="00082526" w:rsidRPr="00092457" w14:paraId="6FAD5E15" w14:textId="77777777" w:rsidTr="005923E9">
        <w:trPr>
          <w:trHeight w:val="350"/>
        </w:trPr>
        <w:tc>
          <w:tcPr>
            <w:tcW w:w="826" w:type="dxa"/>
          </w:tcPr>
          <w:p w14:paraId="092A8695" w14:textId="77777777" w:rsidR="00082526" w:rsidRPr="00092457" w:rsidRDefault="00082526" w:rsidP="000A15ED">
            <w:pPr>
              <w:pStyle w:val="ListParagraph"/>
              <w:spacing w:line="360" w:lineRule="auto"/>
              <w:ind w:left="0"/>
              <w:rPr>
                <w:b/>
                <w:bCs/>
              </w:rPr>
            </w:pPr>
            <w:proofErr w:type="spellStart"/>
            <w:r w:rsidRPr="00092457">
              <w:rPr>
                <w:b/>
                <w:bCs/>
              </w:rPr>
              <w:t>No</w:t>
            </w:r>
            <w:proofErr w:type="spellEnd"/>
          </w:p>
        </w:tc>
        <w:tc>
          <w:tcPr>
            <w:tcW w:w="3708" w:type="dxa"/>
          </w:tcPr>
          <w:p w14:paraId="3F79C9D6" w14:textId="77777777" w:rsidR="00082526" w:rsidRPr="00092457" w:rsidRDefault="00082526" w:rsidP="000A15ED">
            <w:pPr>
              <w:pStyle w:val="ListParagraph"/>
              <w:spacing w:line="360" w:lineRule="auto"/>
              <w:ind w:left="0"/>
              <w:jc w:val="center"/>
              <w:rPr>
                <w:b/>
                <w:bCs/>
              </w:rPr>
            </w:pPr>
            <w:r w:rsidRPr="00092457">
              <w:rPr>
                <w:b/>
                <w:bCs/>
              </w:rPr>
              <w:t>Pernyataan</w:t>
            </w:r>
          </w:p>
        </w:tc>
        <w:tc>
          <w:tcPr>
            <w:tcW w:w="531" w:type="dxa"/>
          </w:tcPr>
          <w:p w14:paraId="3E40EA10" w14:textId="77777777" w:rsidR="00082526" w:rsidRPr="00092457" w:rsidRDefault="00082526" w:rsidP="000A15ED">
            <w:pPr>
              <w:pStyle w:val="ListParagraph"/>
              <w:spacing w:line="360" w:lineRule="auto"/>
              <w:ind w:left="0"/>
              <w:jc w:val="center"/>
              <w:rPr>
                <w:b/>
                <w:bCs/>
              </w:rPr>
            </w:pPr>
            <w:r w:rsidRPr="00092457">
              <w:rPr>
                <w:b/>
                <w:bCs/>
              </w:rPr>
              <w:t>1</w:t>
            </w:r>
          </w:p>
        </w:tc>
        <w:tc>
          <w:tcPr>
            <w:tcW w:w="591" w:type="dxa"/>
          </w:tcPr>
          <w:p w14:paraId="5B60410D" w14:textId="77777777" w:rsidR="00082526" w:rsidRPr="00092457" w:rsidRDefault="00082526" w:rsidP="000A15ED">
            <w:pPr>
              <w:pStyle w:val="ListParagraph"/>
              <w:spacing w:line="360" w:lineRule="auto"/>
              <w:ind w:left="0"/>
              <w:jc w:val="center"/>
              <w:rPr>
                <w:b/>
                <w:bCs/>
              </w:rPr>
            </w:pPr>
            <w:r w:rsidRPr="00092457">
              <w:rPr>
                <w:b/>
                <w:bCs/>
              </w:rPr>
              <w:t>2</w:t>
            </w:r>
          </w:p>
        </w:tc>
        <w:tc>
          <w:tcPr>
            <w:tcW w:w="591" w:type="dxa"/>
          </w:tcPr>
          <w:p w14:paraId="16AC7661" w14:textId="77777777" w:rsidR="00082526" w:rsidRPr="00092457" w:rsidRDefault="00082526" w:rsidP="000A15ED">
            <w:pPr>
              <w:pStyle w:val="ListParagraph"/>
              <w:spacing w:line="360" w:lineRule="auto"/>
              <w:ind w:left="0"/>
              <w:jc w:val="center"/>
              <w:rPr>
                <w:b/>
                <w:bCs/>
              </w:rPr>
            </w:pPr>
            <w:r w:rsidRPr="00092457">
              <w:rPr>
                <w:b/>
                <w:bCs/>
              </w:rPr>
              <w:t>3</w:t>
            </w:r>
          </w:p>
        </w:tc>
        <w:tc>
          <w:tcPr>
            <w:tcW w:w="651" w:type="dxa"/>
          </w:tcPr>
          <w:p w14:paraId="714614DE" w14:textId="77777777" w:rsidR="00082526" w:rsidRPr="00092457" w:rsidRDefault="00082526" w:rsidP="000A15ED">
            <w:pPr>
              <w:pStyle w:val="ListParagraph"/>
              <w:spacing w:line="360" w:lineRule="auto"/>
              <w:ind w:left="0"/>
              <w:jc w:val="center"/>
              <w:rPr>
                <w:b/>
                <w:bCs/>
              </w:rPr>
            </w:pPr>
            <w:r w:rsidRPr="00092457">
              <w:rPr>
                <w:b/>
                <w:bCs/>
              </w:rPr>
              <w:t>4</w:t>
            </w:r>
          </w:p>
        </w:tc>
        <w:tc>
          <w:tcPr>
            <w:tcW w:w="531" w:type="dxa"/>
          </w:tcPr>
          <w:p w14:paraId="289B7A3E" w14:textId="77777777" w:rsidR="00082526" w:rsidRPr="00092457" w:rsidRDefault="00082526" w:rsidP="000A15ED">
            <w:pPr>
              <w:pStyle w:val="ListParagraph"/>
              <w:spacing w:line="360" w:lineRule="auto"/>
              <w:ind w:left="0"/>
              <w:jc w:val="center"/>
              <w:rPr>
                <w:b/>
                <w:bCs/>
              </w:rPr>
            </w:pPr>
            <w:r w:rsidRPr="00092457">
              <w:rPr>
                <w:b/>
                <w:bCs/>
              </w:rPr>
              <w:t>5</w:t>
            </w:r>
          </w:p>
        </w:tc>
      </w:tr>
      <w:tr w:rsidR="00082526" w:rsidRPr="00092457" w14:paraId="0FEC56BA" w14:textId="77777777" w:rsidTr="005923E9">
        <w:trPr>
          <w:trHeight w:val="364"/>
        </w:trPr>
        <w:tc>
          <w:tcPr>
            <w:tcW w:w="826" w:type="dxa"/>
          </w:tcPr>
          <w:p w14:paraId="68FF495B" w14:textId="77777777" w:rsidR="00082526" w:rsidRPr="00092457" w:rsidRDefault="00082526" w:rsidP="00EE3DD3">
            <w:pPr>
              <w:pStyle w:val="ListParagraph"/>
              <w:widowControl/>
              <w:numPr>
                <w:ilvl w:val="0"/>
                <w:numId w:val="31"/>
              </w:numPr>
              <w:spacing w:after="200" w:line="360" w:lineRule="auto"/>
              <w:jc w:val="both"/>
              <w:rPr>
                <w:b/>
                <w:bCs/>
              </w:rPr>
            </w:pPr>
          </w:p>
        </w:tc>
        <w:tc>
          <w:tcPr>
            <w:tcW w:w="3708" w:type="dxa"/>
          </w:tcPr>
          <w:p w14:paraId="24AE2078" w14:textId="2553EAB9" w:rsidR="00082526" w:rsidRPr="00092457" w:rsidRDefault="00043CC5" w:rsidP="00043CC5">
            <w:pPr>
              <w:pStyle w:val="ListParagraph"/>
              <w:spacing w:line="360" w:lineRule="auto"/>
              <w:ind w:left="0"/>
              <w:jc w:val="both"/>
            </w:pPr>
            <w:r>
              <w:t>M</w:t>
            </w:r>
            <w:r w:rsidR="00082526" w:rsidRPr="00092457">
              <w:t>enggunakan NPWP yang tidak sesuai ketentuan dapat dianggap sebagai penggelapan pajak.</w:t>
            </w:r>
          </w:p>
        </w:tc>
        <w:tc>
          <w:tcPr>
            <w:tcW w:w="531" w:type="dxa"/>
          </w:tcPr>
          <w:p w14:paraId="47207176" w14:textId="77777777" w:rsidR="00082526" w:rsidRPr="00092457" w:rsidRDefault="00082526" w:rsidP="000A15ED">
            <w:pPr>
              <w:pStyle w:val="ListParagraph"/>
              <w:spacing w:line="360" w:lineRule="auto"/>
              <w:ind w:left="0"/>
              <w:jc w:val="both"/>
              <w:rPr>
                <w:b/>
                <w:bCs/>
              </w:rPr>
            </w:pPr>
          </w:p>
        </w:tc>
        <w:tc>
          <w:tcPr>
            <w:tcW w:w="591" w:type="dxa"/>
          </w:tcPr>
          <w:p w14:paraId="42AD9BDA" w14:textId="77777777" w:rsidR="00082526" w:rsidRPr="00092457" w:rsidRDefault="00082526" w:rsidP="000A15ED">
            <w:pPr>
              <w:pStyle w:val="ListParagraph"/>
              <w:spacing w:line="360" w:lineRule="auto"/>
              <w:ind w:left="0"/>
              <w:jc w:val="both"/>
              <w:rPr>
                <w:b/>
                <w:bCs/>
              </w:rPr>
            </w:pPr>
          </w:p>
        </w:tc>
        <w:tc>
          <w:tcPr>
            <w:tcW w:w="591" w:type="dxa"/>
          </w:tcPr>
          <w:p w14:paraId="1940C7D3" w14:textId="77777777" w:rsidR="00082526" w:rsidRPr="00092457" w:rsidRDefault="00082526" w:rsidP="000A15ED">
            <w:pPr>
              <w:pStyle w:val="ListParagraph"/>
              <w:spacing w:line="360" w:lineRule="auto"/>
              <w:ind w:left="0"/>
              <w:jc w:val="both"/>
              <w:rPr>
                <w:b/>
                <w:bCs/>
              </w:rPr>
            </w:pPr>
          </w:p>
        </w:tc>
        <w:tc>
          <w:tcPr>
            <w:tcW w:w="651" w:type="dxa"/>
          </w:tcPr>
          <w:p w14:paraId="653EA405" w14:textId="77777777" w:rsidR="00082526" w:rsidRPr="00092457" w:rsidRDefault="00082526" w:rsidP="000A15ED">
            <w:pPr>
              <w:pStyle w:val="ListParagraph"/>
              <w:spacing w:line="360" w:lineRule="auto"/>
              <w:ind w:left="0"/>
              <w:jc w:val="both"/>
              <w:rPr>
                <w:b/>
                <w:bCs/>
              </w:rPr>
            </w:pPr>
          </w:p>
        </w:tc>
        <w:tc>
          <w:tcPr>
            <w:tcW w:w="531" w:type="dxa"/>
            <w:vAlign w:val="center"/>
          </w:tcPr>
          <w:p w14:paraId="2F2740C3" w14:textId="77777777" w:rsidR="00082526" w:rsidRPr="00092457" w:rsidRDefault="00082526" w:rsidP="000A15ED">
            <w:pPr>
              <w:pStyle w:val="ListParagraph"/>
              <w:spacing w:line="360" w:lineRule="auto"/>
              <w:ind w:left="0"/>
              <w:jc w:val="center"/>
              <w:rPr>
                <w:b/>
                <w:bCs/>
              </w:rPr>
            </w:pPr>
          </w:p>
        </w:tc>
      </w:tr>
      <w:tr w:rsidR="00082526" w:rsidRPr="00092457" w14:paraId="13EA4FD9" w14:textId="77777777" w:rsidTr="005923E9">
        <w:trPr>
          <w:trHeight w:val="411"/>
        </w:trPr>
        <w:tc>
          <w:tcPr>
            <w:tcW w:w="826" w:type="dxa"/>
          </w:tcPr>
          <w:p w14:paraId="78C7E7E5" w14:textId="77777777" w:rsidR="00082526" w:rsidRPr="00092457" w:rsidRDefault="00082526" w:rsidP="00EE3DD3">
            <w:pPr>
              <w:pStyle w:val="ListParagraph"/>
              <w:widowControl/>
              <w:numPr>
                <w:ilvl w:val="0"/>
                <w:numId w:val="31"/>
              </w:numPr>
              <w:tabs>
                <w:tab w:val="left" w:pos="791"/>
              </w:tabs>
              <w:spacing w:after="200" w:line="360" w:lineRule="auto"/>
              <w:jc w:val="both"/>
              <w:rPr>
                <w:b/>
                <w:bCs/>
              </w:rPr>
            </w:pPr>
          </w:p>
        </w:tc>
        <w:tc>
          <w:tcPr>
            <w:tcW w:w="3708" w:type="dxa"/>
          </w:tcPr>
          <w:p w14:paraId="28184397" w14:textId="77777777" w:rsidR="00082526" w:rsidRPr="00092457" w:rsidRDefault="00082526" w:rsidP="00043CC5">
            <w:pPr>
              <w:pStyle w:val="ListParagraph"/>
              <w:spacing w:line="360" w:lineRule="auto"/>
              <w:ind w:left="0"/>
              <w:jc w:val="both"/>
            </w:pPr>
            <w:r w:rsidRPr="00092457">
              <w:t>Menyembunyikan informasi pajak merupakan tindakan ilegal yang termasuk penggelapan pajak</w:t>
            </w:r>
          </w:p>
        </w:tc>
        <w:tc>
          <w:tcPr>
            <w:tcW w:w="531" w:type="dxa"/>
          </w:tcPr>
          <w:p w14:paraId="45E5B406" w14:textId="77777777" w:rsidR="00082526" w:rsidRPr="00092457" w:rsidRDefault="00082526" w:rsidP="000A15ED">
            <w:pPr>
              <w:pStyle w:val="ListParagraph"/>
              <w:spacing w:line="360" w:lineRule="auto"/>
              <w:ind w:left="0"/>
              <w:jc w:val="both"/>
              <w:rPr>
                <w:b/>
                <w:bCs/>
              </w:rPr>
            </w:pPr>
          </w:p>
        </w:tc>
        <w:tc>
          <w:tcPr>
            <w:tcW w:w="591" w:type="dxa"/>
          </w:tcPr>
          <w:p w14:paraId="18381E8D" w14:textId="77777777" w:rsidR="00082526" w:rsidRPr="00092457" w:rsidRDefault="00082526" w:rsidP="000A15ED">
            <w:pPr>
              <w:pStyle w:val="ListParagraph"/>
              <w:spacing w:line="360" w:lineRule="auto"/>
              <w:ind w:left="0"/>
              <w:jc w:val="both"/>
              <w:rPr>
                <w:b/>
                <w:bCs/>
              </w:rPr>
            </w:pPr>
          </w:p>
        </w:tc>
        <w:tc>
          <w:tcPr>
            <w:tcW w:w="591" w:type="dxa"/>
          </w:tcPr>
          <w:p w14:paraId="3BF8CEEE" w14:textId="77777777" w:rsidR="00082526" w:rsidRPr="00092457" w:rsidRDefault="00082526" w:rsidP="000A15ED">
            <w:pPr>
              <w:pStyle w:val="ListParagraph"/>
              <w:spacing w:line="360" w:lineRule="auto"/>
              <w:ind w:left="0"/>
              <w:jc w:val="both"/>
              <w:rPr>
                <w:b/>
                <w:bCs/>
              </w:rPr>
            </w:pPr>
          </w:p>
        </w:tc>
        <w:tc>
          <w:tcPr>
            <w:tcW w:w="651" w:type="dxa"/>
          </w:tcPr>
          <w:p w14:paraId="532753C8" w14:textId="77777777" w:rsidR="00082526" w:rsidRPr="00092457" w:rsidRDefault="00082526" w:rsidP="000A15ED">
            <w:pPr>
              <w:pStyle w:val="ListParagraph"/>
              <w:spacing w:line="360" w:lineRule="auto"/>
              <w:ind w:left="0"/>
              <w:jc w:val="both"/>
              <w:rPr>
                <w:b/>
                <w:bCs/>
              </w:rPr>
            </w:pPr>
          </w:p>
        </w:tc>
        <w:tc>
          <w:tcPr>
            <w:tcW w:w="531" w:type="dxa"/>
            <w:vAlign w:val="center"/>
          </w:tcPr>
          <w:p w14:paraId="26C5F8E6" w14:textId="77777777" w:rsidR="00082526" w:rsidRPr="00092457" w:rsidRDefault="00082526" w:rsidP="000A15ED">
            <w:pPr>
              <w:pStyle w:val="ListParagraph"/>
              <w:spacing w:line="360" w:lineRule="auto"/>
              <w:ind w:left="0"/>
              <w:jc w:val="center"/>
              <w:rPr>
                <w:b/>
                <w:bCs/>
              </w:rPr>
            </w:pPr>
          </w:p>
        </w:tc>
      </w:tr>
      <w:tr w:rsidR="00082526" w:rsidRPr="00092457" w14:paraId="28C32BE3" w14:textId="77777777" w:rsidTr="005923E9">
        <w:trPr>
          <w:trHeight w:val="332"/>
        </w:trPr>
        <w:tc>
          <w:tcPr>
            <w:tcW w:w="826" w:type="dxa"/>
          </w:tcPr>
          <w:p w14:paraId="1F05E577" w14:textId="77777777" w:rsidR="00082526" w:rsidRPr="00092457" w:rsidRDefault="00082526" w:rsidP="00EE3DD3">
            <w:pPr>
              <w:pStyle w:val="ListParagraph"/>
              <w:widowControl/>
              <w:numPr>
                <w:ilvl w:val="0"/>
                <w:numId w:val="31"/>
              </w:numPr>
              <w:spacing w:after="200" w:line="360" w:lineRule="auto"/>
              <w:jc w:val="both"/>
              <w:rPr>
                <w:b/>
                <w:bCs/>
              </w:rPr>
            </w:pPr>
          </w:p>
        </w:tc>
        <w:tc>
          <w:tcPr>
            <w:tcW w:w="3708" w:type="dxa"/>
          </w:tcPr>
          <w:p w14:paraId="4040D175" w14:textId="77777777" w:rsidR="00082526" w:rsidRPr="00092457" w:rsidRDefault="00082526" w:rsidP="00043CC5">
            <w:pPr>
              <w:pStyle w:val="ListParagraph"/>
              <w:spacing w:line="360" w:lineRule="auto"/>
              <w:ind w:left="0"/>
              <w:jc w:val="both"/>
            </w:pPr>
            <w:r w:rsidRPr="00092457">
              <w:t>Tidak memenuhi kewajiban perpajakan secara sengaja adalah bentuk penggelapan pajak.</w:t>
            </w:r>
          </w:p>
        </w:tc>
        <w:tc>
          <w:tcPr>
            <w:tcW w:w="531" w:type="dxa"/>
          </w:tcPr>
          <w:p w14:paraId="11B05D6F" w14:textId="77777777" w:rsidR="00082526" w:rsidRPr="00092457" w:rsidRDefault="00082526" w:rsidP="000A15ED">
            <w:pPr>
              <w:pStyle w:val="ListParagraph"/>
              <w:spacing w:line="360" w:lineRule="auto"/>
              <w:ind w:left="0"/>
              <w:jc w:val="both"/>
              <w:rPr>
                <w:b/>
                <w:bCs/>
              </w:rPr>
            </w:pPr>
          </w:p>
        </w:tc>
        <w:tc>
          <w:tcPr>
            <w:tcW w:w="591" w:type="dxa"/>
          </w:tcPr>
          <w:p w14:paraId="35FD1C54" w14:textId="77777777" w:rsidR="00082526" w:rsidRPr="00092457" w:rsidRDefault="00082526" w:rsidP="000A15ED">
            <w:pPr>
              <w:pStyle w:val="ListParagraph"/>
              <w:spacing w:line="360" w:lineRule="auto"/>
              <w:ind w:left="0"/>
              <w:jc w:val="both"/>
              <w:rPr>
                <w:b/>
                <w:bCs/>
              </w:rPr>
            </w:pPr>
          </w:p>
        </w:tc>
        <w:tc>
          <w:tcPr>
            <w:tcW w:w="591" w:type="dxa"/>
          </w:tcPr>
          <w:p w14:paraId="4A349469" w14:textId="77777777" w:rsidR="00082526" w:rsidRPr="00092457" w:rsidRDefault="00082526" w:rsidP="000A15ED">
            <w:pPr>
              <w:pStyle w:val="ListParagraph"/>
              <w:spacing w:line="360" w:lineRule="auto"/>
              <w:ind w:left="0"/>
              <w:jc w:val="both"/>
              <w:rPr>
                <w:b/>
                <w:bCs/>
              </w:rPr>
            </w:pPr>
          </w:p>
        </w:tc>
        <w:tc>
          <w:tcPr>
            <w:tcW w:w="651" w:type="dxa"/>
          </w:tcPr>
          <w:p w14:paraId="5E2E6E70" w14:textId="77777777" w:rsidR="00082526" w:rsidRPr="00092457" w:rsidRDefault="00082526" w:rsidP="000A15ED">
            <w:pPr>
              <w:pStyle w:val="ListParagraph"/>
              <w:spacing w:line="360" w:lineRule="auto"/>
              <w:ind w:left="0"/>
              <w:jc w:val="both"/>
              <w:rPr>
                <w:b/>
                <w:bCs/>
              </w:rPr>
            </w:pPr>
          </w:p>
        </w:tc>
        <w:tc>
          <w:tcPr>
            <w:tcW w:w="531" w:type="dxa"/>
            <w:vAlign w:val="center"/>
          </w:tcPr>
          <w:p w14:paraId="364FA6EA" w14:textId="77777777" w:rsidR="00082526" w:rsidRPr="00092457" w:rsidRDefault="00082526" w:rsidP="000A15ED">
            <w:pPr>
              <w:pStyle w:val="ListParagraph"/>
              <w:spacing w:line="360" w:lineRule="auto"/>
              <w:ind w:left="0"/>
              <w:jc w:val="center"/>
              <w:rPr>
                <w:b/>
                <w:bCs/>
              </w:rPr>
            </w:pPr>
          </w:p>
        </w:tc>
      </w:tr>
      <w:tr w:rsidR="00082526" w:rsidRPr="00092457" w14:paraId="630AF247" w14:textId="77777777" w:rsidTr="005923E9">
        <w:trPr>
          <w:trHeight w:val="266"/>
        </w:trPr>
        <w:tc>
          <w:tcPr>
            <w:tcW w:w="826" w:type="dxa"/>
          </w:tcPr>
          <w:p w14:paraId="627764E0" w14:textId="77777777" w:rsidR="00082526" w:rsidRPr="00092457" w:rsidRDefault="00082526" w:rsidP="00EE3DD3">
            <w:pPr>
              <w:pStyle w:val="ListParagraph"/>
              <w:widowControl/>
              <w:numPr>
                <w:ilvl w:val="0"/>
                <w:numId w:val="31"/>
              </w:numPr>
              <w:spacing w:after="200" w:line="360" w:lineRule="auto"/>
              <w:jc w:val="both"/>
              <w:rPr>
                <w:b/>
                <w:bCs/>
              </w:rPr>
            </w:pPr>
          </w:p>
        </w:tc>
        <w:tc>
          <w:tcPr>
            <w:tcW w:w="3708" w:type="dxa"/>
          </w:tcPr>
          <w:p w14:paraId="1965D52C" w14:textId="569646CA" w:rsidR="00082526" w:rsidRPr="00092457" w:rsidRDefault="00082526" w:rsidP="00043CC5">
            <w:pPr>
              <w:pStyle w:val="ListParagraph"/>
              <w:spacing w:line="360" w:lineRule="auto"/>
              <w:ind w:left="0"/>
              <w:jc w:val="both"/>
            </w:pPr>
            <w:r w:rsidRPr="00092457">
              <w:t xml:space="preserve">Adanya penyuapan menyebabkan ketidakadilan dan membuat </w:t>
            </w:r>
            <w:r w:rsidR="00043CC5" w:rsidRPr="00092457">
              <w:t xml:space="preserve">WPOP </w:t>
            </w:r>
            <w:r w:rsidRPr="00092457">
              <w:t>melakukan penggelapan pajak.</w:t>
            </w:r>
          </w:p>
        </w:tc>
        <w:tc>
          <w:tcPr>
            <w:tcW w:w="531" w:type="dxa"/>
          </w:tcPr>
          <w:p w14:paraId="72AFACC2" w14:textId="77777777" w:rsidR="00082526" w:rsidRPr="00092457" w:rsidRDefault="00082526" w:rsidP="000A15ED">
            <w:pPr>
              <w:pStyle w:val="ListParagraph"/>
              <w:spacing w:line="360" w:lineRule="auto"/>
              <w:ind w:left="0"/>
              <w:jc w:val="both"/>
              <w:rPr>
                <w:b/>
                <w:bCs/>
              </w:rPr>
            </w:pPr>
          </w:p>
        </w:tc>
        <w:tc>
          <w:tcPr>
            <w:tcW w:w="591" w:type="dxa"/>
          </w:tcPr>
          <w:p w14:paraId="58837C05" w14:textId="77777777" w:rsidR="00082526" w:rsidRPr="00092457" w:rsidRDefault="00082526" w:rsidP="000A15ED">
            <w:pPr>
              <w:pStyle w:val="ListParagraph"/>
              <w:spacing w:line="360" w:lineRule="auto"/>
              <w:ind w:left="0"/>
              <w:jc w:val="both"/>
              <w:rPr>
                <w:b/>
                <w:bCs/>
              </w:rPr>
            </w:pPr>
          </w:p>
        </w:tc>
        <w:tc>
          <w:tcPr>
            <w:tcW w:w="591" w:type="dxa"/>
          </w:tcPr>
          <w:p w14:paraId="4739BB3C" w14:textId="77777777" w:rsidR="00082526" w:rsidRPr="00092457" w:rsidRDefault="00082526" w:rsidP="000A15ED">
            <w:pPr>
              <w:pStyle w:val="ListParagraph"/>
              <w:spacing w:line="360" w:lineRule="auto"/>
              <w:ind w:left="0"/>
              <w:jc w:val="both"/>
              <w:rPr>
                <w:b/>
                <w:bCs/>
              </w:rPr>
            </w:pPr>
          </w:p>
        </w:tc>
        <w:tc>
          <w:tcPr>
            <w:tcW w:w="651" w:type="dxa"/>
          </w:tcPr>
          <w:p w14:paraId="0CD0CA76" w14:textId="77777777" w:rsidR="00082526" w:rsidRPr="00092457" w:rsidRDefault="00082526" w:rsidP="000A15ED">
            <w:pPr>
              <w:pStyle w:val="ListParagraph"/>
              <w:spacing w:line="360" w:lineRule="auto"/>
              <w:ind w:left="0"/>
              <w:jc w:val="both"/>
              <w:rPr>
                <w:b/>
                <w:bCs/>
              </w:rPr>
            </w:pPr>
          </w:p>
        </w:tc>
        <w:tc>
          <w:tcPr>
            <w:tcW w:w="531" w:type="dxa"/>
            <w:vAlign w:val="center"/>
          </w:tcPr>
          <w:p w14:paraId="40F3C64B" w14:textId="77777777" w:rsidR="00082526" w:rsidRPr="00092457" w:rsidRDefault="00082526" w:rsidP="000A15ED">
            <w:pPr>
              <w:pStyle w:val="ListParagraph"/>
              <w:spacing w:line="360" w:lineRule="auto"/>
              <w:ind w:left="0"/>
              <w:jc w:val="center"/>
              <w:rPr>
                <w:b/>
                <w:bCs/>
              </w:rPr>
            </w:pPr>
          </w:p>
        </w:tc>
      </w:tr>
    </w:tbl>
    <w:p w14:paraId="4BD1F464" w14:textId="0434B69A" w:rsidR="007929B6" w:rsidRDefault="007929B6" w:rsidP="00043CC5">
      <w:pPr>
        <w:ind w:left="360"/>
        <w:rPr>
          <w:b/>
          <w:bCs/>
        </w:rPr>
      </w:pPr>
    </w:p>
    <w:p w14:paraId="070FCCE9" w14:textId="49D7215A" w:rsidR="00043CC5" w:rsidRDefault="007929B6" w:rsidP="007929B6">
      <w:pPr>
        <w:rPr>
          <w:b/>
          <w:bCs/>
        </w:rPr>
      </w:pPr>
      <w:r>
        <w:rPr>
          <w:b/>
          <w:bCs/>
        </w:rPr>
        <w:br w:type="page"/>
      </w:r>
    </w:p>
    <w:p w14:paraId="28BA2BAE" w14:textId="4773AE92" w:rsidR="00082526" w:rsidRPr="00043CC5" w:rsidRDefault="00082526" w:rsidP="00043CC5">
      <w:pPr>
        <w:pStyle w:val="ListParagraph"/>
        <w:numPr>
          <w:ilvl w:val="0"/>
          <w:numId w:val="30"/>
        </w:numPr>
        <w:rPr>
          <w:b/>
          <w:bCs/>
        </w:rPr>
      </w:pPr>
      <w:r w:rsidRPr="00043CC5">
        <w:rPr>
          <w:b/>
          <w:bCs/>
        </w:rPr>
        <w:lastRenderedPageBreak/>
        <w:t>Sanksi Perpajakan</w:t>
      </w:r>
    </w:p>
    <w:p w14:paraId="496A86B5" w14:textId="77777777" w:rsidR="00082526" w:rsidRPr="00092457" w:rsidRDefault="00082526" w:rsidP="00082526">
      <w:pPr>
        <w:pStyle w:val="ListParagraph"/>
        <w:rPr>
          <w:b/>
          <w:bCs/>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611"/>
        <w:gridCol w:w="491"/>
        <w:gridCol w:w="534"/>
        <w:gridCol w:w="590"/>
        <w:gridCol w:w="512"/>
        <w:gridCol w:w="518"/>
      </w:tblGrid>
      <w:tr w:rsidR="00082526" w:rsidRPr="00092457" w14:paraId="598D1A38" w14:textId="77777777" w:rsidTr="00082526">
        <w:trPr>
          <w:trHeight w:val="350"/>
        </w:trPr>
        <w:tc>
          <w:tcPr>
            <w:tcW w:w="993" w:type="dxa"/>
          </w:tcPr>
          <w:p w14:paraId="608EF1C5" w14:textId="12CC2E2B" w:rsidR="00082526" w:rsidRPr="00092457" w:rsidRDefault="00043CC5" w:rsidP="000A15ED">
            <w:pPr>
              <w:pStyle w:val="ListParagraph"/>
              <w:spacing w:line="360" w:lineRule="auto"/>
              <w:ind w:left="0"/>
              <w:rPr>
                <w:b/>
                <w:bCs/>
              </w:rPr>
            </w:pPr>
            <w:r>
              <w:rPr>
                <w:b/>
                <w:bCs/>
              </w:rPr>
              <w:t>No.</w:t>
            </w:r>
          </w:p>
        </w:tc>
        <w:tc>
          <w:tcPr>
            <w:tcW w:w="3611" w:type="dxa"/>
          </w:tcPr>
          <w:p w14:paraId="66DDF9AA" w14:textId="77777777" w:rsidR="00082526" w:rsidRPr="00092457" w:rsidRDefault="00082526" w:rsidP="000A15ED">
            <w:pPr>
              <w:pStyle w:val="ListParagraph"/>
              <w:spacing w:line="360" w:lineRule="auto"/>
              <w:ind w:left="0"/>
              <w:jc w:val="center"/>
              <w:rPr>
                <w:b/>
                <w:bCs/>
              </w:rPr>
            </w:pPr>
            <w:r w:rsidRPr="00092457">
              <w:rPr>
                <w:b/>
                <w:bCs/>
              </w:rPr>
              <w:t>Pernyataan</w:t>
            </w:r>
          </w:p>
        </w:tc>
        <w:tc>
          <w:tcPr>
            <w:tcW w:w="491" w:type="dxa"/>
          </w:tcPr>
          <w:p w14:paraId="6CBFEC8F" w14:textId="77777777" w:rsidR="00082526" w:rsidRPr="00092457" w:rsidRDefault="00082526" w:rsidP="000A15ED">
            <w:pPr>
              <w:pStyle w:val="ListParagraph"/>
              <w:spacing w:line="360" w:lineRule="auto"/>
              <w:ind w:left="0"/>
              <w:jc w:val="center"/>
              <w:rPr>
                <w:b/>
                <w:bCs/>
              </w:rPr>
            </w:pPr>
            <w:r w:rsidRPr="00092457">
              <w:rPr>
                <w:b/>
                <w:bCs/>
              </w:rPr>
              <w:t>1</w:t>
            </w:r>
          </w:p>
        </w:tc>
        <w:tc>
          <w:tcPr>
            <w:tcW w:w="534" w:type="dxa"/>
          </w:tcPr>
          <w:p w14:paraId="19E3292E" w14:textId="77777777" w:rsidR="00082526" w:rsidRPr="00092457" w:rsidRDefault="00082526" w:rsidP="000A15ED">
            <w:pPr>
              <w:pStyle w:val="ListParagraph"/>
              <w:spacing w:line="360" w:lineRule="auto"/>
              <w:ind w:left="0"/>
              <w:jc w:val="center"/>
              <w:rPr>
                <w:b/>
                <w:bCs/>
              </w:rPr>
            </w:pPr>
            <w:r w:rsidRPr="00092457">
              <w:rPr>
                <w:b/>
                <w:bCs/>
              </w:rPr>
              <w:t>2</w:t>
            </w:r>
          </w:p>
        </w:tc>
        <w:tc>
          <w:tcPr>
            <w:tcW w:w="590" w:type="dxa"/>
          </w:tcPr>
          <w:p w14:paraId="3AAF8DAC" w14:textId="77777777" w:rsidR="00082526" w:rsidRPr="00092457" w:rsidRDefault="00082526" w:rsidP="000A15ED">
            <w:pPr>
              <w:pStyle w:val="ListParagraph"/>
              <w:spacing w:line="360" w:lineRule="auto"/>
              <w:ind w:left="0"/>
              <w:jc w:val="center"/>
              <w:rPr>
                <w:b/>
                <w:bCs/>
              </w:rPr>
            </w:pPr>
            <w:r w:rsidRPr="00092457">
              <w:rPr>
                <w:b/>
                <w:bCs/>
              </w:rPr>
              <w:t>3</w:t>
            </w:r>
          </w:p>
        </w:tc>
        <w:tc>
          <w:tcPr>
            <w:tcW w:w="512" w:type="dxa"/>
          </w:tcPr>
          <w:p w14:paraId="7BDACFA8" w14:textId="77777777" w:rsidR="00082526" w:rsidRPr="00092457" w:rsidRDefault="00082526" w:rsidP="000A15ED">
            <w:pPr>
              <w:pStyle w:val="ListParagraph"/>
              <w:spacing w:line="360" w:lineRule="auto"/>
              <w:ind w:left="0"/>
              <w:jc w:val="center"/>
              <w:rPr>
                <w:b/>
                <w:bCs/>
              </w:rPr>
            </w:pPr>
            <w:r w:rsidRPr="00092457">
              <w:rPr>
                <w:b/>
                <w:bCs/>
              </w:rPr>
              <w:t>4</w:t>
            </w:r>
          </w:p>
        </w:tc>
        <w:tc>
          <w:tcPr>
            <w:tcW w:w="518" w:type="dxa"/>
          </w:tcPr>
          <w:p w14:paraId="145D4783" w14:textId="77777777" w:rsidR="00082526" w:rsidRPr="00092457" w:rsidRDefault="00082526" w:rsidP="000A15ED">
            <w:pPr>
              <w:pStyle w:val="ListParagraph"/>
              <w:spacing w:line="360" w:lineRule="auto"/>
              <w:ind w:left="0"/>
              <w:jc w:val="center"/>
              <w:rPr>
                <w:b/>
                <w:bCs/>
              </w:rPr>
            </w:pPr>
            <w:r w:rsidRPr="00092457">
              <w:rPr>
                <w:b/>
                <w:bCs/>
              </w:rPr>
              <w:t>5</w:t>
            </w:r>
          </w:p>
        </w:tc>
      </w:tr>
      <w:tr w:rsidR="00082526" w:rsidRPr="00092457" w14:paraId="28B9D17F" w14:textId="77777777" w:rsidTr="00082526">
        <w:trPr>
          <w:trHeight w:val="364"/>
        </w:trPr>
        <w:tc>
          <w:tcPr>
            <w:tcW w:w="993" w:type="dxa"/>
          </w:tcPr>
          <w:p w14:paraId="1533C7F0" w14:textId="77777777" w:rsidR="00082526" w:rsidRPr="00092457" w:rsidRDefault="00082526" w:rsidP="00EE3DD3">
            <w:pPr>
              <w:pStyle w:val="ListParagraph"/>
              <w:widowControl/>
              <w:numPr>
                <w:ilvl w:val="0"/>
                <w:numId w:val="32"/>
              </w:numPr>
              <w:spacing w:after="200" w:line="360" w:lineRule="auto"/>
              <w:jc w:val="both"/>
              <w:rPr>
                <w:b/>
                <w:bCs/>
              </w:rPr>
            </w:pPr>
          </w:p>
        </w:tc>
        <w:tc>
          <w:tcPr>
            <w:tcW w:w="3611" w:type="dxa"/>
          </w:tcPr>
          <w:p w14:paraId="7E8A03BF" w14:textId="77777777" w:rsidR="00082526" w:rsidRPr="00092457" w:rsidRDefault="00082526" w:rsidP="000A15ED">
            <w:pPr>
              <w:pStyle w:val="ListParagraph"/>
              <w:spacing w:line="360" w:lineRule="auto"/>
              <w:ind w:left="0"/>
              <w:jc w:val="both"/>
            </w:pPr>
            <w:r w:rsidRPr="00092457">
              <w:t>Penerapan sanksi pidana yang tegas efektif menurunkan tindakan penggelapan pajak.</w:t>
            </w:r>
          </w:p>
        </w:tc>
        <w:tc>
          <w:tcPr>
            <w:tcW w:w="491" w:type="dxa"/>
          </w:tcPr>
          <w:p w14:paraId="0FBEB41F" w14:textId="77777777" w:rsidR="00082526" w:rsidRPr="00092457" w:rsidRDefault="00082526" w:rsidP="000A15ED">
            <w:pPr>
              <w:pStyle w:val="ListParagraph"/>
              <w:spacing w:line="360" w:lineRule="auto"/>
              <w:ind w:left="0"/>
              <w:jc w:val="both"/>
              <w:rPr>
                <w:b/>
                <w:bCs/>
              </w:rPr>
            </w:pPr>
          </w:p>
        </w:tc>
        <w:tc>
          <w:tcPr>
            <w:tcW w:w="534" w:type="dxa"/>
          </w:tcPr>
          <w:p w14:paraId="2210B4F2" w14:textId="77777777" w:rsidR="00082526" w:rsidRPr="00092457" w:rsidRDefault="00082526" w:rsidP="000A15ED">
            <w:pPr>
              <w:pStyle w:val="ListParagraph"/>
              <w:spacing w:line="360" w:lineRule="auto"/>
              <w:ind w:left="0"/>
              <w:jc w:val="both"/>
              <w:rPr>
                <w:b/>
                <w:bCs/>
              </w:rPr>
            </w:pPr>
          </w:p>
        </w:tc>
        <w:tc>
          <w:tcPr>
            <w:tcW w:w="590" w:type="dxa"/>
          </w:tcPr>
          <w:p w14:paraId="75FA7DC7" w14:textId="77777777" w:rsidR="00082526" w:rsidRPr="00092457" w:rsidRDefault="00082526" w:rsidP="000A15ED">
            <w:pPr>
              <w:pStyle w:val="ListParagraph"/>
              <w:spacing w:line="360" w:lineRule="auto"/>
              <w:ind w:left="0"/>
              <w:jc w:val="both"/>
              <w:rPr>
                <w:b/>
                <w:bCs/>
              </w:rPr>
            </w:pPr>
          </w:p>
        </w:tc>
        <w:tc>
          <w:tcPr>
            <w:tcW w:w="512" w:type="dxa"/>
          </w:tcPr>
          <w:p w14:paraId="25B841A4" w14:textId="77777777" w:rsidR="00082526" w:rsidRPr="00092457" w:rsidRDefault="00082526" w:rsidP="000A15ED">
            <w:pPr>
              <w:pStyle w:val="ListParagraph"/>
              <w:spacing w:line="360" w:lineRule="auto"/>
              <w:ind w:left="0"/>
              <w:jc w:val="both"/>
              <w:rPr>
                <w:b/>
                <w:bCs/>
              </w:rPr>
            </w:pPr>
          </w:p>
        </w:tc>
        <w:tc>
          <w:tcPr>
            <w:tcW w:w="518" w:type="dxa"/>
            <w:vAlign w:val="center"/>
          </w:tcPr>
          <w:p w14:paraId="28BAFE48" w14:textId="77777777" w:rsidR="00082526" w:rsidRPr="00092457" w:rsidRDefault="00082526" w:rsidP="000A15ED">
            <w:pPr>
              <w:pStyle w:val="ListParagraph"/>
              <w:spacing w:line="360" w:lineRule="auto"/>
              <w:ind w:left="0"/>
              <w:jc w:val="center"/>
              <w:rPr>
                <w:b/>
                <w:bCs/>
              </w:rPr>
            </w:pPr>
          </w:p>
        </w:tc>
      </w:tr>
      <w:tr w:rsidR="00082526" w:rsidRPr="00092457" w14:paraId="1BC8B420" w14:textId="77777777" w:rsidTr="00082526">
        <w:trPr>
          <w:trHeight w:val="411"/>
        </w:trPr>
        <w:tc>
          <w:tcPr>
            <w:tcW w:w="993" w:type="dxa"/>
          </w:tcPr>
          <w:p w14:paraId="7BA6B798" w14:textId="77777777" w:rsidR="00082526" w:rsidRPr="00092457" w:rsidRDefault="00082526" w:rsidP="00EE3DD3">
            <w:pPr>
              <w:pStyle w:val="ListParagraph"/>
              <w:widowControl/>
              <w:numPr>
                <w:ilvl w:val="0"/>
                <w:numId w:val="32"/>
              </w:numPr>
              <w:spacing w:after="200" w:line="360" w:lineRule="auto"/>
              <w:jc w:val="both"/>
              <w:rPr>
                <w:b/>
                <w:bCs/>
              </w:rPr>
            </w:pPr>
          </w:p>
        </w:tc>
        <w:tc>
          <w:tcPr>
            <w:tcW w:w="3611" w:type="dxa"/>
          </w:tcPr>
          <w:p w14:paraId="45DE46D8" w14:textId="77777777" w:rsidR="00082526" w:rsidRPr="00092457" w:rsidRDefault="00082526" w:rsidP="000A15ED">
            <w:pPr>
              <w:pStyle w:val="ListParagraph"/>
              <w:spacing w:line="360" w:lineRule="auto"/>
              <w:ind w:left="0"/>
              <w:jc w:val="both"/>
            </w:pPr>
            <w:r w:rsidRPr="00092457">
              <w:t>Sanksi administrasi harus disesuaikan agar lebih memberatkan pelanggar.</w:t>
            </w:r>
          </w:p>
        </w:tc>
        <w:tc>
          <w:tcPr>
            <w:tcW w:w="491" w:type="dxa"/>
          </w:tcPr>
          <w:p w14:paraId="7B50936C" w14:textId="77777777" w:rsidR="00082526" w:rsidRPr="00092457" w:rsidRDefault="00082526" w:rsidP="000A15ED">
            <w:pPr>
              <w:pStyle w:val="ListParagraph"/>
              <w:spacing w:line="360" w:lineRule="auto"/>
              <w:ind w:left="0"/>
              <w:jc w:val="both"/>
              <w:rPr>
                <w:b/>
                <w:bCs/>
              </w:rPr>
            </w:pPr>
          </w:p>
        </w:tc>
        <w:tc>
          <w:tcPr>
            <w:tcW w:w="534" w:type="dxa"/>
          </w:tcPr>
          <w:p w14:paraId="5D3496F6" w14:textId="77777777" w:rsidR="00082526" w:rsidRPr="00092457" w:rsidRDefault="00082526" w:rsidP="000A15ED">
            <w:pPr>
              <w:pStyle w:val="ListParagraph"/>
              <w:spacing w:line="360" w:lineRule="auto"/>
              <w:ind w:left="0"/>
              <w:jc w:val="both"/>
              <w:rPr>
                <w:b/>
                <w:bCs/>
              </w:rPr>
            </w:pPr>
          </w:p>
        </w:tc>
        <w:tc>
          <w:tcPr>
            <w:tcW w:w="590" w:type="dxa"/>
          </w:tcPr>
          <w:p w14:paraId="4590379B" w14:textId="77777777" w:rsidR="00082526" w:rsidRPr="00092457" w:rsidRDefault="00082526" w:rsidP="000A15ED">
            <w:pPr>
              <w:pStyle w:val="ListParagraph"/>
              <w:spacing w:line="360" w:lineRule="auto"/>
              <w:ind w:left="0"/>
              <w:jc w:val="both"/>
              <w:rPr>
                <w:b/>
                <w:bCs/>
              </w:rPr>
            </w:pPr>
          </w:p>
        </w:tc>
        <w:tc>
          <w:tcPr>
            <w:tcW w:w="512" w:type="dxa"/>
          </w:tcPr>
          <w:p w14:paraId="48B1FFCA" w14:textId="77777777" w:rsidR="00082526" w:rsidRPr="00092457" w:rsidRDefault="00082526" w:rsidP="000A15ED">
            <w:pPr>
              <w:pStyle w:val="ListParagraph"/>
              <w:spacing w:line="360" w:lineRule="auto"/>
              <w:ind w:left="0"/>
              <w:jc w:val="both"/>
              <w:rPr>
                <w:b/>
                <w:bCs/>
              </w:rPr>
            </w:pPr>
          </w:p>
        </w:tc>
        <w:tc>
          <w:tcPr>
            <w:tcW w:w="518" w:type="dxa"/>
            <w:vAlign w:val="center"/>
          </w:tcPr>
          <w:p w14:paraId="6FAEB0FC" w14:textId="77777777" w:rsidR="00082526" w:rsidRPr="00092457" w:rsidRDefault="00082526" w:rsidP="000A15ED">
            <w:pPr>
              <w:pStyle w:val="ListParagraph"/>
              <w:spacing w:line="360" w:lineRule="auto"/>
              <w:ind w:left="0"/>
              <w:jc w:val="center"/>
              <w:rPr>
                <w:b/>
                <w:bCs/>
              </w:rPr>
            </w:pPr>
          </w:p>
        </w:tc>
      </w:tr>
      <w:tr w:rsidR="00082526" w:rsidRPr="00092457" w14:paraId="074AD2FB" w14:textId="77777777" w:rsidTr="00082526">
        <w:trPr>
          <w:trHeight w:val="332"/>
        </w:trPr>
        <w:tc>
          <w:tcPr>
            <w:tcW w:w="993" w:type="dxa"/>
          </w:tcPr>
          <w:p w14:paraId="7DB2FDC6" w14:textId="77777777" w:rsidR="00082526" w:rsidRPr="00092457" w:rsidRDefault="00082526" w:rsidP="00EE3DD3">
            <w:pPr>
              <w:pStyle w:val="ListParagraph"/>
              <w:widowControl/>
              <w:numPr>
                <w:ilvl w:val="0"/>
                <w:numId w:val="32"/>
              </w:numPr>
              <w:spacing w:after="200" w:line="360" w:lineRule="auto"/>
              <w:jc w:val="both"/>
              <w:rPr>
                <w:b/>
                <w:bCs/>
              </w:rPr>
            </w:pPr>
          </w:p>
        </w:tc>
        <w:tc>
          <w:tcPr>
            <w:tcW w:w="3611" w:type="dxa"/>
          </w:tcPr>
          <w:p w14:paraId="56BE8013" w14:textId="77777777" w:rsidR="00082526" w:rsidRPr="00092457" w:rsidRDefault="00082526" w:rsidP="000A15ED">
            <w:pPr>
              <w:pStyle w:val="ListParagraph"/>
              <w:spacing w:line="360" w:lineRule="auto"/>
              <w:ind w:left="0"/>
              <w:jc w:val="both"/>
            </w:pPr>
            <w:r w:rsidRPr="00092457">
              <w:t>Besaran nominal sanksi yang tinggi dapat mengurangi niat wajib pajak untuk melakukan penggelapan.</w:t>
            </w:r>
          </w:p>
        </w:tc>
        <w:tc>
          <w:tcPr>
            <w:tcW w:w="491" w:type="dxa"/>
          </w:tcPr>
          <w:p w14:paraId="65444F83" w14:textId="77777777" w:rsidR="00082526" w:rsidRPr="00092457" w:rsidRDefault="00082526" w:rsidP="000A15ED">
            <w:pPr>
              <w:pStyle w:val="ListParagraph"/>
              <w:spacing w:line="360" w:lineRule="auto"/>
              <w:ind w:left="0"/>
              <w:jc w:val="both"/>
              <w:rPr>
                <w:b/>
                <w:bCs/>
              </w:rPr>
            </w:pPr>
          </w:p>
        </w:tc>
        <w:tc>
          <w:tcPr>
            <w:tcW w:w="534" w:type="dxa"/>
          </w:tcPr>
          <w:p w14:paraId="08AB430A" w14:textId="77777777" w:rsidR="00082526" w:rsidRPr="00092457" w:rsidRDefault="00082526" w:rsidP="000A15ED">
            <w:pPr>
              <w:pStyle w:val="ListParagraph"/>
              <w:spacing w:line="360" w:lineRule="auto"/>
              <w:ind w:left="0"/>
              <w:jc w:val="both"/>
              <w:rPr>
                <w:b/>
                <w:bCs/>
              </w:rPr>
            </w:pPr>
          </w:p>
        </w:tc>
        <w:tc>
          <w:tcPr>
            <w:tcW w:w="590" w:type="dxa"/>
          </w:tcPr>
          <w:p w14:paraId="2D378012" w14:textId="77777777" w:rsidR="00082526" w:rsidRPr="00092457" w:rsidRDefault="00082526" w:rsidP="000A15ED">
            <w:pPr>
              <w:pStyle w:val="ListParagraph"/>
              <w:spacing w:line="360" w:lineRule="auto"/>
              <w:ind w:left="0"/>
              <w:jc w:val="both"/>
              <w:rPr>
                <w:b/>
                <w:bCs/>
              </w:rPr>
            </w:pPr>
          </w:p>
        </w:tc>
        <w:tc>
          <w:tcPr>
            <w:tcW w:w="512" w:type="dxa"/>
          </w:tcPr>
          <w:p w14:paraId="4538F72C" w14:textId="77777777" w:rsidR="00082526" w:rsidRPr="00092457" w:rsidRDefault="00082526" w:rsidP="000A15ED">
            <w:pPr>
              <w:pStyle w:val="ListParagraph"/>
              <w:spacing w:line="360" w:lineRule="auto"/>
              <w:ind w:left="0"/>
              <w:jc w:val="both"/>
              <w:rPr>
                <w:b/>
                <w:bCs/>
              </w:rPr>
            </w:pPr>
          </w:p>
        </w:tc>
        <w:tc>
          <w:tcPr>
            <w:tcW w:w="518" w:type="dxa"/>
            <w:vAlign w:val="center"/>
          </w:tcPr>
          <w:p w14:paraId="356F3B83" w14:textId="77777777" w:rsidR="00082526" w:rsidRPr="00092457" w:rsidRDefault="00082526" w:rsidP="000A15ED">
            <w:pPr>
              <w:pStyle w:val="ListParagraph"/>
              <w:spacing w:line="360" w:lineRule="auto"/>
              <w:ind w:left="0"/>
              <w:jc w:val="center"/>
              <w:rPr>
                <w:b/>
                <w:bCs/>
              </w:rPr>
            </w:pPr>
          </w:p>
        </w:tc>
      </w:tr>
    </w:tbl>
    <w:p w14:paraId="4F3287C2" w14:textId="77777777" w:rsidR="00082526" w:rsidRPr="00092457" w:rsidRDefault="00082526" w:rsidP="00082526">
      <w:pPr>
        <w:pStyle w:val="ListParagraph"/>
      </w:pPr>
    </w:p>
    <w:p w14:paraId="4E38E2E6" w14:textId="59C0813B" w:rsidR="000074BD" w:rsidRPr="00092457" w:rsidRDefault="00082526" w:rsidP="00EE3DD3">
      <w:pPr>
        <w:pStyle w:val="ListParagraph"/>
        <w:numPr>
          <w:ilvl w:val="0"/>
          <w:numId w:val="30"/>
        </w:numPr>
        <w:rPr>
          <w:b/>
          <w:bCs/>
        </w:rPr>
      </w:pPr>
      <w:r w:rsidRPr="00092457">
        <w:rPr>
          <w:b/>
          <w:bCs/>
        </w:rPr>
        <w:t>Norma Subjektif</w:t>
      </w:r>
    </w:p>
    <w:p w14:paraId="7FC908D8" w14:textId="77777777" w:rsidR="00082526" w:rsidRPr="00092457" w:rsidRDefault="00082526" w:rsidP="00082526">
      <w:pPr>
        <w:ind w:left="360"/>
        <w:rPr>
          <w:b/>
          <w:bCs/>
        </w:rPr>
      </w:pP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3604"/>
        <w:gridCol w:w="491"/>
        <w:gridCol w:w="535"/>
        <w:gridCol w:w="591"/>
        <w:gridCol w:w="513"/>
        <w:gridCol w:w="519"/>
      </w:tblGrid>
      <w:tr w:rsidR="00082526" w:rsidRPr="00092457" w14:paraId="6AC7FD9D" w14:textId="77777777" w:rsidTr="00D752A8">
        <w:trPr>
          <w:trHeight w:val="350"/>
        </w:trPr>
        <w:tc>
          <w:tcPr>
            <w:tcW w:w="863" w:type="dxa"/>
          </w:tcPr>
          <w:p w14:paraId="7F60D7B0" w14:textId="19C38B86" w:rsidR="00082526" w:rsidRPr="00092457" w:rsidRDefault="00043CC5" w:rsidP="000A15ED">
            <w:pPr>
              <w:pStyle w:val="ListParagraph"/>
              <w:spacing w:line="360" w:lineRule="auto"/>
              <w:ind w:left="0"/>
              <w:rPr>
                <w:b/>
                <w:bCs/>
              </w:rPr>
            </w:pPr>
            <w:r>
              <w:rPr>
                <w:b/>
                <w:bCs/>
              </w:rPr>
              <w:t>No.</w:t>
            </w:r>
          </w:p>
        </w:tc>
        <w:tc>
          <w:tcPr>
            <w:tcW w:w="3604" w:type="dxa"/>
          </w:tcPr>
          <w:p w14:paraId="413F72D3" w14:textId="77777777" w:rsidR="00082526" w:rsidRPr="00092457" w:rsidRDefault="00082526" w:rsidP="000A15ED">
            <w:pPr>
              <w:pStyle w:val="ListParagraph"/>
              <w:spacing w:line="360" w:lineRule="auto"/>
              <w:ind w:left="0"/>
              <w:jc w:val="center"/>
              <w:rPr>
                <w:b/>
                <w:bCs/>
              </w:rPr>
            </w:pPr>
            <w:r w:rsidRPr="00092457">
              <w:rPr>
                <w:b/>
                <w:bCs/>
              </w:rPr>
              <w:t>Pernyataan</w:t>
            </w:r>
          </w:p>
        </w:tc>
        <w:tc>
          <w:tcPr>
            <w:tcW w:w="491" w:type="dxa"/>
          </w:tcPr>
          <w:p w14:paraId="3A24D41B" w14:textId="77777777" w:rsidR="00082526" w:rsidRPr="00092457" w:rsidRDefault="00082526" w:rsidP="000A15ED">
            <w:pPr>
              <w:pStyle w:val="ListParagraph"/>
              <w:spacing w:line="360" w:lineRule="auto"/>
              <w:ind w:left="0"/>
              <w:jc w:val="center"/>
              <w:rPr>
                <w:b/>
                <w:bCs/>
              </w:rPr>
            </w:pPr>
            <w:r w:rsidRPr="00092457">
              <w:rPr>
                <w:b/>
                <w:bCs/>
              </w:rPr>
              <w:t>1</w:t>
            </w:r>
          </w:p>
        </w:tc>
        <w:tc>
          <w:tcPr>
            <w:tcW w:w="535" w:type="dxa"/>
          </w:tcPr>
          <w:p w14:paraId="31E9E647" w14:textId="77777777" w:rsidR="00082526" w:rsidRPr="00092457" w:rsidRDefault="00082526" w:rsidP="000A15ED">
            <w:pPr>
              <w:pStyle w:val="ListParagraph"/>
              <w:spacing w:line="360" w:lineRule="auto"/>
              <w:ind w:left="0"/>
              <w:jc w:val="center"/>
              <w:rPr>
                <w:b/>
                <w:bCs/>
              </w:rPr>
            </w:pPr>
            <w:r w:rsidRPr="00092457">
              <w:rPr>
                <w:b/>
                <w:bCs/>
              </w:rPr>
              <w:t>2</w:t>
            </w:r>
          </w:p>
        </w:tc>
        <w:tc>
          <w:tcPr>
            <w:tcW w:w="591" w:type="dxa"/>
          </w:tcPr>
          <w:p w14:paraId="7533FCCB" w14:textId="77777777" w:rsidR="00082526" w:rsidRPr="00092457" w:rsidRDefault="00082526" w:rsidP="000A15ED">
            <w:pPr>
              <w:pStyle w:val="ListParagraph"/>
              <w:spacing w:line="360" w:lineRule="auto"/>
              <w:ind w:left="0"/>
              <w:jc w:val="center"/>
              <w:rPr>
                <w:b/>
                <w:bCs/>
              </w:rPr>
            </w:pPr>
            <w:r w:rsidRPr="00092457">
              <w:rPr>
                <w:b/>
                <w:bCs/>
              </w:rPr>
              <w:t>3</w:t>
            </w:r>
          </w:p>
        </w:tc>
        <w:tc>
          <w:tcPr>
            <w:tcW w:w="513" w:type="dxa"/>
          </w:tcPr>
          <w:p w14:paraId="6675F121" w14:textId="77777777" w:rsidR="00082526" w:rsidRPr="00092457" w:rsidRDefault="00082526" w:rsidP="000A15ED">
            <w:pPr>
              <w:pStyle w:val="ListParagraph"/>
              <w:spacing w:line="360" w:lineRule="auto"/>
              <w:ind w:left="0"/>
              <w:jc w:val="center"/>
              <w:rPr>
                <w:b/>
                <w:bCs/>
              </w:rPr>
            </w:pPr>
            <w:r w:rsidRPr="00092457">
              <w:rPr>
                <w:b/>
                <w:bCs/>
              </w:rPr>
              <w:t>4</w:t>
            </w:r>
          </w:p>
        </w:tc>
        <w:tc>
          <w:tcPr>
            <w:tcW w:w="519" w:type="dxa"/>
          </w:tcPr>
          <w:p w14:paraId="55B062B8" w14:textId="77777777" w:rsidR="00082526" w:rsidRPr="00092457" w:rsidRDefault="00082526" w:rsidP="000A15ED">
            <w:pPr>
              <w:pStyle w:val="ListParagraph"/>
              <w:spacing w:line="360" w:lineRule="auto"/>
              <w:ind w:left="0"/>
              <w:jc w:val="center"/>
              <w:rPr>
                <w:b/>
                <w:bCs/>
              </w:rPr>
            </w:pPr>
            <w:r w:rsidRPr="00092457">
              <w:rPr>
                <w:b/>
                <w:bCs/>
              </w:rPr>
              <w:t>5</w:t>
            </w:r>
          </w:p>
        </w:tc>
      </w:tr>
      <w:tr w:rsidR="00082526" w:rsidRPr="00092457" w14:paraId="567DC319" w14:textId="77777777" w:rsidTr="00D752A8">
        <w:trPr>
          <w:trHeight w:val="364"/>
        </w:trPr>
        <w:tc>
          <w:tcPr>
            <w:tcW w:w="863" w:type="dxa"/>
          </w:tcPr>
          <w:p w14:paraId="155968E6" w14:textId="77777777" w:rsidR="00082526" w:rsidRPr="00092457" w:rsidRDefault="00082526" w:rsidP="00EE3DD3">
            <w:pPr>
              <w:pStyle w:val="ListParagraph"/>
              <w:widowControl/>
              <w:numPr>
                <w:ilvl w:val="0"/>
                <w:numId w:val="33"/>
              </w:numPr>
              <w:spacing w:after="200" w:line="360" w:lineRule="auto"/>
              <w:jc w:val="both"/>
            </w:pPr>
          </w:p>
        </w:tc>
        <w:tc>
          <w:tcPr>
            <w:tcW w:w="3604" w:type="dxa"/>
          </w:tcPr>
          <w:p w14:paraId="2219F295" w14:textId="37E92886" w:rsidR="00082526" w:rsidRPr="00092457" w:rsidRDefault="00043CC5" w:rsidP="000A15ED">
            <w:pPr>
              <w:pStyle w:val="ListParagraph"/>
              <w:spacing w:line="360" w:lineRule="auto"/>
              <w:ind w:left="0"/>
              <w:jc w:val="both"/>
            </w:pPr>
            <w:r>
              <w:t>T</w:t>
            </w:r>
            <w:r w:rsidR="00082526" w:rsidRPr="00092457">
              <w:t>ekanan sosial mendorong saya untuk mematuhi kewajiban pajak.</w:t>
            </w:r>
          </w:p>
        </w:tc>
        <w:tc>
          <w:tcPr>
            <w:tcW w:w="491" w:type="dxa"/>
          </w:tcPr>
          <w:p w14:paraId="587C0C5A" w14:textId="77777777" w:rsidR="00082526" w:rsidRPr="00092457" w:rsidRDefault="00082526" w:rsidP="000A15ED">
            <w:pPr>
              <w:pStyle w:val="ListParagraph"/>
              <w:spacing w:line="360" w:lineRule="auto"/>
              <w:ind w:left="0"/>
              <w:jc w:val="both"/>
              <w:rPr>
                <w:b/>
                <w:bCs/>
              </w:rPr>
            </w:pPr>
          </w:p>
        </w:tc>
        <w:tc>
          <w:tcPr>
            <w:tcW w:w="535" w:type="dxa"/>
          </w:tcPr>
          <w:p w14:paraId="29F2CAD0" w14:textId="77777777" w:rsidR="00082526" w:rsidRPr="00092457" w:rsidRDefault="00082526" w:rsidP="000A15ED">
            <w:pPr>
              <w:pStyle w:val="ListParagraph"/>
              <w:spacing w:line="360" w:lineRule="auto"/>
              <w:ind w:left="0"/>
              <w:jc w:val="both"/>
              <w:rPr>
                <w:b/>
                <w:bCs/>
              </w:rPr>
            </w:pPr>
          </w:p>
        </w:tc>
        <w:tc>
          <w:tcPr>
            <w:tcW w:w="591" w:type="dxa"/>
          </w:tcPr>
          <w:p w14:paraId="625B598A" w14:textId="77777777" w:rsidR="00082526" w:rsidRPr="00092457" w:rsidRDefault="00082526" w:rsidP="000A15ED">
            <w:pPr>
              <w:pStyle w:val="ListParagraph"/>
              <w:spacing w:line="360" w:lineRule="auto"/>
              <w:ind w:left="0"/>
              <w:jc w:val="both"/>
              <w:rPr>
                <w:b/>
                <w:bCs/>
              </w:rPr>
            </w:pPr>
          </w:p>
        </w:tc>
        <w:tc>
          <w:tcPr>
            <w:tcW w:w="513" w:type="dxa"/>
          </w:tcPr>
          <w:p w14:paraId="6586E403" w14:textId="77777777" w:rsidR="00082526" w:rsidRPr="00092457" w:rsidRDefault="00082526" w:rsidP="000A15ED">
            <w:pPr>
              <w:pStyle w:val="ListParagraph"/>
              <w:spacing w:line="360" w:lineRule="auto"/>
              <w:ind w:left="0"/>
              <w:jc w:val="both"/>
              <w:rPr>
                <w:b/>
                <w:bCs/>
              </w:rPr>
            </w:pPr>
          </w:p>
        </w:tc>
        <w:tc>
          <w:tcPr>
            <w:tcW w:w="519" w:type="dxa"/>
            <w:vAlign w:val="center"/>
          </w:tcPr>
          <w:p w14:paraId="02E641FA" w14:textId="77777777" w:rsidR="00082526" w:rsidRPr="00092457" w:rsidRDefault="00082526" w:rsidP="000A15ED">
            <w:pPr>
              <w:pStyle w:val="ListParagraph"/>
              <w:spacing w:line="360" w:lineRule="auto"/>
              <w:ind w:left="0"/>
              <w:jc w:val="center"/>
              <w:rPr>
                <w:b/>
                <w:bCs/>
              </w:rPr>
            </w:pPr>
          </w:p>
        </w:tc>
      </w:tr>
      <w:tr w:rsidR="00082526" w:rsidRPr="00092457" w14:paraId="36496609" w14:textId="77777777" w:rsidTr="00D752A8">
        <w:trPr>
          <w:trHeight w:val="411"/>
        </w:trPr>
        <w:tc>
          <w:tcPr>
            <w:tcW w:w="863" w:type="dxa"/>
          </w:tcPr>
          <w:p w14:paraId="31B28787" w14:textId="77777777" w:rsidR="00082526" w:rsidRPr="00092457" w:rsidRDefault="00082526" w:rsidP="00EE3DD3">
            <w:pPr>
              <w:pStyle w:val="ListParagraph"/>
              <w:widowControl/>
              <w:numPr>
                <w:ilvl w:val="0"/>
                <w:numId w:val="33"/>
              </w:numPr>
              <w:spacing w:after="200" w:line="360" w:lineRule="auto"/>
              <w:jc w:val="both"/>
            </w:pPr>
          </w:p>
        </w:tc>
        <w:tc>
          <w:tcPr>
            <w:tcW w:w="3604" w:type="dxa"/>
          </w:tcPr>
          <w:p w14:paraId="290610AC" w14:textId="7814415B" w:rsidR="00082526" w:rsidRPr="00092457" w:rsidRDefault="00043CC5" w:rsidP="000A15ED">
            <w:pPr>
              <w:pStyle w:val="ListParagraph"/>
              <w:spacing w:line="360" w:lineRule="auto"/>
              <w:ind w:left="0"/>
              <w:jc w:val="both"/>
            </w:pPr>
            <w:r>
              <w:t>Keluarga</w:t>
            </w:r>
            <w:r w:rsidR="00082526" w:rsidRPr="00092457">
              <w:t xml:space="preserve"> </w:t>
            </w:r>
            <w:r>
              <w:t>dan</w:t>
            </w:r>
            <w:r w:rsidR="00082526" w:rsidRPr="00092457">
              <w:t xml:space="preserve"> teman</w:t>
            </w:r>
            <w:r>
              <w:t xml:space="preserve"> saya</w:t>
            </w:r>
            <w:r w:rsidR="00082526" w:rsidRPr="00092457">
              <w:t xml:space="preserve"> berpendapat </w:t>
            </w:r>
            <w:r>
              <w:t xml:space="preserve">untuk </w:t>
            </w:r>
            <w:r w:rsidR="00082526" w:rsidRPr="00092457">
              <w:t>membayar pajak</w:t>
            </w:r>
            <w:r>
              <w:t xml:space="preserve"> sesuai ketentuan</w:t>
            </w:r>
            <w:r w:rsidR="00082526" w:rsidRPr="00092457">
              <w:t>.</w:t>
            </w:r>
          </w:p>
        </w:tc>
        <w:tc>
          <w:tcPr>
            <w:tcW w:w="491" w:type="dxa"/>
          </w:tcPr>
          <w:p w14:paraId="68BA6D06" w14:textId="77777777" w:rsidR="00082526" w:rsidRPr="00092457" w:rsidRDefault="00082526" w:rsidP="000A15ED">
            <w:pPr>
              <w:pStyle w:val="ListParagraph"/>
              <w:spacing w:line="360" w:lineRule="auto"/>
              <w:ind w:left="0"/>
              <w:jc w:val="both"/>
              <w:rPr>
                <w:b/>
                <w:bCs/>
              </w:rPr>
            </w:pPr>
          </w:p>
        </w:tc>
        <w:tc>
          <w:tcPr>
            <w:tcW w:w="535" w:type="dxa"/>
          </w:tcPr>
          <w:p w14:paraId="52F57784" w14:textId="77777777" w:rsidR="00082526" w:rsidRPr="00092457" w:rsidRDefault="00082526" w:rsidP="000A15ED">
            <w:pPr>
              <w:pStyle w:val="ListParagraph"/>
              <w:spacing w:line="360" w:lineRule="auto"/>
              <w:ind w:left="0"/>
              <w:jc w:val="both"/>
              <w:rPr>
                <w:b/>
                <w:bCs/>
              </w:rPr>
            </w:pPr>
          </w:p>
        </w:tc>
        <w:tc>
          <w:tcPr>
            <w:tcW w:w="591" w:type="dxa"/>
          </w:tcPr>
          <w:p w14:paraId="2DF6D1DB" w14:textId="77777777" w:rsidR="00082526" w:rsidRPr="00092457" w:rsidRDefault="00082526" w:rsidP="000A15ED">
            <w:pPr>
              <w:pStyle w:val="ListParagraph"/>
              <w:spacing w:line="360" w:lineRule="auto"/>
              <w:ind w:left="0"/>
              <w:jc w:val="both"/>
              <w:rPr>
                <w:b/>
                <w:bCs/>
              </w:rPr>
            </w:pPr>
          </w:p>
        </w:tc>
        <w:tc>
          <w:tcPr>
            <w:tcW w:w="513" w:type="dxa"/>
          </w:tcPr>
          <w:p w14:paraId="70DD7C4C" w14:textId="77777777" w:rsidR="00082526" w:rsidRPr="00092457" w:rsidRDefault="00082526" w:rsidP="000A15ED">
            <w:pPr>
              <w:pStyle w:val="ListParagraph"/>
              <w:spacing w:line="360" w:lineRule="auto"/>
              <w:ind w:left="0"/>
              <w:jc w:val="both"/>
              <w:rPr>
                <w:b/>
                <w:bCs/>
              </w:rPr>
            </w:pPr>
          </w:p>
        </w:tc>
        <w:tc>
          <w:tcPr>
            <w:tcW w:w="519" w:type="dxa"/>
            <w:vAlign w:val="center"/>
          </w:tcPr>
          <w:p w14:paraId="7BF66338" w14:textId="77777777" w:rsidR="00082526" w:rsidRPr="00092457" w:rsidRDefault="00082526" w:rsidP="000A15ED">
            <w:pPr>
              <w:pStyle w:val="ListParagraph"/>
              <w:spacing w:line="360" w:lineRule="auto"/>
              <w:ind w:left="0"/>
              <w:jc w:val="center"/>
              <w:rPr>
                <w:b/>
                <w:bCs/>
              </w:rPr>
            </w:pPr>
          </w:p>
        </w:tc>
      </w:tr>
      <w:tr w:rsidR="00082526" w:rsidRPr="00092457" w14:paraId="5528618D" w14:textId="77777777" w:rsidTr="00D752A8">
        <w:trPr>
          <w:trHeight w:val="332"/>
        </w:trPr>
        <w:tc>
          <w:tcPr>
            <w:tcW w:w="863" w:type="dxa"/>
          </w:tcPr>
          <w:p w14:paraId="38DC4980" w14:textId="77777777" w:rsidR="00082526" w:rsidRPr="00092457" w:rsidRDefault="00082526" w:rsidP="00EE3DD3">
            <w:pPr>
              <w:pStyle w:val="ListParagraph"/>
              <w:widowControl/>
              <w:numPr>
                <w:ilvl w:val="0"/>
                <w:numId w:val="33"/>
              </w:numPr>
              <w:spacing w:after="200" w:line="360" w:lineRule="auto"/>
              <w:jc w:val="both"/>
            </w:pPr>
          </w:p>
        </w:tc>
        <w:tc>
          <w:tcPr>
            <w:tcW w:w="3604" w:type="dxa"/>
          </w:tcPr>
          <w:p w14:paraId="75FC925B" w14:textId="45E9693F" w:rsidR="00082526" w:rsidRPr="00092457" w:rsidRDefault="00043CC5" w:rsidP="000A15ED">
            <w:pPr>
              <w:pStyle w:val="ListParagraph"/>
              <w:spacing w:line="360" w:lineRule="auto"/>
              <w:ind w:left="0"/>
              <w:jc w:val="both"/>
            </w:pPr>
            <w:r>
              <w:t>Membayar</w:t>
            </w:r>
            <w:r w:rsidR="00082526" w:rsidRPr="00092457">
              <w:t xml:space="preserve"> pajak adalah kewajiban sosial yang harus dipenuhi.</w:t>
            </w:r>
          </w:p>
        </w:tc>
        <w:tc>
          <w:tcPr>
            <w:tcW w:w="491" w:type="dxa"/>
          </w:tcPr>
          <w:p w14:paraId="7587AB9C" w14:textId="77777777" w:rsidR="00082526" w:rsidRPr="00092457" w:rsidRDefault="00082526" w:rsidP="000A15ED">
            <w:pPr>
              <w:pStyle w:val="ListParagraph"/>
              <w:spacing w:line="360" w:lineRule="auto"/>
              <w:ind w:left="0"/>
              <w:jc w:val="both"/>
              <w:rPr>
                <w:b/>
                <w:bCs/>
              </w:rPr>
            </w:pPr>
          </w:p>
        </w:tc>
        <w:tc>
          <w:tcPr>
            <w:tcW w:w="535" w:type="dxa"/>
          </w:tcPr>
          <w:p w14:paraId="70CF77EE" w14:textId="77777777" w:rsidR="00082526" w:rsidRPr="00092457" w:rsidRDefault="00082526" w:rsidP="000A15ED">
            <w:pPr>
              <w:pStyle w:val="ListParagraph"/>
              <w:spacing w:line="360" w:lineRule="auto"/>
              <w:ind w:left="0"/>
              <w:jc w:val="both"/>
              <w:rPr>
                <w:b/>
                <w:bCs/>
              </w:rPr>
            </w:pPr>
          </w:p>
        </w:tc>
        <w:tc>
          <w:tcPr>
            <w:tcW w:w="591" w:type="dxa"/>
          </w:tcPr>
          <w:p w14:paraId="6238D3D4" w14:textId="77777777" w:rsidR="00082526" w:rsidRPr="00092457" w:rsidRDefault="00082526" w:rsidP="000A15ED">
            <w:pPr>
              <w:pStyle w:val="ListParagraph"/>
              <w:spacing w:line="360" w:lineRule="auto"/>
              <w:ind w:left="0"/>
              <w:jc w:val="both"/>
              <w:rPr>
                <w:b/>
                <w:bCs/>
              </w:rPr>
            </w:pPr>
          </w:p>
        </w:tc>
        <w:tc>
          <w:tcPr>
            <w:tcW w:w="513" w:type="dxa"/>
          </w:tcPr>
          <w:p w14:paraId="39235B49" w14:textId="77777777" w:rsidR="00082526" w:rsidRPr="00092457" w:rsidRDefault="00082526" w:rsidP="000A15ED">
            <w:pPr>
              <w:pStyle w:val="ListParagraph"/>
              <w:spacing w:line="360" w:lineRule="auto"/>
              <w:ind w:left="0"/>
              <w:jc w:val="both"/>
              <w:rPr>
                <w:b/>
                <w:bCs/>
              </w:rPr>
            </w:pPr>
          </w:p>
        </w:tc>
        <w:tc>
          <w:tcPr>
            <w:tcW w:w="519" w:type="dxa"/>
            <w:vAlign w:val="center"/>
          </w:tcPr>
          <w:p w14:paraId="1C71CF3F" w14:textId="77777777" w:rsidR="00082526" w:rsidRPr="00092457" w:rsidRDefault="00082526" w:rsidP="000A15ED">
            <w:pPr>
              <w:pStyle w:val="ListParagraph"/>
              <w:spacing w:line="360" w:lineRule="auto"/>
              <w:ind w:left="0"/>
              <w:jc w:val="center"/>
              <w:rPr>
                <w:b/>
                <w:bCs/>
              </w:rPr>
            </w:pPr>
          </w:p>
        </w:tc>
      </w:tr>
      <w:tr w:rsidR="00082526" w:rsidRPr="00092457" w14:paraId="19CF426C" w14:textId="77777777" w:rsidTr="00D752A8">
        <w:trPr>
          <w:trHeight w:val="266"/>
        </w:trPr>
        <w:tc>
          <w:tcPr>
            <w:tcW w:w="863" w:type="dxa"/>
          </w:tcPr>
          <w:p w14:paraId="09334ADF" w14:textId="77777777" w:rsidR="00082526" w:rsidRPr="00092457" w:rsidRDefault="00082526" w:rsidP="00EE3DD3">
            <w:pPr>
              <w:pStyle w:val="ListParagraph"/>
              <w:widowControl/>
              <w:numPr>
                <w:ilvl w:val="0"/>
                <w:numId w:val="33"/>
              </w:numPr>
              <w:spacing w:after="200" w:line="360" w:lineRule="auto"/>
              <w:jc w:val="both"/>
            </w:pPr>
          </w:p>
        </w:tc>
        <w:tc>
          <w:tcPr>
            <w:tcW w:w="3604" w:type="dxa"/>
          </w:tcPr>
          <w:p w14:paraId="0FCC0F07" w14:textId="514F0916" w:rsidR="00082526" w:rsidRPr="00092457" w:rsidRDefault="00043CC5" w:rsidP="000A15ED">
            <w:pPr>
              <w:pStyle w:val="ListParagraph"/>
              <w:spacing w:line="360" w:lineRule="auto"/>
              <w:ind w:left="0"/>
              <w:jc w:val="both"/>
            </w:pPr>
            <w:r>
              <w:t xml:space="preserve">Motivasi  dari </w:t>
            </w:r>
            <w:r w:rsidR="00354E52">
              <w:t xml:space="preserve">otoritas pajak </w:t>
            </w:r>
            <w:r w:rsidR="00082526" w:rsidRPr="00092457">
              <w:t>membantu saya memahami pentingnya membayar pajak dengan benar.</w:t>
            </w:r>
          </w:p>
        </w:tc>
        <w:tc>
          <w:tcPr>
            <w:tcW w:w="491" w:type="dxa"/>
          </w:tcPr>
          <w:p w14:paraId="226933FF" w14:textId="77777777" w:rsidR="00082526" w:rsidRPr="00092457" w:rsidRDefault="00082526" w:rsidP="000A15ED">
            <w:pPr>
              <w:pStyle w:val="ListParagraph"/>
              <w:spacing w:line="360" w:lineRule="auto"/>
              <w:ind w:left="0"/>
              <w:jc w:val="both"/>
              <w:rPr>
                <w:b/>
                <w:bCs/>
              </w:rPr>
            </w:pPr>
          </w:p>
        </w:tc>
        <w:tc>
          <w:tcPr>
            <w:tcW w:w="535" w:type="dxa"/>
          </w:tcPr>
          <w:p w14:paraId="38FC76CF" w14:textId="77777777" w:rsidR="00082526" w:rsidRPr="00092457" w:rsidRDefault="00082526" w:rsidP="000A15ED">
            <w:pPr>
              <w:pStyle w:val="ListParagraph"/>
              <w:spacing w:line="360" w:lineRule="auto"/>
              <w:ind w:left="0"/>
              <w:jc w:val="both"/>
              <w:rPr>
                <w:b/>
                <w:bCs/>
              </w:rPr>
            </w:pPr>
          </w:p>
        </w:tc>
        <w:tc>
          <w:tcPr>
            <w:tcW w:w="591" w:type="dxa"/>
          </w:tcPr>
          <w:p w14:paraId="4866AD61" w14:textId="77777777" w:rsidR="00082526" w:rsidRPr="00092457" w:rsidRDefault="00082526" w:rsidP="000A15ED">
            <w:pPr>
              <w:pStyle w:val="ListParagraph"/>
              <w:spacing w:line="360" w:lineRule="auto"/>
              <w:ind w:left="0"/>
              <w:jc w:val="both"/>
              <w:rPr>
                <w:b/>
                <w:bCs/>
              </w:rPr>
            </w:pPr>
          </w:p>
        </w:tc>
        <w:tc>
          <w:tcPr>
            <w:tcW w:w="513" w:type="dxa"/>
          </w:tcPr>
          <w:p w14:paraId="26163556" w14:textId="77777777" w:rsidR="00082526" w:rsidRPr="00092457" w:rsidRDefault="00082526" w:rsidP="000A15ED">
            <w:pPr>
              <w:pStyle w:val="ListParagraph"/>
              <w:spacing w:line="360" w:lineRule="auto"/>
              <w:ind w:left="0"/>
              <w:jc w:val="both"/>
              <w:rPr>
                <w:b/>
                <w:bCs/>
              </w:rPr>
            </w:pPr>
          </w:p>
        </w:tc>
        <w:tc>
          <w:tcPr>
            <w:tcW w:w="519" w:type="dxa"/>
            <w:vAlign w:val="center"/>
          </w:tcPr>
          <w:p w14:paraId="3D08E894" w14:textId="77777777" w:rsidR="00082526" w:rsidRPr="00092457" w:rsidRDefault="00082526" w:rsidP="000A15ED">
            <w:pPr>
              <w:pStyle w:val="ListParagraph"/>
              <w:spacing w:line="360" w:lineRule="auto"/>
              <w:ind w:left="0"/>
              <w:jc w:val="center"/>
              <w:rPr>
                <w:b/>
                <w:bCs/>
              </w:rPr>
            </w:pPr>
          </w:p>
        </w:tc>
      </w:tr>
    </w:tbl>
    <w:p w14:paraId="31C8178B" w14:textId="77777777" w:rsidR="00B16534" w:rsidRPr="00092457" w:rsidRDefault="00B16534">
      <w:r w:rsidRPr="00092457">
        <w:br w:type="page"/>
      </w:r>
    </w:p>
    <w:p w14:paraId="10241EA3" w14:textId="15B9AB5A" w:rsidR="00B16534" w:rsidRPr="00092457" w:rsidRDefault="00B16534" w:rsidP="00AF6BA1">
      <w:pPr>
        <w:ind w:left="720" w:firstLine="720"/>
        <w:rPr>
          <w:b/>
          <w:bCs/>
          <w:szCs w:val="24"/>
        </w:rPr>
      </w:pPr>
      <w:bookmarkStart w:id="84" w:name="_Toc202414017"/>
      <w:bookmarkStart w:id="85" w:name="_Toc202414099"/>
      <w:r w:rsidRPr="00092457">
        <w:rPr>
          <w:b/>
          <w:bCs/>
          <w:szCs w:val="24"/>
        </w:rPr>
        <w:lastRenderedPageBreak/>
        <w:t xml:space="preserve">LAMPIRAN </w:t>
      </w:r>
      <w:r w:rsidRPr="00092457">
        <w:rPr>
          <w:b/>
          <w:bCs/>
          <w:szCs w:val="24"/>
        </w:rPr>
        <w:fldChar w:fldCharType="begin"/>
      </w:r>
      <w:r w:rsidRPr="00092457">
        <w:rPr>
          <w:b/>
          <w:bCs/>
          <w:szCs w:val="24"/>
        </w:rPr>
        <w:instrText xml:space="preserve"> SEQ LAMPIRAN \* ARABIC </w:instrText>
      </w:r>
      <w:r w:rsidRPr="00092457">
        <w:rPr>
          <w:b/>
          <w:bCs/>
          <w:szCs w:val="24"/>
        </w:rPr>
        <w:fldChar w:fldCharType="separate"/>
      </w:r>
      <w:r w:rsidR="008265A2">
        <w:rPr>
          <w:b/>
          <w:bCs/>
          <w:noProof/>
          <w:szCs w:val="24"/>
        </w:rPr>
        <w:t>2</w:t>
      </w:r>
      <w:r w:rsidRPr="00092457">
        <w:rPr>
          <w:b/>
          <w:bCs/>
          <w:szCs w:val="24"/>
        </w:rPr>
        <w:fldChar w:fldCharType="end"/>
      </w:r>
      <w:r w:rsidRPr="00092457">
        <w:rPr>
          <w:b/>
          <w:bCs/>
          <w:szCs w:val="24"/>
        </w:rPr>
        <w:t xml:space="preserve"> TABULASI DATA UJI PILOT TEST</w:t>
      </w:r>
      <w:bookmarkEnd w:id="84"/>
      <w:bookmarkEnd w:id="85"/>
    </w:p>
    <w:p w14:paraId="2D29DC3F" w14:textId="77777777" w:rsidR="00AF6BA1" w:rsidRPr="00092457" w:rsidRDefault="00AF6BA1" w:rsidP="00AF6BA1">
      <w:pPr>
        <w:ind w:left="720" w:firstLine="720"/>
        <w:rPr>
          <w:b/>
          <w:bCs/>
        </w:rPr>
      </w:pPr>
    </w:p>
    <w:tbl>
      <w:tblPr>
        <w:tblW w:w="7055" w:type="dxa"/>
        <w:tblInd w:w="320" w:type="dxa"/>
        <w:tblLook w:val="04A0" w:firstRow="1" w:lastRow="0" w:firstColumn="1" w:lastColumn="0" w:noHBand="0" w:noVBand="1"/>
      </w:tblPr>
      <w:tblGrid>
        <w:gridCol w:w="752"/>
        <w:gridCol w:w="812"/>
        <w:gridCol w:w="901"/>
        <w:gridCol w:w="810"/>
        <w:gridCol w:w="540"/>
        <w:gridCol w:w="630"/>
        <w:gridCol w:w="810"/>
        <w:gridCol w:w="900"/>
        <w:gridCol w:w="900"/>
      </w:tblGrid>
      <w:tr w:rsidR="00540731" w:rsidRPr="00540731" w14:paraId="53340748" w14:textId="77777777" w:rsidTr="00540731">
        <w:trPr>
          <w:trHeight w:val="315"/>
        </w:trPr>
        <w:tc>
          <w:tcPr>
            <w:tcW w:w="752" w:type="dxa"/>
            <w:vMerge w:val="restart"/>
            <w:tcBorders>
              <w:top w:val="single" w:sz="4" w:space="0" w:color="auto"/>
              <w:left w:val="single" w:sz="4" w:space="0" w:color="auto"/>
              <w:bottom w:val="single" w:sz="4" w:space="0" w:color="auto"/>
              <w:right w:val="single" w:sz="4" w:space="0" w:color="auto"/>
            </w:tcBorders>
            <w:shd w:val="clear" w:color="000000" w:fill="D86DCD"/>
            <w:noWrap/>
            <w:vAlign w:val="center"/>
            <w:hideMark/>
          </w:tcPr>
          <w:p w14:paraId="2E23963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NO</w:t>
            </w:r>
          </w:p>
        </w:tc>
        <w:tc>
          <w:tcPr>
            <w:tcW w:w="3063" w:type="dxa"/>
            <w:gridSpan w:val="4"/>
            <w:tcBorders>
              <w:top w:val="single" w:sz="4" w:space="0" w:color="auto"/>
              <w:left w:val="nil"/>
              <w:bottom w:val="single" w:sz="4" w:space="0" w:color="auto"/>
              <w:right w:val="single" w:sz="4" w:space="0" w:color="auto"/>
            </w:tcBorders>
            <w:shd w:val="clear" w:color="000000" w:fill="D86DCD"/>
            <w:noWrap/>
            <w:vAlign w:val="center"/>
            <w:hideMark/>
          </w:tcPr>
          <w:p w14:paraId="264665F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Penggelapan Pajak</w:t>
            </w:r>
          </w:p>
        </w:tc>
        <w:tc>
          <w:tcPr>
            <w:tcW w:w="630" w:type="dxa"/>
            <w:vMerge w:val="restart"/>
            <w:tcBorders>
              <w:top w:val="nil"/>
              <w:left w:val="single" w:sz="4" w:space="0" w:color="auto"/>
              <w:bottom w:val="nil"/>
              <w:right w:val="single" w:sz="4" w:space="0" w:color="auto"/>
            </w:tcBorders>
            <w:shd w:val="clear" w:color="000000" w:fill="D86DCD"/>
            <w:noWrap/>
            <w:vAlign w:val="center"/>
            <w:hideMark/>
          </w:tcPr>
          <w:p w14:paraId="75C19D99" w14:textId="77777777" w:rsidR="00540731" w:rsidRPr="00540731" w:rsidRDefault="00540731" w:rsidP="00540731">
            <w:pPr>
              <w:widowControl/>
              <w:jc w:val="center"/>
              <w:rPr>
                <w:rFonts w:ascii="Aptos Narrow" w:eastAsia="Times New Roman" w:hAnsi="Aptos Narrow" w:cs="Times New Roman"/>
                <w:color w:val="000000"/>
                <w:sz w:val="22"/>
                <w:lang w:val="en-US"/>
              </w:rPr>
            </w:pPr>
            <w:r w:rsidRPr="00540731">
              <w:rPr>
                <w:rFonts w:ascii="Aptos Narrow" w:eastAsia="Times New Roman" w:hAnsi="Aptos Narrow" w:cs="Times New Roman"/>
                <w:color w:val="000000"/>
                <w:sz w:val="22"/>
                <w:lang w:val="en-US"/>
              </w:rPr>
              <w:t>NO</w:t>
            </w:r>
          </w:p>
        </w:tc>
        <w:tc>
          <w:tcPr>
            <w:tcW w:w="2610" w:type="dxa"/>
            <w:gridSpan w:val="3"/>
            <w:tcBorders>
              <w:top w:val="single" w:sz="4" w:space="0" w:color="auto"/>
              <w:left w:val="nil"/>
              <w:bottom w:val="single" w:sz="4" w:space="0" w:color="auto"/>
              <w:right w:val="single" w:sz="4" w:space="0" w:color="000000"/>
            </w:tcBorders>
            <w:shd w:val="clear" w:color="000000" w:fill="D86DCD"/>
            <w:noWrap/>
            <w:vAlign w:val="center"/>
            <w:hideMark/>
          </w:tcPr>
          <w:p w14:paraId="1FC7E8A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Sanksi Perpajakan</w:t>
            </w:r>
          </w:p>
        </w:tc>
      </w:tr>
      <w:tr w:rsidR="00540731" w:rsidRPr="00540731" w14:paraId="505E70B3" w14:textId="77777777" w:rsidTr="00540731">
        <w:trPr>
          <w:trHeight w:val="315"/>
        </w:trPr>
        <w:tc>
          <w:tcPr>
            <w:tcW w:w="752" w:type="dxa"/>
            <w:vMerge/>
            <w:tcBorders>
              <w:top w:val="single" w:sz="4" w:space="0" w:color="auto"/>
              <w:left w:val="single" w:sz="4" w:space="0" w:color="auto"/>
              <w:bottom w:val="single" w:sz="4" w:space="0" w:color="auto"/>
              <w:right w:val="single" w:sz="4" w:space="0" w:color="auto"/>
            </w:tcBorders>
            <w:vAlign w:val="center"/>
            <w:hideMark/>
          </w:tcPr>
          <w:p w14:paraId="0E08481A" w14:textId="77777777" w:rsidR="00540731" w:rsidRPr="00540731" w:rsidRDefault="00540731" w:rsidP="00540731">
            <w:pPr>
              <w:widowControl/>
              <w:rPr>
                <w:rFonts w:eastAsia="Times New Roman" w:cs="Times New Roman"/>
                <w:color w:val="000000"/>
                <w:szCs w:val="24"/>
                <w:lang w:val="en-US"/>
              </w:rPr>
            </w:pPr>
          </w:p>
        </w:tc>
        <w:tc>
          <w:tcPr>
            <w:tcW w:w="812" w:type="dxa"/>
            <w:tcBorders>
              <w:top w:val="nil"/>
              <w:left w:val="nil"/>
              <w:bottom w:val="single" w:sz="4" w:space="0" w:color="auto"/>
              <w:right w:val="single" w:sz="4" w:space="0" w:color="auto"/>
            </w:tcBorders>
            <w:shd w:val="clear" w:color="000000" w:fill="E49EDD"/>
            <w:noWrap/>
            <w:vAlign w:val="center"/>
            <w:hideMark/>
          </w:tcPr>
          <w:p w14:paraId="6EC2B2F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Y1</w:t>
            </w:r>
          </w:p>
        </w:tc>
        <w:tc>
          <w:tcPr>
            <w:tcW w:w="901" w:type="dxa"/>
            <w:tcBorders>
              <w:top w:val="nil"/>
              <w:left w:val="nil"/>
              <w:bottom w:val="single" w:sz="4" w:space="0" w:color="auto"/>
              <w:right w:val="single" w:sz="4" w:space="0" w:color="auto"/>
            </w:tcBorders>
            <w:shd w:val="clear" w:color="000000" w:fill="E49EDD"/>
            <w:noWrap/>
            <w:vAlign w:val="center"/>
            <w:hideMark/>
          </w:tcPr>
          <w:p w14:paraId="3E59477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Y2</w:t>
            </w:r>
          </w:p>
        </w:tc>
        <w:tc>
          <w:tcPr>
            <w:tcW w:w="810" w:type="dxa"/>
            <w:tcBorders>
              <w:top w:val="nil"/>
              <w:left w:val="nil"/>
              <w:bottom w:val="single" w:sz="4" w:space="0" w:color="auto"/>
              <w:right w:val="single" w:sz="4" w:space="0" w:color="auto"/>
            </w:tcBorders>
            <w:shd w:val="clear" w:color="000000" w:fill="E49EDD"/>
            <w:noWrap/>
            <w:vAlign w:val="center"/>
            <w:hideMark/>
          </w:tcPr>
          <w:p w14:paraId="0217528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Y3</w:t>
            </w:r>
          </w:p>
        </w:tc>
        <w:tc>
          <w:tcPr>
            <w:tcW w:w="540" w:type="dxa"/>
            <w:tcBorders>
              <w:top w:val="nil"/>
              <w:left w:val="nil"/>
              <w:bottom w:val="single" w:sz="4" w:space="0" w:color="auto"/>
              <w:right w:val="single" w:sz="4" w:space="0" w:color="auto"/>
            </w:tcBorders>
            <w:shd w:val="clear" w:color="000000" w:fill="E49EDD"/>
            <w:noWrap/>
            <w:vAlign w:val="center"/>
            <w:hideMark/>
          </w:tcPr>
          <w:p w14:paraId="53C51A7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Y4</w:t>
            </w:r>
          </w:p>
        </w:tc>
        <w:tc>
          <w:tcPr>
            <w:tcW w:w="630" w:type="dxa"/>
            <w:vMerge/>
            <w:tcBorders>
              <w:top w:val="nil"/>
              <w:left w:val="single" w:sz="4" w:space="0" w:color="auto"/>
              <w:bottom w:val="nil"/>
              <w:right w:val="single" w:sz="4" w:space="0" w:color="auto"/>
            </w:tcBorders>
            <w:vAlign w:val="center"/>
            <w:hideMark/>
          </w:tcPr>
          <w:p w14:paraId="4B9648BD" w14:textId="77777777" w:rsidR="00540731" w:rsidRPr="00540731" w:rsidRDefault="00540731" w:rsidP="00540731">
            <w:pPr>
              <w:widowControl/>
              <w:rPr>
                <w:rFonts w:ascii="Aptos Narrow" w:eastAsia="Times New Roman" w:hAnsi="Aptos Narrow" w:cs="Times New Roman"/>
                <w:color w:val="000000"/>
                <w:sz w:val="22"/>
                <w:lang w:val="en-US"/>
              </w:rPr>
            </w:pPr>
          </w:p>
        </w:tc>
        <w:tc>
          <w:tcPr>
            <w:tcW w:w="810" w:type="dxa"/>
            <w:tcBorders>
              <w:top w:val="nil"/>
              <w:left w:val="nil"/>
              <w:bottom w:val="single" w:sz="4" w:space="0" w:color="auto"/>
              <w:right w:val="single" w:sz="4" w:space="0" w:color="auto"/>
            </w:tcBorders>
            <w:shd w:val="clear" w:color="000000" w:fill="E49EDD"/>
            <w:noWrap/>
            <w:vAlign w:val="center"/>
            <w:hideMark/>
          </w:tcPr>
          <w:p w14:paraId="5F7159E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X1.1</w:t>
            </w:r>
          </w:p>
        </w:tc>
        <w:tc>
          <w:tcPr>
            <w:tcW w:w="900" w:type="dxa"/>
            <w:tcBorders>
              <w:top w:val="nil"/>
              <w:left w:val="nil"/>
              <w:bottom w:val="single" w:sz="4" w:space="0" w:color="auto"/>
              <w:right w:val="single" w:sz="4" w:space="0" w:color="auto"/>
            </w:tcBorders>
            <w:shd w:val="clear" w:color="000000" w:fill="E49EDD"/>
            <w:noWrap/>
            <w:vAlign w:val="center"/>
            <w:hideMark/>
          </w:tcPr>
          <w:p w14:paraId="1A927AD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X1.2</w:t>
            </w:r>
          </w:p>
        </w:tc>
        <w:tc>
          <w:tcPr>
            <w:tcW w:w="900" w:type="dxa"/>
            <w:tcBorders>
              <w:top w:val="nil"/>
              <w:left w:val="nil"/>
              <w:bottom w:val="single" w:sz="4" w:space="0" w:color="auto"/>
              <w:right w:val="single" w:sz="4" w:space="0" w:color="auto"/>
            </w:tcBorders>
            <w:shd w:val="clear" w:color="000000" w:fill="E49EDD"/>
            <w:noWrap/>
            <w:vAlign w:val="center"/>
            <w:hideMark/>
          </w:tcPr>
          <w:p w14:paraId="00802D8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X1.3</w:t>
            </w:r>
          </w:p>
        </w:tc>
      </w:tr>
      <w:tr w:rsidR="00540731" w:rsidRPr="00540731" w14:paraId="5A0A69D8"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52165DC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2" w:type="dxa"/>
            <w:tcBorders>
              <w:top w:val="nil"/>
              <w:left w:val="nil"/>
              <w:bottom w:val="single" w:sz="4" w:space="0" w:color="auto"/>
              <w:right w:val="single" w:sz="4" w:space="0" w:color="auto"/>
            </w:tcBorders>
            <w:noWrap/>
            <w:vAlign w:val="center"/>
            <w:hideMark/>
          </w:tcPr>
          <w:p w14:paraId="3F180C3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189A201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6BCD87A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46D9796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single" w:sz="4" w:space="0" w:color="auto"/>
              <w:left w:val="nil"/>
              <w:bottom w:val="single" w:sz="4" w:space="0" w:color="auto"/>
              <w:right w:val="single" w:sz="4" w:space="0" w:color="auto"/>
            </w:tcBorders>
            <w:noWrap/>
            <w:vAlign w:val="center"/>
            <w:hideMark/>
          </w:tcPr>
          <w:p w14:paraId="2012D0D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0CE3787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0D91405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185D9AD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62F67772"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5C8B7CB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2" w:type="dxa"/>
            <w:tcBorders>
              <w:top w:val="nil"/>
              <w:left w:val="nil"/>
              <w:bottom w:val="single" w:sz="4" w:space="0" w:color="auto"/>
              <w:right w:val="single" w:sz="4" w:space="0" w:color="auto"/>
            </w:tcBorders>
            <w:noWrap/>
            <w:vAlign w:val="center"/>
            <w:hideMark/>
          </w:tcPr>
          <w:p w14:paraId="6E3BDB2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0954731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07D00B1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5346C4C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5CF8DCF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5240D5A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1C523CA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19EE386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0A21137C"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24513AD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812" w:type="dxa"/>
            <w:tcBorders>
              <w:top w:val="nil"/>
              <w:left w:val="nil"/>
              <w:bottom w:val="single" w:sz="4" w:space="0" w:color="auto"/>
              <w:right w:val="single" w:sz="4" w:space="0" w:color="auto"/>
            </w:tcBorders>
            <w:noWrap/>
            <w:vAlign w:val="center"/>
            <w:hideMark/>
          </w:tcPr>
          <w:p w14:paraId="5B4A14B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440920B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2D3A13A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540" w:type="dxa"/>
            <w:tcBorders>
              <w:top w:val="nil"/>
              <w:left w:val="nil"/>
              <w:bottom w:val="single" w:sz="4" w:space="0" w:color="auto"/>
              <w:right w:val="single" w:sz="4" w:space="0" w:color="auto"/>
            </w:tcBorders>
            <w:noWrap/>
            <w:vAlign w:val="center"/>
            <w:hideMark/>
          </w:tcPr>
          <w:p w14:paraId="2811E15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630" w:type="dxa"/>
            <w:tcBorders>
              <w:top w:val="nil"/>
              <w:left w:val="nil"/>
              <w:bottom w:val="single" w:sz="4" w:space="0" w:color="auto"/>
              <w:right w:val="single" w:sz="4" w:space="0" w:color="auto"/>
            </w:tcBorders>
            <w:noWrap/>
            <w:vAlign w:val="center"/>
            <w:hideMark/>
          </w:tcPr>
          <w:p w14:paraId="50FD918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810" w:type="dxa"/>
            <w:tcBorders>
              <w:top w:val="nil"/>
              <w:left w:val="nil"/>
              <w:bottom w:val="single" w:sz="4" w:space="0" w:color="auto"/>
              <w:right w:val="single" w:sz="4" w:space="0" w:color="auto"/>
            </w:tcBorders>
            <w:noWrap/>
            <w:vAlign w:val="center"/>
            <w:hideMark/>
          </w:tcPr>
          <w:p w14:paraId="2AC3DAB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36AAFBB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5888909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34E8E2AA"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31F528D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812" w:type="dxa"/>
            <w:tcBorders>
              <w:top w:val="nil"/>
              <w:left w:val="nil"/>
              <w:bottom w:val="single" w:sz="4" w:space="0" w:color="auto"/>
              <w:right w:val="single" w:sz="4" w:space="0" w:color="auto"/>
            </w:tcBorders>
            <w:noWrap/>
            <w:vAlign w:val="center"/>
            <w:hideMark/>
          </w:tcPr>
          <w:p w14:paraId="252D24D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4FEBFAD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2B01F72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0574254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53C6196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810" w:type="dxa"/>
            <w:tcBorders>
              <w:top w:val="nil"/>
              <w:left w:val="nil"/>
              <w:bottom w:val="single" w:sz="4" w:space="0" w:color="auto"/>
              <w:right w:val="single" w:sz="4" w:space="0" w:color="auto"/>
            </w:tcBorders>
            <w:noWrap/>
            <w:vAlign w:val="center"/>
            <w:hideMark/>
          </w:tcPr>
          <w:p w14:paraId="71C8BE9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3D444F3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00A0D3C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5AF6C1CA"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654C732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812" w:type="dxa"/>
            <w:tcBorders>
              <w:top w:val="nil"/>
              <w:left w:val="nil"/>
              <w:bottom w:val="single" w:sz="4" w:space="0" w:color="auto"/>
              <w:right w:val="single" w:sz="4" w:space="0" w:color="auto"/>
            </w:tcBorders>
            <w:noWrap/>
            <w:vAlign w:val="center"/>
            <w:hideMark/>
          </w:tcPr>
          <w:p w14:paraId="40EA1A2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6FFB670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1AAC24E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590F7B2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41F4F9A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810" w:type="dxa"/>
            <w:tcBorders>
              <w:top w:val="nil"/>
              <w:left w:val="nil"/>
              <w:bottom w:val="single" w:sz="4" w:space="0" w:color="auto"/>
              <w:right w:val="single" w:sz="4" w:space="0" w:color="auto"/>
            </w:tcBorders>
            <w:noWrap/>
            <w:vAlign w:val="center"/>
            <w:hideMark/>
          </w:tcPr>
          <w:p w14:paraId="6E19B3F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6B19C4B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569CDDD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7A6CF5BE"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47754FE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6</w:t>
            </w:r>
          </w:p>
        </w:tc>
        <w:tc>
          <w:tcPr>
            <w:tcW w:w="812" w:type="dxa"/>
            <w:tcBorders>
              <w:top w:val="nil"/>
              <w:left w:val="nil"/>
              <w:bottom w:val="single" w:sz="4" w:space="0" w:color="auto"/>
              <w:right w:val="single" w:sz="4" w:space="0" w:color="auto"/>
            </w:tcBorders>
            <w:noWrap/>
            <w:vAlign w:val="center"/>
            <w:hideMark/>
          </w:tcPr>
          <w:p w14:paraId="7A88265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5434B3D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04E5560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6D22AA4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65EB4E2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6</w:t>
            </w:r>
          </w:p>
        </w:tc>
        <w:tc>
          <w:tcPr>
            <w:tcW w:w="810" w:type="dxa"/>
            <w:tcBorders>
              <w:top w:val="nil"/>
              <w:left w:val="nil"/>
              <w:bottom w:val="single" w:sz="4" w:space="0" w:color="auto"/>
              <w:right w:val="single" w:sz="4" w:space="0" w:color="auto"/>
            </w:tcBorders>
            <w:noWrap/>
            <w:vAlign w:val="center"/>
            <w:hideMark/>
          </w:tcPr>
          <w:p w14:paraId="0F22A28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3EC13BB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161D3AF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47C86660"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411C613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7</w:t>
            </w:r>
          </w:p>
        </w:tc>
        <w:tc>
          <w:tcPr>
            <w:tcW w:w="812" w:type="dxa"/>
            <w:tcBorders>
              <w:top w:val="nil"/>
              <w:left w:val="nil"/>
              <w:bottom w:val="single" w:sz="4" w:space="0" w:color="auto"/>
              <w:right w:val="single" w:sz="4" w:space="0" w:color="auto"/>
            </w:tcBorders>
            <w:noWrap/>
            <w:vAlign w:val="center"/>
            <w:hideMark/>
          </w:tcPr>
          <w:p w14:paraId="78C9C00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6ED80EC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71BCB4E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6F74C11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6D20214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7</w:t>
            </w:r>
          </w:p>
        </w:tc>
        <w:tc>
          <w:tcPr>
            <w:tcW w:w="810" w:type="dxa"/>
            <w:tcBorders>
              <w:top w:val="nil"/>
              <w:left w:val="nil"/>
              <w:bottom w:val="single" w:sz="4" w:space="0" w:color="auto"/>
              <w:right w:val="single" w:sz="4" w:space="0" w:color="auto"/>
            </w:tcBorders>
            <w:noWrap/>
            <w:vAlign w:val="center"/>
            <w:hideMark/>
          </w:tcPr>
          <w:p w14:paraId="04A8F11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6034D80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6650E0A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0D22448A"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6E0C51A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8</w:t>
            </w:r>
          </w:p>
        </w:tc>
        <w:tc>
          <w:tcPr>
            <w:tcW w:w="812" w:type="dxa"/>
            <w:tcBorders>
              <w:top w:val="nil"/>
              <w:left w:val="nil"/>
              <w:bottom w:val="single" w:sz="4" w:space="0" w:color="auto"/>
              <w:right w:val="single" w:sz="4" w:space="0" w:color="auto"/>
            </w:tcBorders>
            <w:noWrap/>
            <w:vAlign w:val="center"/>
            <w:hideMark/>
          </w:tcPr>
          <w:p w14:paraId="69A6741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901" w:type="dxa"/>
            <w:tcBorders>
              <w:top w:val="nil"/>
              <w:left w:val="nil"/>
              <w:bottom w:val="single" w:sz="4" w:space="0" w:color="auto"/>
              <w:right w:val="single" w:sz="4" w:space="0" w:color="auto"/>
            </w:tcBorders>
            <w:noWrap/>
            <w:vAlign w:val="center"/>
            <w:hideMark/>
          </w:tcPr>
          <w:p w14:paraId="31C1C97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810" w:type="dxa"/>
            <w:tcBorders>
              <w:top w:val="nil"/>
              <w:left w:val="nil"/>
              <w:bottom w:val="single" w:sz="4" w:space="0" w:color="auto"/>
              <w:right w:val="single" w:sz="4" w:space="0" w:color="auto"/>
            </w:tcBorders>
            <w:noWrap/>
            <w:vAlign w:val="center"/>
            <w:hideMark/>
          </w:tcPr>
          <w:p w14:paraId="725AABE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540" w:type="dxa"/>
            <w:tcBorders>
              <w:top w:val="nil"/>
              <w:left w:val="nil"/>
              <w:bottom w:val="single" w:sz="4" w:space="0" w:color="auto"/>
              <w:right w:val="single" w:sz="4" w:space="0" w:color="auto"/>
            </w:tcBorders>
            <w:noWrap/>
            <w:vAlign w:val="center"/>
            <w:hideMark/>
          </w:tcPr>
          <w:p w14:paraId="1B81964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630" w:type="dxa"/>
            <w:tcBorders>
              <w:top w:val="nil"/>
              <w:left w:val="nil"/>
              <w:bottom w:val="single" w:sz="4" w:space="0" w:color="auto"/>
              <w:right w:val="single" w:sz="4" w:space="0" w:color="auto"/>
            </w:tcBorders>
            <w:noWrap/>
            <w:vAlign w:val="center"/>
            <w:hideMark/>
          </w:tcPr>
          <w:p w14:paraId="5570230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8</w:t>
            </w:r>
          </w:p>
        </w:tc>
        <w:tc>
          <w:tcPr>
            <w:tcW w:w="810" w:type="dxa"/>
            <w:tcBorders>
              <w:top w:val="nil"/>
              <w:left w:val="nil"/>
              <w:bottom w:val="single" w:sz="4" w:space="0" w:color="auto"/>
              <w:right w:val="single" w:sz="4" w:space="0" w:color="auto"/>
            </w:tcBorders>
            <w:noWrap/>
            <w:vAlign w:val="center"/>
            <w:hideMark/>
          </w:tcPr>
          <w:p w14:paraId="49FB89B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00" w:type="dxa"/>
            <w:tcBorders>
              <w:top w:val="nil"/>
              <w:left w:val="nil"/>
              <w:bottom w:val="single" w:sz="4" w:space="0" w:color="auto"/>
              <w:right w:val="single" w:sz="4" w:space="0" w:color="auto"/>
            </w:tcBorders>
            <w:noWrap/>
            <w:vAlign w:val="center"/>
            <w:hideMark/>
          </w:tcPr>
          <w:p w14:paraId="51DF461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900" w:type="dxa"/>
            <w:tcBorders>
              <w:top w:val="nil"/>
              <w:left w:val="nil"/>
              <w:bottom w:val="single" w:sz="4" w:space="0" w:color="auto"/>
              <w:right w:val="single" w:sz="4" w:space="0" w:color="auto"/>
            </w:tcBorders>
            <w:noWrap/>
            <w:vAlign w:val="center"/>
            <w:hideMark/>
          </w:tcPr>
          <w:p w14:paraId="7D8FB51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r>
      <w:tr w:rsidR="00540731" w:rsidRPr="00540731" w14:paraId="29F0E060"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76AC233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9</w:t>
            </w:r>
          </w:p>
        </w:tc>
        <w:tc>
          <w:tcPr>
            <w:tcW w:w="812" w:type="dxa"/>
            <w:tcBorders>
              <w:top w:val="nil"/>
              <w:left w:val="nil"/>
              <w:bottom w:val="single" w:sz="4" w:space="0" w:color="auto"/>
              <w:right w:val="single" w:sz="4" w:space="0" w:color="auto"/>
            </w:tcBorders>
            <w:noWrap/>
            <w:vAlign w:val="center"/>
            <w:hideMark/>
          </w:tcPr>
          <w:p w14:paraId="44D0FBC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2058F87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10408C8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175CD43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5F46176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9</w:t>
            </w:r>
          </w:p>
        </w:tc>
        <w:tc>
          <w:tcPr>
            <w:tcW w:w="810" w:type="dxa"/>
            <w:tcBorders>
              <w:top w:val="nil"/>
              <w:left w:val="nil"/>
              <w:bottom w:val="single" w:sz="4" w:space="0" w:color="auto"/>
              <w:right w:val="single" w:sz="4" w:space="0" w:color="auto"/>
            </w:tcBorders>
            <w:noWrap/>
            <w:vAlign w:val="center"/>
            <w:hideMark/>
          </w:tcPr>
          <w:p w14:paraId="1EFC809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57DE073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7BC75AB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2A4695DC"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18DC82F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10</w:t>
            </w:r>
          </w:p>
        </w:tc>
        <w:tc>
          <w:tcPr>
            <w:tcW w:w="812" w:type="dxa"/>
            <w:tcBorders>
              <w:top w:val="nil"/>
              <w:left w:val="nil"/>
              <w:bottom w:val="single" w:sz="4" w:space="0" w:color="auto"/>
              <w:right w:val="single" w:sz="4" w:space="0" w:color="auto"/>
            </w:tcBorders>
            <w:noWrap/>
            <w:vAlign w:val="center"/>
            <w:hideMark/>
          </w:tcPr>
          <w:p w14:paraId="5E9816A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0BA9692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7D347D6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61BC7A2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630" w:type="dxa"/>
            <w:tcBorders>
              <w:top w:val="nil"/>
              <w:left w:val="nil"/>
              <w:bottom w:val="single" w:sz="4" w:space="0" w:color="auto"/>
              <w:right w:val="single" w:sz="4" w:space="0" w:color="auto"/>
            </w:tcBorders>
            <w:noWrap/>
            <w:vAlign w:val="center"/>
            <w:hideMark/>
          </w:tcPr>
          <w:p w14:paraId="16A786A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10</w:t>
            </w:r>
          </w:p>
        </w:tc>
        <w:tc>
          <w:tcPr>
            <w:tcW w:w="810" w:type="dxa"/>
            <w:tcBorders>
              <w:top w:val="nil"/>
              <w:left w:val="nil"/>
              <w:bottom w:val="single" w:sz="4" w:space="0" w:color="auto"/>
              <w:right w:val="single" w:sz="4" w:space="0" w:color="auto"/>
            </w:tcBorders>
            <w:noWrap/>
            <w:vAlign w:val="center"/>
            <w:hideMark/>
          </w:tcPr>
          <w:p w14:paraId="33E6B0D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341B8DC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201A414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43E89352"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70EFEFB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11</w:t>
            </w:r>
          </w:p>
        </w:tc>
        <w:tc>
          <w:tcPr>
            <w:tcW w:w="812" w:type="dxa"/>
            <w:tcBorders>
              <w:top w:val="nil"/>
              <w:left w:val="nil"/>
              <w:bottom w:val="single" w:sz="4" w:space="0" w:color="auto"/>
              <w:right w:val="single" w:sz="4" w:space="0" w:color="auto"/>
            </w:tcBorders>
            <w:noWrap/>
            <w:vAlign w:val="center"/>
            <w:hideMark/>
          </w:tcPr>
          <w:p w14:paraId="3FCB19D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6DAA298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340858F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3F49E0A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103C809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11</w:t>
            </w:r>
          </w:p>
        </w:tc>
        <w:tc>
          <w:tcPr>
            <w:tcW w:w="810" w:type="dxa"/>
            <w:tcBorders>
              <w:top w:val="nil"/>
              <w:left w:val="nil"/>
              <w:bottom w:val="single" w:sz="4" w:space="0" w:color="auto"/>
              <w:right w:val="single" w:sz="4" w:space="0" w:color="auto"/>
            </w:tcBorders>
            <w:noWrap/>
            <w:vAlign w:val="center"/>
            <w:hideMark/>
          </w:tcPr>
          <w:p w14:paraId="7C1D3E5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08ECD57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00C5EB8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5D395EEE"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4C689A5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12</w:t>
            </w:r>
          </w:p>
        </w:tc>
        <w:tc>
          <w:tcPr>
            <w:tcW w:w="812" w:type="dxa"/>
            <w:tcBorders>
              <w:top w:val="nil"/>
              <w:left w:val="nil"/>
              <w:bottom w:val="single" w:sz="4" w:space="0" w:color="auto"/>
              <w:right w:val="single" w:sz="4" w:space="0" w:color="auto"/>
            </w:tcBorders>
            <w:noWrap/>
            <w:vAlign w:val="center"/>
            <w:hideMark/>
          </w:tcPr>
          <w:p w14:paraId="63F6C47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1" w:type="dxa"/>
            <w:tcBorders>
              <w:top w:val="nil"/>
              <w:left w:val="nil"/>
              <w:bottom w:val="single" w:sz="4" w:space="0" w:color="auto"/>
              <w:right w:val="single" w:sz="4" w:space="0" w:color="auto"/>
            </w:tcBorders>
            <w:noWrap/>
            <w:vAlign w:val="center"/>
            <w:hideMark/>
          </w:tcPr>
          <w:p w14:paraId="0CDBEB8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810" w:type="dxa"/>
            <w:tcBorders>
              <w:top w:val="nil"/>
              <w:left w:val="nil"/>
              <w:bottom w:val="single" w:sz="4" w:space="0" w:color="auto"/>
              <w:right w:val="single" w:sz="4" w:space="0" w:color="auto"/>
            </w:tcBorders>
            <w:noWrap/>
            <w:vAlign w:val="center"/>
            <w:hideMark/>
          </w:tcPr>
          <w:p w14:paraId="6BE7CC9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540" w:type="dxa"/>
            <w:tcBorders>
              <w:top w:val="nil"/>
              <w:left w:val="nil"/>
              <w:bottom w:val="single" w:sz="4" w:space="0" w:color="auto"/>
              <w:right w:val="single" w:sz="4" w:space="0" w:color="auto"/>
            </w:tcBorders>
            <w:noWrap/>
            <w:vAlign w:val="center"/>
            <w:hideMark/>
          </w:tcPr>
          <w:p w14:paraId="36A0DDA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5464220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12</w:t>
            </w:r>
          </w:p>
        </w:tc>
        <w:tc>
          <w:tcPr>
            <w:tcW w:w="810" w:type="dxa"/>
            <w:tcBorders>
              <w:top w:val="nil"/>
              <w:left w:val="nil"/>
              <w:bottom w:val="single" w:sz="4" w:space="0" w:color="auto"/>
              <w:right w:val="single" w:sz="4" w:space="0" w:color="auto"/>
            </w:tcBorders>
            <w:noWrap/>
            <w:vAlign w:val="center"/>
            <w:hideMark/>
          </w:tcPr>
          <w:p w14:paraId="2079BED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00" w:type="dxa"/>
            <w:tcBorders>
              <w:top w:val="nil"/>
              <w:left w:val="nil"/>
              <w:bottom w:val="single" w:sz="4" w:space="0" w:color="auto"/>
              <w:right w:val="single" w:sz="4" w:space="0" w:color="auto"/>
            </w:tcBorders>
            <w:noWrap/>
            <w:vAlign w:val="center"/>
            <w:hideMark/>
          </w:tcPr>
          <w:p w14:paraId="799AC0E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900" w:type="dxa"/>
            <w:tcBorders>
              <w:top w:val="nil"/>
              <w:left w:val="nil"/>
              <w:bottom w:val="single" w:sz="4" w:space="0" w:color="auto"/>
              <w:right w:val="single" w:sz="4" w:space="0" w:color="auto"/>
            </w:tcBorders>
            <w:noWrap/>
            <w:vAlign w:val="center"/>
            <w:hideMark/>
          </w:tcPr>
          <w:p w14:paraId="40E646D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2FECDA4C"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7CFBB7B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13</w:t>
            </w:r>
          </w:p>
        </w:tc>
        <w:tc>
          <w:tcPr>
            <w:tcW w:w="812" w:type="dxa"/>
            <w:tcBorders>
              <w:top w:val="nil"/>
              <w:left w:val="nil"/>
              <w:bottom w:val="single" w:sz="4" w:space="0" w:color="auto"/>
              <w:right w:val="single" w:sz="4" w:space="0" w:color="auto"/>
            </w:tcBorders>
            <w:noWrap/>
            <w:vAlign w:val="center"/>
            <w:hideMark/>
          </w:tcPr>
          <w:p w14:paraId="5FC3A67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6FD726D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810" w:type="dxa"/>
            <w:tcBorders>
              <w:top w:val="nil"/>
              <w:left w:val="nil"/>
              <w:bottom w:val="single" w:sz="4" w:space="0" w:color="auto"/>
              <w:right w:val="single" w:sz="4" w:space="0" w:color="auto"/>
            </w:tcBorders>
            <w:noWrap/>
            <w:vAlign w:val="center"/>
            <w:hideMark/>
          </w:tcPr>
          <w:p w14:paraId="2BF9AB4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242C538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630" w:type="dxa"/>
            <w:tcBorders>
              <w:top w:val="nil"/>
              <w:left w:val="nil"/>
              <w:bottom w:val="single" w:sz="4" w:space="0" w:color="auto"/>
              <w:right w:val="single" w:sz="4" w:space="0" w:color="auto"/>
            </w:tcBorders>
            <w:noWrap/>
            <w:vAlign w:val="center"/>
            <w:hideMark/>
          </w:tcPr>
          <w:p w14:paraId="538C42B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13</w:t>
            </w:r>
          </w:p>
        </w:tc>
        <w:tc>
          <w:tcPr>
            <w:tcW w:w="810" w:type="dxa"/>
            <w:tcBorders>
              <w:top w:val="nil"/>
              <w:left w:val="nil"/>
              <w:bottom w:val="single" w:sz="4" w:space="0" w:color="auto"/>
              <w:right w:val="single" w:sz="4" w:space="0" w:color="auto"/>
            </w:tcBorders>
            <w:noWrap/>
            <w:vAlign w:val="center"/>
            <w:hideMark/>
          </w:tcPr>
          <w:p w14:paraId="46E96CC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03FF14D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6BD044D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79927D4C"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2C7F5D7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14</w:t>
            </w:r>
          </w:p>
        </w:tc>
        <w:tc>
          <w:tcPr>
            <w:tcW w:w="812" w:type="dxa"/>
            <w:tcBorders>
              <w:top w:val="nil"/>
              <w:left w:val="nil"/>
              <w:bottom w:val="single" w:sz="4" w:space="0" w:color="auto"/>
              <w:right w:val="single" w:sz="4" w:space="0" w:color="auto"/>
            </w:tcBorders>
            <w:noWrap/>
            <w:vAlign w:val="center"/>
            <w:hideMark/>
          </w:tcPr>
          <w:p w14:paraId="2D317F7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5EF4AF6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6BFA102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734BA80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630" w:type="dxa"/>
            <w:tcBorders>
              <w:top w:val="nil"/>
              <w:left w:val="nil"/>
              <w:bottom w:val="single" w:sz="4" w:space="0" w:color="auto"/>
              <w:right w:val="single" w:sz="4" w:space="0" w:color="auto"/>
            </w:tcBorders>
            <w:noWrap/>
            <w:vAlign w:val="center"/>
            <w:hideMark/>
          </w:tcPr>
          <w:p w14:paraId="3879DD0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14</w:t>
            </w:r>
          </w:p>
        </w:tc>
        <w:tc>
          <w:tcPr>
            <w:tcW w:w="810" w:type="dxa"/>
            <w:tcBorders>
              <w:top w:val="nil"/>
              <w:left w:val="nil"/>
              <w:bottom w:val="single" w:sz="4" w:space="0" w:color="auto"/>
              <w:right w:val="single" w:sz="4" w:space="0" w:color="auto"/>
            </w:tcBorders>
            <w:noWrap/>
            <w:vAlign w:val="center"/>
            <w:hideMark/>
          </w:tcPr>
          <w:p w14:paraId="3620155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07DFFB0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36AF2E5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0793654A"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03DDD2C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15</w:t>
            </w:r>
          </w:p>
        </w:tc>
        <w:tc>
          <w:tcPr>
            <w:tcW w:w="812" w:type="dxa"/>
            <w:tcBorders>
              <w:top w:val="nil"/>
              <w:left w:val="nil"/>
              <w:bottom w:val="single" w:sz="4" w:space="0" w:color="auto"/>
              <w:right w:val="single" w:sz="4" w:space="0" w:color="auto"/>
            </w:tcBorders>
            <w:noWrap/>
            <w:vAlign w:val="center"/>
            <w:hideMark/>
          </w:tcPr>
          <w:p w14:paraId="6FED0EF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1" w:type="dxa"/>
            <w:tcBorders>
              <w:top w:val="nil"/>
              <w:left w:val="nil"/>
              <w:bottom w:val="single" w:sz="4" w:space="0" w:color="auto"/>
              <w:right w:val="single" w:sz="4" w:space="0" w:color="auto"/>
            </w:tcBorders>
            <w:noWrap/>
            <w:vAlign w:val="center"/>
            <w:hideMark/>
          </w:tcPr>
          <w:p w14:paraId="7463E34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810" w:type="dxa"/>
            <w:tcBorders>
              <w:top w:val="nil"/>
              <w:left w:val="nil"/>
              <w:bottom w:val="single" w:sz="4" w:space="0" w:color="auto"/>
              <w:right w:val="single" w:sz="4" w:space="0" w:color="auto"/>
            </w:tcBorders>
            <w:noWrap/>
            <w:vAlign w:val="center"/>
            <w:hideMark/>
          </w:tcPr>
          <w:p w14:paraId="371435E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1D65920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5CA0C51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15</w:t>
            </w:r>
          </w:p>
        </w:tc>
        <w:tc>
          <w:tcPr>
            <w:tcW w:w="810" w:type="dxa"/>
            <w:tcBorders>
              <w:top w:val="nil"/>
              <w:left w:val="nil"/>
              <w:bottom w:val="single" w:sz="4" w:space="0" w:color="auto"/>
              <w:right w:val="single" w:sz="4" w:space="0" w:color="auto"/>
            </w:tcBorders>
            <w:noWrap/>
            <w:vAlign w:val="center"/>
            <w:hideMark/>
          </w:tcPr>
          <w:p w14:paraId="1EB6621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55DEF36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652CED2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r>
      <w:tr w:rsidR="00540731" w:rsidRPr="00540731" w14:paraId="0FB8544E"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3CA1731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16</w:t>
            </w:r>
          </w:p>
        </w:tc>
        <w:tc>
          <w:tcPr>
            <w:tcW w:w="812" w:type="dxa"/>
            <w:tcBorders>
              <w:top w:val="nil"/>
              <w:left w:val="nil"/>
              <w:bottom w:val="single" w:sz="4" w:space="0" w:color="auto"/>
              <w:right w:val="single" w:sz="4" w:space="0" w:color="auto"/>
            </w:tcBorders>
            <w:noWrap/>
            <w:vAlign w:val="center"/>
            <w:hideMark/>
          </w:tcPr>
          <w:p w14:paraId="18CA185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01" w:type="dxa"/>
            <w:tcBorders>
              <w:top w:val="nil"/>
              <w:left w:val="nil"/>
              <w:bottom w:val="single" w:sz="4" w:space="0" w:color="auto"/>
              <w:right w:val="single" w:sz="4" w:space="0" w:color="auto"/>
            </w:tcBorders>
            <w:noWrap/>
            <w:vAlign w:val="center"/>
            <w:hideMark/>
          </w:tcPr>
          <w:p w14:paraId="1C13D42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810" w:type="dxa"/>
            <w:tcBorders>
              <w:top w:val="nil"/>
              <w:left w:val="nil"/>
              <w:bottom w:val="single" w:sz="4" w:space="0" w:color="auto"/>
              <w:right w:val="single" w:sz="4" w:space="0" w:color="auto"/>
            </w:tcBorders>
            <w:noWrap/>
            <w:vAlign w:val="center"/>
            <w:hideMark/>
          </w:tcPr>
          <w:p w14:paraId="3FBE0E1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792F7E3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2E09F97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16</w:t>
            </w:r>
          </w:p>
        </w:tc>
        <w:tc>
          <w:tcPr>
            <w:tcW w:w="810" w:type="dxa"/>
            <w:tcBorders>
              <w:top w:val="nil"/>
              <w:left w:val="nil"/>
              <w:bottom w:val="single" w:sz="4" w:space="0" w:color="auto"/>
              <w:right w:val="single" w:sz="4" w:space="0" w:color="auto"/>
            </w:tcBorders>
            <w:noWrap/>
            <w:vAlign w:val="center"/>
            <w:hideMark/>
          </w:tcPr>
          <w:p w14:paraId="4FB4433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5184626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5EC03B8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02998B87"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2D86F8E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17</w:t>
            </w:r>
          </w:p>
        </w:tc>
        <w:tc>
          <w:tcPr>
            <w:tcW w:w="812" w:type="dxa"/>
            <w:tcBorders>
              <w:top w:val="nil"/>
              <w:left w:val="nil"/>
              <w:bottom w:val="single" w:sz="4" w:space="0" w:color="auto"/>
              <w:right w:val="single" w:sz="4" w:space="0" w:color="auto"/>
            </w:tcBorders>
            <w:noWrap/>
            <w:vAlign w:val="center"/>
            <w:hideMark/>
          </w:tcPr>
          <w:p w14:paraId="2E074AC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68CB6E4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5F51B0E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5BFC0FA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630" w:type="dxa"/>
            <w:tcBorders>
              <w:top w:val="nil"/>
              <w:left w:val="nil"/>
              <w:bottom w:val="single" w:sz="4" w:space="0" w:color="auto"/>
              <w:right w:val="single" w:sz="4" w:space="0" w:color="auto"/>
            </w:tcBorders>
            <w:noWrap/>
            <w:vAlign w:val="center"/>
            <w:hideMark/>
          </w:tcPr>
          <w:p w14:paraId="6FF0E73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17</w:t>
            </w:r>
          </w:p>
        </w:tc>
        <w:tc>
          <w:tcPr>
            <w:tcW w:w="810" w:type="dxa"/>
            <w:tcBorders>
              <w:top w:val="nil"/>
              <w:left w:val="nil"/>
              <w:bottom w:val="single" w:sz="4" w:space="0" w:color="auto"/>
              <w:right w:val="single" w:sz="4" w:space="0" w:color="auto"/>
            </w:tcBorders>
            <w:noWrap/>
            <w:vAlign w:val="center"/>
            <w:hideMark/>
          </w:tcPr>
          <w:p w14:paraId="07E3CEC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4980640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5D89980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31ECC2BF"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578A64C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18</w:t>
            </w:r>
          </w:p>
        </w:tc>
        <w:tc>
          <w:tcPr>
            <w:tcW w:w="812" w:type="dxa"/>
            <w:tcBorders>
              <w:top w:val="nil"/>
              <w:left w:val="nil"/>
              <w:bottom w:val="single" w:sz="4" w:space="0" w:color="auto"/>
              <w:right w:val="single" w:sz="4" w:space="0" w:color="auto"/>
            </w:tcBorders>
            <w:noWrap/>
            <w:vAlign w:val="center"/>
            <w:hideMark/>
          </w:tcPr>
          <w:p w14:paraId="7348081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1" w:type="dxa"/>
            <w:tcBorders>
              <w:top w:val="nil"/>
              <w:left w:val="nil"/>
              <w:bottom w:val="single" w:sz="4" w:space="0" w:color="auto"/>
              <w:right w:val="single" w:sz="4" w:space="0" w:color="auto"/>
            </w:tcBorders>
            <w:noWrap/>
            <w:vAlign w:val="center"/>
            <w:hideMark/>
          </w:tcPr>
          <w:p w14:paraId="2D6C6D1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810" w:type="dxa"/>
            <w:tcBorders>
              <w:top w:val="nil"/>
              <w:left w:val="nil"/>
              <w:bottom w:val="single" w:sz="4" w:space="0" w:color="auto"/>
              <w:right w:val="single" w:sz="4" w:space="0" w:color="auto"/>
            </w:tcBorders>
            <w:noWrap/>
            <w:vAlign w:val="center"/>
            <w:hideMark/>
          </w:tcPr>
          <w:p w14:paraId="33A217D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540" w:type="dxa"/>
            <w:tcBorders>
              <w:top w:val="nil"/>
              <w:left w:val="nil"/>
              <w:bottom w:val="single" w:sz="4" w:space="0" w:color="auto"/>
              <w:right w:val="single" w:sz="4" w:space="0" w:color="auto"/>
            </w:tcBorders>
            <w:noWrap/>
            <w:vAlign w:val="center"/>
            <w:hideMark/>
          </w:tcPr>
          <w:p w14:paraId="6C79A96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630" w:type="dxa"/>
            <w:tcBorders>
              <w:top w:val="nil"/>
              <w:left w:val="nil"/>
              <w:bottom w:val="single" w:sz="4" w:space="0" w:color="auto"/>
              <w:right w:val="single" w:sz="4" w:space="0" w:color="auto"/>
            </w:tcBorders>
            <w:noWrap/>
            <w:vAlign w:val="center"/>
            <w:hideMark/>
          </w:tcPr>
          <w:p w14:paraId="1265093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18</w:t>
            </w:r>
          </w:p>
        </w:tc>
        <w:tc>
          <w:tcPr>
            <w:tcW w:w="810" w:type="dxa"/>
            <w:tcBorders>
              <w:top w:val="nil"/>
              <w:left w:val="nil"/>
              <w:bottom w:val="single" w:sz="4" w:space="0" w:color="auto"/>
              <w:right w:val="single" w:sz="4" w:space="0" w:color="auto"/>
            </w:tcBorders>
            <w:noWrap/>
            <w:vAlign w:val="center"/>
            <w:hideMark/>
          </w:tcPr>
          <w:p w14:paraId="491F8EB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5AB31FD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24D8F2F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5F147557"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62F7DFE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19</w:t>
            </w:r>
          </w:p>
        </w:tc>
        <w:tc>
          <w:tcPr>
            <w:tcW w:w="812" w:type="dxa"/>
            <w:tcBorders>
              <w:top w:val="nil"/>
              <w:left w:val="nil"/>
              <w:bottom w:val="single" w:sz="4" w:space="0" w:color="auto"/>
              <w:right w:val="single" w:sz="4" w:space="0" w:color="auto"/>
            </w:tcBorders>
            <w:noWrap/>
            <w:vAlign w:val="center"/>
            <w:hideMark/>
          </w:tcPr>
          <w:p w14:paraId="5A552B1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01" w:type="dxa"/>
            <w:tcBorders>
              <w:top w:val="nil"/>
              <w:left w:val="nil"/>
              <w:bottom w:val="single" w:sz="4" w:space="0" w:color="auto"/>
              <w:right w:val="single" w:sz="4" w:space="0" w:color="auto"/>
            </w:tcBorders>
            <w:noWrap/>
            <w:vAlign w:val="center"/>
            <w:hideMark/>
          </w:tcPr>
          <w:p w14:paraId="10639FA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810" w:type="dxa"/>
            <w:tcBorders>
              <w:top w:val="nil"/>
              <w:left w:val="nil"/>
              <w:bottom w:val="single" w:sz="4" w:space="0" w:color="auto"/>
              <w:right w:val="single" w:sz="4" w:space="0" w:color="auto"/>
            </w:tcBorders>
            <w:noWrap/>
            <w:vAlign w:val="center"/>
            <w:hideMark/>
          </w:tcPr>
          <w:p w14:paraId="58EF776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540" w:type="dxa"/>
            <w:tcBorders>
              <w:top w:val="nil"/>
              <w:left w:val="nil"/>
              <w:bottom w:val="single" w:sz="4" w:space="0" w:color="auto"/>
              <w:right w:val="single" w:sz="4" w:space="0" w:color="auto"/>
            </w:tcBorders>
            <w:noWrap/>
            <w:vAlign w:val="center"/>
            <w:hideMark/>
          </w:tcPr>
          <w:p w14:paraId="75C529D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630" w:type="dxa"/>
            <w:tcBorders>
              <w:top w:val="nil"/>
              <w:left w:val="nil"/>
              <w:bottom w:val="single" w:sz="4" w:space="0" w:color="auto"/>
              <w:right w:val="single" w:sz="4" w:space="0" w:color="auto"/>
            </w:tcBorders>
            <w:noWrap/>
            <w:vAlign w:val="center"/>
            <w:hideMark/>
          </w:tcPr>
          <w:p w14:paraId="27E34BD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19</w:t>
            </w:r>
          </w:p>
        </w:tc>
        <w:tc>
          <w:tcPr>
            <w:tcW w:w="810" w:type="dxa"/>
            <w:tcBorders>
              <w:top w:val="nil"/>
              <w:left w:val="nil"/>
              <w:bottom w:val="single" w:sz="4" w:space="0" w:color="auto"/>
              <w:right w:val="single" w:sz="4" w:space="0" w:color="auto"/>
            </w:tcBorders>
            <w:noWrap/>
            <w:vAlign w:val="center"/>
            <w:hideMark/>
          </w:tcPr>
          <w:p w14:paraId="55E1410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00" w:type="dxa"/>
            <w:tcBorders>
              <w:top w:val="nil"/>
              <w:left w:val="nil"/>
              <w:bottom w:val="single" w:sz="4" w:space="0" w:color="auto"/>
              <w:right w:val="single" w:sz="4" w:space="0" w:color="auto"/>
            </w:tcBorders>
            <w:noWrap/>
            <w:vAlign w:val="center"/>
            <w:hideMark/>
          </w:tcPr>
          <w:p w14:paraId="3D89C10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900" w:type="dxa"/>
            <w:tcBorders>
              <w:top w:val="nil"/>
              <w:left w:val="nil"/>
              <w:bottom w:val="single" w:sz="4" w:space="0" w:color="auto"/>
              <w:right w:val="single" w:sz="4" w:space="0" w:color="auto"/>
            </w:tcBorders>
            <w:noWrap/>
            <w:vAlign w:val="center"/>
            <w:hideMark/>
          </w:tcPr>
          <w:p w14:paraId="68BE140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r>
      <w:tr w:rsidR="00540731" w:rsidRPr="00540731" w14:paraId="287E3E88"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2EE6680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20</w:t>
            </w:r>
          </w:p>
        </w:tc>
        <w:tc>
          <w:tcPr>
            <w:tcW w:w="812" w:type="dxa"/>
            <w:tcBorders>
              <w:top w:val="nil"/>
              <w:left w:val="nil"/>
              <w:bottom w:val="single" w:sz="4" w:space="0" w:color="auto"/>
              <w:right w:val="single" w:sz="4" w:space="0" w:color="auto"/>
            </w:tcBorders>
            <w:noWrap/>
            <w:vAlign w:val="center"/>
            <w:hideMark/>
          </w:tcPr>
          <w:p w14:paraId="583234E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19236F2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810" w:type="dxa"/>
            <w:tcBorders>
              <w:top w:val="nil"/>
              <w:left w:val="nil"/>
              <w:bottom w:val="single" w:sz="4" w:space="0" w:color="auto"/>
              <w:right w:val="single" w:sz="4" w:space="0" w:color="auto"/>
            </w:tcBorders>
            <w:noWrap/>
            <w:vAlign w:val="center"/>
            <w:hideMark/>
          </w:tcPr>
          <w:p w14:paraId="7F6B4B8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523E8F7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4513362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20</w:t>
            </w:r>
          </w:p>
        </w:tc>
        <w:tc>
          <w:tcPr>
            <w:tcW w:w="810" w:type="dxa"/>
            <w:tcBorders>
              <w:top w:val="nil"/>
              <w:left w:val="nil"/>
              <w:bottom w:val="single" w:sz="4" w:space="0" w:color="auto"/>
              <w:right w:val="single" w:sz="4" w:space="0" w:color="auto"/>
            </w:tcBorders>
            <w:noWrap/>
            <w:vAlign w:val="center"/>
            <w:hideMark/>
          </w:tcPr>
          <w:p w14:paraId="0D105EA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480C6EF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2009869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7907249D"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0E31A6C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21</w:t>
            </w:r>
          </w:p>
        </w:tc>
        <w:tc>
          <w:tcPr>
            <w:tcW w:w="812" w:type="dxa"/>
            <w:tcBorders>
              <w:top w:val="nil"/>
              <w:left w:val="nil"/>
              <w:bottom w:val="single" w:sz="4" w:space="0" w:color="auto"/>
              <w:right w:val="single" w:sz="4" w:space="0" w:color="auto"/>
            </w:tcBorders>
            <w:noWrap/>
            <w:vAlign w:val="center"/>
            <w:hideMark/>
          </w:tcPr>
          <w:p w14:paraId="21D8AD3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1" w:type="dxa"/>
            <w:tcBorders>
              <w:top w:val="nil"/>
              <w:left w:val="nil"/>
              <w:bottom w:val="single" w:sz="4" w:space="0" w:color="auto"/>
              <w:right w:val="single" w:sz="4" w:space="0" w:color="auto"/>
            </w:tcBorders>
            <w:noWrap/>
            <w:vAlign w:val="center"/>
            <w:hideMark/>
          </w:tcPr>
          <w:p w14:paraId="1079C6F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2AD1A24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474A72E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0E25DE5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21</w:t>
            </w:r>
          </w:p>
        </w:tc>
        <w:tc>
          <w:tcPr>
            <w:tcW w:w="810" w:type="dxa"/>
            <w:tcBorders>
              <w:top w:val="nil"/>
              <w:left w:val="nil"/>
              <w:bottom w:val="single" w:sz="4" w:space="0" w:color="auto"/>
              <w:right w:val="single" w:sz="4" w:space="0" w:color="auto"/>
            </w:tcBorders>
            <w:noWrap/>
            <w:vAlign w:val="center"/>
            <w:hideMark/>
          </w:tcPr>
          <w:p w14:paraId="5DD020E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148A06B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0E30966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3BF630C3"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22149F8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22</w:t>
            </w:r>
          </w:p>
        </w:tc>
        <w:tc>
          <w:tcPr>
            <w:tcW w:w="812" w:type="dxa"/>
            <w:tcBorders>
              <w:top w:val="nil"/>
              <w:left w:val="nil"/>
              <w:bottom w:val="single" w:sz="4" w:space="0" w:color="auto"/>
              <w:right w:val="single" w:sz="4" w:space="0" w:color="auto"/>
            </w:tcBorders>
            <w:noWrap/>
            <w:vAlign w:val="center"/>
            <w:hideMark/>
          </w:tcPr>
          <w:p w14:paraId="0C381D7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5FCF0C8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2520C75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758C8A8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2BAB5E2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22</w:t>
            </w:r>
          </w:p>
        </w:tc>
        <w:tc>
          <w:tcPr>
            <w:tcW w:w="810" w:type="dxa"/>
            <w:tcBorders>
              <w:top w:val="nil"/>
              <w:left w:val="nil"/>
              <w:bottom w:val="single" w:sz="4" w:space="0" w:color="auto"/>
              <w:right w:val="single" w:sz="4" w:space="0" w:color="auto"/>
            </w:tcBorders>
            <w:noWrap/>
            <w:vAlign w:val="center"/>
            <w:hideMark/>
          </w:tcPr>
          <w:p w14:paraId="68478A1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1B891CE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7626722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27AA2D93"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6EB9869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23</w:t>
            </w:r>
          </w:p>
        </w:tc>
        <w:tc>
          <w:tcPr>
            <w:tcW w:w="812" w:type="dxa"/>
            <w:tcBorders>
              <w:top w:val="nil"/>
              <w:left w:val="nil"/>
              <w:bottom w:val="single" w:sz="4" w:space="0" w:color="auto"/>
              <w:right w:val="single" w:sz="4" w:space="0" w:color="auto"/>
            </w:tcBorders>
            <w:noWrap/>
            <w:vAlign w:val="center"/>
            <w:hideMark/>
          </w:tcPr>
          <w:p w14:paraId="5E6C982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07161FF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76D4C34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5B5493B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56B3EFB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23</w:t>
            </w:r>
          </w:p>
        </w:tc>
        <w:tc>
          <w:tcPr>
            <w:tcW w:w="810" w:type="dxa"/>
            <w:tcBorders>
              <w:top w:val="nil"/>
              <w:left w:val="nil"/>
              <w:bottom w:val="single" w:sz="4" w:space="0" w:color="auto"/>
              <w:right w:val="single" w:sz="4" w:space="0" w:color="auto"/>
            </w:tcBorders>
            <w:noWrap/>
            <w:vAlign w:val="center"/>
            <w:hideMark/>
          </w:tcPr>
          <w:p w14:paraId="4FFFC1E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21BDA76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03CB41D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1E1DBA19"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46A3310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24</w:t>
            </w:r>
          </w:p>
        </w:tc>
        <w:tc>
          <w:tcPr>
            <w:tcW w:w="812" w:type="dxa"/>
            <w:tcBorders>
              <w:top w:val="nil"/>
              <w:left w:val="nil"/>
              <w:bottom w:val="single" w:sz="4" w:space="0" w:color="auto"/>
              <w:right w:val="single" w:sz="4" w:space="0" w:color="auto"/>
            </w:tcBorders>
            <w:noWrap/>
            <w:vAlign w:val="center"/>
            <w:hideMark/>
          </w:tcPr>
          <w:p w14:paraId="7D9C9E1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7C6A2D0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104D460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7F8412B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08CFF69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24</w:t>
            </w:r>
          </w:p>
        </w:tc>
        <w:tc>
          <w:tcPr>
            <w:tcW w:w="810" w:type="dxa"/>
            <w:tcBorders>
              <w:top w:val="nil"/>
              <w:left w:val="nil"/>
              <w:bottom w:val="single" w:sz="4" w:space="0" w:color="auto"/>
              <w:right w:val="single" w:sz="4" w:space="0" w:color="auto"/>
            </w:tcBorders>
            <w:noWrap/>
            <w:vAlign w:val="center"/>
            <w:hideMark/>
          </w:tcPr>
          <w:p w14:paraId="2D32CFC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1158BFA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14BC7D4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2F07777F"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75790D3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25</w:t>
            </w:r>
          </w:p>
        </w:tc>
        <w:tc>
          <w:tcPr>
            <w:tcW w:w="812" w:type="dxa"/>
            <w:tcBorders>
              <w:top w:val="nil"/>
              <w:left w:val="nil"/>
              <w:bottom w:val="single" w:sz="4" w:space="0" w:color="auto"/>
              <w:right w:val="single" w:sz="4" w:space="0" w:color="auto"/>
            </w:tcBorders>
            <w:noWrap/>
            <w:vAlign w:val="center"/>
            <w:hideMark/>
          </w:tcPr>
          <w:p w14:paraId="3FFE249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13CFAF9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219121A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57C4FB0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630" w:type="dxa"/>
            <w:tcBorders>
              <w:top w:val="nil"/>
              <w:left w:val="nil"/>
              <w:bottom w:val="single" w:sz="4" w:space="0" w:color="auto"/>
              <w:right w:val="single" w:sz="4" w:space="0" w:color="auto"/>
            </w:tcBorders>
            <w:noWrap/>
            <w:vAlign w:val="center"/>
            <w:hideMark/>
          </w:tcPr>
          <w:p w14:paraId="3ADF22F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25</w:t>
            </w:r>
          </w:p>
        </w:tc>
        <w:tc>
          <w:tcPr>
            <w:tcW w:w="810" w:type="dxa"/>
            <w:tcBorders>
              <w:top w:val="nil"/>
              <w:left w:val="nil"/>
              <w:bottom w:val="single" w:sz="4" w:space="0" w:color="auto"/>
              <w:right w:val="single" w:sz="4" w:space="0" w:color="auto"/>
            </w:tcBorders>
            <w:noWrap/>
            <w:vAlign w:val="center"/>
            <w:hideMark/>
          </w:tcPr>
          <w:p w14:paraId="1D4C6AD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17AC8F0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51F7EB3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066B7A76"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4C8006C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26</w:t>
            </w:r>
          </w:p>
        </w:tc>
        <w:tc>
          <w:tcPr>
            <w:tcW w:w="812" w:type="dxa"/>
            <w:tcBorders>
              <w:top w:val="nil"/>
              <w:left w:val="nil"/>
              <w:bottom w:val="single" w:sz="4" w:space="0" w:color="auto"/>
              <w:right w:val="single" w:sz="4" w:space="0" w:color="auto"/>
            </w:tcBorders>
            <w:noWrap/>
            <w:vAlign w:val="center"/>
            <w:hideMark/>
          </w:tcPr>
          <w:p w14:paraId="66919AC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7AEB6F8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810" w:type="dxa"/>
            <w:tcBorders>
              <w:top w:val="nil"/>
              <w:left w:val="nil"/>
              <w:bottom w:val="single" w:sz="4" w:space="0" w:color="auto"/>
              <w:right w:val="single" w:sz="4" w:space="0" w:color="auto"/>
            </w:tcBorders>
            <w:noWrap/>
            <w:vAlign w:val="center"/>
            <w:hideMark/>
          </w:tcPr>
          <w:p w14:paraId="3522607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02DB879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630" w:type="dxa"/>
            <w:tcBorders>
              <w:top w:val="nil"/>
              <w:left w:val="nil"/>
              <w:bottom w:val="single" w:sz="4" w:space="0" w:color="auto"/>
              <w:right w:val="single" w:sz="4" w:space="0" w:color="auto"/>
            </w:tcBorders>
            <w:noWrap/>
            <w:vAlign w:val="center"/>
            <w:hideMark/>
          </w:tcPr>
          <w:p w14:paraId="3AED042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26</w:t>
            </w:r>
          </w:p>
        </w:tc>
        <w:tc>
          <w:tcPr>
            <w:tcW w:w="810" w:type="dxa"/>
            <w:tcBorders>
              <w:top w:val="nil"/>
              <w:left w:val="nil"/>
              <w:bottom w:val="single" w:sz="4" w:space="0" w:color="auto"/>
              <w:right w:val="single" w:sz="4" w:space="0" w:color="auto"/>
            </w:tcBorders>
            <w:noWrap/>
            <w:vAlign w:val="center"/>
            <w:hideMark/>
          </w:tcPr>
          <w:p w14:paraId="31C4CEF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6643D9A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5402B1C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12B2E854"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6445BFC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27</w:t>
            </w:r>
          </w:p>
        </w:tc>
        <w:tc>
          <w:tcPr>
            <w:tcW w:w="812" w:type="dxa"/>
            <w:tcBorders>
              <w:top w:val="nil"/>
              <w:left w:val="nil"/>
              <w:bottom w:val="single" w:sz="4" w:space="0" w:color="auto"/>
              <w:right w:val="single" w:sz="4" w:space="0" w:color="auto"/>
            </w:tcBorders>
            <w:noWrap/>
            <w:vAlign w:val="center"/>
            <w:hideMark/>
          </w:tcPr>
          <w:p w14:paraId="62DC31D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1" w:type="dxa"/>
            <w:tcBorders>
              <w:top w:val="nil"/>
              <w:left w:val="nil"/>
              <w:bottom w:val="single" w:sz="4" w:space="0" w:color="auto"/>
              <w:right w:val="single" w:sz="4" w:space="0" w:color="auto"/>
            </w:tcBorders>
            <w:noWrap/>
            <w:vAlign w:val="center"/>
            <w:hideMark/>
          </w:tcPr>
          <w:p w14:paraId="3471673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7D92705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540" w:type="dxa"/>
            <w:tcBorders>
              <w:top w:val="nil"/>
              <w:left w:val="nil"/>
              <w:bottom w:val="single" w:sz="4" w:space="0" w:color="auto"/>
              <w:right w:val="single" w:sz="4" w:space="0" w:color="auto"/>
            </w:tcBorders>
            <w:noWrap/>
            <w:vAlign w:val="center"/>
            <w:hideMark/>
          </w:tcPr>
          <w:p w14:paraId="75ECA9F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1342872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27</w:t>
            </w:r>
          </w:p>
        </w:tc>
        <w:tc>
          <w:tcPr>
            <w:tcW w:w="810" w:type="dxa"/>
            <w:tcBorders>
              <w:top w:val="nil"/>
              <w:left w:val="nil"/>
              <w:bottom w:val="single" w:sz="4" w:space="0" w:color="auto"/>
              <w:right w:val="single" w:sz="4" w:space="0" w:color="auto"/>
            </w:tcBorders>
            <w:noWrap/>
            <w:vAlign w:val="center"/>
            <w:hideMark/>
          </w:tcPr>
          <w:p w14:paraId="7A47FC8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36B059B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266F30E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2B3B67B1"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7487A80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28</w:t>
            </w:r>
          </w:p>
        </w:tc>
        <w:tc>
          <w:tcPr>
            <w:tcW w:w="812" w:type="dxa"/>
            <w:tcBorders>
              <w:top w:val="nil"/>
              <w:left w:val="nil"/>
              <w:bottom w:val="single" w:sz="4" w:space="0" w:color="auto"/>
              <w:right w:val="single" w:sz="4" w:space="0" w:color="auto"/>
            </w:tcBorders>
            <w:noWrap/>
            <w:vAlign w:val="center"/>
            <w:hideMark/>
          </w:tcPr>
          <w:p w14:paraId="1345A8E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1" w:type="dxa"/>
            <w:tcBorders>
              <w:top w:val="nil"/>
              <w:left w:val="nil"/>
              <w:bottom w:val="single" w:sz="4" w:space="0" w:color="auto"/>
              <w:right w:val="single" w:sz="4" w:space="0" w:color="auto"/>
            </w:tcBorders>
            <w:noWrap/>
            <w:vAlign w:val="center"/>
            <w:hideMark/>
          </w:tcPr>
          <w:p w14:paraId="726E4F2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810" w:type="dxa"/>
            <w:tcBorders>
              <w:top w:val="nil"/>
              <w:left w:val="nil"/>
              <w:bottom w:val="single" w:sz="4" w:space="0" w:color="auto"/>
              <w:right w:val="single" w:sz="4" w:space="0" w:color="auto"/>
            </w:tcBorders>
            <w:noWrap/>
            <w:vAlign w:val="center"/>
            <w:hideMark/>
          </w:tcPr>
          <w:p w14:paraId="0CDFA12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7A3707B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630" w:type="dxa"/>
            <w:tcBorders>
              <w:top w:val="nil"/>
              <w:left w:val="nil"/>
              <w:bottom w:val="single" w:sz="4" w:space="0" w:color="auto"/>
              <w:right w:val="single" w:sz="4" w:space="0" w:color="auto"/>
            </w:tcBorders>
            <w:noWrap/>
            <w:vAlign w:val="center"/>
            <w:hideMark/>
          </w:tcPr>
          <w:p w14:paraId="2C2F3B6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28</w:t>
            </w:r>
          </w:p>
        </w:tc>
        <w:tc>
          <w:tcPr>
            <w:tcW w:w="810" w:type="dxa"/>
            <w:tcBorders>
              <w:top w:val="nil"/>
              <w:left w:val="nil"/>
              <w:bottom w:val="single" w:sz="4" w:space="0" w:color="auto"/>
              <w:right w:val="single" w:sz="4" w:space="0" w:color="auto"/>
            </w:tcBorders>
            <w:noWrap/>
            <w:vAlign w:val="center"/>
            <w:hideMark/>
          </w:tcPr>
          <w:p w14:paraId="2B062B6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26BB80C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0248504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78A4C91E"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2105ACE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29</w:t>
            </w:r>
          </w:p>
        </w:tc>
        <w:tc>
          <w:tcPr>
            <w:tcW w:w="812" w:type="dxa"/>
            <w:tcBorders>
              <w:top w:val="nil"/>
              <w:left w:val="nil"/>
              <w:bottom w:val="single" w:sz="4" w:space="0" w:color="auto"/>
              <w:right w:val="single" w:sz="4" w:space="0" w:color="auto"/>
            </w:tcBorders>
            <w:noWrap/>
            <w:vAlign w:val="center"/>
            <w:hideMark/>
          </w:tcPr>
          <w:p w14:paraId="71C5C0F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1" w:type="dxa"/>
            <w:tcBorders>
              <w:top w:val="nil"/>
              <w:left w:val="nil"/>
              <w:bottom w:val="single" w:sz="4" w:space="0" w:color="auto"/>
              <w:right w:val="single" w:sz="4" w:space="0" w:color="auto"/>
            </w:tcBorders>
            <w:noWrap/>
            <w:vAlign w:val="center"/>
            <w:hideMark/>
          </w:tcPr>
          <w:p w14:paraId="4A89FC9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810" w:type="dxa"/>
            <w:tcBorders>
              <w:top w:val="nil"/>
              <w:left w:val="nil"/>
              <w:bottom w:val="single" w:sz="4" w:space="0" w:color="auto"/>
              <w:right w:val="single" w:sz="4" w:space="0" w:color="auto"/>
            </w:tcBorders>
            <w:noWrap/>
            <w:vAlign w:val="center"/>
            <w:hideMark/>
          </w:tcPr>
          <w:p w14:paraId="2AACBDD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540" w:type="dxa"/>
            <w:tcBorders>
              <w:top w:val="nil"/>
              <w:left w:val="nil"/>
              <w:bottom w:val="single" w:sz="4" w:space="0" w:color="auto"/>
              <w:right w:val="single" w:sz="4" w:space="0" w:color="auto"/>
            </w:tcBorders>
            <w:noWrap/>
            <w:vAlign w:val="center"/>
            <w:hideMark/>
          </w:tcPr>
          <w:p w14:paraId="3FFAF04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630" w:type="dxa"/>
            <w:tcBorders>
              <w:top w:val="nil"/>
              <w:left w:val="nil"/>
              <w:bottom w:val="single" w:sz="4" w:space="0" w:color="auto"/>
              <w:right w:val="single" w:sz="4" w:space="0" w:color="auto"/>
            </w:tcBorders>
            <w:noWrap/>
            <w:vAlign w:val="center"/>
            <w:hideMark/>
          </w:tcPr>
          <w:p w14:paraId="18E0256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29</w:t>
            </w:r>
          </w:p>
        </w:tc>
        <w:tc>
          <w:tcPr>
            <w:tcW w:w="810" w:type="dxa"/>
            <w:tcBorders>
              <w:top w:val="nil"/>
              <w:left w:val="nil"/>
              <w:bottom w:val="single" w:sz="4" w:space="0" w:color="auto"/>
              <w:right w:val="single" w:sz="4" w:space="0" w:color="auto"/>
            </w:tcBorders>
            <w:noWrap/>
            <w:vAlign w:val="center"/>
            <w:hideMark/>
          </w:tcPr>
          <w:p w14:paraId="6A081CA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00" w:type="dxa"/>
            <w:tcBorders>
              <w:top w:val="nil"/>
              <w:left w:val="nil"/>
              <w:bottom w:val="single" w:sz="4" w:space="0" w:color="auto"/>
              <w:right w:val="single" w:sz="4" w:space="0" w:color="auto"/>
            </w:tcBorders>
            <w:noWrap/>
            <w:vAlign w:val="center"/>
            <w:hideMark/>
          </w:tcPr>
          <w:p w14:paraId="543F7DD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00" w:type="dxa"/>
            <w:tcBorders>
              <w:top w:val="nil"/>
              <w:left w:val="nil"/>
              <w:bottom w:val="single" w:sz="4" w:space="0" w:color="auto"/>
              <w:right w:val="single" w:sz="4" w:space="0" w:color="auto"/>
            </w:tcBorders>
            <w:noWrap/>
            <w:vAlign w:val="center"/>
            <w:hideMark/>
          </w:tcPr>
          <w:p w14:paraId="22CB9F2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500D9D37" w14:textId="77777777" w:rsidTr="00540731">
        <w:trPr>
          <w:trHeight w:val="315"/>
        </w:trPr>
        <w:tc>
          <w:tcPr>
            <w:tcW w:w="752" w:type="dxa"/>
            <w:tcBorders>
              <w:top w:val="nil"/>
              <w:left w:val="single" w:sz="4" w:space="0" w:color="auto"/>
              <w:bottom w:val="single" w:sz="4" w:space="0" w:color="auto"/>
              <w:right w:val="single" w:sz="4" w:space="0" w:color="auto"/>
            </w:tcBorders>
            <w:noWrap/>
            <w:vAlign w:val="center"/>
            <w:hideMark/>
          </w:tcPr>
          <w:p w14:paraId="64C4881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30</w:t>
            </w:r>
          </w:p>
        </w:tc>
        <w:tc>
          <w:tcPr>
            <w:tcW w:w="812" w:type="dxa"/>
            <w:tcBorders>
              <w:top w:val="nil"/>
              <w:left w:val="nil"/>
              <w:bottom w:val="single" w:sz="4" w:space="0" w:color="auto"/>
              <w:right w:val="single" w:sz="4" w:space="0" w:color="auto"/>
            </w:tcBorders>
            <w:noWrap/>
            <w:vAlign w:val="center"/>
            <w:hideMark/>
          </w:tcPr>
          <w:p w14:paraId="62A5044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1" w:type="dxa"/>
            <w:tcBorders>
              <w:top w:val="nil"/>
              <w:left w:val="nil"/>
              <w:bottom w:val="single" w:sz="4" w:space="0" w:color="auto"/>
              <w:right w:val="single" w:sz="4" w:space="0" w:color="auto"/>
            </w:tcBorders>
            <w:noWrap/>
            <w:vAlign w:val="center"/>
            <w:hideMark/>
          </w:tcPr>
          <w:p w14:paraId="6FA1637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810" w:type="dxa"/>
            <w:tcBorders>
              <w:top w:val="nil"/>
              <w:left w:val="nil"/>
              <w:bottom w:val="single" w:sz="4" w:space="0" w:color="auto"/>
              <w:right w:val="single" w:sz="4" w:space="0" w:color="auto"/>
            </w:tcBorders>
            <w:noWrap/>
            <w:vAlign w:val="center"/>
            <w:hideMark/>
          </w:tcPr>
          <w:p w14:paraId="1D72BAD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540" w:type="dxa"/>
            <w:tcBorders>
              <w:top w:val="nil"/>
              <w:left w:val="nil"/>
              <w:bottom w:val="single" w:sz="4" w:space="0" w:color="auto"/>
              <w:right w:val="single" w:sz="4" w:space="0" w:color="auto"/>
            </w:tcBorders>
            <w:noWrap/>
            <w:vAlign w:val="center"/>
            <w:hideMark/>
          </w:tcPr>
          <w:p w14:paraId="5577348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630" w:type="dxa"/>
            <w:tcBorders>
              <w:top w:val="nil"/>
              <w:left w:val="nil"/>
              <w:bottom w:val="single" w:sz="4" w:space="0" w:color="auto"/>
              <w:right w:val="single" w:sz="4" w:space="0" w:color="auto"/>
            </w:tcBorders>
            <w:noWrap/>
            <w:vAlign w:val="center"/>
            <w:hideMark/>
          </w:tcPr>
          <w:p w14:paraId="592812F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30</w:t>
            </w:r>
          </w:p>
        </w:tc>
        <w:tc>
          <w:tcPr>
            <w:tcW w:w="810" w:type="dxa"/>
            <w:tcBorders>
              <w:top w:val="nil"/>
              <w:left w:val="nil"/>
              <w:bottom w:val="single" w:sz="4" w:space="0" w:color="auto"/>
              <w:right w:val="single" w:sz="4" w:space="0" w:color="auto"/>
            </w:tcBorders>
            <w:noWrap/>
            <w:vAlign w:val="center"/>
            <w:hideMark/>
          </w:tcPr>
          <w:p w14:paraId="716D40D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00" w:type="dxa"/>
            <w:tcBorders>
              <w:top w:val="nil"/>
              <w:left w:val="nil"/>
              <w:bottom w:val="single" w:sz="4" w:space="0" w:color="auto"/>
              <w:right w:val="single" w:sz="4" w:space="0" w:color="auto"/>
            </w:tcBorders>
            <w:noWrap/>
            <w:vAlign w:val="center"/>
            <w:hideMark/>
          </w:tcPr>
          <w:p w14:paraId="075E26A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00" w:type="dxa"/>
            <w:tcBorders>
              <w:top w:val="nil"/>
              <w:left w:val="nil"/>
              <w:bottom w:val="single" w:sz="4" w:space="0" w:color="auto"/>
              <w:right w:val="single" w:sz="4" w:space="0" w:color="auto"/>
            </w:tcBorders>
            <w:noWrap/>
            <w:vAlign w:val="center"/>
            <w:hideMark/>
          </w:tcPr>
          <w:p w14:paraId="41FE339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r>
    </w:tbl>
    <w:p w14:paraId="7E53B715" w14:textId="77777777" w:rsidR="000074BD" w:rsidRPr="00092457" w:rsidRDefault="000074BD" w:rsidP="000074BD"/>
    <w:p w14:paraId="5DE1EBBD" w14:textId="77777777" w:rsidR="000074BD" w:rsidRDefault="000074BD" w:rsidP="000074BD"/>
    <w:p w14:paraId="319BEFAA" w14:textId="77777777" w:rsidR="00D91FB7" w:rsidRPr="00092457" w:rsidRDefault="00D91FB7" w:rsidP="000074BD"/>
    <w:p w14:paraId="7062C6C8" w14:textId="77777777" w:rsidR="000074BD" w:rsidRPr="00092457" w:rsidRDefault="000074BD" w:rsidP="000074BD"/>
    <w:p w14:paraId="24A07E40" w14:textId="77777777" w:rsidR="00117D0D" w:rsidRPr="00092457" w:rsidRDefault="00117D0D" w:rsidP="000074BD"/>
    <w:p w14:paraId="3F358D95" w14:textId="77777777" w:rsidR="000074BD" w:rsidRDefault="000074BD" w:rsidP="000074BD"/>
    <w:tbl>
      <w:tblPr>
        <w:tblpPr w:leftFromText="180" w:rightFromText="180" w:horzAnchor="page" w:tblpX="4046" w:tblpY="254"/>
        <w:tblW w:w="4800" w:type="dxa"/>
        <w:tblLook w:val="04A0" w:firstRow="1" w:lastRow="0" w:firstColumn="1" w:lastColumn="0" w:noHBand="0" w:noVBand="1"/>
      </w:tblPr>
      <w:tblGrid>
        <w:gridCol w:w="960"/>
        <w:gridCol w:w="960"/>
        <w:gridCol w:w="960"/>
        <w:gridCol w:w="960"/>
        <w:gridCol w:w="960"/>
      </w:tblGrid>
      <w:tr w:rsidR="00540731" w:rsidRPr="00540731" w14:paraId="550777C3" w14:textId="77777777" w:rsidTr="0054073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000000" w:fill="D86DCD"/>
            <w:noWrap/>
            <w:vAlign w:val="center"/>
            <w:hideMark/>
          </w:tcPr>
          <w:p w14:paraId="29FD2C9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lastRenderedPageBreak/>
              <w:t>NO</w:t>
            </w:r>
          </w:p>
        </w:tc>
        <w:tc>
          <w:tcPr>
            <w:tcW w:w="3840" w:type="dxa"/>
            <w:gridSpan w:val="4"/>
            <w:tcBorders>
              <w:top w:val="single" w:sz="4" w:space="0" w:color="auto"/>
              <w:left w:val="nil"/>
              <w:bottom w:val="single" w:sz="4" w:space="0" w:color="auto"/>
              <w:right w:val="single" w:sz="4" w:space="0" w:color="auto"/>
            </w:tcBorders>
            <w:shd w:val="clear" w:color="000000" w:fill="D86DCD"/>
            <w:noWrap/>
            <w:vAlign w:val="center"/>
            <w:hideMark/>
          </w:tcPr>
          <w:p w14:paraId="70A3BFF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 xml:space="preserve">Norma </w:t>
            </w:r>
            <w:proofErr w:type="spellStart"/>
            <w:r w:rsidRPr="00540731">
              <w:rPr>
                <w:rFonts w:eastAsia="Times New Roman" w:cs="Times New Roman"/>
                <w:color w:val="000000"/>
                <w:szCs w:val="24"/>
                <w:lang w:val="en-US"/>
              </w:rPr>
              <w:t>Subjektif</w:t>
            </w:r>
            <w:proofErr w:type="spellEnd"/>
          </w:p>
        </w:tc>
      </w:tr>
      <w:tr w:rsidR="00540731" w:rsidRPr="00540731" w14:paraId="591C9B77" w14:textId="77777777" w:rsidTr="00540731">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A8A4D62" w14:textId="77777777" w:rsidR="00540731" w:rsidRPr="00540731" w:rsidRDefault="00540731" w:rsidP="00540731">
            <w:pPr>
              <w:widowControl/>
              <w:rPr>
                <w:rFonts w:eastAsia="Times New Roman" w:cs="Times New Roman"/>
                <w:color w:val="000000"/>
                <w:szCs w:val="24"/>
                <w:lang w:val="en-US"/>
              </w:rPr>
            </w:pPr>
          </w:p>
        </w:tc>
        <w:tc>
          <w:tcPr>
            <w:tcW w:w="960" w:type="dxa"/>
            <w:tcBorders>
              <w:top w:val="nil"/>
              <w:left w:val="nil"/>
              <w:bottom w:val="single" w:sz="4" w:space="0" w:color="auto"/>
              <w:right w:val="single" w:sz="4" w:space="0" w:color="auto"/>
            </w:tcBorders>
            <w:shd w:val="clear" w:color="000000" w:fill="E49EDD"/>
            <w:noWrap/>
            <w:vAlign w:val="center"/>
            <w:hideMark/>
          </w:tcPr>
          <w:p w14:paraId="46C75E6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X2.1</w:t>
            </w:r>
          </w:p>
        </w:tc>
        <w:tc>
          <w:tcPr>
            <w:tcW w:w="960" w:type="dxa"/>
            <w:tcBorders>
              <w:top w:val="nil"/>
              <w:left w:val="nil"/>
              <w:bottom w:val="single" w:sz="4" w:space="0" w:color="auto"/>
              <w:right w:val="single" w:sz="4" w:space="0" w:color="auto"/>
            </w:tcBorders>
            <w:shd w:val="clear" w:color="000000" w:fill="E49EDD"/>
            <w:noWrap/>
            <w:vAlign w:val="center"/>
            <w:hideMark/>
          </w:tcPr>
          <w:p w14:paraId="697D58E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X2.2</w:t>
            </w:r>
          </w:p>
        </w:tc>
        <w:tc>
          <w:tcPr>
            <w:tcW w:w="960" w:type="dxa"/>
            <w:tcBorders>
              <w:top w:val="nil"/>
              <w:left w:val="nil"/>
              <w:bottom w:val="single" w:sz="4" w:space="0" w:color="auto"/>
              <w:right w:val="single" w:sz="4" w:space="0" w:color="auto"/>
            </w:tcBorders>
            <w:shd w:val="clear" w:color="000000" w:fill="E49EDD"/>
            <w:noWrap/>
            <w:vAlign w:val="center"/>
            <w:hideMark/>
          </w:tcPr>
          <w:p w14:paraId="08C96F3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X2.3</w:t>
            </w:r>
          </w:p>
        </w:tc>
        <w:tc>
          <w:tcPr>
            <w:tcW w:w="960" w:type="dxa"/>
            <w:tcBorders>
              <w:top w:val="nil"/>
              <w:left w:val="nil"/>
              <w:bottom w:val="single" w:sz="4" w:space="0" w:color="auto"/>
              <w:right w:val="single" w:sz="4" w:space="0" w:color="auto"/>
            </w:tcBorders>
            <w:shd w:val="clear" w:color="000000" w:fill="E49EDD"/>
            <w:noWrap/>
            <w:vAlign w:val="center"/>
            <w:hideMark/>
          </w:tcPr>
          <w:p w14:paraId="32BB5E4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X2.4</w:t>
            </w:r>
          </w:p>
        </w:tc>
      </w:tr>
      <w:tr w:rsidR="00540731" w:rsidRPr="00540731" w14:paraId="57E6E939"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3984FD9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3E028AF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029AD7A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095060B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6B9BED2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0C068529"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508E137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758C807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2A29015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0226262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0C935A9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315DFA68"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712F328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3AB1476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3E0DD4F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33B02D0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08BC0D7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4BC16010"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7D5C2FA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549C617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0E54301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4EC64AC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282FC5B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65228923"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548F2A7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960" w:type="dxa"/>
            <w:tcBorders>
              <w:top w:val="nil"/>
              <w:left w:val="nil"/>
              <w:bottom w:val="single" w:sz="4" w:space="0" w:color="auto"/>
              <w:right w:val="single" w:sz="4" w:space="0" w:color="auto"/>
            </w:tcBorders>
            <w:noWrap/>
            <w:vAlign w:val="center"/>
            <w:hideMark/>
          </w:tcPr>
          <w:p w14:paraId="135C08B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4CC7424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13456F1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69C27C2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2E49192D"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78F3E5C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6</w:t>
            </w:r>
          </w:p>
        </w:tc>
        <w:tc>
          <w:tcPr>
            <w:tcW w:w="960" w:type="dxa"/>
            <w:tcBorders>
              <w:top w:val="nil"/>
              <w:left w:val="nil"/>
              <w:bottom w:val="single" w:sz="4" w:space="0" w:color="auto"/>
              <w:right w:val="single" w:sz="4" w:space="0" w:color="auto"/>
            </w:tcBorders>
            <w:noWrap/>
            <w:vAlign w:val="center"/>
            <w:hideMark/>
          </w:tcPr>
          <w:p w14:paraId="3FC3940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4D12D75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66DBF5A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1F6CDC3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5E42F3C6"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45579C1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7</w:t>
            </w:r>
          </w:p>
        </w:tc>
        <w:tc>
          <w:tcPr>
            <w:tcW w:w="960" w:type="dxa"/>
            <w:tcBorders>
              <w:top w:val="nil"/>
              <w:left w:val="nil"/>
              <w:bottom w:val="single" w:sz="4" w:space="0" w:color="auto"/>
              <w:right w:val="single" w:sz="4" w:space="0" w:color="auto"/>
            </w:tcBorders>
            <w:noWrap/>
            <w:vAlign w:val="center"/>
            <w:hideMark/>
          </w:tcPr>
          <w:p w14:paraId="4D0C799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72A1A87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3EC9AF4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5A5732C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6238FEF3"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498ECEB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8</w:t>
            </w:r>
          </w:p>
        </w:tc>
        <w:tc>
          <w:tcPr>
            <w:tcW w:w="960" w:type="dxa"/>
            <w:tcBorders>
              <w:top w:val="nil"/>
              <w:left w:val="nil"/>
              <w:bottom w:val="single" w:sz="4" w:space="0" w:color="auto"/>
              <w:right w:val="single" w:sz="4" w:space="0" w:color="auto"/>
            </w:tcBorders>
            <w:noWrap/>
            <w:vAlign w:val="center"/>
            <w:hideMark/>
          </w:tcPr>
          <w:p w14:paraId="069D2FE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574285B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2E1048B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41C29E2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1E71F55F"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3F999B8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9</w:t>
            </w:r>
          </w:p>
        </w:tc>
        <w:tc>
          <w:tcPr>
            <w:tcW w:w="960" w:type="dxa"/>
            <w:tcBorders>
              <w:top w:val="nil"/>
              <w:left w:val="nil"/>
              <w:bottom w:val="single" w:sz="4" w:space="0" w:color="auto"/>
              <w:right w:val="single" w:sz="4" w:space="0" w:color="auto"/>
            </w:tcBorders>
            <w:noWrap/>
            <w:vAlign w:val="center"/>
            <w:hideMark/>
          </w:tcPr>
          <w:p w14:paraId="02EF549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328C1B1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43F70D3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77C367C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6F2477AA"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14DF058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10</w:t>
            </w:r>
          </w:p>
        </w:tc>
        <w:tc>
          <w:tcPr>
            <w:tcW w:w="960" w:type="dxa"/>
            <w:tcBorders>
              <w:top w:val="nil"/>
              <w:left w:val="nil"/>
              <w:bottom w:val="single" w:sz="4" w:space="0" w:color="auto"/>
              <w:right w:val="single" w:sz="4" w:space="0" w:color="auto"/>
            </w:tcBorders>
            <w:noWrap/>
            <w:vAlign w:val="center"/>
            <w:hideMark/>
          </w:tcPr>
          <w:p w14:paraId="4AE3882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15EAE29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6F02701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4B935B5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5EAAE800"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650FAB2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11</w:t>
            </w:r>
          </w:p>
        </w:tc>
        <w:tc>
          <w:tcPr>
            <w:tcW w:w="960" w:type="dxa"/>
            <w:tcBorders>
              <w:top w:val="nil"/>
              <w:left w:val="nil"/>
              <w:bottom w:val="single" w:sz="4" w:space="0" w:color="auto"/>
              <w:right w:val="single" w:sz="4" w:space="0" w:color="auto"/>
            </w:tcBorders>
            <w:noWrap/>
            <w:vAlign w:val="center"/>
            <w:hideMark/>
          </w:tcPr>
          <w:p w14:paraId="252583F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2B45105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1390E9D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3967D03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1B8C6037"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5D93400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12</w:t>
            </w:r>
          </w:p>
        </w:tc>
        <w:tc>
          <w:tcPr>
            <w:tcW w:w="960" w:type="dxa"/>
            <w:tcBorders>
              <w:top w:val="nil"/>
              <w:left w:val="nil"/>
              <w:bottom w:val="single" w:sz="4" w:space="0" w:color="auto"/>
              <w:right w:val="single" w:sz="4" w:space="0" w:color="auto"/>
            </w:tcBorders>
            <w:noWrap/>
            <w:vAlign w:val="center"/>
            <w:hideMark/>
          </w:tcPr>
          <w:p w14:paraId="750C72A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960" w:type="dxa"/>
            <w:tcBorders>
              <w:top w:val="nil"/>
              <w:left w:val="nil"/>
              <w:bottom w:val="single" w:sz="4" w:space="0" w:color="auto"/>
              <w:right w:val="single" w:sz="4" w:space="0" w:color="auto"/>
            </w:tcBorders>
            <w:noWrap/>
            <w:vAlign w:val="center"/>
            <w:hideMark/>
          </w:tcPr>
          <w:p w14:paraId="79978B9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c>
          <w:tcPr>
            <w:tcW w:w="960" w:type="dxa"/>
            <w:tcBorders>
              <w:top w:val="nil"/>
              <w:left w:val="nil"/>
              <w:bottom w:val="single" w:sz="4" w:space="0" w:color="auto"/>
              <w:right w:val="single" w:sz="4" w:space="0" w:color="auto"/>
            </w:tcBorders>
            <w:noWrap/>
            <w:vAlign w:val="center"/>
            <w:hideMark/>
          </w:tcPr>
          <w:p w14:paraId="45D41E8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75A37A0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722C1C2F"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7353EE8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13</w:t>
            </w:r>
          </w:p>
        </w:tc>
        <w:tc>
          <w:tcPr>
            <w:tcW w:w="960" w:type="dxa"/>
            <w:tcBorders>
              <w:top w:val="nil"/>
              <w:left w:val="nil"/>
              <w:bottom w:val="single" w:sz="4" w:space="0" w:color="auto"/>
              <w:right w:val="single" w:sz="4" w:space="0" w:color="auto"/>
            </w:tcBorders>
            <w:noWrap/>
            <w:vAlign w:val="center"/>
            <w:hideMark/>
          </w:tcPr>
          <w:p w14:paraId="75F294F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764AE07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3192096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4A7E811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58FBBA67"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2142316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14</w:t>
            </w:r>
          </w:p>
        </w:tc>
        <w:tc>
          <w:tcPr>
            <w:tcW w:w="960" w:type="dxa"/>
            <w:tcBorders>
              <w:top w:val="nil"/>
              <w:left w:val="nil"/>
              <w:bottom w:val="single" w:sz="4" w:space="0" w:color="auto"/>
              <w:right w:val="single" w:sz="4" w:space="0" w:color="auto"/>
            </w:tcBorders>
            <w:noWrap/>
            <w:vAlign w:val="center"/>
            <w:hideMark/>
          </w:tcPr>
          <w:p w14:paraId="036F3AA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5D28FB0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0832C21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1E4BB21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29C1B7E0"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4C2AD50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15</w:t>
            </w:r>
          </w:p>
        </w:tc>
        <w:tc>
          <w:tcPr>
            <w:tcW w:w="960" w:type="dxa"/>
            <w:tcBorders>
              <w:top w:val="nil"/>
              <w:left w:val="nil"/>
              <w:bottom w:val="single" w:sz="4" w:space="0" w:color="auto"/>
              <w:right w:val="single" w:sz="4" w:space="0" w:color="auto"/>
            </w:tcBorders>
            <w:noWrap/>
            <w:vAlign w:val="center"/>
            <w:hideMark/>
          </w:tcPr>
          <w:p w14:paraId="223BAF6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66C418C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0BF7131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20A309F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5</w:t>
            </w:r>
          </w:p>
        </w:tc>
      </w:tr>
      <w:tr w:rsidR="00540731" w:rsidRPr="00540731" w14:paraId="264C2C8F"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07B7C4E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16</w:t>
            </w:r>
          </w:p>
        </w:tc>
        <w:tc>
          <w:tcPr>
            <w:tcW w:w="960" w:type="dxa"/>
            <w:tcBorders>
              <w:top w:val="nil"/>
              <w:left w:val="nil"/>
              <w:bottom w:val="single" w:sz="4" w:space="0" w:color="auto"/>
              <w:right w:val="single" w:sz="4" w:space="0" w:color="auto"/>
            </w:tcBorders>
            <w:noWrap/>
            <w:vAlign w:val="center"/>
            <w:hideMark/>
          </w:tcPr>
          <w:p w14:paraId="3008773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4FD1D7B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404D487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6FE1036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1C406706"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53562EF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17</w:t>
            </w:r>
          </w:p>
        </w:tc>
        <w:tc>
          <w:tcPr>
            <w:tcW w:w="960" w:type="dxa"/>
            <w:tcBorders>
              <w:top w:val="nil"/>
              <w:left w:val="nil"/>
              <w:bottom w:val="single" w:sz="4" w:space="0" w:color="auto"/>
              <w:right w:val="single" w:sz="4" w:space="0" w:color="auto"/>
            </w:tcBorders>
            <w:noWrap/>
            <w:vAlign w:val="center"/>
            <w:hideMark/>
          </w:tcPr>
          <w:p w14:paraId="2C54520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39DAEAD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1E71462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7A9E0C07"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5A2ECFC0"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6DBD1C0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18</w:t>
            </w:r>
          </w:p>
        </w:tc>
        <w:tc>
          <w:tcPr>
            <w:tcW w:w="960" w:type="dxa"/>
            <w:tcBorders>
              <w:top w:val="nil"/>
              <w:left w:val="nil"/>
              <w:bottom w:val="single" w:sz="4" w:space="0" w:color="auto"/>
              <w:right w:val="single" w:sz="4" w:space="0" w:color="auto"/>
            </w:tcBorders>
            <w:noWrap/>
            <w:vAlign w:val="center"/>
            <w:hideMark/>
          </w:tcPr>
          <w:p w14:paraId="0AE94A5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32D64AD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620111E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5E1802C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23B19577"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50E4DB9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19</w:t>
            </w:r>
          </w:p>
        </w:tc>
        <w:tc>
          <w:tcPr>
            <w:tcW w:w="960" w:type="dxa"/>
            <w:tcBorders>
              <w:top w:val="nil"/>
              <w:left w:val="nil"/>
              <w:bottom w:val="single" w:sz="4" w:space="0" w:color="auto"/>
              <w:right w:val="single" w:sz="4" w:space="0" w:color="auto"/>
            </w:tcBorders>
            <w:noWrap/>
            <w:vAlign w:val="center"/>
            <w:hideMark/>
          </w:tcPr>
          <w:p w14:paraId="76C8AD0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0BA2035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6165E8F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4</w:t>
            </w:r>
          </w:p>
        </w:tc>
        <w:tc>
          <w:tcPr>
            <w:tcW w:w="960" w:type="dxa"/>
            <w:tcBorders>
              <w:top w:val="nil"/>
              <w:left w:val="nil"/>
              <w:bottom w:val="single" w:sz="4" w:space="0" w:color="auto"/>
              <w:right w:val="single" w:sz="4" w:space="0" w:color="auto"/>
            </w:tcBorders>
            <w:noWrap/>
            <w:vAlign w:val="center"/>
            <w:hideMark/>
          </w:tcPr>
          <w:p w14:paraId="1DA6D12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19885C53"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6EBFABB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20</w:t>
            </w:r>
          </w:p>
        </w:tc>
        <w:tc>
          <w:tcPr>
            <w:tcW w:w="960" w:type="dxa"/>
            <w:tcBorders>
              <w:top w:val="nil"/>
              <w:left w:val="nil"/>
              <w:bottom w:val="single" w:sz="4" w:space="0" w:color="auto"/>
              <w:right w:val="single" w:sz="4" w:space="0" w:color="auto"/>
            </w:tcBorders>
            <w:noWrap/>
            <w:vAlign w:val="center"/>
            <w:hideMark/>
          </w:tcPr>
          <w:p w14:paraId="4A2BF2E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1313981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71BF497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5272CF52"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485459B5"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1F4AA65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21</w:t>
            </w:r>
          </w:p>
        </w:tc>
        <w:tc>
          <w:tcPr>
            <w:tcW w:w="960" w:type="dxa"/>
            <w:tcBorders>
              <w:top w:val="nil"/>
              <w:left w:val="nil"/>
              <w:bottom w:val="single" w:sz="4" w:space="0" w:color="auto"/>
              <w:right w:val="single" w:sz="4" w:space="0" w:color="auto"/>
            </w:tcBorders>
            <w:noWrap/>
            <w:vAlign w:val="center"/>
            <w:hideMark/>
          </w:tcPr>
          <w:p w14:paraId="0DDBDDF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46DF842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07DDBF3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60FC40F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532177C0"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67024DC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22</w:t>
            </w:r>
          </w:p>
        </w:tc>
        <w:tc>
          <w:tcPr>
            <w:tcW w:w="960" w:type="dxa"/>
            <w:tcBorders>
              <w:top w:val="nil"/>
              <w:left w:val="nil"/>
              <w:bottom w:val="single" w:sz="4" w:space="0" w:color="auto"/>
              <w:right w:val="single" w:sz="4" w:space="0" w:color="auto"/>
            </w:tcBorders>
            <w:noWrap/>
            <w:vAlign w:val="center"/>
            <w:hideMark/>
          </w:tcPr>
          <w:p w14:paraId="5E6E505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490BED6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69A0125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3CEC5FB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21E6B8FB"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45FBF36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23</w:t>
            </w:r>
          </w:p>
        </w:tc>
        <w:tc>
          <w:tcPr>
            <w:tcW w:w="960" w:type="dxa"/>
            <w:tcBorders>
              <w:top w:val="nil"/>
              <w:left w:val="nil"/>
              <w:bottom w:val="single" w:sz="4" w:space="0" w:color="auto"/>
              <w:right w:val="single" w:sz="4" w:space="0" w:color="auto"/>
            </w:tcBorders>
            <w:noWrap/>
            <w:vAlign w:val="center"/>
            <w:hideMark/>
          </w:tcPr>
          <w:p w14:paraId="6DB519B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57A8923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78FF2BA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703AFC1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0879D769"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2B5343E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24</w:t>
            </w:r>
          </w:p>
        </w:tc>
        <w:tc>
          <w:tcPr>
            <w:tcW w:w="960" w:type="dxa"/>
            <w:tcBorders>
              <w:top w:val="nil"/>
              <w:left w:val="nil"/>
              <w:bottom w:val="single" w:sz="4" w:space="0" w:color="auto"/>
              <w:right w:val="single" w:sz="4" w:space="0" w:color="auto"/>
            </w:tcBorders>
            <w:noWrap/>
            <w:vAlign w:val="center"/>
            <w:hideMark/>
          </w:tcPr>
          <w:p w14:paraId="3461FDF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2E59CEC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465E18B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22E6B9FD"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62864E43"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454988F9"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25</w:t>
            </w:r>
          </w:p>
        </w:tc>
        <w:tc>
          <w:tcPr>
            <w:tcW w:w="960" w:type="dxa"/>
            <w:tcBorders>
              <w:top w:val="nil"/>
              <w:left w:val="nil"/>
              <w:bottom w:val="single" w:sz="4" w:space="0" w:color="auto"/>
              <w:right w:val="single" w:sz="4" w:space="0" w:color="auto"/>
            </w:tcBorders>
            <w:noWrap/>
            <w:vAlign w:val="center"/>
            <w:hideMark/>
          </w:tcPr>
          <w:p w14:paraId="31188A4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157DAD1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1167443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41B1F164"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213F3C6E"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55753E6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26</w:t>
            </w:r>
          </w:p>
        </w:tc>
        <w:tc>
          <w:tcPr>
            <w:tcW w:w="960" w:type="dxa"/>
            <w:tcBorders>
              <w:top w:val="nil"/>
              <w:left w:val="nil"/>
              <w:bottom w:val="single" w:sz="4" w:space="0" w:color="auto"/>
              <w:right w:val="single" w:sz="4" w:space="0" w:color="auto"/>
            </w:tcBorders>
            <w:noWrap/>
            <w:vAlign w:val="center"/>
            <w:hideMark/>
          </w:tcPr>
          <w:p w14:paraId="0DE6C125"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688C5ADE"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6B86D9D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2F606CE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r>
      <w:tr w:rsidR="00540731" w:rsidRPr="00540731" w14:paraId="4CA34FEC"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11FDFF4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27</w:t>
            </w:r>
          </w:p>
        </w:tc>
        <w:tc>
          <w:tcPr>
            <w:tcW w:w="960" w:type="dxa"/>
            <w:tcBorders>
              <w:top w:val="nil"/>
              <w:left w:val="nil"/>
              <w:bottom w:val="single" w:sz="4" w:space="0" w:color="auto"/>
              <w:right w:val="single" w:sz="4" w:space="0" w:color="auto"/>
            </w:tcBorders>
            <w:noWrap/>
            <w:vAlign w:val="center"/>
            <w:hideMark/>
          </w:tcPr>
          <w:p w14:paraId="583662C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3977C03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42169F2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78E38CF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4F8CB0A0"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303DDE23"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28</w:t>
            </w:r>
          </w:p>
        </w:tc>
        <w:tc>
          <w:tcPr>
            <w:tcW w:w="960" w:type="dxa"/>
            <w:tcBorders>
              <w:top w:val="nil"/>
              <w:left w:val="nil"/>
              <w:bottom w:val="single" w:sz="4" w:space="0" w:color="auto"/>
              <w:right w:val="single" w:sz="4" w:space="0" w:color="auto"/>
            </w:tcBorders>
            <w:noWrap/>
            <w:vAlign w:val="center"/>
            <w:hideMark/>
          </w:tcPr>
          <w:p w14:paraId="507FB08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4DA4977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3E52A6D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03D64E7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r w:rsidR="00540731" w:rsidRPr="00540731" w14:paraId="26B73902"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6360C6F6"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29</w:t>
            </w:r>
          </w:p>
        </w:tc>
        <w:tc>
          <w:tcPr>
            <w:tcW w:w="960" w:type="dxa"/>
            <w:tcBorders>
              <w:top w:val="nil"/>
              <w:left w:val="nil"/>
              <w:bottom w:val="single" w:sz="4" w:space="0" w:color="auto"/>
              <w:right w:val="single" w:sz="4" w:space="0" w:color="auto"/>
            </w:tcBorders>
            <w:noWrap/>
            <w:vAlign w:val="center"/>
            <w:hideMark/>
          </w:tcPr>
          <w:p w14:paraId="12BDA73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10C55070"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c>
          <w:tcPr>
            <w:tcW w:w="960" w:type="dxa"/>
            <w:tcBorders>
              <w:top w:val="nil"/>
              <w:left w:val="nil"/>
              <w:bottom w:val="single" w:sz="4" w:space="0" w:color="auto"/>
              <w:right w:val="single" w:sz="4" w:space="0" w:color="auto"/>
            </w:tcBorders>
            <w:noWrap/>
            <w:vAlign w:val="center"/>
            <w:hideMark/>
          </w:tcPr>
          <w:p w14:paraId="7CAB8F88"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1</w:t>
            </w:r>
          </w:p>
        </w:tc>
        <w:tc>
          <w:tcPr>
            <w:tcW w:w="960" w:type="dxa"/>
            <w:tcBorders>
              <w:top w:val="nil"/>
              <w:left w:val="nil"/>
              <w:bottom w:val="single" w:sz="4" w:space="0" w:color="auto"/>
              <w:right w:val="single" w:sz="4" w:space="0" w:color="auto"/>
            </w:tcBorders>
            <w:noWrap/>
            <w:vAlign w:val="center"/>
            <w:hideMark/>
          </w:tcPr>
          <w:p w14:paraId="5CAE531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2</w:t>
            </w:r>
          </w:p>
        </w:tc>
      </w:tr>
      <w:tr w:rsidR="00540731" w:rsidRPr="00540731" w14:paraId="28375FC4" w14:textId="77777777" w:rsidTr="00540731">
        <w:trPr>
          <w:trHeight w:val="315"/>
        </w:trPr>
        <w:tc>
          <w:tcPr>
            <w:tcW w:w="960" w:type="dxa"/>
            <w:tcBorders>
              <w:top w:val="nil"/>
              <w:left w:val="single" w:sz="4" w:space="0" w:color="auto"/>
              <w:bottom w:val="single" w:sz="4" w:space="0" w:color="auto"/>
              <w:right w:val="single" w:sz="4" w:space="0" w:color="auto"/>
            </w:tcBorders>
            <w:noWrap/>
            <w:vAlign w:val="center"/>
            <w:hideMark/>
          </w:tcPr>
          <w:p w14:paraId="5E12C16A"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30</w:t>
            </w:r>
          </w:p>
        </w:tc>
        <w:tc>
          <w:tcPr>
            <w:tcW w:w="960" w:type="dxa"/>
            <w:tcBorders>
              <w:top w:val="nil"/>
              <w:left w:val="nil"/>
              <w:bottom w:val="single" w:sz="4" w:space="0" w:color="auto"/>
              <w:right w:val="single" w:sz="4" w:space="0" w:color="auto"/>
            </w:tcBorders>
            <w:noWrap/>
            <w:vAlign w:val="center"/>
            <w:hideMark/>
          </w:tcPr>
          <w:p w14:paraId="1092E87C"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6EEDA2E1"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2D8E76AB"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c>
          <w:tcPr>
            <w:tcW w:w="960" w:type="dxa"/>
            <w:tcBorders>
              <w:top w:val="nil"/>
              <w:left w:val="nil"/>
              <w:bottom w:val="single" w:sz="4" w:space="0" w:color="auto"/>
              <w:right w:val="single" w:sz="4" w:space="0" w:color="auto"/>
            </w:tcBorders>
            <w:noWrap/>
            <w:vAlign w:val="center"/>
            <w:hideMark/>
          </w:tcPr>
          <w:p w14:paraId="4D6B4B5F" w14:textId="77777777" w:rsidR="00540731" w:rsidRPr="00540731" w:rsidRDefault="00540731" w:rsidP="00540731">
            <w:pPr>
              <w:widowControl/>
              <w:jc w:val="center"/>
              <w:rPr>
                <w:rFonts w:eastAsia="Times New Roman" w:cs="Times New Roman"/>
                <w:color w:val="000000"/>
                <w:szCs w:val="24"/>
                <w:lang w:val="en-US"/>
              </w:rPr>
            </w:pPr>
            <w:r w:rsidRPr="00540731">
              <w:rPr>
                <w:rFonts w:eastAsia="Times New Roman" w:cs="Times New Roman"/>
                <w:color w:val="000000"/>
                <w:szCs w:val="24"/>
                <w:lang w:val="en-US"/>
              </w:rPr>
              <w:t>3</w:t>
            </w:r>
          </w:p>
        </w:tc>
      </w:tr>
    </w:tbl>
    <w:p w14:paraId="10B96192" w14:textId="77777777" w:rsidR="00540731" w:rsidRPr="00092457" w:rsidRDefault="00540731" w:rsidP="000074BD"/>
    <w:p w14:paraId="16DA11D1" w14:textId="46EA4B21" w:rsidR="000D20BF" w:rsidRPr="00092457" w:rsidRDefault="000D20BF">
      <w:r w:rsidRPr="00092457">
        <w:br w:type="page"/>
      </w:r>
    </w:p>
    <w:p w14:paraId="2551006A" w14:textId="626E57A8" w:rsidR="000D20BF" w:rsidRPr="00092457" w:rsidRDefault="00B16534" w:rsidP="00B16534">
      <w:pPr>
        <w:pStyle w:val="Caption"/>
        <w:rPr>
          <w:i w:val="0"/>
          <w:iCs w:val="0"/>
          <w:color w:val="auto"/>
          <w:sz w:val="24"/>
          <w:szCs w:val="24"/>
        </w:rPr>
      </w:pPr>
      <w:bookmarkStart w:id="86" w:name="_Toc202414018"/>
      <w:bookmarkStart w:id="87" w:name="_Toc202414100"/>
      <w:r w:rsidRPr="00092457">
        <w:rPr>
          <w:i w:val="0"/>
          <w:iCs w:val="0"/>
          <w:color w:val="auto"/>
          <w:sz w:val="24"/>
          <w:szCs w:val="24"/>
        </w:rPr>
        <w:lastRenderedPageBreak/>
        <w:t xml:space="preserve">LAMPIRAN </w:t>
      </w:r>
      <w:r w:rsidRPr="00092457">
        <w:rPr>
          <w:i w:val="0"/>
          <w:iCs w:val="0"/>
          <w:color w:val="auto"/>
          <w:sz w:val="24"/>
          <w:szCs w:val="24"/>
        </w:rPr>
        <w:fldChar w:fldCharType="begin"/>
      </w:r>
      <w:r w:rsidRPr="00092457">
        <w:rPr>
          <w:i w:val="0"/>
          <w:iCs w:val="0"/>
          <w:color w:val="auto"/>
          <w:sz w:val="24"/>
          <w:szCs w:val="24"/>
        </w:rPr>
        <w:instrText xml:space="preserve"> SEQ LAMPIRAN \* ARABIC </w:instrText>
      </w:r>
      <w:r w:rsidRPr="00092457">
        <w:rPr>
          <w:i w:val="0"/>
          <w:iCs w:val="0"/>
          <w:color w:val="auto"/>
          <w:sz w:val="24"/>
          <w:szCs w:val="24"/>
        </w:rPr>
        <w:fldChar w:fldCharType="separate"/>
      </w:r>
      <w:r w:rsidR="008265A2">
        <w:rPr>
          <w:i w:val="0"/>
          <w:iCs w:val="0"/>
          <w:noProof/>
          <w:color w:val="auto"/>
          <w:sz w:val="24"/>
          <w:szCs w:val="24"/>
        </w:rPr>
        <w:t>3</w:t>
      </w:r>
      <w:r w:rsidRPr="00092457">
        <w:rPr>
          <w:i w:val="0"/>
          <w:iCs w:val="0"/>
          <w:color w:val="auto"/>
          <w:sz w:val="24"/>
          <w:szCs w:val="24"/>
        </w:rPr>
        <w:fldChar w:fldCharType="end"/>
      </w:r>
      <w:r w:rsidRPr="00092457">
        <w:rPr>
          <w:i w:val="0"/>
          <w:iCs w:val="0"/>
          <w:color w:val="auto"/>
          <w:sz w:val="24"/>
          <w:szCs w:val="24"/>
        </w:rPr>
        <w:t xml:space="preserve"> HASIL EVALUASI OUTER MODEL</w:t>
      </w:r>
      <w:bookmarkEnd w:id="86"/>
      <w:bookmarkEnd w:id="87"/>
    </w:p>
    <w:p w14:paraId="4926A403" w14:textId="2576A134" w:rsidR="000D20BF" w:rsidRPr="00092457" w:rsidRDefault="00CB55D2" w:rsidP="000074BD">
      <w:r>
        <w:rPr>
          <w:noProof/>
        </w:rPr>
        <w:drawing>
          <wp:inline distT="0" distB="0" distL="0" distR="0" wp14:anchorId="53130D0C" wp14:editId="29F1649F">
            <wp:extent cx="4991100" cy="2857500"/>
            <wp:effectExtent l="0" t="0" r="0" b="0"/>
            <wp:docPr id="6170590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59022" name="Picture 1" descr="A screenshot of a computer&#10;&#10;AI-generated content may be incorrect."/>
                    <pic:cNvPicPr/>
                  </pic:nvPicPr>
                  <pic:blipFill rotWithShape="1">
                    <a:blip r:embed="rId25"/>
                    <a:srcRect l="18331" t="27565" r="15712" b="11924"/>
                    <a:stretch>
                      <a:fillRect/>
                    </a:stretch>
                  </pic:blipFill>
                  <pic:spPr bwMode="auto">
                    <a:xfrm>
                      <a:off x="0" y="0"/>
                      <a:ext cx="4991100" cy="2857500"/>
                    </a:xfrm>
                    <a:prstGeom prst="rect">
                      <a:avLst/>
                    </a:prstGeom>
                    <a:ln>
                      <a:noFill/>
                    </a:ln>
                    <a:extLst>
                      <a:ext uri="{53640926-AAD7-44D8-BBD7-CCE9431645EC}">
                        <a14:shadowObscured xmlns:a14="http://schemas.microsoft.com/office/drawing/2010/main"/>
                      </a:ext>
                    </a:extLst>
                  </pic:spPr>
                </pic:pic>
              </a:graphicData>
            </a:graphic>
          </wp:inline>
        </w:drawing>
      </w:r>
    </w:p>
    <w:p w14:paraId="1117C757" w14:textId="77777777" w:rsidR="00B16534" w:rsidRPr="00092457" w:rsidRDefault="00B16534">
      <w:pPr>
        <w:rPr>
          <w:i/>
          <w:iCs/>
          <w:color w:val="1F497D" w:themeColor="text2"/>
          <w:sz w:val="18"/>
          <w:szCs w:val="18"/>
        </w:rPr>
      </w:pPr>
      <w:r w:rsidRPr="00092457">
        <w:br w:type="page"/>
      </w:r>
    </w:p>
    <w:p w14:paraId="45597331" w14:textId="54E9A20A" w:rsidR="000D20BF" w:rsidRPr="00092457" w:rsidRDefault="00B16534" w:rsidP="00B16534">
      <w:pPr>
        <w:pStyle w:val="Caption"/>
        <w:rPr>
          <w:i w:val="0"/>
          <w:iCs w:val="0"/>
          <w:color w:val="auto"/>
          <w:sz w:val="24"/>
          <w:szCs w:val="24"/>
        </w:rPr>
      </w:pPr>
      <w:bookmarkStart w:id="88" w:name="_Toc202414019"/>
      <w:bookmarkStart w:id="89" w:name="_Toc202414101"/>
      <w:r w:rsidRPr="00092457">
        <w:rPr>
          <w:i w:val="0"/>
          <w:iCs w:val="0"/>
          <w:color w:val="auto"/>
          <w:sz w:val="24"/>
          <w:szCs w:val="24"/>
        </w:rPr>
        <w:lastRenderedPageBreak/>
        <w:t xml:space="preserve">LAMPIRAN </w:t>
      </w:r>
      <w:r w:rsidRPr="00092457">
        <w:rPr>
          <w:i w:val="0"/>
          <w:iCs w:val="0"/>
          <w:color w:val="auto"/>
          <w:sz w:val="24"/>
          <w:szCs w:val="24"/>
        </w:rPr>
        <w:fldChar w:fldCharType="begin"/>
      </w:r>
      <w:r w:rsidRPr="00092457">
        <w:rPr>
          <w:i w:val="0"/>
          <w:iCs w:val="0"/>
          <w:color w:val="auto"/>
          <w:sz w:val="24"/>
          <w:szCs w:val="24"/>
        </w:rPr>
        <w:instrText xml:space="preserve"> SEQ LAMPIRAN \* ARABIC </w:instrText>
      </w:r>
      <w:r w:rsidRPr="00092457">
        <w:rPr>
          <w:i w:val="0"/>
          <w:iCs w:val="0"/>
          <w:color w:val="auto"/>
          <w:sz w:val="24"/>
          <w:szCs w:val="24"/>
        </w:rPr>
        <w:fldChar w:fldCharType="separate"/>
      </w:r>
      <w:r w:rsidR="008265A2">
        <w:rPr>
          <w:i w:val="0"/>
          <w:iCs w:val="0"/>
          <w:noProof/>
          <w:color w:val="auto"/>
          <w:sz w:val="24"/>
          <w:szCs w:val="24"/>
        </w:rPr>
        <w:t>4</w:t>
      </w:r>
      <w:r w:rsidRPr="00092457">
        <w:rPr>
          <w:i w:val="0"/>
          <w:iCs w:val="0"/>
          <w:color w:val="auto"/>
          <w:sz w:val="24"/>
          <w:szCs w:val="24"/>
        </w:rPr>
        <w:fldChar w:fldCharType="end"/>
      </w:r>
      <w:r w:rsidRPr="00092457">
        <w:rPr>
          <w:i w:val="0"/>
          <w:iCs w:val="0"/>
          <w:color w:val="auto"/>
          <w:sz w:val="24"/>
          <w:szCs w:val="24"/>
        </w:rPr>
        <w:t xml:space="preserve"> </w:t>
      </w:r>
      <w:r w:rsidR="000D20BF" w:rsidRPr="00092457">
        <w:rPr>
          <w:i w:val="0"/>
          <w:iCs w:val="0"/>
          <w:color w:val="auto"/>
          <w:sz w:val="24"/>
          <w:szCs w:val="24"/>
        </w:rPr>
        <w:t>HASIL UJI VALIDITAS DAN RELIABILITAS PILOT TEST SMARTPLS</w:t>
      </w:r>
      <w:bookmarkEnd w:id="88"/>
      <w:bookmarkEnd w:id="89"/>
    </w:p>
    <w:p w14:paraId="2420B9DC" w14:textId="5DAF18BC" w:rsidR="000D20BF" w:rsidRPr="00092457" w:rsidRDefault="00CB55D2" w:rsidP="000074BD">
      <w:r>
        <w:rPr>
          <w:noProof/>
        </w:rPr>
        <w:drawing>
          <wp:inline distT="0" distB="0" distL="0" distR="0" wp14:anchorId="2154D0F2" wp14:editId="7455A5C9">
            <wp:extent cx="5153025" cy="1409700"/>
            <wp:effectExtent l="0" t="0" r="9525" b="0"/>
            <wp:docPr id="23270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03366" name=""/>
                    <pic:cNvPicPr/>
                  </pic:nvPicPr>
                  <pic:blipFill rotWithShape="1">
                    <a:blip r:embed="rId26"/>
                    <a:srcRect l="28159" t="24879" r="13631" b="58612"/>
                    <a:stretch>
                      <a:fillRect/>
                    </a:stretch>
                  </pic:blipFill>
                  <pic:spPr bwMode="auto">
                    <a:xfrm>
                      <a:off x="0" y="0"/>
                      <a:ext cx="5153025" cy="1409700"/>
                    </a:xfrm>
                    <a:prstGeom prst="rect">
                      <a:avLst/>
                    </a:prstGeom>
                    <a:ln>
                      <a:noFill/>
                    </a:ln>
                    <a:extLst>
                      <a:ext uri="{53640926-AAD7-44D8-BBD7-CCE9431645EC}">
                        <a14:shadowObscured xmlns:a14="http://schemas.microsoft.com/office/drawing/2010/main"/>
                      </a:ext>
                    </a:extLst>
                  </pic:spPr>
                </pic:pic>
              </a:graphicData>
            </a:graphic>
          </wp:inline>
        </w:drawing>
      </w:r>
    </w:p>
    <w:p w14:paraId="0B98779B" w14:textId="77777777" w:rsidR="000074BD" w:rsidRPr="00092457" w:rsidRDefault="000074BD" w:rsidP="000074BD"/>
    <w:p w14:paraId="42BC78C0" w14:textId="77777777" w:rsidR="000074BD" w:rsidRPr="00092457" w:rsidRDefault="000074BD" w:rsidP="000074BD"/>
    <w:p w14:paraId="02103D3C" w14:textId="77777777" w:rsidR="000074BD" w:rsidRPr="001D0B8E" w:rsidRDefault="000074BD" w:rsidP="000074BD"/>
    <w:sectPr w:rsidR="000074BD" w:rsidRPr="001D0B8E" w:rsidSect="009777FC">
      <w:type w:val="continuous"/>
      <w:pgSz w:w="11906" w:h="16838" w:code="9"/>
      <w:pgMar w:top="2268" w:right="1701" w:bottom="1701" w:left="2268" w:header="1008"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78163" w14:textId="77777777" w:rsidR="00AB7356" w:rsidRPr="00092457" w:rsidRDefault="00AB7356">
      <w:r w:rsidRPr="00092457">
        <w:separator/>
      </w:r>
    </w:p>
  </w:endnote>
  <w:endnote w:type="continuationSeparator" w:id="0">
    <w:p w14:paraId="6626AA9F" w14:textId="77777777" w:rsidR="00AB7356" w:rsidRPr="00092457" w:rsidRDefault="00AB7356">
      <w:r w:rsidRPr="000924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B681" w14:textId="77777777" w:rsidR="005F2DC3" w:rsidRDefault="005F2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08374"/>
      <w:docPartObj>
        <w:docPartGallery w:val="Page Numbers (Bottom of Page)"/>
        <w:docPartUnique/>
      </w:docPartObj>
    </w:sdtPr>
    <w:sdtEndPr>
      <w:rPr>
        <w:noProof/>
      </w:rPr>
    </w:sdtEndPr>
    <w:sdtContent>
      <w:p w14:paraId="7167C230" w14:textId="5C77F2C3" w:rsidR="00C77088" w:rsidRDefault="00C770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E2ABB2" w14:textId="77777777" w:rsidR="00D064D6" w:rsidRPr="00092457" w:rsidRDefault="00D064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C891" w14:textId="77777777" w:rsidR="005F2DC3" w:rsidRDefault="005F2D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601584"/>
      <w:docPartObj>
        <w:docPartGallery w:val="Page Numbers (Bottom of Page)"/>
        <w:docPartUnique/>
      </w:docPartObj>
    </w:sdtPr>
    <w:sdtEndPr/>
    <w:sdtContent>
      <w:p w14:paraId="384F13AD" w14:textId="1305C81E" w:rsidR="00150924" w:rsidRPr="00092457" w:rsidRDefault="00150924">
        <w:pPr>
          <w:pStyle w:val="Footer"/>
          <w:jc w:val="center"/>
        </w:pPr>
        <w:r w:rsidRPr="00092457">
          <w:fldChar w:fldCharType="begin"/>
        </w:r>
        <w:r w:rsidRPr="00092457">
          <w:instrText xml:space="preserve"> PAGE   \* MERGEFORMAT </w:instrText>
        </w:r>
        <w:r w:rsidRPr="00092457">
          <w:fldChar w:fldCharType="separate"/>
        </w:r>
        <w:r w:rsidRPr="00092457">
          <w:t>2</w:t>
        </w:r>
        <w:r w:rsidRPr="00092457">
          <w:fldChar w:fldCharType="end"/>
        </w:r>
      </w:p>
    </w:sdtContent>
  </w:sdt>
  <w:p w14:paraId="79444BB6" w14:textId="5B7F4BA4" w:rsidR="00150924" w:rsidRPr="00092457" w:rsidRDefault="00150924" w:rsidP="00150924">
    <w:pPr>
      <w:pStyle w:val="Footer"/>
      <w:tabs>
        <w:tab w:val="clear" w:pos="4680"/>
        <w:tab w:val="clear" w:pos="9360"/>
        <w:tab w:val="left" w:pos="6296"/>
      </w:tabs>
    </w:pPr>
    <w:r w:rsidRPr="00092457">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706901"/>
      <w:docPartObj>
        <w:docPartGallery w:val="Page Numbers (Bottom of Page)"/>
        <w:docPartUnique/>
      </w:docPartObj>
    </w:sdtPr>
    <w:sdtEndPr>
      <w:rPr>
        <w:noProof/>
      </w:rPr>
    </w:sdtEndPr>
    <w:sdtContent>
      <w:p w14:paraId="2978217D" w14:textId="77777777" w:rsidR="00C77088" w:rsidRDefault="00C770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A9752E" w14:textId="47C74C1F" w:rsidR="00C77088" w:rsidRPr="00092457" w:rsidRDefault="00C77088" w:rsidP="00C77088">
    <w:pPr>
      <w:pStyle w:val="Footer"/>
      <w:tabs>
        <w:tab w:val="clear" w:pos="4680"/>
        <w:tab w:val="clear" w:pos="9360"/>
        <w:tab w:val="left" w:pos="5365"/>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342793"/>
      <w:docPartObj>
        <w:docPartGallery w:val="Page Numbers (Bottom of Page)"/>
        <w:docPartUnique/>
      </w:docPartObj>
    </w:sdtPr>
    <w:sdtEndPr/>
    <w:sdtContent>
      <w:p w14:paraId="1CA4A42F" w14:textId="07ACC462" w:rsidR="00B51641" w:rsidRPr="00092457" w:rsidRDefault="00B51641">
        <w:pPr>
          <w:pStyle w:val="Footer"/>
          <w:jc w:val="center"/>
        </w:pPr>
        <w:r w:rsidRPr="00092457">
          <w:fldChar w:fldCharType="begin"/>
        </w:r>
        <w:r w:rsidRPr="00092457">
          <w:instrText xml:space="preserve"> PAGE   \* MERGEFORMAT </w:instrText>
        </w:r>
        <w:r w:rsidRPr="00092457">
          <w:fldChar w:fldCharType="separate"/>
        </w:r>
        <w:r w:rsidRPr="00092457">
          <w:t>2</w:t>
        </w:r>
        <w:r w:rsidRPr="00092457">
          <w:fldChar w:fldCharType="end"/>
        </w:r>
      </w:p>
    </w:sdtContent>
  </w:sdt>
  <w:p w14:paraId="1DD9122F" w14:textId="77777777" w:rsidR="00B51641" w:rsidRPr="00092457" w:rsidRDefault="00B516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F8ED" w14:textId="2CDD4494" w:rsidR="00C77088" w:rsidRDefault="00C77088">
    <w:pPr>
      <w:pStyle w:val="Footer"/>
      <w:jc w:val="center"/>
    </w:pPr>
  </w:p>
  <w:p w14:paraId="3710636E" w14:textId="77777777" w:rsidR="00C77088" w:rsidRPr="00092457" w:rsidRDefault="00C77088" w:rsidP="00C77088">
    <w:pPr>
      <w:pStyle w:val="Footer"/>
      <w:tabs>
        <w:tab w:val="clear" w:pos="4680"/>
        <w:tab w:val="clear" w:pos="9360"/>
        <w:tab w:val="left" w:pos="5365"/>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648637"/>
      <w:docPartObj>
        <w:docPartGallery w:val="Page Numbers (Bottom of Page)"/>
        <w:docPartUnique/>
      </w:docPartObj>
    </w:sdtPr>
    <w:sdtEndPr/>
    <w:sdtContent>
      <w:p w14:paraId="75D70163" w14:textId="77777777" w:rsidR="00C77088" w:rsidRPr="00092457" w:rsidRDefault="00C77088">
        <w:pPr>
          <w:pStyle w:val="Footer"/>
          <w:jc w:val="center"/>
        </w:pPr>
        <w:r w:rsidRPr="00092457">
          <w:fldChar w:fldCharType="begin"/>
        </w:r>
        <w:r w:rsidRPr="00092457">
          <w:instrText xml:space="preserve"> PAGE   \* MERGEFORMAT </w:instrText>
        </w:r>
        <w:r w:rsidRPr="00092457">
          <w:fldChar w:fldCharType="separate"/>
        </w:r>
        <w:r w:rsidRPr="00092457">
          <w:t>2</w:t>
        </w:r>
        <w:r w:rsidRPr="00092457">
          <w:fldChar w:fldCharType="end"/>
        </w:r>
      </w:p>
    </w:sdtContent>
  </w:sdt>
  <w:p w14:paraId="545D1CB0" w14:textId="77777777" w:rsidR="00C77088" w:rsidRPr="00092457" w:rsidRDefault="00C770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61703"/>
      <w:docPartObj>
        <w:docPartGallery w:val="Page Numbers (Bottom of Page)"/>
        <w:docPartUnique/>
      </w:docPartObj>
    </w:sdtPr>
    <w:sdtEndPr/>
    <w:sdtContent>
      <w:p w14:paraId="2C66B1D1" w14:textId="77777777" w:rsidR="00B51641" w:rsidRPr="00092457" w:rsidRDefault="00B51641">
        <w:pPr>
          <w:pStyle w:val="Footer"/>
          <w:jc w:val="center"/>
        </w:pPr>
        <w:r w:rsidRPr="00092457">
          <w:fldChar w:fldCharType="begin"/>
        </w:r>
        <w:r w:rsidRPr="00092457">
          <w:instrText xml:space="preserve"> PAGE   \* MERGEFORMAT </w:instrText>
        </w:r>
        <w:r w:rsidRPr="00092457">
          <w:fldChar w:fldCharType="separate"/>
        </w:r>
        <w:r w:rsidRPr="00092457">
          <w:t>2</w:t>
        </w:r>
        <w:r w:rsidRPr="00092457">
          <w:fldChar w:fldCharType="end"/>
        </w:r>
      </w:p>
    </w:sdtContent>
  </w:sdt>
  <w:p w14:paraId="7AC07A09" w14:textId="77777777" w:rsidR="00B51641" w:rsidRPr="00092457" w:rsidRDefault="00B51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663D" w14:textId="77777777" w:rsidR="00AB7356" w:rsidRPr="00092457" w:rsidRDefault="00AB7356">
      <w:r w:rsidRPr="00092457">
        <w:separator/>
      </w:r>
    </w:p>
  </w:footnote>
  <w:footnote w:type="continuationSeparator" w:id="0">
    <w:p w14:paraId="5C40CB0B" w14:textId="77777777" w:rsidR="00AB7356" w:rsidRPr="00092457" w:rsidRDefault="00AB7356">
      <w:r w:rsidRPr="0009245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91A4" w14:textId="77777777" w:rsidR="005F2DC3" w:rsidRDefault="005F2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6251" w14:textId="59094805" w:rsidR="001F04E3" w:rsidRPr="00092457" w:rsidRDefault="001F04E3" w:rsidP="00495097">
    <w:pPr>
      <w:pStyle w:val="Header"/>
      <w:jc w:val="center"/>
    </w:pPr>
  </w:p>
  <w:p w14:paraId="45DA5726" w14:textId="5DF5D55A" w:rsidR="001D17D8" w:rsidRPr="00092457" w:rsidRDefault="001D17D8" w:rsidP="00D064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5061" w14:textId="77777777" w:rsidR="005F2DC3" w:rsidRDefault="005F2D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176327"/>
      <w:docPartObj>
        <w:docPartGallery w:val="Page Numbers (Top of Page)"/>
        <w:docPartUnique/>
      </w:docPartObj>
    </w:sdtPr>
    <w:sdtEndPr>
      <w:rPr>
        <w:noProof/>
      </w:rPr>
    </w:sdtEndPr>
    <w:sdtContent>
      <w:p w14:paraId="1B404402" w14:textId="16AF0D35" w:rsidR="00C77088" w:rsidRDefault="00C7708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0713FA" w14:textId="77777777" w:rsidR="00495097" w:rsidRPr="00092457" w:rsidRDefault="00495097" w:rsidP="00D06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05C4"/>
    <w:multiLevelType w:val="multilevel"/>
    <w:tmpl w:val="8AA8D44C"/>
    <w:lvl w:ilvl="0">
      <w:start w:val="1"/>
      <w:numFmt w:val="decimal"/>
      <w:lvlText w:val="%1."/>
      <w:lvlJc w:val="left"/>
      <w:pPr>
        <w:ind w:left="720" w:hanging="360"/>
      </w:pPr>
      <w:rPr>
        <w:rFonts w:hint="default"/>
        <w:sz w:val="20"/>
        <w:szCs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5442C0"/>
    <w:multiLevelType w:val="multilevel"/>
    <w:tmpl w:val="D906626A"/>
    <w:lvl w:ilvl="0">
      <w:start w:val="1"/>
      <w:numFmt w:val="decimal"/>
      <w:lvlText w:val="%1."/>
      <w:lvlJc w:val="left"/>
      <w:pPr>
        <w:tabs>
          <w:tab w:val="num" w:pos="720"/>
        </w:tabs>
        <w:ind w:left="720" w:hanging="360"/>
      </w:pPr>
      <w:rPr>
        <w:sz w:val="20"/>
        <w:szCs w:val="20"/>
      </w:rPr>
    </w:lvl>
    <w:lvl w:ilvl="1">
      <w:start w:val="1"/>
      <w:numFmt w:val="low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53E6C"/>
    <w:multiLevelType w:val="multilevel"/>
    <w:tmpl w:val="CC4C3BE0"/>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2009D8"/>
    <w:multiLevelType w:val="hybridMultilevel"/>
    <w:tmpl w:val="BB90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040D5"/>
    <w:multiLevelType w:val="multilevel"/>
    <w:tmpl w:val="E398BD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7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093D2416"/>
    <w:multiLevelType w:val="multilevel"/>
    <w:tmpl w:val="7EC0F2E2"/>
    <w:lvl w:ilvl="0">
      <w:start w:val="1"/>
      <w:numFmt w:val="decimal"/>
      <w:lvlText w:val="%1."/>
      <w:lvlJc w:val="left"/>
      <w:pPr>
        <w:tabs>
          <w:tab w:val="num" w:pos="720"/>
        </w:tabs>
        <w:ind w:left="720" w:hanging="360"/>
      </w:pPr>
      <w:rPr>
        <w:rFonts w:ascii="Times New Roman" w:eastAsia="Arial"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7E5EEC"/>
    <w:multiLevelType w:val="hybridMultilevel"/>
    <w:tmpl w:val="C0DAF1E6"/>
    <w:lvl w:ilvl="0" w:tplc="807C850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7" w15:restartNumberingAfterBreak="0">
    <w:nsid w:val="1A735C56"/>
    <w:multiLevelType w:val="hybridMultilevel"/>
    <w:tmpl w:val="4224D1A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59414D"/>
    <w:multiLevelType w:val="multilevel"/>
    <w:tmpl w:val="D40A1C6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01766E"/>
    <w:multiLevelType w:val="multilevel"/>
    <w:tmpl w:val="4F5CFD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92728A"/>
    <w:multiLevelType w:val="multilevel"/>
    <w:tmpl w:val="B5F64ECE"/>
    <w:lvl w:ilvl="0">
      <w:start w:val="1"/>
      <w:numFmt w:val="decimal"/>
      <w:lvlText w:val="%1."/>
      <w:lvlJc w:val="left"/>
      <w:pPr>
        <w:ind w:left="720" w:hanging="360"/>
      </w:pPr>
      <w:rPr>
        <w:rFonts w:hint="default"/>
        <w:b w:val="0"/>
        <w:bCs/>
        <w:color w:val="1B1C1D"/>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bCs w:val="0"/>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DA359F"/>
    <w:multiLevelType w:val="multilevel"/>
    <w:tmpl w:val="5922D2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Letter"/>
      <w:lvlText w:val="%3."/>
      <w:lvlJc w:val="left"/>
      <w:pPr>
        <w:ind w:left="1275"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8B738E5"/>
    <w:multiLevelType w:val="multilevel"/>
    <w:tmpl w:val="F50095A2"/>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3" w15:restartNumberingAfterBreak="0">
    <w:nsid w:val="2C9871E5"/>
    <w:multiLevelType w:val="hybridMultilevel"/>
    <w:tmpl w:val="F69679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424440"/>
    <w:multiLevelType w:val="hybridMultilevel"/>
    <w:tmpl w:val="71900C04"/>
    <w:lvl w:ilvl="0" w:tplc="35F094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80093"/>
    <w:multiLevelType w:val="multilevel"/>
    <w:tmpl w:val="4DAC1B3E"/>
    <w:lvl w:ilvl="0">
      <w:start w:val="1"/>
      <w:numFmt w:val="decimal"/>
      <w:lvlText w:val="%1."/>
      <w:lvlJc w:val="left"/>
      <w:pPr>
        <w:tabs>
          <w:tab w:val="num" w:pos="720"/>
        </w:tabs>
        <w:ind w:left="720" w:hanging="360"/>
      </w:pPr>
      <w:rPr>
        <w:rFonts w:ascii="Times New Roman" w:eastAsia="Arial" w:hAnsi="Times New Roman" w:cs="Times New Roman"/>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7E75EB"/>
    <w:multiLevelType w:val="multilevel"/>
    <w:tmpl w:val="F3E40464"/>
    <w:lvl w:ilvl="0">
      <w:start w:val="1"/>
      <w:numFmt w:val="decimal"/>
      <w:lvlText w:val="%1."/>
      <w:lvlJc w:val="left"/>
      <w:pPr>
        <w:ind w:left="720" w:hanging="360"/>
      </w:pPr>
      <w:rPr>
        <w:rFonts w:hint="default"/>
      </w:rPr>
    </w:lvl>
    <w:lvl w:ilvl="1">
      <w:start w:val="4"/>
      <w:numFmt w:val="decimal"/>
      <w:isLgl/>
      <w:lvlText w:val="%1.%2"/>
      <w:lvlJc w:val="left"/>
      <w:pPr>
        <w:ind w:left="570" w:hanging="48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CD864B9"/>
    <w:multiLevelType w:val="hybridMultilevel"/>
    <w:tmpl w:val="C6A2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9963C6"/>
    <w:multiLevelType w:val="multilevel"/>
    <w:tmpl w:val="D3F84DE6"/>
    <w:lvl w:ilvl="0">
      <w:start w:val="3"/>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4"/>
      <w:numFmt w:val="decimal"/>
      <w:lvlText w:val="%1.%2.%3"/>
      <w:lvlJc w:val="left"/>
      <w:pPr>
        <w:ind w:left="495" w:hanging="495"/>
      </w:pPr>
      <w:rPr>
        <w:rFonts w:hint="default"/>
      </w:rPr>
    </w:lvl>
    <w:lvl w:ilvl="3">
      <w:start w:val="1"/>
      <w:numFmt w:val="decimal"/>
      <w:lvlText w:val="%4."/>
      <w:lvlJc w:val="left"/>
      <w:pPr>
        <w:ind w:left="720" w:hanging="720"/>
      </w:pPr>
      <w:rPr>
        <w:rFonts w:ascii="Times New Roman" w:eastAsia="Arial" w:hAnsi="Times New Roman" w:cs="Arial"/>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51442FF"/>
    <w:multiLevelType w:val="multilevel"/>
    <w:tmpl w:val="C2D28AE8"/>
    <w:lvl w:ilvl="0">
      <w:start w:val="1"/>
      <w:numFmt w:val="decimal"/>
      <w:lvlText w:val="%1."/>
      <w:lvlJc w:val="left"/>
      <w:pPr>
        <w:ind w:left="720" w:hanging="360"/>
      </w:pPr>
      <w:rPr>
        <w:rFonts w:hint="default"/>
        <w:color w:val="1B1C1D"/>
      </w:rPr>
    </w:lvl>
    <w:lvl w:ilvl="1">
      <w:start w:val="1"/>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0" w15:restartNumberingAfterBreak="0">
    <w:nsid w:val="452317D5"/>
    <w:multiLevelType w:val="multilevel"/>
    <w:tmpl w:val="59A6C6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45BF701F"/>
    <w:multiLevelType w:val="hybridMultilevel"/>
    <w:tmpl w:val="EAAE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554B9F"/>
    <w:multiLevelType w:val="multilevel"/>
    <w:tmpl w:val="97EE1F24"/>
    <w:lvl w:ilvl="0">
      <w:start w:val="1"/>
      <w:numFmt w:val="decimal"/>
      <w:lvlText w:val="%1."/>
      <w:lvlJc w:val="left"/>
      <w:pPr>
        <w:tabs>
          <w:tab w:val="num" w:pos="720"/>
        </w:tabs>
        <w:ind w:left="720" w:hanging="360"/>
      </w:pPr>
      <w:rPr>
        <w:rFonts w:ascii="Times New Roman" w:eastAsia="Arial"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F62C76"/>
    <w:multiLevelType w:val="multilevel"/>
    <w:tmpl w:val="836AF8C0"/>
    <w:lvl w:ilvl="0">
      <w:start w:val="1"/>
      <w:numFmt w:val="decimal"/>
      <w:lvlText w:val="%1."/>
      <w:lvlJc w:val="left"/>
      <w:pPr>
        <w:ind w:left="810" w:hanging="360"/>
      </w:pPr>
      <w:rPr>
        <w:rFonts w:hint="default"/>
      </w:rPr>
    </w:lvl>
    <w:lvl w:ilvl="1">
      <w:start w:val="6"/>
      <w:numFmt w:val="decimal"/>
      <w:isLgl/>
      <w:lvlText w:val="%1.%2"/>
      <w:lvlJc w:val="left"/>
      <w:pPr>
        <w:ind w:left="1170" w:hanging="720"/>
      </w:pPr>
      <w:rPr>
        <w:rFonts w:hint="default"/>
      </w:rPr>
    </w:lvl>
    <w:lvl w:ilvl="2">
      <w:start w:val="2"/>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4" w15:restartNumberingAfterBreak="0">
    <w:nsid w:val="4CA52B2F"/>
    <w:multiLevelType w:val="hybridMultilevel"/>
    <w:tmpl w:val="F94C96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C63F66"/>
    <w:multiLevelType w:val="multilevel"/>
    <w:tmpl w:val="4F5CFD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97575E"/>
    <w:multiLevelType w:val="multilevel"/>
    <w:tmpl w:val="D4F2FDC2"/>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0B33B9"/>
    <w:multiLevelType w:val="multilevel"/>
    <w:tmpl w:val="E5325C54"/>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pStyle w:val="Heading5"/>
      <w:lvlText w:val="%1.%2.%3.%4.%5"/>
      <w:lvlJc w:val="left"/>
      <w:pPr>
        <w:ind w:left="1080" w:hanging="1080"/>
      </w:pPr>
      <w:rPr>
        <w:rFonts w:hint="default"/>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026F52"/>
    <w:multiLevelType w:val="multilevel"/>
    <w:tmpl w:val="C9C41C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5E54C3"/>
    <w:multiLevelType w:val="multilevel"/>
    <w:tmpl w:val="F92494EC"/>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F773E7"/>
    <w:multiLevelType w:val="hybridMultilevel"/>
    <w:tmpl w:val="416C3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8834CE"/>
    <w:multiLevelType w:val="hybridMultilevel"/>
    <w:tmpl w:val="1B841F94"/>
    <w:lvl w:ilvl="0" w:tplc="E01AF91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511E5D"/>
    <w:multiLevelType w:val="multilevel"/>
    <w:tmpl w:val="1BDAC9E0"/>
    <w:lvl w:ilvl="0">
      <w:start w:val="1"/>
      <w:numFmt w:val="decimal"/>
      <w:lvlText w:val="%1."/>
      <w:lvlJc w:val="left"/>
      <w:pPr>
        <w:ind w:left="720" w:hanging="360"/>
      </w:pPr>
      <w:rPr>
        <w:rFonts w:hint="default"/>
        <w:sz w:val="24"/>
      </w:rPr>
    </w:lvl>
    <w:lvl w:ilvl="1">
      <w:start w:val="5"/>
      <w:numFmt w:val="decimal"/>
      <w:isLgl/>
      <w:lvlText w:val="%1.%2"/>
      <w:lvlJc w:val="left"/>
      <w:pPr>
        <w:ind w:left="720" w:hanging="360"/>
      </w:pPr>
      <w:rPr>
        <w:rFonts w:eastAsia="Arial" w:hint="default"/>
        <w:color w:val="auto"/>
      </w:rPr>
    </w:lvl>
    <w:lvl w:ilvl="2">
      <w:start w:val="1"/>
      <w:numFmt w:val="decimal"/>
      <w:isLgl/>
      <w:lvlText w:val="%1.%2.%3"/>
      <w:lvlJc w:val="left"/>
      <w:pPr>
        <w:ind w:left="81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33" w15:restartNumberingAfterBreak="0">
    <w:nsid w:val="7A607FD4"/>
    <w:multiLevelType w:val="multilevel"/>
    <w:tmpl w:val="075E12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7302278">
    <w:abstractNumId w:val="4"/>
  </w:num>
  <w:num w:numId="2" w16cid:durableId="1816336066">
    <w:abstractNumId w:val="11"/>
  </w:num>
  <w:num w:numId="3" w16cid:durableId="564267177">
    <w:abstractNumId w:val="19"/>
  </w:num>
  <w:num w:numId="4" w16cid:durableId="1544711086">
    <w:abstractNumId w:val="10"/>
  </w:num>
  <w:num w:numId="5" w16cid:durableId="919601376">
    <w:abstractNumId w:val="20"/>
  </w:num>
  <w:num w:numId="6" w16cid:durableId="2072342430">
    <w:abstractNumId w:val="12"/>
  </w:num>
  <w:num w:numId="7" w16cid:durableId="1580672667">
    <w:abstractNumId w:val="6"/>
  </w:num>
  <w:num w:numId="8" w16cid:durableId="2122871460">
    <w:abstractNumId w:val="33"/>
  </w:num>
  <w:num w:numId="9" w16cid:durableId="675426955">
    <w:abstractNumId w:val="2"/>
  </w:num>
  <w:num w:numId="10" w16cid:durableId="1684353516">
    <w:abstractNumId w:val="15"/>
  </w:num>
  <w:num w:numId="11" w16cid:durableId="514417270">
    <w:abstractNumId w:val="28"/>
  </w:num>
  <w:num w:numId="12" w16cid:durableId="446706150">
    <w:abstractNumId w:val="5"/>
  </w:num>
  <w:num w:numId="13" w16cid:durableId="1020161385">
    <w:abstractNumId w:val="22"/>
  </w:num>
  <w:num w:numId="14" w16cid:durableId="1638876361">
    <w:abstractNumId w:val="26"/>
  </w:num>
  <w:num w:numId="15" w16cid:durableId="1127434852">
    <w:abstractNumId w:val="29"/>
  </w:num>
  <w:num w:numId="16" w16cid:durableId="1394350405">
    <w:abstractNumId w:val="9"/>
  </w:num>
  <w:num w:numId="17" w16cid:durableId="1859661875">
    <w:abstractNumId w:val="32"/>
  </w:num>
  <w:num w:numId="18" w16cid:durableId="1294017181">
    <w:abstractNumId w:val="0"/>
  </w:num>
  <w:num w:numId="19" w16cid:durableId="111942656">
    <w:abstractNumId w:val="16"/>
  </w:num>
  <w:num w:numId="20" w16cid:durableId="500780300">
    <w:abstractNumId w:val="13"/>
  </w:num>
  <w:num w:numId="21" w16cid:durableId="168713686">
    <w:abstractNumId w:val="1"/>
  </w:num>
  <w:num w:numId="22" w16cid:durableId="1924484922">
    <w:abstractNumId w:val="25"/>
  </w:num>
  <w:num w:numId="23" w16cid:durableId="1032726752">
    <w:abstractNumId w:val="23"/>
  </w:num>
  <w:num w:numId="24" w16cid:durableId="1494183700">
    <w:abstractNumId w:val="30"/>
  </w:num>
  <w:num w:numId="25" w16cid:durableId="100076771">
    <w:abstractNumId w:val="27"/>
  </w:num>
  <w:num w:numId="26" w16cid:durableId="106052041">
    <w:abstractNumId w:val="18"/>
  </w:num>
  <w:num w:numId="27" w16cid:durableId="1662461386">
    <w:abstractNumId w:val="3"/>
  </w:num>
  <w:num w:numId="28" w16cid:durableId="1114863993">
    <w:abstractNumId w:val="24"/>
  </w:num>
  <w:num w:numId="29" w16cid:durableId="443038901">
    <w:abstractNumId w:val="17"/>
  </w:num>
  <w:num w:numId="30" w16cid:durableId="1511219700">
    <w:abstractNumId w:val="7"/>
  </w:num>
  <w:num w:numId="31" w16cid:durableId="2087651328">
    <w:abstractNumId w:val="14"/>
  </w:num>
  <w:num w:numId="32" w16cid:durableId="1630624423">
    <w:abstractNumId w:val="31"/>
  </w:num>
  <w:num w:numId="33" w16cid:durableId="1413088588">
    <w:abstractNumId w:val="21"/>
  </w:num>
  <w:num w:numId="34" w16cid:durableId="1574201316">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A5"/>
    <w:rsid w:val="00006FB9"/>
    <w:rsid w:val="000074BD"/>
    <w:rsid w:val="00012EF6"/>
    <w:rsid w:val="000166D0"/>
    <w:rsid w:val="000232AD"/>
    <w:rsid w:val="00025A91"/>
    <w:rsid w:val="00030CB2"/>
    <w:rsid w:val="00032D31"/>
    <w:rsid w:val="00033001"/>
    <w:rsid w:val="0003766F"/>
    <w:rsid w:val="00043C55"/>
    <w:rsid w:val="00043CC5"/>
    <w:rsid w:val="00044860"/>
    <w:rsid w:val="0004522A"/>
    <w:rsid w:val="0004541C"/>
    <w:rsid w:val="00046899"/>
    <w:rsid w:val="00046942"/>
    <w:rsid w:val="0004784C"/>
    <w:rsid w:val="00053188"/>
    <w:rsid w:val="00054BC9"/>
    <w:rsid w:val="00056F01"/>
    <w:rsid w:val="0006078C"/>
    <w:rsid w:val="00064112"/>
    <w:rsid w:val="00065D66"/>
    <w:rsid w:val="00077C54"/>
    <w:rsid w:val="00082526"/>
    <w:rsid w:val="00085B50"/>
    <w:rsid w:val="0009060E"/>
    <w:rsid w:val="00092457"/>
    <w:rsid w:val="000971EE"/>
    <w:rsid w:val="000A0813"/>
    <w:rsid w:val="000A54DD"/>
    <w:rsid w:val="000B1BA7"/>
    <w:rsid w:val="000B48E2"/>
    <w:rsid w:val="000B6FBF"/>
    <w:rsid w:val="000B73A6"/>
    <w:rsid w:val="000C1513"/>
    <w:rsid w:val="000C236C"/>
    <w:rsid w:val="000C24B2"/>
    <w:rsid w:val="000C394A"/>
    <w:rsid w:val="000C4948"/>
    <w:rsid w:val="000D07B3"/>
    <w:rsid w:val="000D0D05"/>
    <w:rsid w:val="000D1108"/>
    <w:rsid w:val="000D20BF"/>
    <w:rsid w:val="000D215A"/>
    <w:rsid w:val="000D431F"/>
    <w:rsid w:val="000D4C24"/>
    <w:rsid w:val="000D78B5"/>
    <w:rsid w:val="000E0174"/>
    <w:rsid w:val="000E0847"/>
    <w:rsid w:val="000E5D25"/>
    <w:rsid w:val="000F07B6"/>
    <w:rsid w:val="000F0D6E"/>
    <w:rsid w:val="000F21FB"/>
    <w:rsid w:val="000F3654"/>
    <w:rsid w:val="000F4D8A"/>
    <w:rsid w:val="000F51BA"/>
    <w:rsid w:val="000F7457"/>
    <w:rsid w:val="000F7CA6"/>
    <w:rsid w:val="00110380"/>
    <w:rsid w:val="00112AC7"/>
    <w:rsid w:val="00113D5B"/>
    <w:rsid w:val="00115DE3"/>
    <w:rsid w:val="00117D0D"/>
    <w:rsid w:val="00117E6A"/>
    <w:rsid w:val="00127C49"/>
    <w:rsid w:val="0013716B"/>
    <w:rsid w:val="001446C3"/>
    <w:rsid w:val="00144DA7"/>
    <w:rsid w:val="00150924"/>
    <w:rsid w:val="0016130C"/>
    <w:rsid w:val="00162024"/>
    <w:rsid w:val="001672CC"/>
    <w:rsid w:val="00172E8F"/>
    <w:rsid w:val="00177E4C"/>
    <w:rsid w:val="00180115"/>
    <w:rsid w:val="001819AB"/>
    <w:rsid w:val="0018522F"/>
    <w:rsid w:val="00185685"/>
    <w:rsid w:val="001908AF"/>
    <w:rsid w:val="00191F14"/>
    <w:rsid w:val="001A2A43"/>
    <w:rsid w:val="001B0417"/>
    <w:rsid w:val="001B27FA"/>
    <w:rsid w:val="001B5496"/>
    <w:rsid w:val="001C1366"/>
    <w:rsid w:val="001D0B8E"/>
    <w:rsid w:val="001D17D8"/>
    <w:rsid w:val="001D30F7"/>
    <w:rsid w:val="001D7074"/>
    <w:rsid w:val="001E0B79"/>
    <w:rsid w:val="001E2313"/>
    <w:rsid w:val="001E413E"/>
    <w:rsid w:val="001E44C7"/>
    <w:rsid w:val="001E4AFF"/>
    <w:rsid w:val="001E79F3"/>
    <w:rsid w:val="001E7AD2"/>
    <w:rsid w:val="001F0068"/>
    <w:rsid w:val="001F04E3"/>
    <w:rsid w:val="001F7AF1"/>
    <w:rsid w:val="00201EE1"/>
    <w:rsid w:val="002030DE"/>
    <w:rsid w:val="002134CD"/>
    <w:rsid w:val="00216A54"/>
    <w:rsid w:val="0022271E"/>
    <w:rsid w:val="00225187"/>
    <w:rsid w:val="00231DFE"/>
    <w:rsid w:val="00232777"/>
    <w:rsid w:val="00232F15"/>
    <w:rsid w:val="00235401"/>
    <w:rsid w:val="00235497"/>
    <w:rsid w:val="00241EBC"/>
    <w:rsid w:val="002434EE"/>
    <w:rsid w:val="00243741"/>
    <w:rsid w:val="00247CCB"/>
    <w:rsid w:val="00264136"/>
    <w:rsid w:val="00273F4A"/>
    <w:rsid w:val="002762AC"/>
    <w:rsid w:val="00284C48"/>
    <w:rsid w:val="00291506"/>
    <w:rsid w:val="002932A0"/>
    <w:rsid w:val="0029337E"/>
    <w:rsid w:val="002946F4"/>
    <w:rsid w:val="00295D7D"/>
    <w:rsid w:val="002A046E"/>
    <w:rsid w:val="002A3072"/>
    <w:rsid w:val="002A3B30"/>
    <w:rsid w:val="002B5842"/>
    <w:rsid w:val="002C2DE8"/>
    <w:rsid w:val="002C3C6E"/>
    <w:rsid w:val="002C5CCE"/>
    <w:rsid w:val="002C64CB"/>
    <w:rsid w:val="002D0146"/>
    <w:rsid w:val="002D157B"/>
    <w:rsid w:val="002D7F6D"/>
    <w:rsid w:val="002E16C3"/>
    <w:rsid w:val="002F0E11"/>
    <w:rsid w:val="002F1C2B"/>
    <w:rsid w:val="002F2A53"/>
    <w:rsid w:val="00300E9A"/>
    <w:rsid w:val="00311A8E"/>
    <w:rsid w:val="00317CD7"/>
    <w:rsid w:val="00321967"/>
    <w:rsid w:val="00325EDE"/>
    <w:rsid w:val="00335F57"/>
    <w:rsid w:val="003372E1"/>
    <w:rsid w:val="003527F7"/>
    <w:rsid w:val="00354E52"/>
    <w:rsid w:val="00360C52"/>
    <w:rsid w:val="003671FD"/>
    <w:rsid w:val="00367709"/>
    <w:rsid w:val="003747A4"/>
    <w:rsid w:val="00382CB3"/>
    <w:rsid w:val="0039069E"/>
    <w:rsid w:val="00396DB4"/>
    <w:rsid w:val="003970EA"/>
    <w:rsid w:val="003A101F"/>
    <w:rsid w:val="003A3812"/>
    <w:rsid w:val="003B0BFC"/>
    <w:rsid w:val="003B34E8"/>
    <w:rsid w:val="003B5391"/>
    <w:rsid w:val="003B675C"/>
    <w:rsid w:val="003C570F"/>
    <w:rsid w:val="003C65F1"/>
    <w:rsid w:val="003C67D8"/>
    <w:rsid w:val="003C6EF0"/>
    <w:rsid w:val="003D12AC"/>
    <w:rsid w:val="003D6367"/>
    <w:rsid w:val="003E3699"/>
    <w:rsid w:val="003F209E"/>
    <w:rsid w:val="003F2DA0"/>
    <w:rsid w:val="003F33FD"/>
    <w:rsid w:val="00400904"/>
    <w:rsid w:val="004010D3"/>
    <w:rsid w:val="00401602"/>
    <w:rsid w:val="00403E38"/>
    <w:rsid w:val="00407259"/>
    <w:rsid w:val="00414955"/>
    <w:rsid w:val="00415A24"/>
    <w:rsid w:val="00422657"/>
    <w:rsid w:val="004277A4"/>
    <w:rsid w:val="00434B02"/>
    <w:rsid w:val="00462BF9"/>
    <w:rsid w:val="00463B0B"/>
    <w:rsid w:val="004656D2"/>
    <w:rsid w:val="004660D1"/>
    <w:rsid w:val="004738BA"/>
    <w:rsid w:val="00474FCD"/>
    <w:rsid w:val="00476C46"/>
    <w:rsid w:val="00483929"/>
    <w:rsid w:val="004932E5"/>
    <w:rsid w:val="004944DC"/>
    <w:rsid w:val="00495097"/>
    <w:rsid w:val="004A0571"/>
    <w:rsid w:val="004A4D78"/>
    <w:rsid w:val="004A516D"/>
    <w:rsid w:val="004B08CE"/>
    <w:rsid w:val="004C28BA"/>
    <w:rsid w:val="004D23F5"/>
    <w:rsid w:val="004D2625"/>
    <w:rsid w:val="004D6C2C"/>
    <w:rsid w:val="004E0715"/>
    <w:rsid w:val="004E0A25"/>
    <w:rsid w:val="004E2A75"/>
    <w:rsid w:val="004E4AC3"/>
    <w:rsid w:val="004F17A4"/>
    <w:rsid w:val="004F2A3F"/>
    <w:rsid w:val="004F38C6"/>
    <w:rsid w:val="0050414C"/>
    <w:rsid w:val="0050773F"/>
    <w:rsid w:val="00520FE6"/>
    <w:rsid w:val="00522095"/>
    <w:rsid w:val="00531A70"/>
    <w:rsid w:val="00537CA9"/>
    <w:rsid w:val="0054065D"/>
    <w:rsid w:val="00540731"/>
    <w:rsid w:val="005469E5"/>
    <w:rsid w:val="00554D0D"/>
    <w:rsid w:val="00555E90"/>
    <w:rsid w:val="00562AF2"/>
    <w:rsid w:val="00564D30"/>
    <w:rsid w:val="005674A5"/>
    <w:rsid w:val="00570852"/>
    <w:rsid w:val="005715E2"/>
    <w:rsid w:val="00585B3B"/>
    <w:rsid w:val="0058717D"/>
    <w:rsid w:val="005923E9"/>
    <w:rsid w:val="00594C77"/>
    <w:rsid w:val="005A4A97"/>
    <w:rsid w:val="005A7346"/>
    <w:rsid w:val="005B3245"/>
    <w:rsid w:val="005B3331"/>
    <w:rsid w:val="005C0690"/>
    <w:rsid w:val="005D25B4"/>
    <w:rsid w:val="005D428D"/>
    <w:rsid w:val="005E052C"/>
    <w:rsid w:val="005F0EB9"/>
    <w:rsid w:val="005F2D1E"/>
    <w:rsid w:val="005F2DC3"/>
    <w:rsid w:val="005F553A"/>
    <w:rsid w:val="0060318F"/>
    <w:rsid w:val="00603386"/>
    <w:rsid w:val="0061296F"/>
    <w:rsid w:val="00623DB0"/>
    <w:rsid w:val="00624AF9"/>
    <w:rsid w:val="0063074D"/>
    <w:rsid w:val="00631EF7"/>
    <w:rsid w:val="00635A51"/>
    <w:rsid w:val="00636532"/>
    <w:rsid w:val="00640557"/>
    <w:rsid w:val="0064081E"/>
    <w:rsid w:val="00644BD4"/>
    <w:rsid w:val="00653B53"/>
    <w:rsid w:val="00654013"/>
    <w:rsid w:val="006630DF"/>
    <w:rsid w:val="006648B6"/>
    <w:rsid w:val="00681B74"/>
    <w:rsid w:val="00684277"/>
    <w:rsid w:val="006847E5"/>
    <w:rsid w:val="00691766"/>
    <w:rsid w:val="00695B23"/>
    <w:rsid w:val="00696CFC"/>
    <w:rsid w:val="006A52D9"/>
    <w:rsid w:val="006B09C8"/>
    <w:rsid w:val="006C3991"/>
    <w:rsid w:val="006D0946"/>
    <w:rsid w:val="006F7619"/>
    <w:rsid w:val="007057B7"/>
    <w:rsid w:val="00720BB0"/>
    <w:rsid w:val="00730005"/>
    <w:rsid w:val="007329C8"/>
    <w:rsid w:val="00732BF9"/>
    <w:rsid w:val="00736D10"/>
    <w:rsid w:val="0074008C"/>
    <w:rsid w:val="00740998"/>
    <w:rsid w:val="00740FBA"/>
    <w:rsid w:val="00751960"/>
    <w:rsid w:val="007627A4"/>
    <w:rsid w:val="0076394F"/>
    <w:rsid w:val="007661F1"/>
    <w:rsid w:val="00783671"/>
    <w:rsid w:val="00784B23"/>
    <w:rsid w:val="00784B86"/>
    <w:rsid w:val="00791411"/>
    <w:rsid w:val="0079298D"/>
    <w:rsid w:val="007929B6"/>
    <w:rsid w:val="007951AE"/>
    <w:rsid w:val="00797598"/>
    <w:rsid w:val="007A1429"/>
    <w:rsid w:val="007A7BE2"/>
    <w:rsid w:val="007B53D4"/>
    <w:rsid w:val="007B7EA7"/>
    <w:rsid w:val="007C0304"/>
    <w:rsid w:val="007C7079"/>
    <w:rsid w:val="007D225F"/>
    <w:rsid w:val="007D3A18"/>
    <w:rsid w:val="007D4BB9"/>
    <w:rsid w:val="007E102B"/>
    <w:rsid w:val="007E322D"/>
    <w:rsid w:val="007F38D5"/>
    <w:rsid w:val="007F49FE"/>
    <w:rsid w:val="0080001B"/>
    <w:rsid w:val="00800059"/>
    <w:rsid w:val="00804E48"/>
    <w:rsid w:val="00805191"/>
    <w:rsid w:val="00811A2A"/>
    <w:rsid w:val="00817481"/>
    <w:rsid w:val="0082323B"/>
    <w:rsid w:val="008265A2"/>
    <w:rsid w:val="00827033"/>
    <w:rsid w:val="008303BA"/>
    <w:rsid w:val="00832304"/>
    <w:rsid w:val="00842A9E"/>
    <w:rsid w:val="00851DEB"/>
    <w:rsid w:val="00854B4A"/>
    <w:rsid w:val="008616D9"/>
    <w:rsid w:val="00862C7B"/>
    <w:rsid w:val="0087093B"/>
    <w:rsid w:val="008759EB"/>
    <w:rsid w:val="00877612"/>
    <w:rsid w:val="00877D9F"/>
    <w:rsid w:val="0088049E"/>
    <w:rsid w:val="00893980"/>
    <w:rsid w:val="00894D9A"/>
    <w:rsid w:val="00895AEB"/>
    <w:rsid w:val="008A11F2"/>
    <w:rsid w:val="008A29D7"/>
    <w:rsid w:val="008C0204"/>
    <w:rsid w:val="008C0823"/>
    <w:rsid w:val="008C5853"/>
    <w:rsid w:val="008C5A4A"/>
    <w:rsid w:val="008D090D"/>
    <w:rsid w:val="008D49CC"/>
    <w:rsid w:val="008D6679"/>
    <w:rsid w:val="008E135A"/>
    <w:rsid w:val="008E48A8"/>
    <w:rsid w:val="008F171D"/>
    <w:rsid w:val="008F7BB3"/>
    <w:rsid w:val="00901B60"/>
    <w:rsid w:val="0090492E"/>
    <w:rsid w:val="009112AF"/>
    <w:rsid w:val="00912155"/>
    <w:rsid w:val="00914B3A"/>
    <w:rsid w:val="00914F46"/>
    <w:rsid w:val="00921245"/>
    <w:rsid w:val="00926629"/>
    <w:rsid w:val="00942407"/>
    <w:rsid w:val="009507CB"/>
    <w:rsid w:val="00951E0D"/>
    <w:rsid w:val="0095624E"/>
    <w:rsid w:val="009674CE"/>
    <w:rsid w:val="009732B6"/>
    <w:rsid w:val="00974348"/>
    <w:rsid w:val="009773CA"/>
    <w:rsid w:val="00977505"/>
    <w:rsid w:val="009777FC"/>
    <w:rsid w:val="009842CA"/>
    <w:rsid w:val="009907D0"/>
    <w:rsid w:val="00990E43"/>
    <w:rsid w:val="00997BCD"/>
    <w:rsid w:val="00997FD4"/>
    <w:rsid w:val="009A39B1"/>
    <w:rsid w:val="009B27E6"/>
    <w:rsid w:val="009B6675"/>
    <w:rsid w:val="009B781E"/>
    <w:rsid w:val="009C33BB"/>
    <w:rsid w:val="009D1D82"/>
    <w:rsid w:val="009E5684"/>
    <w:rsid w:val="009F21BC"/>
    <w:rsid w:val="00A03910"/>
    <w:rsid w:val="00A04199"/>
    <w:rsid w:val="00A11A09"/>
    <w:rsid w:val="00A16403"/>
    <w:rsid w:val="00A239D0"/>
    <w:rsid w:val="00A31966"/>
    <w:rsid w:val="00A3649E"/>
    <w:rsid w:val="00A431C6"/>
    <w:rsid w:val="00A447A2"/>
    <w:rsid w:val="00A45173"/>
    <w:rsid w:val="00A451E9"/>
    <w:rsid w:val="00A5054B"/>
    <w:rsid w:val="00A54E9A"/>
    <w:rsid w:val="00A552BD"/>
    <w:rsid w:val="00A60326"/>
    <w:rsid w:val="00A6684E"/>
    <w:rsid w:val="00A7201B"/>
    <w:rsid w:val="00A77C0F"/>
    <w:rsid w:val="00A86830"/>
    <w:rsid w:val="00A91B43"/>
    <w:rsid w:val="00A94D30"/>
    <w:rsid w:val="00A97199"/>
    <w:rsid w:val="00AA561A"/>
    <w:rsid w:val="00AB0D26"/>
    <w:rsid w:val="00AB3BDB"/>
    <w:rsid w:val="00AB523B"/>
    <w:rsid w:val="00AB70A5"/>
    <w:rsid w:val="00AB7356"/>
    <w:rsid w:val="00AC145A"/>
    <w:rsid w:val="00AC22F2"/>
    <w:rsid w:val="00AC4761"/>
    <w:rsid w:val="00AC78D3"/>
    <w:rsid w:val="00AD25FF"/>
    <w:rsid w:val="00AE02B4"/>
    <w:rsid w:val="00AF587A"/>
    <w:rsid w:val="00AF6BA1"/>
    <w:rsid w:val="00B0203A"/>
    <w:rsid w:val="00B02A45"/>
    <w:rsid w:val="00B05602"/>
    <w:rsid w:val="00B114E2"/>
    <w:rsid w:val="00B123F6"/>
    <w:rsid w:val="00B12CA7"/>
    <w:rsid w:val="00B142B9"/>
    <w:rsid w:val="00B16534"/>
    <w:rsid w:val="00B20B28"/>
    <w:rsid w:val="00B24420"/>
    <w:rsid w:val="00B32D50"/>
    <w:rsid w:val="00B37A17"/>
    <w:rsid w:val="00B40457"/>
    <w:rsid w:val="00B41510"/>
    <w:rsid w:val="00B51641"/>
    <w:rsid w:val="00B53309"/>
    <w:rsid w:val="00B53BDA"/>
    <w:rsid w:val="00B54203"/>
    <w:rsid w:val="00B6414C"/>
    <w:rsid w:val="00B773C6"/>
    <w:rsid w:val="00B77505"/>
    <w:rsid w:val="00B8189D"/>
    <w:rsid w:val="00B81D2F"/>
    <w:rsid w:val="00B82FFB"/>
    <w:rsid w:val="00B8371F"/>
    <w:rsid w:val="00B86690"/>
    <w:rsid w:val="00B91A60"/>
    <w:rsid w:val="00B97E04"/>
    <w:rsid w:val="00BA2749"/>
    <w:rsid w:val="00BB25A9"/>
    <w:rsid w:val="00BB693F"/>
    <w:rsid w:val="00BC6222"/>
    <w:rsid w:val="00BC6AFA"/>
    <w:rsid w:val="00BD145D"/>
    <w:rsid w:val="00BD23B8"/>
    <w:rsid w:val="00BE31CB"/>
    <w:rsid w:val="00BE6EFC"/>
    <w:rsid w:val="00BF62DC"/>
    <w:rsid w:val="00C04915"/>
    <w:rsid w:val="00C14961"/>
    <w:rsid w:val="00C225C3"/>
    <w:rsid w:val="00C230E2"/>
    <w:rsid w:val="00C236F8"/>
    <w:rsid w:val="00C32D3A"/>
    <w:rsid w:val="00C33B93"/>
    <w:rsid w:val="00C352F2"/>
    <w:rsid w:val="00C468FB"/>
    <w:rsid w:val="00C56264"/>
    <w:rsid w:val="00C5674A"/>
    <w:rsid w:val="00C614C9"/>
    <w:rsid w:val="00C62DA3"/>
    <w:rsid w:val="00C63F8A"/>
    <w:rsid w:val="00C75A85"/>
    <w:rsid w:val="00C76E94"/>
    <w:rsid w:val="00C77088"/>
    <w:rsid w:val="00C77B58"/>
    <w:rsid w:val="00C81461"/>
    <w:rsid w:val="00C837D7"/>
    <w:rsid w:val="00C9209A"/>
    <w:rsid w:val="00CA23FC"/>
    <w:rsid w:val="00CA33BC"/>
    <w:rsid w:val="00CA6CE4"/>
    <w:rsid w:val="00CB55D2"/>
    <w:rsid w:val="00CD0DAC"/>
    <w:rsid w:val="00CD59B4"/>
    <w:rsid w:val="00CD64B8"/>
    <w:rsid w:val="00CD75C4"/>
    <w:rsid w:val="00CE10A4"/>
    <w:rsid w:val="00CE7AC5"/>
    <w:rsid w:val="00CE7F61"/>
    <w:rsid w:val="00CF4A52"/>
    <w:rsid w:val="00CF4FA5"/>
    <w:rsid w:val="00CF7D09"/>
    <w:rsid w:val="00D00B46"/>
    <w:rsid w:val="00D00BB4"/>
    <w:rsid w:val="00D04AF7"/>
    <w:rsid w:val="00D064D6"/>
    <w:rsid w:val="00D14C74"/>
    <w:rsid w:val="00D20093"/>
    <w:rsid w:val="00D23582"/>
    <w:rsid w:val="00D23899"/>
    <w:rsid w:val="00D273A6"/>
    <w:rsid w:val="00D3249C"/>
    <w:rsid w:val="00D33DC0"/>
    <w:rsid w:val="00D34DDA"/>
    <w:rsid w:val="00D4570E"/>
    <w:rsid w:val="00D46CDD"/>
    <w:rsid w:val="00D46EF6"/>
    <w:rsid w:val="00D472B2"/>
    <w:rsid w:val="00D56B80"/>
    <w:rsid w:val="00D57074"/>
    <w:rsid w:val="00D61E92"/>
    <w:rsid w:val="00D66598"/>
    <w:rsid w:val="00D71EC5"/>
    <w:rsid w:val="00D7472C"/>
    <w:rsid w:val="00D752A8"/>
    <w:rsid w:val="00D87C54"/>
    <w:rsid w:val="00D91FB7"/>
    <w:rsid w:val="00D9303A"/>
    <w:rsid w:val="00D94341"/>
    <w:rsid w:val="00DB3304"/>
    <w:rsid w:val="00DB4CF1"/>
    <w:rsid w:val="00DC1448"/>
    <w:rsid w:val="00DC1C23"/>
    <w:rsid w:val="00DC2118"/>
    <w:rsid w:val="00DD6027"/>
    <w:rsid w:val="00DE7C52"/>
    <w:rsid w:val="00DF162E"/>
    <w:rsid w:val="00DF322E"/>
    <w:rsid w:val="00DF475E"/>
    <w:rsid w:val="00E05D96"/>
    <w:rsid w:val="00E065FF"/>
    <w:rsid w:val="00E17C1D"/>
    <w:rsid w:val="00E22A16"/>
    <w:rsid w:val="00E2498F"/>
    <w:rsid w:val="00E26835"/>
    <w:rsid w:val="00E2720A"/>
    <w:rsid w:val="00E44D72"/>
    <w:rsid w:val="00E53482"/>
    <w:rsid w:val="00E61958"/>
    <w:rsid w:val="00E66C07"/>
    <w:rsid w:val="00E71407"/>
    <w:rsid w:val="00E71914"/>
    <w:rsid w:val="00E74F7E"/>
    <w:rsid w:val="00E814C2"/>
    <w:rsid w:val="00E81AFA"/>
    <w:rsid w:val="00E8251B"/>
    <w:rsid w:val="00E92551"/>
    <w:rsid w:val="00EA1E0C"/>
    <w:rsid w:val="00EC0A06"/>
    <w:rsid w:val="00EC7EFA"/>
    <w:rsid w:val="00ED543D"/>
    <w:rsid w:val="00EE2014"/>
    <w:rsid w:val="00EE230D"/>
    <w:rsid w:val="00EE3DD3"/>
    <w:rsid w:val="00EF146F"/>
    <w:rsid w:val="00EF3535"/>
    <w:rsid w:val="00EF38D5"/>
    <w:rsid w:val="00EF4D53"/>
    <w:rsid w:val="00EF6A0F"/>
    <w:rsid w:val="00EF7E57"/>
    <w:rsid w:val="00F028B0"/>
    <w:rsid w:val="00F07448"/>
    <w:rsid w:val="00F1428B"/>
    <w:rsid w:val="00F27F49"/>
    <w:rsid w:val="00F31FB1"/>
    <w:rsid w:val="00F43848"/>
    <w:rsid w:val="00F46E8D"/>
    <w:rsid w:val="00F5193A"/>
    <w:rsid w:val="00F52721"/>
    <w:rsid w:val="00F65264"/>
    <w:rsid w:val="00F67066"/>
    <w:rsid w:val="00F71EA8"/>
    <w:rsid w:val="00F75EB1"/>
    <w:rsid w:val="00F7717D"/>
    <w:rsid w:val="00F81B08"/>
    <w:rsid w:val="00F84D8A"/>
    <w:rsid w:val="00F87B55"/>
    <w:rsid w:val="00F93825"/>
    <w:rsid w:val="00F96728"/>
    <w:rsid w:val="00FA2D41"/>
    <w:rsid w:val="00FB3D24"/>
    <w:rsid w:val="00FB57BF"/>
    <w:rsid w:val="00FB7FD6"/>
    <w:rsid w:val="00FC0B4E"/>
    <w:rsid w:val="00FC6D8E"/>
    <w:rsid w:val="00FD0801"/>
    <w:rsid w:val="00FD3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967A4"/>
  <w15:docId w15:val="{728895FC-0091-4B49-A5EF-964BD1AB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w:hAnsi="Times New Roman" w:cs="Arial"/>
        <w:sz w:val="24"/>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autoRedefine/>
    <w:uiPriority w:val="9"/>
    <w:qFormat/>
    <w:rsid w:val="005923E9"/>
    <w:pPr>
      <w:pBdr>
        <w:top w:val="nil"/>
        <w:left w:val="nil"/>
        <w:bottom w:val="nil"/>
        <w:right w:val="nil"/>
        <w:between w:val="nil"/>
      </w:pBdr>
      <w:spacing w:before="240" w:after="240"/>
      <w:jc w:val="center"/>
      <w:outlineLvl w:val="0"/>
    </w:pPr>
    <w:rPr>
      <w:rFonts w:cs="Times New Roman"/>
      <w:b/>
      <w:szCs w:val="24"/>
    </w:rPr>
  </w:style>
  <w:style w:type="paragraph" w:styleId="Heading2">
    <w:name w:val="heading 2"/>
    <w:basedOn w:val="Normal"/>
    <w:next w:val="Normal"/>
    <w:autoRedefine/>
    <w:uiPriority w:val="9"/>
    <w:unhideWhenUsed/>
    <w:qFormat/>
    <w:rsid w:val="006D0946"/>
    <w:pPr>
      <w:pBdr>
        <w:top w:val="nil"/>
        <w:left w:val="nil"/>
        <w:bottom w:val="nil"/>
        <w:right w:val="nil"/>
        <w:between w:val="nil"/>
      </w:pBdr>
      <w:spacing w:before="225" w:after="225" w:line="480" w:lineRule="auto"/>
      <w:ind w:left="570" w:hanging="480"/>
      <w:jc w:val="both"/>
      <w:outlineLvl w:val="1"/>
    </w:pPr>
    <w:rPr>
      <w:b/>
      <w:szCs w:val="36"/>
    </w:rPr>
  </w:style>
  <w:style w:type="paragraph" w:styleId="Heading3">
    <w:name w:val="heading 3"/>
    <w:basedOn w:val="Normal"/>
    <w:next w:val="Normal"/>
    <w:autoRedefine/>
    <w:uiPriority w:val="9"/>
    <w:unhideWhenUsed/>
    <w:qFormat/>
    <w:rsid w:val="007929B6"/>
    <w:pPr>
      <w:numPr>
        <w:ilvl w:val="2"/>
        <w:numId w:val="19"/>
      </w:numPr>
      <w:pBdr>
        <w:top w:val="nil"/>
        <w:left w:val="nil"/>
        <w:bottom w:val="nil"/>
        <w:right w:val="nil"/>
        <w:between w:val="nil"/>
      </w:pBdr>
      <w:spacing w:before="240" w:after="120" w:line="480" w:lineRule="auto"/>
      <w:jc w:val="both"/>
      <w:outlineLvl w:val="2"/>
    </w:pPr>
    <w:rPr>
      <w:b/>
      <w:szCs w:val="28"/>
    </w:rPr>
  </w:style>
  <w:style w:type="paragraph" w:styleId="Heading4">
    <w:name w:val="heading 4"/>
    <w:basedOn w:val="Normal"/>
    <w:next w:val="Normal"/>
    <w:uiPriority w:val="9"/>
    <w:unhideWhenUsed/>
    <w:qFormat/>
    <w:pPr>
      <w:numPr>
        <w:ilvl w:val="3"/>
        <w:numId w:val="5"/>
      </w:numPr>
      <w:pBdr>
        <w:top w:val="nil"/>
        <w:left w:val="nil"/>
        <w:bottom w:val="nil"/>
        <w:right w:val="nil"/>
        <w:between w:val="nil"/>
      </w:pBdr>
      <w:spacing w:before="255" w:after="255"/>
      <w:outlineLvl w:val="3"/>
    </w:pPr>
    <w:rPr>
      <w:b/>
      <w:szCs w:val="24"/>
    </w:rPr>
  </w:style>
  <w:style w:type="paragraph" w:styleId="Heading5">
    <w:name w:val="heading 5"/>
    <w:basedOn w:val="Normal"/>
    <w:next w:val="Normal"/>
    <w:autoRedefine/>
    <w:uiPriority w:val="9"/>
    <w:unhideWhenUsed/>
    <w:qFormat/>
    <w:rsid w:val="00751960"/>
    <w:pPr>
      <w:numPr>
        <w:ilvl w:val="4"/>
        <w:numId w:val="25"/>
      </w:numPr>
      <w:pBdr>
        <w:top w:val="nil"/>
        <w:left w:val="nil"/>
        <w:bottom w:val="nil"/>
        <w:right w:val="nil"/>
        <w:between w:val="nil"/>
      </w:pBdr>
      <w:spacing w:before="255" w:after="255" w:line="480" w:lineRule="auto"/>
      <w:jc w:val="both"/>
      <w:outlineLvl w:val="4"/>
    </w:pPr>
    <w:rPr>
      <w:b/>
      <w:i/>
      <w:iCs/>
      <w:szCs w:val="24"/>
    </w:rPr>
  </w:style>
  <w:style w:type="paragraph" w:styleId="Heading6">
    <w:name w:val="heading 6"/>
    <w:basedOn w:val="Normal"/>
    <w:next w:val="Normal"/>
    <w:uiPriority w:val="9"/>
    <w:semiHidden/>
    <w:unhideWhenUsed/>
    <w:qFormat/>
    <w:pPr>
      <w:numPr>
        <w:ilvl w:val="5"/>
        <w:numId w:val="5"/>
      </w:numPr>
      <w:pBdr>
        <w:top w:val="nil"/>
        <w:left w:val="nil"/>
        <w:bottom w:val="nil"/>
        <w:right w:val="nil"/>
        <w:between w:val="nil"/>
      </w:pBdr>
      <w:spacing w:before="360" w:after="360"/>
      <w:outlineLvl w:val="5"/>
    </w:pPr>
    <w:rPr>
      <w:b/>
      <w:sz w:val="16"/>
      <w:szCs w:val="16"/>
    </w:rPr>
  </w:style>
  <w:style w:type="paragraph" w:styleId="Heading7">
    <w:name w:val="heading 7"/>
    <w:basedOn w:val="Normal"/>
    <w:next w:val="Normal"/>
    <w:link w:val="Heading7Char"/>
    <w:uiPriority w:val="9"/>
    <w:semiHidden/>
    <w:unhideWhenUsed/>
    <w:qFormat/>
    <w:rsid w:val="0090492E"/>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0492E"/>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92E"/>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16A54"/>
    <w:pPr>
      <w:ind w:left="720"/>
      <w:contextualSpacing/>
    </w:pPr>
  </w:style>
  <w:style w:type="character" w:customStyle="1" w:styleId="Heading1Char">
    <w:name w:val="Heading 1 Char"/>
    <w:basedOn w:val="DefaultParagraphFont"/>
    <w:link w:val="Heading1"/>
    <w:uiPriority w:val="9"/>
    <w:rsid w:val="005923E9"/>
    <w:rPr>
      <w:rFonts w:cs="Times New Roman"/>
      <w:b/>
      <w:szCs w:val="24"/>
      <w:lang w:val="id-ID"/>
    </w:rPr>
  </w:style>
  <w:style w:type="paragraph" w:styleId="Bibliography">
    <w:name w:val="Bibliography"/>
    <w:basedOn w:val="Normal"/>
    <w:next w:val="Normal"/>
    <w:uiPriority w:val="37"/>
    <w:unhideWhenUsed/>
    <w:rsid w:val="007B7EA7"/>
  </w:style>
  <w:style w:type="character" w:customStyle="1" w:styleId="Heading7Char">
    <w:name w:val="Heading 7 Char"/>
    <w:basedOn w:val="DefaultParagraphFont"/>
    <w:link w:val="Heading7"/>
    <w:uiPriority w:val="9"/>
    <w:semiHidden/>
    <w:rsid w:val="0090492E"/>
    <w:rPr>
      <w:rFonts w:asciiTheme="majorHAnsi" w:eastAsiaTheme="majorEastAsia" w:hAnsiTheme="majorHAnsi" w:cstheme="majorBidi"/>
      <w:i/>
      <w:iCs/>
      <w:color w:val="243F60" w:themeColor="accent1" w:themeShade="7F"/>
      <w:lang w:val="id-ID"/>
    </w:rPr>
  </w:style>
  <w:style w:type="character" w:customStyle="1" w:styleId="Heading8Char">
    <w:name w:val="Heading 8 Char"/>
    <w:basedOn w:val="DefaultParagraphFont"/>
    <w:link w:val="Heading8"/>
    <w:uiPriority w:val="9"/>
    <w:semiHidden/>
    <w:rsid w:val="0090492E"/>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90492E"/>
    <w:rPr>
      <w:rFonts w:asciiTheme="majorHAnsi" w:eastAsiaTheme="majorEastAsia" w:hAnsiTheme="majorHAnsi" w:cstheme="majorBidi"/>
      <w:i/>
      <w:iCs/>
      <w:color w:val="272727" w:themeColor="text1" w:themeTint="D8"/>
      <w:sz w:val="21"/>
      <w:szCs w:val="21"/>
      <w:lang w:val="id-ID"/>
    </w:rPr>
  </w:style>
  <w:style w:type="paragraph" w:styleId="Header">
    <w:name w:val="header"/>
    <w:basedOn w:val="Normal"/>
    <w:link w:val="HeaderChar"/>
    <w:uiPriority w:val="99"/>
    <w:unhideWhenUsed/>
    <w:rsid w:val="004277A4"/>
    <w:pPr>
      <w:tabs>
        <w:tab w:val="center" w:pos="4680"/>
        <w:tab w:val="right" w:pos="9360"/>
      </w:tabs>
    </w:pPr>
  </w:style>
  <w:style w:type="character" w:customStyle="1" w:styleId="HeaderChar">
    <w:name w:val="Header Char"/>
    <w:basedOn w:val="DefaultParagraphFont"/>
    <w:link w:val="Header"/>
    <w:uiPriority w:val="99"/>
    <w:rsid w:val="004277A4"/>
    <w:rPr>
      <w:lang w:val="id-ID"/>
    </w:rPr>
  </w:style>
  <w:style w:type="paragraph" w:styleId="Footer">
    <w:name w:val="footer"/>
    <w:basedOn w:val="Normal"/>
    <w:link w:val="FooterChar"/>
    <w:uiPriority w:val="99"/>
    <w:unhideWhenUsed/>
    <w:rsid w:val="004277A4"/>
    <w:pPr>
      <w:tabs>
        <w:tab w:val="center" w:pos="4680"/>
        <w:tab w:val="right" w:pos="9360"/>
      </w:tabs>
    </w:pPr>
  </w:style>
  <w:style w:type="character" w:customStyle="1" w:styleId="FooterChar">
    <w:name w:val="Footer Char"/>
    <w:basedOn w:val="DefaultParagraphFont"/>
    <w:link w:val="Footer"/>
    <w:uiPriority w:val="99"/>
    <w:rsid w:val="004277A4"/>
    <w:rPr>
      <w:lang w:val="id-ID"/>
    </w:rPr>
  </w:style>
  <w:style w:type="paragraph" w:customStyle="1" w:styleId="mb-2">
    <w:name w:val="mb-2"/>
    <w:basedOn w:val="Normal"/>
    <w:rsid w:val="00E2498F"/>
    <w:pPr>
      <w:widowControl/>
      <w:spacing w:before="100" w:beforeAutospacing="1" w:after="100" w:afterAutospacing="1"/>
    </w:pPr>
    <w:rPr>
      <w:rFonts w:eastAsia="Times New Roman" w:cs="Times New Roman"/>
      <w:szCs w:val="24"/>
      <w:lang w:val="en-US"/>
    </w:rPr>
  </w:style>
  <w:style w:type="character" w:styleId="Strong">
    <w:name w:val="Strong"/>
    <w:basedOn w:val="DefaultParagraphFont"/>
    <w:uiPriority w:val="22"/>
    <w:qFormat/>
    <w:rsid w:val="00E2498F"/>
    <w:rPr>
      <w:b/>
      <w:bCs/>
    </w:rPr>
  </w:style>
  <w:style w:type="character" w:styleId="PlaceholderText">
    <w:name w:val="Placeholder Text"/>
    <w:basedOn w:val="DefaultParagraphFont"/>
    <w:uiPriority w:val="99"/>
    <w:semiHidden/>
    <w:rsid w:val="00E66C07"/>
    <w:rPr>
      <w:color w:val="666666"/>
    </w:rPr>
  </w:style>
  <w:style w:type="paragraph" w:styleId="TOCHeading">
    <w:name w:val="TOC Heading"/>
    <w:basedOn w:val="Heading1"/>
    <w:next w:val="Normal"/>
    <w:uiPriority w:val="39"/>
    <w:unhideWhenUsed/>
    <w:qFormat/>
    <w:rsid w:val="00D064D6"/>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235401"/>
    <w:pPr>
      <w:tabs>
        <w:tab w:val="right" w:leader="dot" w:pos="8261"/>
      </w:tabs>
      <w:spacing w:after="100"/>
      <w:jc w:val="both"/>
    </w:pPr>
    <w:rPr>
      <w:b/>
      <w:bCs/>
      <w:noProof/>
    </w:rPr>
  </w:style>
  <w:style w:type="paragraph" w:styleId="TOC2">
    <w:name w:val="toc 2"/>
    <w:basedOn w:val="Normal"/>
    <w:next w:val="Normal"/>
    <w:autoRedefine/>
    <w:uiPriority w:val="39"/>
    <w:unhideWhenUsed/>
    <w:rsid w:val="00D064D6"/>
    <w:pPr>
      <w:spacing w:after="100"/>
      <w:ind w:left="240"/>
    </w:pPr>
  </w:style>
  <w:style w:type="paragraph" w:styleId="TOC3">
    <w:name w:val="toc 3"/>
    <w:basedOn w:val="Normal"/>
    <w:next w:val="Normal"/>
    <w:autoRedefine/>
    <w:uiPriority w:val="39"/>
    <w:unhideWhenUsed/>
    <w:rsid w:val="00D064D6"/>
    <w:pPr>
      <w:spacing w:after="100"/>
      <w:ind w:left="480"/>
    </w:pPr>
  </w:style>
  <w:style w:type="character" w:styleId="Hyperlink">
    <w:name w:val="Hyperlink"/>
    <w:basedOn w:val="DefaultParagraphFont"/>
    <w:uiPriority w:val="99"/>
    <w:unhideWhenUsed/>
    <w:rsid w:val="00D064D6"/>
    <w:rPr>
      <w:color w:val="0000FF" w:themeColor="hyperlink"/>
      <w:u w:val="single"/>
    </w:rPr>
  </w:style>
  <w:style w:type="paragraph" w:styleId="Caption">
    <w:name w:val="caption"/>
    <w:basedOn w:val="Normal"/>
    <w:next w:val="Normal"/>
    <w:uiPriority w:val="35"/>
    <w:unhideWhenUsed/>
    <w:qFormat/>
    <w:rsid w:val="00495097"/>
    <w:pPr>
      <w:spacing w:after="200"/>
    </w:pPr>
    <w:rPr>
      <w:i/>
      <w:iCs/>
      <w:color w:val="1F497D" w:themeColor="text2"/>
      <w:sz w:val="18"/>
      <w:szCs w:val="18"/>
    </w:rPr>
  </w:style>
  <w:style w:type="paragraph" w:styleId="TableofFigures">
    <w:name w:val="table of figures"/>
    <w:basedOn w:val="Normal"/>
    <w:next w:val="Normal"/>
    <w:uiPriority w:val="99"/>
    <w:unhideWhenUsed/>
    <w:rsid w:val="00483929"/>
  </w:style>
  <w:style w:type="paragraph" w:styleId="NormalWeb">
    <w:name w:val="Normal (Web)"/>
    <w:basedOn w:val="Normal"/>
    <w:uiPriority w:val="99"/>
    <w:unhideWhenUsed/>
    <w:rsid w:val="000C1513"/>
    <w:pPr>
      <w:widowControl/>
      <w:spacing w:before="100" w:beforeAutospacing="1" w:after="100" w:afterAutospacing="1"/>
    </w:pPr>
    <w:rPr>
      <w:rFonts w:eastAsia="Times New Roman" w:cs="Times New Roman"/>
      <w:szCs w:val="24"/>
      <w:lang w:val="en-US"/>
    </w:rPr>
  </w:style>
  <w:style w:type="character" w:styleId="IntenseReference">
    <w:name w:val="Intense Reference"/>
    <w:basedOn w:val="DefaultParagraphFont"/>
    <w:uiPriority w:val="32"/>
    <w:qFormat/>
    <w:rsid w:val="00F52721"/>
    <w:rPr>
      <w:rFonts w:ascii="Times New Roman" w:hAnsi="Times New Roman"/>
      <w:b/>
      <w:bCs/>
      <w:smallCaps/>
      <w:color w:val="auto"/>
      <w:spacing w:val="5"/>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176">
      <w:bodyDiv w:val="1"/>
      <w:marLeft w:val="0"/>
      <w:marRight w:val="0"/>
      <w:marTop w:val="0"/>
      <w:marBottom w:val="0"/>
      <w:divBdr>
        <w:top w:val="none" w:sz="0" w:space="0" w:color="auto"/>
        <w:left w:val="none" w:sz="0" w:space="0" w:color="auto"/>
        <w:bottom w:val="none" w:sz="0" w:space="0" w:color="auto"/>
        <w:right w:val="none" w:sz="0" w:space="0" w:color="auto"/>
      </w:divBdr>
    </w:div>
    <w:div w:id="21634138">
      <w:bodyDiv w:val="1"/>
      <w:marLeft w:val="0"/>
      <w:marRight w:val="0"/>
      <w:marTop w:val="0"/>
      <w:marBottom w:val="0"/>
      <w:divBdr>
        <w:top w:val="none" w:sz="0" w:space="0" w:color="auto"/>
        <w:left w:val="none" w:sz="0" w:space="0" w:color="auto"/>
        <w:bottom w:val="none" w:sz="0" w:space="0" w:color="auto"/>
        <w:right w:val="none" w:sz="0" w:space="0" w:color="auto"/>
      </w:divBdr>
    </w:div>
    <w:div w:id="33426667">
      <w:bodyDiv w:val="1"/>
      <w:marLeft w:val="0"/>
      <w:marRight w:val="0"/>
      <w:marTop w:val="0"/>
      <w:marBottom w:val="0"/>
      <w:divBdr>
        <w:top w:val="none" w:sz="0" w:space="0" w:color="auto"/>
        <w:left w:val="none" w:sz="0" w:space="0" w:color="auto"/>
        <w:bottom w:val="none" w:sz="0" w:space="0" w:color="auto"/>
        <w:right w:val="none" w:sz="0" w:space="0" w:color="auto"/>
      </w:divBdr>
    </w:div>
    <w:div w:id="42869027">
      <w:bodyDiv w:val="1"/>
      <w:marLeft w:val="0"/>
      <w:marRight w:val="0"/>
      <w:marTop w:val="0"/>
      <w:marBottom w:val="0"/>
      <w:divBdr>
        <w:top w:val="none" w:sz="0" w:space="0" w:color="auto"/>
        <w:left w:val="none" w:sz="0" w:space="0" w:color="auto"/>
        <w:bottom w:val="none" w:sz="0" w:space="0" w:color="auto"/>
        <w:right w:val="none" w:sz="0" w:space="0" w:color="auto"/>
      </w:divBdr>
    </w:div>
    <w:div w:id="54623880">
      <w:bodyDiv w:val="1"/>
      <w:marLeft w:val="0"/>
      <w:marRight w:val="0"/>
      <w:marTop w:val="0"/>
      <w:marBottom w:val="0"/>
      <w:divBdr>
        <w:top w:val="none" w:sz="0" w:space="0" w:color="auto"/>
        <w:left w:val="none" w:sz="0" w:space="0" w:color="auto"/>
        <w:bottom w:val="none" w:sz="0" w:space="0" w:color="auto"/>
        <w:right w:val="none" w:sz="0" w:space="0" w:color="auto"/>
      </w:divBdr>
    </w:div>
    <w:div w:id="56171444">
      <w:bodyDiv w:val="1"/>
      <w:marLeft w:val="0"/>
      <w:marRight w:val="0"/>
      <w:marTop w:val="0"/>
      <w:marBottom w:val="0"/>
      <w:divBdr>
        <w:top w:val="none" w:sz="0" w:space="0" w:color="auto"/>
        <w:left w:val="none" w:sz="0" w:space="0" w:color="auto"/>
        <w:bottom w:val="none" w:sz="0" w:space="0" w:color="auto"/>
        <w:right w:val="none" w:sz="0" w:space="0" w:color="auto"/>
      </w:divBdr>
    </w:div>
    <w:div w:id="67843868">
      <w:bodyDiv w:val="1"/>
      <w:marLeft w:val="0"/>
      <w:marRight w:val="0"/>
      <w:marTop w:val="0"/>
      <w:marBottom w:val="0"/>
      <w:divBdr>
        <w:top w:val="none" w:sz="0" w:space="0" w:color="auto"/>
        <w:left w:val="none" w:sz="0" w:space="0" w:color="auto"/>
        <w:bottom w:val="none" w:sz="0" w:space="0" w:color="auto"/>
        <w:right w:val="none" w:sz="0" w:space="0" w:color="auto"/>
      </w:divBdr>
    </w:div>
    <w:div w:id="131557241">
      <w:bodyDiv w:val="1"/>
      <w:marLeft w:val="0"/>
      <w:marRight w:val="0"/>
      <w:marTop w:val="0"/>
      <w:marBottom w:val="0"/>
      <w:divBdr>
        <w:top w:val="none" w:sz="0" w:space="0" w:color="auto"/>
        <w:left w:val="none" w:sz="0" w:space="0" w:color="auto"/>
        <w:bottom w:val="none" w:sz="0" w:space="0" w:color="auto"/>
        <w:right w:val="none" w:sz="0" w:space="0" w:color="auto"/>
      </w:divBdr>
    </w:div>
    <w:div w:id="133497569">
      <w:bodyDiv w:val="1"/>
      <w:marLeft w:val="0"/>
      <w:marRight w:val="0"/>
      <w:marTop w:val="0"/>
      <w:marBottom w:val="0"/>
      <w:divBdr>
        <w:top w:val="none" w:sz="0" w:space="0" w:color="auto"/>
        <w:left w:val="none" w:sz="0" w:space="0" w:color="auto"/>
        <w:bottom w:val="none" w:sz="0" w:space="0" w:color="auto"/>
        <w:right w:val="none" w:sz="0" w:space="0" w:color="auto"/>
      </w:divBdr>
    </w:div>
    <w:div w:id="146751125">
      <w:bodyDiv w:val="1"/>
      <w:marLeft w:val="0"/>
      <w:marRight w:val="0"/>
      <w:marTop w:val="0"/>
      <w:marBottom w:val="0"/>
      <w:divBdr>
        <w:top w:val="none" w:sz="0" w:space="0" w:color="auto"/>
        <w:left w:val="none" w:sz="0" w:space="0" w:color="auto"/>
        <w:bottom w:val="none" w:sz="0" w:space="0" w:color="auto"/>
        <w:right w:val="none" w:sz="0" w:space="0" w:color="auto"/>
      </w:divBdr>
    </w:div>
    <w:div w:id="171847612">
      <w:bodyDiv w:val="1"/>
      <w:marLeft w:val="0"/>
      <w:marRight w:val="0"/>
      <w:marTop w:val="0"/>
      <w:marBottom w:val="0"/>
      <w:divBdr>
        <w:top w:val="none" w:sz="0" w:space="0" w:color="auto"/>
        <w:left w:val="none" w:sz="0" w:space="0" w:color="auto"/>
        <w:bottom w:val="none" w:sz="0" w:space="0" w:color="auto"/>
        <w:right w:val="none" w:sz="0" w:space="0" w:color="auto"/>
      </w:divBdr>
    </w:div>
    <w:div w:id="172113301">
      <w:bodyDiv w:val="1"/>
      <w:marLeft w:val="0"/>
      <w:marRight w:val="0"/>
      <w:marTop w:val="0"/>
      <w:marBottom w:val="0"/>
      <w:divBdr>
        <w:top w:val="none" w:sz="0" w:space="0" w:color="auto"/>
        <w:left w:val="none" w:sz="0" w:space="0" w:color="auto"/>
        <w:bottom w:val="none" w:sz="0" w:space="0" w:color="auto"/>
        <w:right w:val="none" w:sz="0" w:space="0" w:color="auto"/>
      </w:divBdr>
    </w:div>
    <w:div w:id="177163110">
      <w:bodyDiv w:val="1"/>
      <w:marLeft w:val="0"/>
      <w:marRight w:val="0"/>
      <w:marTop w:val="0"/>
      <w:marBottom w:val="0"/>
      <w:divBdr>
        <w:top w:val="none" w:sz="0" w:space="0" w:color="auto"/>
        <w:left w:val="none" w:sz="0" w:space="0" w:color="auto"/>
        <w:bottom w:val="none" w:sz="0" w:space="0" w:color="auto"/>
        <w:right w:val="none" w:sz="0" w:space="0" w:color="auto"/>
      </w:divBdr>
    </w:div>
    <w:div w:id="201944444">
      <w:bodyDiv w:val="1"/>
      <w:marLeft w:val="0"/>
      <w:marRight w:val="0"/>
      <w:marTop w:val="0"/>
      <w:marBottom w:val="0"/>
      <w:divBdr>
        <w:top w:val="none" w:sz="0" w:space="0" w:color="auto"/>
        <w:left w:val="none" w:sz="0" w:space="0" w:color="auto"/>
        <w:bottom w:val="none" w:sz="0" w:space="0" w:color="auto"/>
        <w:right w:val="none" w:sz="0" w:space="0" w:color="auto"/>
      </w:divBdr>
    </w:div>
    <w:div w:id="226572003">
      <w:bodyDiv w:val="1"/>
      <w:marLeft w:val="0"/>
      <w:marRight w:val="0"/>
      <w:marTop w:val="0"/>
      <w:marBottom w:val="0"/>
      <w:divBdr>
        <w:top w:val="none" w:sz="0" w:space="0" w:color="auto"/>
        <w:left w:val="none" w:sz="0" w:space="0" w:color="auto"/>
        <w:bottom w:val="none" w:sz="0" w:space="0" w:color="auto"/>
        <w:right w:val="none" w:sz="0" w:space="0" w:color="auto"/>
      </w:divBdr>
    </w:div>
    <w:div w:id="232084095">
      <w:bodyDiv w:val="1"/>
      <w:marLeft w:val="0"/>
      <w:marRight w:val="0"/>
      <w:marTop w:val="0"/>
      <w:marBottom w:val="0"/>
      <w:divBdr>
        <w:top w:val="none" w:sz="0" w:space="0" w:color="auto"/>
        <w:left w:val="none" w:sz="0" w:space="0" w:color="auto"/>
        <w:bottom w:val="none" w:sz="0" w:space="0" w:color="auto"/>
        <w:right w:val="none" w:sz="0" w:space="0" w:color="auto"/>
      </w:divBdr>
    </w:div>
    <w:div w:id="240411273">
      <w:bodyDiv w:val="1"/>
      <w:marLeft w:val="0"/>
      <w:marRight w:val="0"/>
      <w:marTop w:val="0"/>
      <w:marBottom w:val="0"/>
      <w:divBdr>
        <w:top w:val="none" w:sz="0" w:space="0" w:color="auto"/>
        <w:left w:val="none" w:sz="0" w:space="0" w:color="auto"/>
        <w:bottom w:val="none" w:sz="0" w:space="0" w:color="auto"/>
        <w:right w:val="none" w:sz="0" w:space="0" w:color="auto"/>
      </w:divBdr>
    </w:div>
    <w:div w:id="248849316">
      <w:bodyDiv w:val="1"/>
      <w:marLeft w:val="0"/>
      <w:marRight w:val="0"/>
      <w:marTop w:val="0"/>
      <w:marBottom w:val="0"/>
      <w:divBdr>
        <w:top w:val="none" w:sz="0" w:space="0" w:color="auto"/>
        <w:left w:val="none" w:sz="0" w:space="0" w:color="auto"/>
        <w:bottom w:val="none" w:sz="0" w:space="0" w:color="auto"/>
        <w:right w:val="none" w:sz="0" w:space="0" w:color="auto"/>
      </w:divBdr>
    </w:div>
    <w:div w:id="249315549">
      <w:bodyDiv w:val="1"/>
      <w:marLeft w:val="0"/>
      <w:marRight w:val="0"/>
      <w:marTop w:val="0"/>
      <w:marBottom w:val="0"/>
      <w:divBdr>
        <w:top w:val="none" w:sz="0" w:space="0" w:color="auto"/>
        <w:left w:val="none" w:sz="0" w:space="0" w:color="auto"/>
        <w:bottom w:val="none" w:sz="0" w:space="0" w:color="auto"/>
        <w:right w:val="none" w:sz="0" w:space="0" w:color="auto"/>
      </w:divBdr>
    </w:div>
    <w:div w:id="255945019">
      <w:bodyDiv w:val="1"/>
      <w:marLeft w:val="0"/>
      <w:marRight w:val="0"/>
      <w:marTop w:val="0"/>
      <w:marBottom w:val="0"/>
      <w:divBdr>
        <w:top w:val="none" w:sz="0" w:space="0" w:color="auto"/>
        <w:left w:val="none" w:sz="0" w:space="0" w:color="auto"/>
        <w:bottom w:val="none" w:sz="0" w:space="0" w:color="auto"/>
        <w:right w:val="none" w:sz="0" w:space="0" w:color="auto"/>
      </w:divBdr>
    </w:div>
    <w:div w:id="259341287">
      <w:bodyDiv w:val="1"/>
      <w:marLeft w:val="0"/>
      <w:marRight w:val="0"/>
      <w:marTop w:val="0"/>
      <w:marBottom w:val="0"/>
      <w:divBdr>
        <w:top w:val="none" w:sz="0" w:space="0" w:color="auto"/>
        <w:left w:val="none" w:sz="0" w:space="0" w:color="auto"/>
        <w:bottom w:val="none" w:sz="0" w:space="0" w:color="auto"/>
        <w:right w:val="none" w:sz="0" w:space="0" w:color="auto"/>
      </w:divBdr>
    </w:div>
    <w:div w:id="274751545">
      <w:bodyDiv w:val="1"/>
      <w:marLeft w:val="0"/>
      <w:marRight w:val="0"/>
      <w:marTop w:val="0"/>
      <w:marBottom w:val="0"/>
      <w:divBdr>
        <w:top w:val="none" w:sz="0" w:space="0" w:color="auto"/>
        <w:left w:val="none" w:sz="0" w:space="0" w:color="auto"/>
        <w:bottom w:val="none" w:sz="0" w:space="0" w:color="auto"/>
        <w:right w:val="none" w:sz="0" w:space="0" w:color="auto"/>
      </w:divBdr>
    </w:div>
    <w:div w:id="286394895">
      <w:bodyDiv w:val="1"/>
      <w:marLeft w:val="0"/>
      <w:marRight w:val="0"/>
      <w:marTop w:val="0"/>
      <w:marBottom w:val="0"/>
      <w:divBdr>
        <w:top w:val="none" w:sz="0" w:space="0" w:color="auto"/>
        <w:left w:val="none" w:sz="0" w:space="0" w:color="auto"/>
        <w:bottom w:val="none" w:sz="0" w:space="0" w:color="auto"/>
        <w:right w:val="none" w:sz="0" w:space="0" w:color="auto"/>
      </w:divBdr>
    </w:div>
    <w:div w:id="299386341">
      <w:bodyDiv w:val="1"/>
      <w:marLeft w:val="0"/>
      <w:marRight w:val="0"/>
      <w:marTop w:val="0"/>
      <w:marBottom w:val="0"/>
      <w:divBdr>
        <w:top w:val="none" w:sz="0" w:space="0" w:color="auto"/>
        <w:left w:val="none" w:sz="0" w:space="0" w:color="auto"/>
        <w:bottom w:val="none" w:sz="0" w:space="0" w:color="auto"/>
        <w:right w:val="none" w:sz="0" w:space="0" w:color="auto"/>
      </w:divBdr>
    </w:div>
    <w:div w:id="300964440">
      <w:bodyDiv w:val="1"/>
      <w:marLeft w:val="0"/>
      <w:marRight w:val="0"/>
      <w:marTop w:val="0"/>
      <w:marBottom w:val="0"/>
      <w:divBdr>
        <w:top w:val="none" w:sz="0" w:space="0" w:color="auto"/>
        <w:left w:val="none" w:sz="0" w:space="0" w:color="auto"/>
        <w:bottom w:val="none" w:sz="0" w:space="0" w:color="auto"/>
        <w:right w:val="none" w:sz="0" w:space="0" w:color="auto"/>
      </w:divBdr>
    </w:div>
    <w:div w:id="335233485">
      <w:bodyDiv w:val="1"/>
      <w:marLeft w:val="0"/>
      <w:marRight w:val="0"/>
      <w:marTop w:val="0"/>
      <w:marBottom w:val="0"/>
      <w:divBdr>
        <w:top w:val="none" w:sz="0" w:space="0" w:color="auto"/>
        <w:left w:val="none" w:sz="0" w:space="0" w:color="auto"/>
        <w:bottom w:val="none" w:sz="0" w:space="0" w:color="auto"/>
        <w:right w:val="none" w:sz="0" w:space="0" w:color="auto"/>
      </w:divBdr>
    </w:div>
    <w:div w:id="353121380">
      <w:bodyDiv w:val="1"/>
      <w:marLeft w:val="0"/>
      <w:marRight w:val="0"/>
      <w:marTop w:val="0"/>
      <w:marBottom w:val="0"/>
      <w:divBdr>
        <w:top w:val="none" w:sz="0" w:space="0" w:color="auto"/>
        <w:left w:val="none" w:sz="0" w:space="0" w:color="auto"/>
        <w:bottom w:val="none" w:sz="0" w:space="0" w:color="auto"/>
        <w:right w:val="none" w:sz="0" w:space="0" w:color="auto"/>
      </w:divBdr>
    </w:div>
    <w:div w:id="417142020">
      <w:bodyDiv w:val="1"/>
      <w:marLeft w:val="0"/>
      <w:marRight w:val="0"/>
      <w:marTop w:val="0"/>
      <w:marBottom w:val="0"/>
      <w:divBdr>
        <w:top w:val="none" w:sz="0" w:space="0" w:color="auto"/>
        <w:left w:val="none" w:sz="0" w:space="0" w:color="auto"/>
        <w:bottom w:val="none" w:sz="0" w:space="0" w:color="auto"/>
        <w:right w:val="none" w:sz="0" w:space="0" w:color="auto"/>
      </w:divBdr>
    </w:div>
    <w:div w:id="435293043">
      <w:bodyDiv w:val="1"/>
      <w:marLeft w:val="0"/>
      <w:marRight w:val="0"/>
      <w:marTop w:val="0"/>
      <w:marBottom w:val="0"/>
      <w:divBdr>
        <w:top w:val="none" w:sz="0" w:space="0" w:color="auto"/>
        <w:left w:val="none" w:sz="0" w:space="0" w:color="auto"/>
        <w:bottom w:val="none" w:sz="0" w:space="0" w:color="auto"/>
        <w:right w:val="none" w:sz="0" w:space="0" w:color="auto"/>
      </w:divBdr>
    </w:div>
    <w:div w:id="465702096">
      <w:bodyDiv w:val="1"/>
      <w:marLeft w:val="0"/>
      <w:marRight w:val="0"/>
      <w:marTop w:val="0"/>
      <w:marBottom w:val="0"/>
      <w:divBdr>
        <w:top w:val="none" w:sz="0" w:space="0" w:color="auto"/>
        <w:left w:val="none" w:sz="0" w:space="0" w:color="auto"/>
        <w:bottom w:val="none" w:sz="0" w:space="0" w:color="auto"/>
        <w:right w:val="none" w:sz="0" w:space="0" w:color="auto"/>
      </w:divBdr>
    </w:div>
    <w:div w:id="497967898">
      <w:bodyDiv w:val="1"/>
      <w:marLeft w:val="0"/>
      <w:marRight w:val="0"/>
      <w:marTop w:val="0"/>
      <w:marBottom w:val="0"/>
      <w:divBdr>
        <w:top w:val="none" w:sz="0" w:space="0" w:color="auto"/>
        <w:left w:val="none" w:sz="0" w:space="0" w:color="auto"/>
        <w:bottom w:val="none" w:sz="0" w:space="0" w:color="auto"/>
        <w:right w:val="none" w:sz="0" w:space="0" w:color="auto"/>
      </w:divBdr>
    </w:div>
    <w:div w:id="506869806">
      <w:bodyDiv w:val="1"/>
      <w:marLeft w:val="0"/>
      <w:marRight w:val="0"/>
      <w:marTop w:val="0"/>
      <w:marBottom w:val="0"/>
      <w:divBdr>
        <w:top w:val="none" w:sz="0" w:space="0" w:color="auto"/>
        <w:left w:val="none" w:sz="0" w:space="0" w:color="auto"/>
        <w:bottom w:val="none" w:sz="0" w:space="0" w:color="auto"/>
        <w:right w:val="none" w:sz="0" w:space="0" w:color="auto"/>
      </w:divBdr>
    </w:div>
    <w:div w:id="527451977">
      <w:bodyDiv w:val="1"/>
      <w:marLeft w:val="0"/>
      <w:marRight w:val="0"/>
      <w:marTop w:val="0"/>
      <w:marBottom w:val="0"/>
      <w:divBdr>
        <w:top w:val="none" w:sz="0" w:space="0" w:color="auto"/>
        <w:left w:val="none" w:sz="0" w:space="0" w:color="auto"/>
        <w:bottom w:val="none" w:sz="0" w:space="0" w:color="auto"/>
        <w:right w:val="none" w:sz="0" w:space="0" w:color="auto"/>
      </w:divBdr>
    </w:div>
    <w:div w:id="534738585">
      <w:bodyDiv w:val="1"/>
      <w:marLeft w:val="0"/>
      <w:marRight w:val="0"/>
      <w:marTop w:val="0"/>
      <w:marBottom w:val="0"/>
      <w:divBdr>
        <w:top w:val="none" w:sz="0" w:space="0" w:color="auto"/>
        <w:left w:val="none" w:sz="0" w:space="0" w:color="auto"/>
        <w:bottom w:val="none" w:sz="0" w:space="0" w:color="auto"/>
        <w:right w:val="none" w:sz="0" w:space="0" w:color="auto"/>
      </w:divBdr>
    </w:div>
    <w:div w:id="548302676">
      <w:bodyDiv w:val="1"/>
      <w:marLeft w:val="0"/>
      <w:marRight w:val="0"/>
      <w:marTop w:val="0"/>
      <w:marBottom w:val="0"/>
      <w:divBdr>
        <w:top w:val="none" w:sz="0" w:space="0" w:color="auto"/>
        <w:left w:val="none" w:sz="0" w:space="0" w:color="auto"/>
        <w:bottom w:val="none" w:sz="0" w:space="0" w:color="auto"/>
        <w:right w:val="none" w:sz="0" w:space="0" w:color="auto"/>
      </w:divBdr>
    </w:div>
    <w:div w:id="559290779">
      <w:bodyDiv w:val="1"/>
      <w:marLeft w:val="0"/>
      <w:marRight w:val="0"/>
      <w:marTop w:val="0"/>
      <w:marBottom w:val="0"/>
      <w:divBdr>
        <w:top w:val="none" w:sz="0" w:space="0" w:color="auto"/>
        <w:left w:val="none" w:sz="0" w:space="0" w:color="auto"/>
        <w:bottom w:val="none" w:sz="0" w:space="0" w:color="auto"/>
        <w:right w:val="none" w:sz="0" w:space="0" w:color="auto"/>
      </w:divBdr>
    </w:div>
    <w:div w:id="587539847">
      <w:bodyDiv w:val="1"/>
      <w:marLeft w:val="0"/>
      <w:marRight w:val="0"/>
      <w:marTop w:val="0"/>
      <w:marBottom w:val="0"/>
      <w:divBdr>
        <w:top w:val="none" w:sz="0" w:space="0" w:color="auto"/>
        <w:left w:val="none" w:sz="0" w:space="0" w:color="auto"/>
        <w:bottom w:val="none" w:sz="0" w:space="0" w:color="auto"/>
        <w:right w:val="none" w:sz="0" w:space="0" w:color="auto"/>
      </w:divBdr>
    </w:div>
    <w:div w:id="619072182">
      <w:bodyDiv w:val="1"/>
      <w:marLeft w:val="0"/>
      <w:marRight w:val="0"/>
      <w:marTop w:val="0"/>
      <w:marBottom w:val="0"/>
      <w:divBdr>
        <w:top w:val="none" w:sz="0" w:space="0" w:color="auto"/>
        <w:left w:val="none" w:sz="0" w:space="0" w:color="auto"/>
        <w:bottom w:val="none" w:sz="0" w:space="0" w:color="auto"/>
        <w:right w:val="none" w:sz="0" w:space="0" w:color="auto"/>
      </w:divBdr>
    </w:div>
    <w:div w:id="623004692">
      <w:bodyDiv w:val="1"/>
      <w:marLeft w:val="0"/>
      <w:marRight w:val="0"/>
      <w:marTop w:val="0"/>
      <w:marBottom w:val="0"/>
      <w:divBdr>
        <w:top w:val="none" w:sz="0" w:space="0" w:color="auto"/>
        <w:left w:val="none" w:sz="0" w:space="0" w:color="auto"/>
        <w:bottom w:val="none" w:sz="0" w:space="0" w:color="auto"/>
        <w:right w:val="none" w:sz="0" w:space="0" w:color="auto"/>
      </w:divBdr>
    </w:div>
    <w:div w:id="624239511">
      <w:bodyDiv w:val="1"/>
      <w:marLeft w:val="0"/>
      <w:marRight w:val="0"/>
      <w:marTop w:val="0"/>
      <w:marBottom w:val="0"/>
      <w:divBdr>
        <w:top w:val="none" w:sz="0" w:space="0" w:color="auto"/>
        <w:left w:val="none" w:sz="0" w:space="0" w:color="auto"/>
        <w:bottom w:val="none" w:sz="0" w:space="0" w:color="auto"/>
        <w:right w:val="none" w:sz="0" w:space="0" w:color="auto"/>
      </w:divBdr>
    </w:div>
    <w:div w:id="624387158">
      <w:bodyDiv w:val="1"/>
      <w:marLeft w:val="0"/>
      <w:marRight w:val="0"/>
      <w:marTop w:val="0"/>
      <w:marBottom w:val="0"/>
      <w:divBdr>
        <w:top w:val="none" w:sz="0" w:space="0" w:color="auto"/>
        <w:left w:val="none" w:sz="0" w:space="0" w:color="auto"/>
        <w:bottom w:val="none" w:sz="0" w:space="0" w:color="auto"/>
        <w:right w:val="none" w:sz="0" w:space="0" w:color="auto"/>
      </w:divBdr>
    </w:div>
    <w:div w:id="633487233">
      <w:bodyDiv w:val="1"/>
      <w:marLeft w:val="0"/>
      <w:marRight w:val="0"/>
      <w:marTop w:val="0"/>
      <w:marBottom w:val="0"/>
      <w:divBdr>
        <w:top w:val="none" w:sz="0" w:space="0" w:color="auto"/>
        <w:left w:val="none" w:sz="0" w:space="0" w:color="auto"/>
        <w:bottom w:val="none" w:sz="0" w:space="0" w:color="auto"/>
        <w:right w:val="none" w:sz="0" w:space="0" w:color="auto"/>
      </w:divBdr>
    </w:div>
    <w:div w:id="637994726">
      <w:bodyDiv w:val="1"/>
      <w:marLeft w:val="0"/>
      <w:marRight w:val="0"/>
      <w:marTop w:val="0"/>
      <w:marBottom w:val="0"/>
      <w:divBdr>
        <w:top w:val="none" w:sz="0" w:space="0" w:color="auto"/>
        <w:left w:val="none" w:sz="0" w:space="0" w:color="auto"/>
        <w:bottom w:val="none" w:sz="0" w:space="0" w:color="auto"/>
        <w:right w:val="none" w:sz="0" w:space="0" w:color="auto"/>
      </w:divBdr>
    </w:div>
    <w:div w:id="653920461">
      <w:bodyDiv w:val="1"/>
      <w:marLeft w:val="0"/>
      <w:marRight w:val="0"/>
      <w:marTop w:val="0"/>
      <w:marBottom w:val="0"/>
      <w:divBdr>
        <w:top w:val="none" w:sz="0" w:space="0" w:color="auto"/>
        <w:left w:val="none" w:sz="0" w:space="0" w:color="auto"/>
        <w:bottom w:val="none" w:sz="0" w:space="0" w:color="auto"/>
        <w:right w:val="none" w:sz="0" w:space="0" w:color="auto"/>
      </w:divBdr>
    </w:div>
    <w:div w:id="661157543">
      <w:bodyDiv w:val="1"/>
      <w:marLeft w:val="0"/>
      <w:marRight w:val="0"/>
      <w:marTop w:val="0"/>
      <w:marBottom w:val="0"/>
      <w:divBdr>
        <w:top w:val="none" w:sz="0" w:space="0" w:color="auto"/>
        <w:left w:val="none" w:sz="0" w:space="0" w:color="auto"/>
        <w:bottom w:val="none" w:sz="0" w:space="0" w:color="auto"/>
        <w:right w:val="none" w:sz="0" w:space="0" w:color="auto"/>
      </w:divBdr>
    </w:div>
    <w:div w:id="682705710">
      <w:bodyDiv w:val="1"/>
      <w:marLeft w:val="0"/>
      <w:marRight w:val="0"/>
      <w:marTop w:val="0"/>
      <w:marBottom w:val="0"/>
      <w:divBdr>
        <w:top w:val="none" w:sz="0" w:space="0" w:color="auto"/>
        <w:left w:val="none" w:sz="0" w:space="0" w:color="auto"/>
        <w:bottom w:val="none" w:sz="0" w:space="0" w:color="auto"/>
        <w:right w:val="none" w:sz="0" w:space="0" w:color="auto"/>
      </w:divBdr>
    </w:div>
    <w:div w:id="684333071">
      <w:bodyDiv w:val="1"/>
      <w:marLeft w:val="0"/>
      <w:marRight w:val="0"/>
      <w:marTop w:val="0"/>
      <w:marBottom w:val="0"/>
      <w:divBdr>
        <w:top w:val="none" w:sz="0" w:space="0" w:color="auto"/>
        <w:left w:val="none" w:sz="0" w:space="0" w:color="auto"/>
        <w:bottom w:val="none" w:sz="0" w:space="0" w:color="auto"/>
        <w:right w:val="none" w:sz="0" w:space="0" w:color="auto"/>
      </w:divBdr>
    </w:div>
    <w:div w:id="687604825">
      <w:bodyDiv w:val="1"/>
      <w:marLeft w:val="0"/>
      <w:marRight w:val="0"/>
      <w:marTop w:val="0"/>
      <w:marBottom w:val="0"/>
      <w:divBdr>
        <w:top w:val="none" w:sz="0" w:space="0" w:color="auto"/>
        <w:left w:val="none" w:sz="0" w:space="0" w:color="auto"/>
        <w:bottom w:val="none" w:sz="0" w:space="0" w:color="auto"/>
        <w:right w:val="none" w:sz="0" w:space="0" w:color="auto"/>
      </w:divBdr>
    </w:div>
    <w:div w:id="743989070">
      <w:bodyDiv w:val="1"/>
      <w:marLeft w:val="0"/>
      <w:marRight w:val="0"/>
      <w:marTop w:val="0"/>
      <w:marBottom w:val="0"/>
      <w:divBdr>
        <w:top w:val="none" w:sz="0" w:space="0" w:color="auto"/>
        <w:left w:val="none" w:sz="0" w:space="0" w:color="auto"/>
        <w:bottom w:val="none" w:sz="0" w:space="0" w:color="auto"/>
        <w:right w:val="none" w:sz="0" w:space="0" w:color="auto"/>
      </w:divBdr>
    </w:div>
    <w:div w:id="753284025">
      <w:bodyDiv w:val="1"/>
      <w:marLeft w:val="0"/>
      <w:marRight w:val="0"/>
      <w:marTop w:val="0"/>
      <w:marBottom w:val="0"/>
      <w:divBdr>
        <w:top w:val="none" w:sz="0" w:space="0" w:color="auto"/>
        <w:left w:val="none" w:sz="0" w:space="0" w:color="auto"/>
        <w:bottom w:val="none" w:sz="0" w:space="0" w:color="auto"/>
        <w:right w:val="none" w:sz="0" w:space="0" w:color="auto"/>
      </w:divBdr>
    </w:div>
    <w:div w:id="771822357">
      <w:bodyDiv w:val="1"/>
      <w:marLeft w:val="0"/>
      <w:marRight w:val="0"/>
      <w:marTop w:val="0"/>
      <w:marBottom w:val="0"/>
      <w:divBdr>
        <w:top w:val="none" w:sz="0" w:space="0" w:color="auto"/>
        <w:left w:val="none" w:sz="0" w:space="0" w:color="auto"/>
        <w:bottom w:val="none" w:sz="0" w:space="0" w:color="auto"/>
        <w:right w:val="none" w:sz="0" w:space="0" w:color="auto"/>
      </w:divBdr>
    </w:div>
    <w:div w:id="777724267">
      <w:bodyDiv w:val="1"/>
      <w:marLeft w:val="0"/>
      <w:marRight w:val="0"/>
      <w:marTop w:val="0"/>
      <w:marBottom w:val="0"/>
      <w:divBdr>
        <w:top w:val="none" w:sz="0" w:space="0" w:color="auto"/>
        <w:left w:val="none" w:sz="0" w:space="0" w:color="auto"/>
        <w:bottom w:val="none" w:sz="0" w:space="0" w:color="auto"/>
        <w:right w:val="none" w:sz="0" w:space="0" w:color="auto"/>
      </w:divBdr>
    </w:div>
    <w:div w:id="778450199">
      <w:bodyDiv w:val="1"/>
      <w:marLeft w:val="0"/>
      <w:marRight w:val="0"/>
      <w:marTop w:val="0"/>
      <w:marBottom w:val="0"/>
      <w:divBdr>
        <w:top w:val="none" w:sz="0" w:space="0" w:color="auto"/>
        <w:left w:val="none" w:sz="0" w:space="0" w:color="auto"/>
        <w:bottom w:val="none" w:sz="0" w:space="0" w:color="auto"/>
        <w:right w:val="none" w:sz="0" w:space="0" w:color="auto"/>
      </w:divBdr>
    </w:div>
    <w:div w:id="785344041">
      <w:bodyDiv w:val="1"/>
      <w:marLeft w:val="0"/>
      <w:marRight w:val="0"/>
      <w:marTop w:val="0"/>
      <w:marBottom w:val="0"/>
      <w:divBdr>
        <w:top w:val="none" w:sz="0" w:space="0" w:color="auto"/>
        <w:left w:val="none" w:sz="0" w:space="0" w:color="auto"/>
        <w:bottom w:val="none" w:sz="0" w:space="0" w:color="auto"/>
        <w:right w:val="none" w:sz="0" w:space="0" w:color="auto"/>
      </w:divBdr>
    </w:div>
    <w:div w:id="821699175">
      <w:bodyDiv w:val="1"/>
      <w:marLeft w:val="0"/>
      <w:marRight w:val="0"/>
      <w:marTop w:val="0"/>
      <w:marBottom w:val="0"/>
      <w:divBdr>
        <w:top w:val="none" w:sz="0" w:space="0" w:color="auto"/>
        <w:left w:val="none" w:sz="0" w:space="0" w:color="auto"/>
        <w:bottom w:val="none" w:sz="0" w:space="0" w:color="auto"/>
        <w:right w:val="none" w:sz="0" w:space="0" w:color="auto"/>
      </w:divBdr>
    </w:div>
    <w:div w:id="823207085">
      <w:bodyDiv w:val="1"/>
      <w:marLeft w:val="0"/>
      <w:marRight w:val="0"/>
      <w:marTop w:val="0"/>
      <w:marBottom w:val="0"/>
      <w:divBdr>
        <w:top w:val="none" w:sz="0" w:space="0" w:color="auto"/>
        <w:left w:val="none" w:sz="0" w:space="0" w:color="auto"/>
        <w:bottom w:val="none" w:sz="0" w:space="0" w:color="auto"/>
        <w:right w:val="none" w:sz="0" w:space="0" w:color="auto"/>
      </w:divBdr>
    </w:div>
    <w:div w:id="850724420">
      <w:bodyDiv w:val="1"/>
      <w:marLeft w:val="0"/>
      <w:marRight w:val="0"/>
      <w:marTop w:val="0"/>
      <w:marBottom w:val="0"/>
      <w:divBdr>
        <w:top w:val="none" w:sz="0" w:space="0" w:color="auto"/>
        <w:left w:val="none" w:sz="0" w:space="0" w:color="auto"/>
        <w:bottom w:val="none" w:sz="0" w:space="0" w:color="auto"/>
        <w:right w:val="none" w:sz="0" w:space="0" w:color="auto"/>
      </w:divBdr>
    </w:div>
    <w:div w:id="874268578">
      <w:bodyDiv w:val="1"/>
      <w:marLeft w:val="0"/>
      <w:marRight w:val="0"/>
      <w:marTop w:val="0"/>
      <w:marBottom w:val="0"/>
      <w:divBdr>
        <w:top w:val="none" w:sz="0" w:space="0" w:color="auto"/>
        <w:left w:val="none" w:sz="0" w:space="0" w:color="auto"/>
        <w:bottom w:val="none" w:sz="0" w:space="0" w:color="auto"/>
        <w:right w:val="none" w:sz="0" w:space="0" w:color="auto"/>
      </w:divBdr>
    </w:div>
    <w:div w:id="882328446">
      <w:bodyDiv w:val="1"/>
      <w:marLeft w:val="0"/>
      <w:marRight w:val="0"/>
      <w:marTop w:val="0"/>
      <w:marBottom w:val="0"/>
      <w:divBdr>
        <w:top w:val="none" w:sz="0" w:space="0" w:color="auto"/>
        <w:left w:val="none" w:sz="0" w:space="0" w:color="auto"/>
        <w:bottom w:val="none" w:sz="0" w:space="0" w:color="auto"/>
        <w:right w:val="none" w:sz="0" w:space="0" w:color="auto"/>
      </w:divBdr>
    </w:div>
    <w:div w:id="901871885">
      <w:bodyDiv w:val="1"/>
      <w:marLeft w:val="0"/>
      <w:marRight w:val="0"/>
      <w:marTop w:val="0"/>
      <w:marBottom w:val="0"/>
      <w:divBdr>
        <w:top w:val="none" w:sz="0" w:space="0" w:color="auto"/>
        <w:left w:val="none" w:sz="0" w:space="0" w:color="auto"/>
        <w:bottom w:val="none" w:sz="0" w:space="0" w:color="auto"/>
        <w:right w:val="none" w:sz="0" w:space="0" w:color="auto"/>
      </w:divBdr>
    </w:div>
    <w:div w:id="904528813">
      <w:bodyDiv w:val="1"/>
      <w:marLeft w:val="0"/>
      <w:marRight w:val="0"/>
      <w:marTop w:val="0"/>
      <w:marBottom w:val="0"/>
      <w:divBdr>
        <w:top w:val="none" w:sz="0" w:space="0" w:color="auto"/>
        <w:left w:val="none" w:sz="0" w:space="0" w:color="auto"/>
        <w:bottom w:val="none" w:sz="0" w:space="0" w:color="auto"/>
        <w:right w:val="none" w:sz="0" w:space="0" w:color="auto"/>
      </w:divBdr>
    </w:div>
    <w:div w:id="936672813">
      <w:bodyDiv w:val="1"/>
      <w:marLeft w:val="0"/>
      <w:marRight w:val="0"/>
      <w:marTop w:val="0"/>
      <w:marBottom w:val="0"/>
      <w:divBdr>
        <w:top w:val="none" w:sz="0" w:space="0" w:color="auto"/>
        <w:left w:val="none" w:sz="0" w:space="0" w:color="auto"/>
        <w:bottom w:val="none" w:sz="0" w:space="0" w:color="auto"/>
        <w:right w:val="none" w:sz="0" w:space="0" w:color="auto"/>
      </w:divBdr>
    </w:div>
    <w:div w:id="939795765">
      <w:bodyDiv w:val="1"/>
      <w:marLeft w:val="0"/>
      <w:marRight w:val="0"/>
      <w:marTop w:val="0"/>
      <w:marBottom w:val="0"/>
      <w:divBdr>
        <w:top w:val="none" w:sz="0" w:space="0" w:color="auto"/>
        <w:left w:val="none" w:sz="0" w:space="0" w:color="auto"/>
        <w:bottom w:val="none" w:sz="0" w:space="0" w:color="auto"/>
        <w:right w:val="none" w:sz="0" w:space="0" w:color="auto"/>
      </w:divBdr>
    </w:div>
    <w:div w:id="967202370">
      <w:bodyDiv w:val="1"/>
      <w:marLeft w:val="0"/>
      <w:marRight w:val="0"/>
      <w:marTop w:val="0"/>
      <w:marBottom w:val="0"/>
      <w:divBdr>
        <w:top w:val="none" w:sz="0" w:space="0" w:color="auto"/>
        <w:left w:val="none" w:sz="0" w:space="0" w:color="auto"/>
        <w:bottom w:val="none" w:sz="0" w:space="0" w:color="auto"/>
        <w:right w:val="none" w:sz="0" w:space="0" w:color="auto"/>
      </w:divBdr>
    </w:div>
    <w:div w:id="982923576">
      <w:bodyDiv w:val="1"/>
      <w:marLeft w:val="0"/>
      <w:marRight w:val="0"/>
      <w:marTop w:val="0"/>
      <w:marBottom w:val="0"/>
      <w:divBdr>
        <w:top w:val="none" w:sz="0" w:space="0" w:color="auto"/>
        <w:left w:val="none" w:sz="0" w:space="0" w:color="auto"/>
        <w:bottom w:val="none" w:sz="0" w:space="0" w:color="auto"/>
        <w:right w:val="none" w:sz="0" w:space="0" w:color="auto"/>
      </w:divBdr>
    </w:div>
    <w:div w:id="1041636874">
      <w:bodyDiv w:val="1"/>
      <w:marLeft w:val="0"/>
      <w:marRight w:val="0"/>
      <w:marTop w:val="0"/>
      <w:marBottom w:val="0"/>
      <w:divBdr>
        <w:top w:val="none" w:sz="0" w:space="0" w:color="auto"/>
        <w:left w:val="none" w:sz="0" w:space="0" w:color="auto"/>
        <w:bottom w:val="none" w:sz="0" w:space="0" w:color="auto"/>
        <w:right w:val="none" w:sz="0" w:space="0" w:color="auto"/>
      </w:divBdr>
    </w:div>
    <w:div w:id="1067144592">
      <w:bodyDiv w:val="1"/>
      <w:marLeft w:val="0"/>
      <w:marRight w:val="0"/>
      <w:marTop w:val="0"/>
      <w:marBottom w:val="0"/>
      <w:divBdr>
        <w:top w:val="none" w:sz="0" w:space="0" w:color="auto"/>
        <w:left w:val="none" w:sz="0" w:space="0" w:color="auto"/>
        <w:bottom w:val="none" w:sz="0" w:space="0" w:color="auto"/>
        <w:right w:val="none" w:sz="0" w:space="0" w:color="auto"/>
      </w:divBdr>
    </w:div>
    <w:div w:id="1067264038">
      <w:bodyDiv w:val="1"/>
      <w:marLeft w:val="0"/>
      <w:marRight w:val="0"/>
      <w:marTop w:val="0"/>
      <w:marBottom w:val="0"/>
      <w:divBdr>
        <w:top w:val="none" w:sz="0" w:space="0" w:color="auto"/>
        <w:left w:val="none" w:sz="0" w:space="0" w:color="auto"/>
        <w:bottom w:val="none" w:sz="0" w:space="0" w:color="auto"/>
        <w:right w:val="none" w:sz="0" w:space="0" w:color="auto"/>
      </w:divBdr>
    </w:div>
    <w:div w:id="1070420319">
      <w:bodyDiv w:val="1"/>
      <w:marLeft w:val="0"/>
      <w:marRight w:val="0"/>
      <w:marTop w:val="0"/>
      <w:marBottom w:val="0"/>
      <w:divBdr>
        <w:top w:val="none" w:sz="0" w:space="0" w:color="auto"/>
        <w:left w:val="none" w:sz="0" w:space="0" w:color="auto"/>
        <w:bottom w:val="none" w:sz="0" w:space="0" w:color="auto"/>
        <w:right w:val="none" w:sz="0" w:space="0" w:color="auto"/>
      </w:divBdr>
    </w:div>
    <w:div w:id="1094860362">
      <w:bodyDiv w:val="1"/>
      <w:marLeft w:val="0"/>
      <w:marRight w:val="0"/>
      <w:marTop w:val="0"/>
      <w:marBottom w:val="0"/>
      <w:divBdr>
        <w:top w:val="none" w:sz="0" w:space="0" w:color="auto"/>
        <w:left w:val="none" w:sz="0" w:space="0" w:color="auto"/>
        <w:bottom w:val="none" w:sz="0" w:space="0" w:color="auto"/>
        <w:right w:val="none" w:sz="0" w:space="0" w:color="auto"/>
      </w:divBdr>
    </w:div>
    <w:div w:id="1097170133">
      <w:bodyDiv w:val="1"/>
      <w:marLeft w:val="0"/>
      <w:marRight w:val="0"/>
      <w:marTop w:val="0"/>
      <w:marBottom w:val="0"/>
      <w:divBdr>
        <w:top w:val="none" w:sz="0" w:space="0" w:color="auto"/>
        <w:left w:val="none" w:sz="0" w:space="0" w:color="auto"/>
        <w:bottom w:val="none" w:sz="0" w:space="0" w:color="auto"/>
        <w:right w:val="none" w:sz="0" w:space="0" w:color="auto"/>
      </w:divBdr>
    </w:div>
    <w:div w:id="1114711552">
      <w:bodyDiv w:val="1"/>
      <w:marLeft w:val="0"/>
      <w:marRight w:val="0"/>
      <w:marTop w:val="0"/>
      <w:marBottom w:val="0"/>
      <w:divBdr>
        <w:top w:val="none" w:sz="0" w:space="0" w:color="auto"/>
        <w:left w:val="none" w:sz="0" w:space="0" w:color="auto"/>
        <w:bottom w:val="none" w:sz="0" w:space="0" w:color="auto"/>
        <w:right w:val="none" w:sz="0" w:space="0" w:color="auto"/>
      </w:divBdr>
    </w:div>
    <w:div w:id="1118990445">
      <w:bodyDiv w:val="1"/>
      <w:marLeft w:val="0"/>
      <w:marRight w:val="0"/>
      <w:marTop w:val="0"/>
      <w:marBottom w:val="0"/>
      <w:divBdr>
        <w:top w:val="none" w:sz="0" w:space="0" w:color="auto"/>
        <w:left w:val="none" w:sz="0" w:space="0" w:color="auto"/>
        <w:bottom w:val="none" w:sz="0" w:space="0" w:color="auto"/>
        <w:right w:val="none" w:sz="0" w:space="0" w:color="auto"/>
      </w:divBdr>
    </w:div>
    <w:div w:id="1121192597">
      <w:bodyDiv w:val="1"/>
      <w:marLeft w:val="0"/>
      <w:marRight w:val="0"/>
      <w:marTop w:val="0"/>
      <w:marBottom w:val="0"/>
      <w:divBdr>
        <w:top w:val="none" w:sz="0" w:space="0" w:color="auto"/>
        <w:left w:val="none" w:sz="0" w:space="0" w:color="auto"/>
        <w:bottom w:val="none" w:sz="0" w:space="0" w:color="auto"/>
        <w:right w:val="none" w:sz="0" w:space="0" w:color="auto"/>
      </w:divBdr>
    </w:div>
    <w:div w:id="1131627222">
      <w:bodyDiv w:val="1"/>
      <w:marLeft w:val="0"/>
      <w:marRight w:val="0"/>
      <w:marTop w:val="0"/>
      <w:marBottom w:val="0"/>
      <w:divBdr>
        <w:top w:val="none" w:sz="0" w:space="0" w:color="auto"/>
        <w:left w:val="none" w:sz="0" w:space="0" w:color="auto"/>
        <w:bottom w:val="none" w:sz="0" w:space="0" w:color="auto"/>
        <w:right w:val="none" w:sz="0" w:space="0" w:color="auto"/>
      </w:divBdr>
    </w:div>
    <w:div w:id="1143541045">
      <w:bodyDiv w:val="1"/>
      <w:marLeft w:val="0"/>
      <w:marRight w:val="0"/>
      <w:marTop w:val="0"/>
      <w:marBottom w:val="0"/>
      <w:divBdr>
        <w:top w:val="none" w:sz="0" w:space="0" w:color="auto"/>
        <w:left w:val="none" w:sz="0" w:space="0" w:color="auto"/>
        <w:bottom w:val="none" w:sz="0" w:space="0" w:color="auto"/>
        <w:right w:val="none" w:sz="0" w:space="0" w:color="auto"/>
      </w:divBdr>
    </w:div>
    <w:div w:id="1168909020">
      <w:bodyDiv w:val="1"/>
      <w:marLeft w:val="0"/>
      <w:marRight w:val="0"/>
      <w:marTop w:val="0"/>
      <w:marBottom w:val="0"/>
      <w:divBdr>
        <w:top w:val="none" w:sz="0" w:space="0" w:color="auto"/>
        <w:left w:val="none" w:sz="0" w:space="0" w:color="auto"/>
        <w:bottom w:val="none" w:sz="0" w:space="0" w:color="auto"/>
        <w:right w:val="none" w:sz="0" w:space="0" w:color="auto"/>
      </w:divBdr>
    </w:div>
    <w:div w:id="1179807328">
      <w:bodyDiv w:val="1"/>
      <w:marLeft w:val="0"/>
      <w:marRight w:val="0"/>
      <w:marTop w:val="0"/>
      <w:marBottom w:val="0"/>
      <w:divBdr>
        <w:top w:val="none" w:sz="0" w:space="0" w:color="auto"/>
        <w:left w:val="none" w:sz="0" w:space="0" w:color="auto"/>
        <w:bottom w:val="none" w:sz="0" w:space="0" w:color="auto"/>
        <w:right w:val="none" w:sz="0" w:space="0" w:color="auto"/>
      </w:divBdr>
    </w:div>
    <w:div w:id="1205680636">
      <w:bodyDiv w:val="1"/>
      <w:marLeft w:val="0"/>
      <w:marRight w:val="0"/>
      <w:marTop w:val="0"/>
      <w:marBottom w:val="0"/>
      <w:divBdr>
        <w:top w:val="none" w:sz="0" w:space="0" w:color="auto"/>
        <w:left w:val="none" w:sz="0" w:space="0" w:color="auto"/>
        <w:bottom w:val="none" w:sz="0" w:space="0" w:color="auto"/>
        <w:right w:val="none" w:sz="0" w:space="0" w:color="auto"/>
      </w:divBdr>
    </w:div>
    <w:div w:id="1207530081">
      <w:bodyDiv w:val="1"/>
      <w:marLeft w:val="0"/>
      <w:marRight w:val="0"/>
      <w:marTop w:val="0"/>
      <w:marBottom w:val="0"/>
      <w:divBdr>
        <w:top w:val="none" w:sz="0" w:space="0" w:color="auto"/>
        <w:left w:val="none" w:sz="0" w:space="0" w:color="auto"/>
        <w:bottom w:val="none" w:sz="0" w:space="0" w:color="auto"/>
        <w:right w:val="none" w:sz="0" w:space="0" w:color="auto"/>
      </w:divBdr>
    </w:div>
    <w:div w:id="1219904052">
      <w:bodyDiv w:val="1"/>
      <w:marLeft w:val="0"/>
      <w:marRight w:val="0"/>
      <w:marTop w:val="0"/>
      <w:marBottom w:val="0"/>
      <w:divBdr>
        <w:top w:val="none" w:sz="0" w:space="0" w:color="auto"/>
        <w:left w:val="none" w:sz="0" w:space="0" w:color="auto"/>
        <w:bottom w:val="none" w:sz="0" w:space="0" w:color="auto"/>
        <w:right w:val="none" w:sz="0" w:space="0" w:color="auto"/>
      </w:divBdr>
    </w:div>
    <w:div w:id="1233542056">
      <w:bodyDiv w:val="1"/>
      <w:marLeft w:val="0"/>
      <w:marRight w:val="0"/>
      <w:marTop w:val="0"/>
      <w:marBottom w:val="0"/>
      <w:divBdr>
        <w:top w:val="none" w:sz="0" w:space="0" w:color="auto"/>
        <w:left w:val="none" w:sz="0" w:space="0" w:color="auto"/>
        <w:bottom w:val="none" w:sz="0" w:space="0" w:color="auto"/>
        <w:right w:val="none" w:sz="0" w:space="0" w:color="auto"/>
      </w:divBdr>
    </w:div>
    <w:div w:id="1301881347">
      <w:bodyDiv w:val="1"/>
      <w:marLeft w:val="0"/>
      <w:marRight w:val="0"/>
      <w:marTop w:val="0"/>
      <w:marBottom w:val="0"/>
      <w:divBdr>
        <w:top w:val="none" w:sz="0" w:space="0" w:color="auto"/>
        <w:left w:val="none" w:sz="0" w:space="0" w:color="auto"/>
        <w:bottom w:val="none" w:sz="0" w:space="0" w:color="auto"/>
        <w:right w:val="none" w:sz="0" w:space="0" w:color="auto"/>
      </w:divBdr>
    </w:div>
    <w:div w:id="1359702890">
      <w:bodyDiv w:val="1"/>
      <w:marLeft w:val="0"/>
      <w:marRight w:val="0"/>
      <w:marTop w:val="0"/>
      <w:marBottom w:val="0"/>
      <w:divBdr>
        <w:top w:val="none" w:sz="0" w:space="0" w:color="auto"/>
        <w:left w:val="none" w:sz="0" w:space="0" w:color="auto"/>
        <w:bottom w:val="none" w:sz="0" w:space="0" w:color="auto"/>
        <w:right w:val="none" w:sz="0" w:space="0" w:color="auto"/>
      </w:divBdr>
    </w:div>
    <w:div w:id="1361320424">
      <w:bodyDiv w:val="1"/>
      <w:marLeft w:val="0"/>
      <w:marRight w:val="0"/>
      <w:marTop w:val="0"/>
      <w:marBottom w:val="0"/>
      <w:divBdr>
        <w:top w:val="none" w:sz="0" w:space="0" w:color="auto"/>
        <w:left w:val="none" w:sz="0" w:space="0" w:color="auto"/>
        <w:bottom w:val="none" w:sz="0" w:space="0" w:color="auto"/>
        <w:right w:val="none" w:sz="0" w:space="0" w:color="auto"/>
      </w:divBdr>
    </w:div>
    <w:div w:id="1415317866">
      <w:bodyDiv w:val="1"/>
      <w:marLeft w:val="0"/>
      <w:marRight w:val="0"/>
      <w:marTop w:val="0"/>
      <w:marBottom w:val="0"/>
      <w:divBdr>
        <w:top w:val="none" w:sz="0" w:space="0" w:color="auto"/>
        <w:left w:val="none" w:sz="0" w:space="0" w:color="auto"/>
        <w:bottom w:val="none" w:sz="0" w:space="0" w:color="auto"/>
        <w:right w:val="none" w:sz="0" w:space="0" w:color="auto"/>
      </w:divBdr>
    </w:div>
    <w:div w:id="1456290392">
      <w:bodyDiv w:val="1"/>
      <w:marLeft w:val="0"/>
      <w:marRight w:val="0"/>
      <w:marTop w:val="0"/>
      <w:marBottom w:val="0"/>
      <w:divBdr>
        <w:top w:val="none" w:sz="0" w:space="0" w:color="auto"/>
        <w:left w:val="none" w:sz="0" w:space="0" w:color="auto"/>
        <w:bottom w:val="none" w:sz="0" w:space="0" w:color="auto"/>
        <w:right w:val="none" w:sz="0" w:space="0" w:color="auto"/>
      </w:divBdr>
    </w:div>
    <w:div w:id="1469396681">
      <w:bodyDiv w:val="1"/>
      <w:marLeft w:val="0"/>
      <w:marRight w:val="0"/>
      <w:marTop w:val="0"/>
      <w:marBottom w:val="0"/>
      <w:divBdr>
        <w:top w:val="none" w:sz="0" w:space="0" w:color="auto"/>
        <w:left w:val="none" w:sz="0" w:space="0" w:color="auto"/>
        <w:bottom w:val="none" w:sz="0" w:space="0" w:color="auto"/>
        <w:right w:val="none" w:sz="0" w:space="0" w:color="auto"/>
      </w:divBdr>
    </w:div>
    <w:div w:id="1487478228">
      <w:bodyDiv w:val="1"/>
      <w:marLeft w:val="0"/>
      <w:marRight w:val="0"/>
      <w:marTop w:val="0"/>
      <w:marBottom w:val="0"/>
      <w:divBdr>
        <w:top w:val="none" w:sz="0" w:space="0" w:color="auto"/>
        <w:left w:val="none" w:sz="0" w:space="0" w:color="auto"/>
        <w:bottom w:val="none" w:sz="0" w:space="0" w:color="auto"/>
        <w:right w:val="none" w:sz="0" w:space="0" w:color="auto"/>
      </w:divBdr>
    </w:div>
    <w:div w:id="1497766641">
      <w:bodyDiv w:val="1"/>
      <w:marLeft w:val="0"/>
      <w:marRight w:val="0"/>
      <w:marTop w:val="0"/>
      <w:marBottom w:val="0"/>
      <w:divBdr>
        <w:top w:val="none" w:sz="0" w:space="0" w:color="auto"/>
        <w:left w:val="none" w:sz="0" w:space="0" w:color="auto"/>
        <w:bottom w:val="none" w:sz="0" w:space="0" w:color="auto"/>
        <w:right w:val="none" w:sz="0" w:space="0" w:color="auto"/>
      </w:divBdr>
    </w:div>
    <w:div w:id="1531796903">
      <w:bodyDiv w:val="1"/>
      <w:marLeft w:val="0"/>
      <w:marRight w:val="0"/>
      <w:marTop w:val="0"/>
      <w:marBottom w:val="0"/>
      <w:divBdr>
        <w:top w:val="none" w:sz="0" w:space="0" w:color="auto"/>
        <w:left w:val="none" w:sz="0" w:space="0" w:color="auto"/>
        <w:bottom w:val="none" w:sz="0" w:space="0" w:color="auto"/>
        <w:right w:val="none" w:sz="0" w:space="0" w:color="auto"/>
      </w:divBdr>
    </w:div>
    <w:div w:id="1532568288">
      <w:bodyDiv w:val="1"/>
      <w:marLeft w:val="0"/>
      <w:marRight w:val="0"/>
      <w:marTop w:val="0"/>
      <w:marBottom w:val="0"/>
      <w:divBdr>
        <w:top w:val="none" w:sz="0" w:space="0" w:color="auto"/>
        <w:left w:val="none" w:sz="0" w:space="0" w:color="auto"/>
        <w:bottom w:val="none" w:sz="0" w:space="0" w:color="auto"/>
        <w:right w:val="none" w:sz="0" w:space="0" w:color="auto"/>
      </w:divBdr>
    </w:div>
    <w:div w:id="1546285487">
      <w:bodyDiv w:val="1"/>
      <w:marLeft w:val="0"/>
      <w:marRight w:val="0"/>
      <w:marTop w:val="0"/>
      <w:marBottom w:val="0"/>
      <w:divBdr>
        <w:top w:val="none" w:sz="0" w:space="0" w:color="auto"/>
        <w:left w:val="none" w:sz="0" w:space="0" w:color="auto"/>
        <w:bottom w:val="none" w:sz="0" w:space="0" w:color="auto"/>
        <w:right w:val="none" w:sz="0" w:space="0" w:color="auto"/>
      </w:divBdr>
    </w:div>
    <w:div w:id="1558972590">
      <w:bodyDiv w:val="1"/>
      <w:marLeft w:val="0"/>
      <w:marRight w:val="0"/>
      <w:marTop w:val="0"/>
      <w:marBottom w:val="0"/>
      <w:divBdr>
        <w:top w:val="none" w:sz="0" w:space="0" w:color="auto"/>
        <w:left w:val="none" w:sz="0" w:space="0" w:color="auto"/>
        <w:bottom w:val="none" w:sz="0" w:space="0" w:color="auto"/>
        <w:right w:val="none" w:sz="0" w:space="0" w:color="auto"/>
      </w:divBdr>
    </w:div>
    <w:div w:id="1565875026">
      <w:bodyDiv w:val="1"/>
      <w:marLeft w:val="0"/>
      <w:marRight w:val="0"/>
      <w:marTop w:val="0"/>
      <w:marBottom w:val="0"/>
      <w:divBdr>
        <w:top w:val="none" w:sz="0" w:space="0" w:color="auto"/>
        <w:left w:val="none" w:sz="0" w:space="0" w:color="auto"/>
        <w:bottom w:val="none" w:sz="0" w:space="0" w:color="auto"/>
        <w:right w:val="none" w:sz="0" w:space="0" w:color="auto"/>
      </w:divBdr>
    </w:div>
    <w:div w:id="1568152408">
      <w:bodyDiv w:val="1"/>
      <w:marLeft w:val="0"/>
      <w:marRight w:val="0"/>
      <w:marTop w:val="0"/>
      <w:marBottom w:val="0"/>
      <w:divBdr>
        <w:top w:val="none" w:sz="0" w:space="0" w:color="auto"/>
        <w:left w:val="none" w:sz="0" w:space="0" w:color="auto"/>
        <w:bottom w:val="none" w:sz="0" w:space="0" w:color="auto"/>
        <w:right w:val="none" w:sz="0" w:space="0" w:color="auto"/>
      </w:divBdr>
    </w:div>
    <w:div w:id="1587349352">
      <w:bodyDiv w:val="1"/>
      <w:marLeft w:val="0"/>
      <w:marRight w:val="0"/>
      <w:marTop w:val="0"/>
      <w:marBottom w:val="0"/>
      <w:divBdr>
        <w:top w:val="none" w:sz="0" w:space="0" w:color="auto"/>
        <w:left w:val="none" w:sz="0" w:space="0" w:color="auto"/>
        <w:bottom w:val="none" w:sz="0" w:space="0" w:color="auto"/>
        <w:right w:val="none" w:sz="0" w:space="0" w:color="auto"/>
      </w:divBdr>
    </w:div>
    <w:div w:id="1590120463">
      <w:bodyDiv w:val="1"/>
      <w:marLeft w:val="0"/>
      <w:marRight w:val="0"/>
      <w:marTop w:val="0"/>
      <w:marBottom w:val="0"/>
      <w:divBdr>
        <w:top w:val="none" w:sz="0" w:space="0" w:color="auto"/>
        <w:left w:val="none" w:sz="0" w:space="0" w:color="auto"/>
        <w:bottom w:val="none" w:sz="0" w:space="0" w:color="auto"/>
        <w:right w:val="none" w:sz="0" w:space="0" w:color="auto"/>
      </w:divBdr>
    </w:div>
    <w:div w:id="1623532147">
      <w:bodyDiv w:val="1"/>
      <w:marLeft w:val="0"/>
      <w:marRight w:val="0"/>
      <w:marTop w:val="0"/>
      <w:marBottom w:val="0"/>
      <w:divBdr>
        <w:top w:val="none" w:sz="0" w:space="0" w:color="auto"/>
        <w:left w:val="none" w:sz="0" w:space="0" w:color="auto"/>
        <w:bottom w:val="none" w:sz="0" w:space="0" w:color="auto"/>
        <w:right w:val="none" w:sz="0" w:space="0" w:color="auto"/>
      </w:divBdr>
    </w:div>
    <w:div w:id="1631547240">
      <w:bodyDiv w:val="1"/>
      <w:marLeft w:val="0"/>
      <w:marRight w:val="0"/>
      <w:marTop w:val="0"/>
      <w:marBottom w:val="0"/>
      <w:divBdr>
        <w:top w:val="none" w:sz="0" w:space="0" w:color="auto"/>
        <w:left w:val="none" w:sz="0" w:space="0" w:color="auto"/>
        <w:bottom w:val="none" w:sz="0" w:space="0" w:color="auto"/>
        <w:right w:val="none" w:sz="0" w:space="0" w:color="auto"/>
      </w:divBdr>
    </w:div>
    <w:div w:id="1643584136">
      <w:bodyDiv w:val="1"/>
      <w:marLeft w:val="0"/>
      <w:marRight w:val="0"/>
      <w:marTop w:val="0"/>
      <w:marBottom w:val="0"/>
      <w:divBdr>
        <w:top w:val="none" w:sz="0" w:space="0" w:color="auto"/>
        <w:left w:val="none" w:sz="0" w:space="0" w:color="auto"/>
        <w:bottom w:val="none" w:sz="0" w:space="0" w:color="auto"/>
        <w:right w:val="none" w:sz="0" w:space="0" w:color="auto"/>
      </w:divBdr>
    </w:div>
    <w:div w:id="1660188357">
      <w:bodyDiv w:val="1"/>
      <w:marLeft w:val="0"/>
      <w:marRight w:val="0"/>
      <w:marTop w:val="0"/>
      <w:marBottom w:val="0"/>
      <w:divBdr>
        <w:top w:val="none" w:sz="0" w:space="0" w:color="auto"/>
        <w:left w:val="none" w:sz="0" w:space="0" w:color="auto"/>
        <w:bottom w:val="none" w:sz="0" w:space="0" w:color="auto"/>
        <w:right w:val="none" w:sz="0" w:space="0" w:color="auto"/>
      </w:divBdr>
    </w:div>
    <w:div w:id="1681467891">
      <w:bodyDiv w:val="1"/>
      <w:marLeft w:val="0"/>
      <w:marRight w:val="0"/>
      <w:marTop w:val="0"/>
      <w:marBottom w:val="0"/>
      <w:divBdr>
        <w:top w:val="none" w:sz="0" w:space="0" w:color="auto"/>
        <w:left w:val="none" w:sz="0" w:space="0" w:color="auto"/>
        <w:bottom w:val="none" w:sz="0" w:space="0" w:color="auto"/>
        <w:right w:val="none" w:sz="0" w:space="0" w:color="auto"/>
      </w:divBdr>
    </w:div>
    <w:div w:id="1684549482">
      <w:bodyDiv w:val="1"/>
      <w:marLeft w:val="0"/>
      <w:marRight w:val="0"/>
      <w:marTop w:val="0"/>
      <w:marBottom w:val="0"/>
      <w:divBdr>
        <w:top w:val="none" w:sz="0" w:space="0" w:color="auto"/>
        <w:left w:val="none" w:sz="0" w:space="0" w:color="auto"/>
        <w:bottom w:val="none" w:sz="0" w:space="0" w:color="auto"/>
        <w:right w:val="none" w:sz="0" w:space="0" w:color="auto"/>
      </w:divBdr>
    </w:div>
    <w:div w:id="1727755120">
      <w:bodyDiv w:val="1"/>
      <w:marLeft w:val="0"/>
      <w:marRight w:val="0"/>
      <w:marTop w:val="0"/>
      <w:marBottom w:val="0"/>
      <w:divBdr>
        <w:top w:val="none" w:sz="0" w:space="0" w:color="auto"/>
        <w:left w:val="none" w:sz="0" w:space="0" w:color="auto"/>
        <w:bottom w:val="none" w:sz="0" w:space="0" w:color="auto"/>
        <w:right w:val="none" w:sz="0" w:space="0" w:color="auto"/>
      </w:divBdr>
    </w:div>
    <w:div w:id="1778914070">
      <w:bodyDiv w:val="1"/>
      <w:marLeft w:val="0"/>
      <w:marRight w:val="0"/>
      <w:marTop w:val="0"/>
      <w:marBottom w:val="0"/>
      <w:divBdr>
        <w:top w:val="none" w:sz="0" w:space="0" w:color="auto"/>
        <w:left w:val="none" w:sz="0" w:space="0" w:color="auto"/>
        <w:bottom w:val="none" w:sz="0" w:space="0" w:color="auto"/>
        <w:right w:val="none" w:sz="0" w:space="0" w:color="auto"/>
      </w:divBdr>
    </w:div>
    <w:div w:id="1779065066">
      <w:bodyDiv w:val="1"/>
      <w:marLeft w:val="0"/>
      <w:marRight w:val="0"/>
      <w:marTop w:val="0"/>
      <w:marBottom w:val="0"/>
      <w:divBdr>
        <w:top w:val="none" w:sz="0" w:space="0" w:color="auto"/>
        <w:left w:val="none" w:sz="0" w:space="0" w:color="auto"/>
        <w:bottom w:val="none" w:sz="0" w:space="0" w:color="auto"/>
        <w:right w:val="none" w:sz="0" w:space="0" w:color="auto"/>
      </w:divBdr>
    </w:div>
    <w:div w:id="1785533328">
      <w:bodyDiv w:val="1"/>
      <w:marLeft w:val="0"/>
      <w:marRight w:val="0"/>
      <w:marTop w:val="0"/>
      <w:marBottom w:val="0"/>
      <w:divBdr>
        <w:top w:val="none" w:sz="0" w:space="0" w:color="auto"/>
        <w:left w:val="none" w:sz="0" w:space="0" w:color="auto"/>
        <w:bottom w:val="none" w:sz="0" w:space="0" w:color="auto"/>
        <w:right w:val="none" w:sz="0" w:space="0" w:color="auto"/>
      </w:divBdr>
    </w:div>
    <w:div w:id="1790203912">
      <w:bodyDiv w:val="1"/>
      <w:marLeft w:val="0"/>
      <w:marRight w:val="0"/>
      <w:marTop w:val="0"/>
      <w:marBottom w:val="0"/>
      <w:divBdr>
        <w:top w:val="none" w:sz="0" w:space="0" w:color="auto"/>
        <w:left w:val="none" w:sz="0" w:space="0" w:color="auto"/>
        <w:bottom w:val="none" w:sz="0" w:space="0" w:color="auto"/>
        <w:right w:val="none" w:sz="0" w:space="0" w:color="auto"/>
      </w:divBdr>
    </w:div>
    <w:div w:id="1794211498">
      <w:bodyDiv w:val="1"/>
      <w:marLeft w:val="0"/>
      <w:marRight w:val="0"/>
      <w:marTop w:val="0"/>
      <w:marBottom w:val="0"/>
      <w:divBdr>
        <w:top w:val="none" w:sz="0" w:space="0" w:color="auto"/>
        <w:left w:val="none" w:sz="0" w:space="0" w:color="auto"/>
        <w:bottom w:val="none" w:sz="0" w:space="0" w:color="auto"/>
        <w:right w:val="none" w:sz="0" w:space="0" w:color="auto"/>
      </w:divBdr>
    </w:div>
    <w:div w:id="1797675765">
      <w:bodyDiv w:val="1"/>
      <w:marLeft w:val="0"/>
      <w:marRight w:val="0"/>
      <w:marTop w:val="0"/>
      <w:marBottom w:val="0"/>
      <w:divBdr>
        <w:top w:val="none" w:sz="0" w:space="0" w:color="auto"/>
        <w:left w:val="none" w:sz="0" w:space="0" w:color="auto"/>
        <w:bottom w:val="none" w:sz="0" w:space="0" w:color="auto"/>
        <w:right w:val="none" w:sz="0" w:space="0" w:color="auto"/>
      </w:divBdr>
    </w:div>
    <w:div w:id="1877425450">
      <w:bodyDiv w:val="1"/>
      <w:marLeft w:val="0"/>
      <w:marRight w:val="0"/>
      <w:marTop w:val="0"/>
      <w:marBottom w:val="0"/>
      <w:divBdr>
        <w:top w:val="none" w:sz="0" w:space="0" w:color="auto"/>
        <w:left w:val="none" w:sz="0" w:space="0" w:color="auto"/>
        <w:bottom w:val="none" w:sz="0" w:space="0" w:color="auto"/>
        <w:right w:val="none" w:sz="0" w:space="0" w:color="auto"/>
      </w:divBdr>
    </w:div>
    <w:div w:id="1900744121">
      <w:bodyDiv w:val="1"/>
      <w:marLeft w:val="0"/>
      <w:marRight w:val="0"/>
      <w:marTop w:val="0"/>
      <w:marBottom w:val="0"/>
      <w:divBdr>
        <w:top w:val="none" w:sz="0" w:space="0" w:color="auto"/>
        <w:left w:val="none" w:sz="0" w:space="0" w:color="auto"/>
        <w:bottom w:val="none" w:sz="0" w:space="0" w:color="auto"/>
        <w:right w:val="none" w:sz="0" w:space="0" w:color="auto"/>
      </w:divBdr>
    </w:div>
    <w:div w:id="1907954260">
      <w:bodyDiv w:val="1"/>
      <w:marLeft w:val="0"/>
      <w:marRight w:val="0"/>
      <w:marTop w:val="0"/>
      <w:marBottom w:val="0"/>
      <w:divBdr>
        <w:top w:val="none" w:sz="0" w:space="0" w:color="auto"/>
        <w:left w:val="none" w:sz="0" w:space="0" w:color="auto"/>
        <w:bottom w:val="none" w:sz="0" w:space="0" w:color="auto"/>
        <w:right w:val="none" w:sz="0" w:space="0" w:color="auto"/>
      </w:divBdr>
    </w:div>
    <w:div w:id="1986272238">
      <w:bodyDiv w:val="1"/>
      <w:marLeft w:val="0"/>
      <w:marRight w:val="0"/>
      <w:marTop w:val="0"/>
      <w:marBottom w:val="0"/>
      <w:divBdr>
        <w:top w:val="none" w:sz="0" w:space="0" w:color="auto"/>
        <w:left w:val="none" w:sz="0" w:space="0" w:color="auto"/>
        <w:bottom w:val="none" w:sz="0" w:space="0" w:color="auto"/>
        <w:right w:val="none" w:sz="0" w:space="0" w:color="auto"/>
      </w:divBdr>
    </w:div>
    <w:div w:id="1988893234">
      <w:bodyDiv w:val="1"/>
      <w:marLeft w:val="0"/>
      <w:marRight w:val="0"/>
      <w:marTop w:val="0"/>
      <w:marBottom w:val="0"/>
      <w:divBdr>
        <w:top w:val="none" w:sz="0" w:space="0" w:color="auto"/>
        <w:left w:val="none" w:sz="0" w:space="0" w:color="auto"/>
        <w:bottom w:val="none" w:sz="0" w:space="0" w:color="auto"/>
        <w:right w:val="none" w:sz="0" w:space="0" w:color="auto"/>
      </w:divBdr>
    </w:div>
    <w:div w:id="2012414900">
      <w:bodyDiv w:val="1"/>
      <w:marLeft w:val="0"/>
      <w:marRight w:val="0"/>
      <w:marTop w:val="0"/>
      <w:marBottom w:val="0"/>
      <w:divBdr>
        <w:top w:val="none" w:sz="0" w:space="0" w:color="auto"/>
        <w:left w:val="none" w:sz="0" w:space="0" w:color="auto"/>
        <w:bottom w:val="none" w:sz="0" w:space="0" w:color="auto"/>
        <w:right w:val="none" w:sz="0" w:space="0" w:color="auto"/>
      </w:divBdr>
    </w:div>
    <w:div w:id="2029597717">
      <w:bodyDiv w:val="1"/>
      <w:marLeft w:val="0"/>
      <w:marRight w:val="0"/>
      <w:marTop w:val="0"/>
      <w:marBottom w:val="0"/>
      <w:divBdr>
        <w:top w:val="none" w:sz="0" w:space="0" w:color="auto"/>
        <w:left w:val="none" w:sz="0" w:space="0" w:color="auto"/>
        <w:bottom w:val="none" w:sz="0" w:space="0" w:color="auto"/>
        <w:right w:val="none" w:sz="0" w:space="0" w:color="auto"/>
      </w:divBdr>
    </w:div>
    <w:div w:id="2057384814">
      <w:bodyDiv w:val="1"/>
      <w:marLeft w:val="0"/>
      <w:marRight w:val="0"/>
      <w:marTop w:val="0"/>
      <w:marBottom w:val="0"/>
      <w:divBdr>
        <w:top w:val="none" w:sz="0" w:space="0" w:color="auto"/>
        <w:left w:val="none" w:sz="0" w:space="0" w:color="auto"/>
        <w:bottom w:val="none" w:sz="0" w:space="0" w:color="auto"/>
        <w:right w:val="none" w:sz="0" w:space="0" w:color="auto"/>
      </w:divBdr>
    </w:div>
    <w:div w:id="2077513551">
      <w:bodyDiv w:val="1"/>
      <w:marLeft w:val="0"/>
      <w:marRight w:val="0"/>
      <w:marTop w:val="0"/>
      <w:marBottom w:val="0"/>
      <w:divBdr>
        <w:top w:val="none" w:sz="0" w:space="0" w:color="auto"/>
        <w:left w:val="none" w:sz="0" w:space="0" w:color="auto"/>
        <w:bottom w:val="none" w:sz="0" w:space="0" w:color="auto"/>
        <w:right w:val="none" w:sz="0" w:space="0" w:color="auto"/>
      </w:divBdr>
    </w:div>
    <w:div w:id="2083865773">
      <w:bodyDiv w:val="1"/>
      <w:marLeft w:val="0"/>
      <w:marRight w:val="0"/>
      <w:marTop w:val="0"/>
      <w:marBottom w:val="0"/>
      <w:divBdr>
        <w:top w:val="none" w:sz="0" w:space="0" w:color="auto"/>
        <w:left w:val="none" w:sz="0" w:space="0" w:color="auto"/>
        <w:bottom w:val="none" w:sz="0" w:space="0" w:color="auto"/>
        <w:right w:val="none" w:sz="0" w:space="0" w:color="auto"/>
      </w:divBdr>
    </w:div>
    <w:div w:id="2105417635">
      <w:bodyDiv w:val="1"/>
      <w:marLeft w:val="0"/>
      <w:marRight w:val="0"/>
      <w:marTop w:val="0"/>
      <w:marBottom w:val="0"/>
      <w:divBdr>
        <w:top w:val="none" w:sz="0" w:space="0" w:color="auto"/>
        <w:left w:val="none" w:sz="0" w:space="0" w:color="auto"/>
        <w:bottom w:val="none" w:sz="0" w:space="0" w:color="auto"/>
        <w:right w:val="none" w:sz="0" w:space="0" w:color="auto"/>
      </w:divBdr>
    </w:div>
    <w:div w:id="2109499535">
      <w:bodyDiv w:val="1"/>
      <w:marLeft w:val="0"/>
      <w:marRight w:val="0"/>
      <w:marTop w:val="0"/>
      <w:marBottom w:val="0"/>
      <w:divBdr>
        <w:top w:val="none" w:sz="0" w:space="0" w:color="auto"/>
        <w:left w:val="none" w:sz="0" w:space="0" w:color="auto"/>
        <w:bottom w:val="none" w:sz="0" w:space="0" w:color="auto"/>
        <w:right w:val="none" w:sz="0" w:space="0" w:color="auto"/>
      </w:divBdr>
    </w:div>
    <w:div w:id="2118138882">
      <w:bodyDiv w:val="1"/>
      <w:marLeft w:val="0"/>
      <w:marRight w:val="0"/>
      <w:marTop w:val="0"/>
      <w:marBottom w:val="0"/>
      <w:divBdr>
        <w:top w:val="none" w:sz="0" w:space="0" w:color="auto"/>
        <w:left w:val="none" w:sz="0" w:space="0" w:color="auto"/>
        <w:bottom w:val="none" w:sz="0" w:space="0" w:color="auto"/>
        <w:right w:val="none" w:sz="0" w:space="0" w:color="auto"/>
      </w:divBdr>
    </w:div>
    <w:div w:id="2142726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Mem24</b:Tag>
    <b:SourceType>InternetSite</b:SourceType>
    <b:Guid>{5CDA2262-C077-43A7-B3E2-B420A699C9D0}</b:Guid>
    <b:Title>Memahami 4 Jenis Sanksi Dalam Pajak</b:Title>
    <b:InternetSiteTitle>muc konsuting</b:InternetSiteTitle>
    <b:Year>2024</b:Year>
    <b:Month>April</b:Month>
    <b:Day>15</b:Day>
    <b:URL>https://muc.co.id/id/article/memahami-4-jenis-sanksi-dalam-pajak</b:URL>
    <b:RefOrder>2</b:RefOrder>
  </b:Source>
  <b:Source>
    <b:Tag>DJP</b:Tag>
    <b:SourceType>InternetSite</b:SourceType>
    <b:Guid>{BAE34E05-6DED-4BDF-A1FA-22BF033FE3B9}</b:Guid>
    <b:Title>Pengertian Pajak</b:Title>
    <b:InternetSiteTitle>DJP belajarpajak</b:InternetSiteTitle>
    <b:URL>https://pajak.go.id/id/pajak</b:URL>
    <b:RefOrder>3</b:RefOrder>
  </b:Source>
  <b:Source>
    <b:Tag>Fri19</b:Tag>
    <b:SourceType>Book</b:SourceType>
    <b:Guid>{C12CC808-F68A-4A76-8CDE-E9AAC3B79545}</b:Guid>
    <b:Title>The Psychology of Interpersonal Relations</b:Title>
    <b:Year>2019</b:Year>
    <b:Author>
      <b:Author>
        <b:NameList>
          <b:Person>
            <b:Last>Heider</b:Last>
            <b:First>Fritz</b:First>
          </b:Person>
        </b:NameList>
      </b:Author>
    </b:Author>
    <b:City>New York</b:City>
    <b:RefOrder>4</b:RefOrder>
  </b:Source>
  <b:Source>
    <b:Tag>All17</b:Tag>
    <b:SourceType>Book</b:SourceType>
    <b:Guid>{F3DAA3BD-E51E-40D7-82BB-9D1A720A6E3C}</b:Guid>
    <b:Author>
      <b:Author>
        <b:NameList>
          <b:Person>
            <b:Last>Allen Marga Retrta</b:Last>
            <b:First>M.Pd.,</b:First>
            <b:Middle>Dr. Nila Kesumawati, M.Si., Novita Sari, M.Pd.</b:Middle>
          </b:Person>
        </b:NameList>
      </b:Author>
    </b:Author>
    <b:Title>Pengantar Statistika. Penelitian. Depok:</b:Title>
    <b:Year>2017</b:Year>
    <b:RefOrder>1</b:RefOrder>
  </b:Source>
</b:Sources>
</file>

<file path=customXml/itemProps1.xml><?xml version="1.0" encoding="utf-8"?>
<ds:datastoreItem xmlns:ds="http://schemas.openxmlformats.org/officeDocument/2006/customXml" ds:itemID="{CB1FC0AC-B016-406B-983E-1F510008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2894</TotalTime>
  <Pages>54</Pages>
  <Words>30855</Words>
  <Characters>175875</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Edelwais Lamba</dc:creator>
  <cp:keywords/>
  <dc:description/>
  <cp:lastModifiedBy>Edelwais Lamba</cp:lastModifiedBy>
  <cp:revision>203</cp:revision>
  <cp:lastPrinted>2025-08-21T10:09:00Z</cp:lastPrinted>
  <dcterms:created xsi:type="dcterms:W3CDTF">2025-06-10T01:33:00Z</dcterms:created>
  <dcterms:modified xsi:type="dcterms:W3CDTF">2025-08-22T01:08:00Z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41ccd756-d8b6-3dd3-9f28-b2d9c626069a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