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Default Extension="png" ContentType="image/png"/>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79"/>
        <w:rPr>
          <w:sz w:val="32"/>
        </w:rPr>
      </w:pPr>
    </w:p>
    <w:p>
      <w:pPr>
        <w:spacing w:line="259" w:lineRule="auto" w:before="0"/>
        <w:ind w:left="929" w:right="716" w:hanging="8"/>
        <w:jc w:val="center"/>
        <w:rPr>
          <w:b/>
          <w:sz w:val="32"/>
        </w:rPr>
      </w:pPr>
      <w:r>
        <w:rPr>
          <w:b/>
          <w:sz w:val="32"/>
        </w:rPr>
        <w:t>PENGARUH FAKTOR PERSONAL DAN FAKTOR ORGANISASIONAL TERHADAP </w:t>
      </w:r>
      <w:r>
        <w:rPr>
          <w:b/>
          <w:i/>
          <w:sz w:val="32"/>
        </w:rPr>
        <w:t>DYSFUNCTIONAL AUDIT</w:t>
      </w:r>
      <w:r>
        <w:rPr>
          <w:b/>
          <w:i/>
          <w:spacing w:val="-11"/>
          <w:sz w:val="32"/>
        </w:rPr>
        <w:t> </w:t>
      </w:r>
      <w:r>
        <w:rPr>
          <w:b/>
          <w:i/>
          <w:sz w:val="32"/>
        </w:rPr>
        <w:t>BEHAVIOUR</w:t>
      </w:r>
      <w:r>
        <w:rPr>
          <w:b/>
          <w:i/>
          <w:spacing w:val="-9"/>
          <w:sz w:val="32"/>
        </w:rPr>
        <w:t> </w:t>
      </w:r>
      <w:r>
        <w:rPr>
          <w:b/>
          <w:sz w:val="32"/>
        </w:rPr>
        <w:t>DENGAN</w:t>
      </w:r>
      <w:r>
        <w:rPr>
          <w:b/>
          <w:spacing w:val="-10"/>
          <w:sz w:val="32"/>
        </w:rPr>
        <w:t> </w:t>
      </w:r>
      <w:r>
        <w:rPr>
          <w:b/>
          <w:i/>
          <w:sz w:val="32"/>
        </w:rPr>
        <w:t>RELIGIOSITY</w:t>
      </w:r>
      <w:r>
        <w:rPr>
          <w:b/>
          <w:i/>
          <w:spacing w:val="-10"/>
          <w:sz w:val="32"/>
        </w:rPr>
        <w:t> </w:t>
      </w:r>
      <w:r>
        <w:rPr>
          <w:b/>
          <w:sz w:val="32"/>
        </w:rPr>
        <w:t>SEBAGAI VARIABEL MODERASI</w:t>
      </w:r>
    </w:p>
    <w:p>
      <w:pPr>
        <w:spacing w:before="322"/>
        <w:ind w:left="3401" w:right="3190" w:firstLine="0"/>
        <w:jc w:val="center"/>
        <w:rPr>
          <w:b/>
          <w:sz w:val="28"/>
        </w:rPr>
      </w:pPr>
      <w:r>
        <w:rPr>
          <w:b/>
          <w:spacing w:val="-2"/>
          <w:sz w:val="28"/>
        </w:rPr>
        <w:t>SKRIPSI</w:t>
      </w:r>
    </w:p>
    <w:p>
      <w:pPr>
        <w:pStyle w:val="BodyText"/>
        <w:spacing w:before="67"/>
        <w:rPr>
          <w:b/>
          <w:sz w:val="20"/>
        </w:rPr>
      </w:pPr>
      <w:r>
        <w:rPr>
          <w:b/>
          <w:sz w:val="20"/>
        </w:rPr>
        <w:drawing>
          <wp:anchor distT="0" distB="0" distL="0" distR="0" allowOverlap="1" layoutInCell="1" locked="0" behindDoc="1" simplePos="0" relativeHeight="487587840">
            <wp:simplePos x="0" y="0"/>
            <wp:positionH relativeFrom="page">
              <wp:posOffset>3166745</wp:posOffset>
            </wp:positionH>
            <wp:positionV relativeFrom="paragraph">
              <wp:posOffset>204364</wp:posOffset>
            </wp:positionV>
            <wp:extent cx="1799019" cy="1675352"/>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99019" cy="1675352"/>
                    </a:xfrm>
                    <a:prstGeom prst="rect">
                      <a:avLst/>
                    </a:prstGeom>
                  </pic:spPr>
                </pic:pic>
              </a:graphicData>
            </a:graphic>
          </wp:anchor>
        </w:drawing>
      </w:r>
    </w:p>
    <w:p>
      <w:pPr>
        <w:pStyle w:val="BodyText"/>
        <w:spacing w:before="277"/>
        <w:ind w:left="3397" w:right="3190"/>
        <w:jc w:val="center"/>
      </w:pPr>
      <w:r>
        <w:rPr>
          <w:spacing w:val="-4"/>
        </w:rPr>
        <w:t>Oleh:</w:t>
      </w:r>
    </w:p>
    <w:p>
      <w:pPr>
        <w:spacing w:before="1"/>
        <w:ind w:left="3398" w:right="3190" w:firstLine="0"/>
        <w:jc w:val="center"/>
        <w:rPr>
          <w:b/>
          <w:sz w:val="28"/>
        </w:rPr>
      </w:pPr>
      <w:r>
        <w:rPr>
          <w:b/>
          <w:sz w:val="28"/>
        </w:rPr>
        <w:t>ASMA</w:t>
      </w:r>
      <w:r>
        <w:rPr>
          <w:b/>
          <w:spacing w:val="-18"/>
          <w:sz w:val="28"/>
        </w:rPr>
        <w:t> </w:t>
      </w:r>
      <w:r>
        <w:rPr>
          <w:b/>
          <w:sz w:val="28"/>
        </w:rPr>
        <w:t>NADIA </w:t>
      </w:r>
      <w:r>
        <w:rPr>
          <w:b/>
          <w:spacing w:val="-2"/>
          <w:sz w:val="28"/>
        </w:rPr>
        <w:t>2201036032</w:t>
      </w:r>
    </w:p>
    <w:p>
      <w:pPr>
        <w:spacing w:before="2"/>
        <w:ind w:left="3401" w:right="3190" w:firstLine="0"/>
        <w:jc w:val="center"/>
        <w:rPr>
          <w:b/>
          <w:sz w:val="28"/>
        </w:rPr>
      </w:pPr>
      <w:r>
        <w:rPr>
          <w:b/>
          <w:sz w:val="28"/>
        </w:rPr>
        <w:t>S1</w:t>
      </w:r>
      <w:r>
        <w:rPr>
          <w:b/>
          <w:spacing w:val="1"/>
          <w:sz w:val="28"/>
        </w:rPr>
        <w:t> </w:t>
      </w:r>
      <w:r>
        <w:rPr>
          <w:b/>
          <w:spacing w:val="-2"/>
          <w:sz w:val="28"/>
        </w:rPr>
        <w:t>AKUNTANSI</w:t>
      </w:r>
    </w:p>
    <w:p>
      <w:pPr>
        <w:spacing w:before="320"/>
        <w:ind w:left="1600" w:right="1394" w:firstLine="0"/>
        <w:jc w:val="center"/>
        <w:rPr>
          <w:b/>
          <w:sz w:val="32"/>
        </w:rPr>
      </w:pPr>
      <w:r>
        <w:rPr>
          <w:b/>
          <w:sz w:val="32"/>
        </w:rPr>
        <w:t>FAKULTAS</w:t>
      </w:r>
      <w:r>
        <w:rPr>
          <w:b/>
          <w:spacing w:val="-14"/>
          <w:sz w:val="32"/>
        </w:rPr>
        <w:t> </w:t>
      </w:r>
      <w:r>
        <w:rPr>
          <w:b/>
          <w:sz w:val="32"/>
        </w:rPr>
        <w:t>EKONOMI</w:t>
      </w:r>
      <w:r>
        <w:rPr>
          <w:b/>
          <w:spacing w:val="-14"/>
          <w:sz w:val="32"/>
        </w:rPr>
        <w:t> </w:t>
      </w:r>
      <w:r>
        <w:rPr>
          <w:b/>
          <w:sz w:val="32"/>
        </w:rPr>
        <w:t>DAN</w:t>
      </w:r>
      <w:r>
        <w:rPr>
          <w:b/>
          <w:spacing w:val="-14"/>
          <w:sz w:val="32"/>
        </w:rPr>
        <w:t> </w:t>
      </w:r>
      <w:r>
        <w:rPr>
          <w:b/>
          <w:sz w:val="32"/>
        </w:rPr>
        <w:t>BISNIS UNIVERSITAS MULAWARMAN </w:t>
      </w:r>
      <w:r>
        <w:rPr>
          <w:b/>
          <w:spacing w:val="-2"/>
          <w:sz w:val="32"/>
        </w:rPr>
        <w:t>SAMARINDA</w:t>
      </w:r>
    </w:p>
    <w:p>
      <w:pPr>
        <w:spacing w:before="0"/>
        <w:ind w:left="3398" w:right="3190" w:firstLine="0"/>
        <w:jc w:val="center"/>
        <w:rPr>
          <w:b/>
          <w:sz w:val="32"/>
        </w:rPr>
      </w:pPr>
      <w:r>
        <w:rPr>
          <w:b/>
          <w:spacing w:val="-4"/>
          <w:sz w:val="32"/>
        </w:rPr>
        <w:t>2026</w:t>
      </w:r>
    </w:p>
    <w:p>
      <w:pPr>
        <w:spacing w:after="0"/>
        <w:jc w:val="center"/>
        <w:rPr>
          <w:b/>
          <w:sz w:val="32"/>
        </w:rPr>
        <w:sectPr>
          <w:type w:val="continuous"/>
          <w:pgSz w:w="12240" w:h="15840"/>
          <w:pgMar w:top="1820" w:bottom="280" w:left="1440" w:right="1080"/>
        </w:sectPr>
      </w:pPr>
    </w:p>
    <w:p>
      <w:pPr>
        <w:pStyle w:val="BodyText"/>
        <w:spacing w:before="171"/>
        <w:rPr>
          <w:b/>
        </w:rPr>
      </w:pPr>
    </w:p>
    <w:p>
      <w:pPr>
        <w:pStyle w:val="Heading1"/>
      </w:pPr>
      <w:bookmarkStart w:name="_bookmark0" w:id="1"/>
      <w:bookmarkEnd w:id="1"/>
      <w:r>
        <w:rPr>
          <w:b w:val="0"/>
        </w:rPr>
      </w:r>
      <w:r>
        <w:rPr/>
        <w:t>HALAMAN</w:t>
      </w:r>
      <w:r>
        <w:rPr>
          <w:spacing w:val="-5"/>
        </w:rPr>
        <w:t> </w:t>
      </w:r>
      <w:r>
        <w:rPr>
          <w:spacing w:val="-2"/>
        </w:rPr>
        <w:t>PENGESAHAN</w:t>
      </w:r>
    </w:p>
    <w:p>
      <w:pPr>
        <w:pStyle w:val="BodyText"/>
        <w:rPr>
          <w:b/>
        </w:rPr>
      </w:pPr>
    </w:p>
    <w:p>
      <w:pPr>
        <w:tabs>
          <w:tab w:pos="4760" w:val="left" w:leader="none"/>
          <w:tab w:pos="5185" w:val="left" w:leader="none"/>
        </w:tabs>
        <w:spacing w:line="360" w:lineRule="auto" w:before="0"/>
        <w:ind w:left="5185" w:right="336" w:hanging="4249"/>
        <w:jc w:val="left"/>
        <w:rPr>
          <w:sz w:val="24"/>
        </w:rPr>
      </w:pPr>
      <w:r>
        <w:rPr>
          <w:sz w:val="24"/>
        </w:rPr>
        <w:t>Judul Penelitian</w:t>
        <w:tab/>
      </w:r>
      <w:r>
        <w:rPr>
          <w:spacing w:val="-10"/>
          <w:sz w:val="24"/>
        </w:rPr>
        <w:t>:</w:t>
      </w:r>
      <w:r>
        <w:rPr>
          <w:sz w:val="24"/>
        </w:rPr>
        <w:tab/>
        <w:t>Pengaruh Faktor Personal dan Faktor Organisasional Terhadap </w:t>
      </w:r>
      <w:r>
        <w:rPr>
          <w:i/>
          <w:sz w:val="24"/>
        </w:rPr>
        <w:t>Dysfunctional Audit</w:t>
      </w:r>
      <w:r>
        <w:rPr>
          <w:i/>
          <w:spacing w:val="-11"/>
          <w:sz w:val="24"/>
        </w:rPr>
        <w:t> </w:t>
      </w:r>
      <w:r>
        <w:rPr>
          <w:i/>
          <w:sz w:val="24"/>
        </w:rPr>
        <w:t>Behaviour</w:t>
      </w:r>
      <w:r>
        <w:rPr>
          <w:i/>
          <w:spacing w:val="-10"/>
          <w:sz w:val="24"/>
        </w:rPr>
        <w:t> </w:t>
      </w:r>
      <w:r>
        <w:rPr>
          <w:sz w:val="24"/>
        </w:rPr>
        <w:t>dengan</w:t>
      </w:r>
      <w:r>
        <w:rPr>
          <w:spacing w:val="-9"/>
          <w:sz w:val="24"/>
        </w:rPr>
        <w:t> </w:t>
      </w:r>
      <w:r>
        <w:rPr>
          <w:i/>
          <w:sz w:val="24"/>
        </w:rPr>
        <w:t>Religiosity</w:t>
      </w:r>
      <w:r>
        <w:rPr>
          <w:i/>
          <w:spacing w:val="-11"/>
          <w:sz w:val="24"/>
        </w:rPr>
        <w:t> </w:t>
      </w:r>
      <w:r>
        <w:rPr>
          <w:sz w:val="24"/>
        </w:rPr>
        <w:t>sebagai Variabel Moderasi</w:t>
      </w:r>
    </w:p>
    <w:p>
      <w:pPr>
        <w:pStyle w:val="BodyText"/>
        <w:tabs>
          <w:tab w:pos="4760" w:val="left" w:leader="none"/>
          <w:tab w:pos="5185" w:val="left" w:leader="none"/>
        </w:tabs>
        <w:ind w:left="936"/>
      </w:pPr>
      <w:r>
        <w:rPr/>
        <w:t>Nama</w:t>
      </w:r>
      <w:r>
        <w:rPr>
          <w:spacing w:val="-2"/>
        </w:rPr>
        <w:t> Mahasiswa</w:t>
      </w:r>
      <w:r>
        <w:rPr/>
        <w:tab/>
      </w:r>
      <w:r>
        <w:rPr>
          <w:spacing w:val="-10"/>
        </w:rPr>
        <w:t>:</w:t>
      </w:r>
      <w:r>
        <w:rPr/>
        <w:tab/>
        <w:t>Asma</w:t>
      </w:r>
      <w:r>
        <w:rPr>
          <w:spacing w:val="-3"/>
        </w:rPr>
        <w:t> </w:t>
      </w:r>
      <w:r>
        <w:rPr>
          <w:spacing w:val="-2"/>
        </w:rPr>
        <w:t>Nadia</w:t>
      </w:r>
    </w:p>
    <w:p>
      <w:pPr>
        <w:pStyle w:val="BodyText"/>
        <w:tabs>
          <w:tab w:pos="4760" w:val="left" w:leader="none"/>
          <w:tab w:pos="5185" w:val="left" w:leader="none"/>
        </w:tabs>
        <w:spacing w:before="138"/>
        <w:ind w:left="936"/>
      </w:pPr>
      <w:r>
        <w:rPr>
          <w:spacing w:val="-5"/>
        </w:rPr>
        <w:t>Nim</w:t>
      </w:r>
      <w:r>
        <w:rPr/>
        <w:tab/>
      </w:r>
      <w:r>
        <w:rPr>
          <w:spacing w:val="-10"/>
        </w:rPr>
        <w:t>:</w:t>
      </w:r>
      <w:r>
        <w:rPr/>
        <w:tab/>
      </w:r>
      <w:r>
        <w:rPr>
          <w:spacing w:val="-2"/>
        </w:rPr>
        <w:t>2201036032</w:t>
      </w:r>
    </w:p>
    <w:p>
      <w:pPr>
        <w:pStyle w:val="BodyText"/>
        <w:tabs>
          <w:tab w:pos="4760" w:val="left" w:leader="none"/>
          <w:tab w:pos="5185" w:val="left" w:leader="none"/>
        </w:tabs>
        <w:spacing w:before="139"/>
        <w:ind w:left="936"/>
      </w:pPr>
      <w:r>
        <w:rPr>
          <w:spacing w:val="-2"/>
        </w:rPr>
        <w:t>Fakultas</w:t>
      </w:r>
      <w:r>
        <w:rPr/>
        <w:tab/>
      </w:r>
      <w:r>
        <w:rPr>
          <w:spacing w:val="-10"/>
        </w:rPr>
        <w:t>:</w:t>
      </w:r>
      <w:r>
        <w:rPr/>
        <w:tab/>
        <w:t>Ekonomi</w:t>
      </w:r>
      <w:r>
        <w:rPr>
          <w:spacing w:val="-3"/>
        </w:rPr>
        <w:t> </w:t>
      </w:r>
      <w:r>
        <w:rPr/>
        <w:t>dan </w:t>
      </w:r>
      <w:r>
        <w:rPr>
          <w:spacing w:val="-2"/>
        </w:rPr>
        <w:t>Bisnis</w:t>
      </w:r>
    </w:p>
    <w:p>
      <w:pPr>
        <w:pStyle w:val="BodyText"/>
        <w:tabs>
          <w:tab w:pos="4760" w:val="left" w:leader="none"/>
          <w:tab w:pos="5185" w:val="left" w:leader="none"/>
        </w:tabs>
        <w:spacing w:before="137"/>
        <w:ind w:left="936"/>
      </w:pPr>
      <w:r>
        <w:rPr/>
        <w:t>Program</w:t>
      </w:r>
      <w:r>
        <w:rPr>
          <w:spacing w:val="-3"/>
        </w:rPr>
        <w:t> </w:t>
      </w:r>
      <w:r>
        <w:rPr>
          <w:spacing w:val="-2"/>
        </w:rPr>
        <w:t>Studi</w:t>
      </w:r>
      <w:r>
        <w:rPr/>
        <w:tab/>
      </w:r>
      <w:r>
        <w:rPr>
          <w:spacing w:val="-10"/>
        </w:rPr>
        <w:t>:</w:t>
      </w:r>
      <w:r>
        <w:rPr/>
        <w:tab/>
        <w:t>S1</w:t>
      </w:r>
      <w:r>
        <w:rPr>
          <w:spacing w:val="-2"/>
        </w:rPr>
        <w:t> Akuntansi</w:t>
      </w:r>
    </w:p>
    <w:p>
      <w:pPr>
        <w:pStyle w:val="BodyText"/>
        <w:spacing w:before="240"/>
      </w:pPr>
    </w:p>
    <w:p>
      <w:pPr>
        <w:pStyle w:val="BodyText"/>
        <w:spacing w:line="360" w:lineRule="auto"/>
        <w:ind w:left="2600" w:right="2405"/>
        <w:jc w:val="center"/>
      </w:pPr>
      <w:r>
        <w:rPr/>
        <w:t>Diajukan</w:t>
      </w:r>
      <w:r>
        <w:rPr>
          <w:spacing w:val="-14"/>
        </w:rPr>
        <w:t> </w:t>
      </w:r>
      <w:r>
        <w:rPr/>
        <w:t>untuk</w:t>
      </w:r>
      <w:r>
        <w:rPr>
          <w:spacing w:val="-14"/>
        </w:rPr>
        <w:t> </w:t>
      </w:r>
      <w:r>
        <w:rPr/>
        <w:t>Ujian</w:t>
      </w:r>
      <w:r>
        <w:rPr>
          <w:spacing w:val="-14"/>
        </w:rPr>
        <w:t> </w:t>
      </w:r>
      <w:r>
        <w:rPr/>
        <w:t>Skripsi/Pendadaran </w:t>
      </w:r>
      <w:r>
        <w:rPr>
          <w:spacing w:val="-2"/>
        </w:rPr>
        <w:t>Menyetujui,</w:t>
      </w:r>
    </w:p>
    <w:p>
      <w:pPr>
        <w:pStyle w:val="BodyText"/>
        <w:spacing w:line="360" w:lineRule="auto"/>
        <w:ind w:left="3091" w:right="2890"/>
        <w:jc w:val="center"/>
      </w:pPr>
      <w:r>
        <w:rPr/>
        <w:t>Samarinda,</w:t>
      </w:r>
      <w:r>
        <w:rPr>
          <w:spacing w:val="40"/>
        </w:rPr>
        <w:t> </w:t>
      </w:r>
      <w:r>
        <w:rPr/>
        <w:t>13</w:t>
      </w:r>
      <w:r>
        <w:rPr>
          <w:spacing w:val="-10"/>
        </w:rPr>
        <w:t> </w:t>
      </w:r>
      <w:r>
        <w:rPr/>
        <w:t>April</w:t>
      </w:r>
      <w:r>
        <w:rPr>
          <w:spacing w:val="-9"/>
        </w:rPr>
        <w:t> </w:t>
      </w:r>
      <w:r>
        <w:rPr/>
        <w:t>2026 </w:t>
      </w:r>
      <w:r>
        <w:rPr>
          <w:spacing w:val="-2"/>
        </w:rPr>
        <w:t>Pembimbing,</w:t>
      </w:r>
    </w:p>
    <w:p>
      <w:pPr>
        <w:pStyle w:val="BodyText"/>
      </w:pPr>
    </w:p>
    <w:p>
      <w:pPr>
        <w:pStyle w:val="BodyText"/>
        <w:spacing w:before="188"/>
      </w:pPr>
    </w:p>
    <w:p>
      <w:pPr>
        <w:pStyle w:val="BodyText"/>
        <w:ind w:left="2530" w:right="1973" w:firstLine="31"/>
      </w:pPr>
      <w:r>
        <w:rPr>
          <w:u w:val="single"/>
        </w:rPr>
        <w:t>Dr.</w:t>
      </w:r>
      <w:r>
        <w:rPr>
          <w:spacing w:val="-6"/>
          <w:u w:val="single"/>
        </w:rPr>
        <w:t> </w:t>
      </w:r>
      <w:r>
        <w:rPr>
          <w:u w:val="single"/>
        </w:rPr>
        <w:t>Agus</w:t>
      </w:r>
      <w:r>
        <w:rPr>
          <w:spacing w:val="-6"/>
          <w:u w:val="single"/>
        </w:rPr>
        <w:t> </w:t>
      </w:r>
      <w:r>
        <w:rPr>
          <w:u w:val="single"/>
        </w:rPr>
        <w:t>Setiawaty,</w:t>
      </w:r>
      <w:r>
        <w:rPr>
          <w:spacing w:val="-6"/>
          <w:u w:val="single"/>
        </w:rPr>
        <w:t> </w:t>
      </w:r>
      <w:r>
        <w:rPr>
          <w:u w:val="single"/>
        </w:rPr>
        <w:t>S.E.,</w:t>
      </w:r>
      <w:r>
        <w:rPr>
          <w:spacing w:val="-6"/>
          <w:u w:val="single"/>
        </w:rPr>
        <w:t> </w:t>
      </w:r>
      <w:r>
        <w:rPr>
          <w:u w:val="single"/>
        </w:rPr>
        <w:t>M.Sc.,</w:t>
      </w:r>
      <w:r>
        <w:rPr>
          <w:spacing w:val="-6"/>
          <w:u w:val="single"/>
        </w:rPr>
        <w:t> </w:t>
      </w:r>
      <w:r>
        <w:rPr>
          <w:u w:val="single"/>
        </w:rPr>
        <w:t>Ak.,</w:t>
      </w:r>
      <w:r>
        <w:rPr>
          <w:spacing w:val="-6"/>
          <w:u w:val="single"/>
        </w:rPr>
        <w:t> </w:t>
      </w:r>
      <w:r>
        <w:rPr>
          <w:u w:val="single"/>
        </w:rPr>
        <w:t>CA.,</w:t>
      </w:r>
      <w:r>
        <w:rPr>
          <w:spacing w:val="-6"/>
          <w:u w:val="single"/>
        </w:rPr>
        <w:t> </w:t>
      </w:r>
      <w:r>
        <w:rPr>
          <w:u w:val="single"/>
        </w:rPr>
        <w:t>CSRS</w:t>
      </w:r>
      <w:r>
        <w:rPr/>
        <w:t> NIP: 198408192008012005</w:t>
      </w:r>
    </w:p>
    <w:p>
      <w:pPr>
        <w:pStyle w:val="BodyText"/>
        <w:spacing w:before="240"/>
        <w:ind w:left="3396" w:right="3203"/>
        <w:jc w:val="center"/>
      </w:pPr>
      <w:r>
        <w:rPr>
          <w:spacing w:val="-2"/>
        </w:rPr>
        <w:t>Mengetahui,</w:t>
      </w:r>
    </w:p>
    <w:p>
      <w:pPr>
        <w:pStyle w:val="BodyText"/>
        <w:spacing w:line="360" w:lineRule="auto" w:before="137"/>
        <w:ind w:left="2600" w:right="2401"/>
        <w:jc w:val="center"/>
      </w:pPr>
      <w:r>
        <w:rPr/>
        <w:t>Koordinator</w:t>
      </w:r>
      <w:r>
        <w:rPr>
          <w:spacing w:val="-11"/>
        </w:rPr>
        <w:t> </w:t>
      </w:r>
      <w:r>
        <w:rPr/>
        <w:t>Program</w:t>
      </w:r>
      <w:r>
        <w:rPr>
          <w:spacing w:val="-10"/>
        </w:rPr>
        <w:t> </w:t>
      </w:r>
      <w:r>
        <w:rPr/>
        <w:t>Studi</w:t>
      </w:r>
      <w:r>
        <w:rPr>
          <w:spacing w:val="-10"/>
        </w:rPr>
        <w:t> </w:t>
      </w:r>
      <w:r>
        <w:rPr/>
        <w:t>S1</w:t>
      </w:r>
      <w:r>
        <w:rPr>
          <w:spacing w:val="-10"/>
        </w:rPr>
        <w:t> </w:t>
      </w:r>
      <w:r>
        <w:rPr/>
        <w:t>Akuntansi Fakultas Ekonomi dan Bisnis</w:t>
      </w:r>
    </w:p>
    <w:p>
      <w:pPr>
        <w:pStyle w:val="BodyText"/>
        <w:ind w:left="3396" w:right="3201"/>
        <w:jc w:val="center"/>
      </w:pPr>
      <w:r>
        <w:rPr/>
        <w:t>Universitas</w:t>
      </w:r>
      <w:r>
        <w:rPr>
          <w:spacing w:val="-1"/>
        </w:rPr>
        <w:t> </w:t>
      </w:r>
      <w:r>
        <w:rPr>
          <w:spacing w:val="-2"/>
        </w:rPr>
        <w:t>Mulawarman</w:t>
      </w:r>
    </w:p>
    <w:p>
      <w:pPr>
        <w:pStyle w:val="BodyText"/>
      </w:pPr>
    </w:p>
    <w:p>
      <w:pPr>
        <w:pStyle w:val="BodyText"/>
      </w:pPr>
    </w:p>
    <w:p>
      <w:pPr>
        <w:pStyle w:val="BodyText"/>
      </w:pPr>
    </w:p>
    <w:p>
      <w:pPr>
        <w:pStyle w:val="BodyText"/>
      </w:pPr>
    </w:p>
    <w:p>
      <w:pPr>
        <w:pStyle w:val="BodyText"/>
        <w:spacing w:before="247"/>
      </w:pPr>
    </w:p>
    <w:p>
      <w:pPr>
        <w:pStyle w:val="BodyText"/>
        <w:spacing w:before="1"/>
        <w:ind w:left="1822" w:right="1404" w:hanging="48"/>
      </w:pPr>
      <w:r>
        <w:rPr>
          <w:u w:val="single"/>
        </w:rPr>
        <w:t>Dr.</w:t>
      </w:r>
      <w:r>
        <w:rPr>
          <w:spacing w:val="-5"/>
          <w:u w:val="single"/>
        </w:rPr>
        <w:t> </w:t>
      </w:r>
      <w:r>
        <w:rPr>
          <w:u w:val="single"/>
        </w:rPr>
        <w:t>Fibriyani</w:t>
      </w:r>
      <w:r>
        <w:rPr>
          <w:spacing w:val="-5"/>
          <w:u w:val="single"/>
        </w:rPr>
        <w:t> </w:t>
      </w:r>
      <w:r>
        <w:rPr>
          <w:u w:val="single"/>
        </w:rPr>
        <w:t>Nur</w:t>
      </w:r>
      <w:r>
        <w:rPr>
          <w:spacing w:val="-5"/>
          <w:u w:val="single"/>
        </w:rPr>
        <w:t> </w:t>
      </w:r>
      <w:r>
        <w:rPr>
          <w:u w:val="single"/>
        </w:rPr>
        <w:t>Khairin,</w:t>
      </w:r>
      <w:r>
        <w:rPr>
          <w:spacing w:val="-5"/>
          <w:u w:val="single"/>
        </w:rPr>
        <w:t> </w:t>
      </w:r>
      <w:r>
        <w:rPr>
          <w:u w:val="single"/>
        </w:rPr>
        <w:t>S.E.,</w:t>
      </w:r>
      <w:r>
        <w:rPr>
          <w:spacing w:val="-5"/>
          <w:u w:val="single"/>
        </w:rPr>
        <w:t> </w:t>
      </w:r>
      <w:r>
        <w:rPr>
          <w:u w:val="single"/>
        </w:rPr>
        <w:t>M.SA.,</w:t>
      </w:r>
      <w:r>
        <w:rPr>
          <w:spacing w:val="-5"/>
          <w:u w:val="single"/>
        </w:rPr>
        <w:t> </w:t>
      </w:r>
      <w:r>
        <w:rPr>
          <w:u w:val="single"/>
        </w:rPr>
        <w:t>Ak.,</w:t>
      </w:r>
      <w:r>
        <w:rPr>
          <w:spacing w:val="-5"/>
          <w:u w:val="single"/>
        </w:rPr>
        <w:t> </w:t>
      </w:r>
      <w:r>
        <w:rPr>
          <w:u w:val="single"/>
        </w:rPr>
        <w:t>CA.,</w:t>
      </w:r>
      <w:r>
        <w:rPr>
          <w:spacing w:val="-5"/>
          <w:u w:val="single"/>
        </w:rPr>
        <w:t> </w:t>
      </w:r>
      <w:r>
        <w:rPr>
          <w:u w:val="single"/>
        </w:rPr>
        <w:t>CSP.,</w:t>
      </w:r>
      <w:r>
        <w:rPr>
          <w:spacing w:val="-5"/>
          <w:u w:val="single"/>
        </w:rPr>
        <w:t> </w:t>
      </w:r>
      <w:r>
        <w:rPr>
          <w:u w:val="single"/>
        </w:rPr>
        <w:t>CIQaR</w:t>
      </w:r>
      <w:r>
        <w:rPr/>
        <w:t> NIP: 198502042009122007</w:t>
      </w:r>
    </w:p>
    <w:p>
      <w:pPr>
        <w:pStyle w:val="BodyText"/>
        <w:spacing w:after="0"/>
        <w:sectPr>
          <w:footerReference w:type="default" r:id="rId6"/>
          <w:pgSz w:w="12240" w:h="15840"/>
          <w:pgMar w:header="0" w:footer="1325" w:top="1820" w:bottom="1520" w:left="1440" w:right="1080"/>
          <w:pgNumType w:start="2"/>
        </w:sectPr>
      </w:pPr>
    </w:p>
    <w:p>
      <w:pPr>
        <w:pStyle w:val="BodyText"/>
        <w:spacing w:before="171"/>
      </w:pPr>
    </w:p>
    <w:p>
      <w:pPr>
        <w:pStyle w:val="Heading1"/>
        <w:ind w:left="1600" w:right="1395"/>
      </w:pPr>
      <w:r>
        <w:rPr/>
        <w:t>SKRIPSI</w:t>
      </w:r>
      <w:r>
        <w:rPr>
          <w:spacing w:val="-1"/>
        </w:rPr>
        <w:t> </w:t>
      </w:r>
      <w:r>
        <w:rPr/>
        <w:t>INI</w:t>
      </w:r>
      <w:r>
        <w:rPr>
          <w:spacing w:val="-1"/>
        </w:rPr>
        <w:t> </w:t>
      </w:r>
      <w:r>
        <w:rPr/>
        <w:t>TELAH</w:t>
      </w:r>
      <w:r>
        <w:rPr>
          <w:spacing w:val="-3"/>
        </w:rPr>
        <w:t> </w:t>
      </w:r>
      <w:r>
        <w:rPr/>
        <w:t>DIUJI</w:t>
      </w:r>
      <w:r>
        <w:rPr>
          <w:spacing w:val="-1"/>
        </w:rPr>
        <w:t> </w:t>
      </w:r>
      <w:r>
        <w:rPr/>
        <w:t>DAN</w:t>
      </w:r>
      <w:r>
        <w:rPr>
          <w:spacing w:val="-1"/>
        </w:rPr>
        <w:t> </w:t>
      </w:r>
      <w:r>
        <w:rPr/>
        <w:t>DINYATAKAN </w:t>
      </w:r>
      <w:r>
        <w:rPr>
          <w:spacing w:val="-2"/>
        </w:rPr>
        <w:t>LULUS</w:t>
      </w:r>
    </w:p>
    <w:p>
      <w:pPr>
        <w:pStyle w:val="BodyText"/>
        <w:spacing w:before="1"/>
        <w:rPr>
          <w:b/>
        </w:rPr>
      </w:pPr>
    </w:p>
    <w:p>
      <w:pPr>
        <w:tabs>
          <w:tab w:pos="3689" w:val="left" w:leader="none"/>
          <w:tab w:pos="4049" w:val="left" w:leader="none"/>
        </w:tabs>
        <w:spacing w:before="0"/>
        <w:ind w:left="936" w:right="0" w:firstLine="0"/>
        <w:jc w:val="left"/>
        <w:rPr>
          <w:sz w:val="28"/>
        </w:rPr>
      </w:pPr>
      <w:r>
        <w:rPr>
          <w:sz w:val="28"/>
        </w:rPr>
        <w:t>Judul</w:t>
      </w:r>
      <w:r>
        <w:rPr>
          <w:spacing w:val="-3"/>
          <w:sz w:val="28"/>
        </w:rPr>
        <w:t> </w:t>
      </w:r>
      <w:r>
        <w:rPr>
          <w:spacing w:val="-2"/>
          <w:sz w:val="28"/>
        </w:rPr>
        <w:t>Penelitian</w:t>
      </w:r>
      <w:r>
        <w:rPr>
          <w:sz w:val="28"/>
        </w:rPr>
        <w:tab/>
      </w:r>
      <w:r>
        <w:rPr>
          <w:spacing w:val="-10"/>
          <w:sz w:val="28"/>
        </w:rPr>
        <w:t>:</w:t>
      </w:r>
      <w:r>
        <w:rPr>
          <w:sz w:val="28"/>
        </w:rPr>
        <w:tab/>
        <w:t>Pengaruh</w:t>
      </w:r>
      <w:r>
        <w:rPr>
          <w:spacing w:val="-4"/>
          <w:sz w:val="28"/>
        </w:rPr>
        <w:t> </w:t>
      </w:r>
      <w:r>
        <w:rPr>
          <w:sz w:val="28"/>
        </w:rPr>
        <w:t>Faktor</w:t>
      </w:r>
      <w:r>
        <w:rPr>
          <w:spacing w:val="-4"/>
          <w:sz w:val="28"/>
        </w:rPr>
        <w:t> </w:t>
      </w:r>
      <w:r>
        <w:rPr>
          <w:sz w:val="28"/>
        </w:rPr>
        <w:t>Personal</w:t>
      </w:r>
      <w:r>
        <w:rPr>
          <w:spacing w:val="-7"/>
          <w:sz w:val="28"/>
        </w:rPr>
        <w:t> </w:t>
      </w:r>
      <w:r>
        <w:rPr>
          <w:sz w:val="28"/>
        </w:rPr>
        <w:t>dan</w:t>
      </w:r>
      <w:r>
        <w:rPr>
          <w:spacing w:val="-3"/>
          <w:sz w:val="28"/>
        </w:rPr>
        <w:t> </w:t>
      </w:r>
      <w:r>
        <w:rPr>
          <w:spacing w:val="-2"/>
          <w:sz w:val="28"/>
        </w:rPr>
        <w:t>Faktor</w:t>
      </w:r>
    </w:p>
    <w:p>
      <w:pPr>
        <w:spacing w:line="276" w:lineRule="auto" w:before="48"/>
        <w:ind w:left="4049" w:right="799" w:firstLine="0"/>
        <w:jc w:val="left"/>
        <w:rPr>
          <w:sz w:val="28"/>
        </w:rPr>
      </w:pPr>
      <w:r>
        <w:rPr>
          <w:sz w:val="28"/>
        </w:rPr>
        <w:t>Organisasional</w:t>
      </w:r>
      <w:r>
        <w:rPr>
          <w:spacing w:val="-18"/>
          <w:sz w:val="28"/>
        </w:rPr>
        <w:t> </w:t>
      </w:r>
      <w:r>
        <w:rPr>
          <w:sz w:val="28"/>
        </w:rPr>
        <w:t>Terhadap</w:t>
      </w:r>
      <w:r>
        <w:rPr>
          <w:spacing w:val="-17"/>
          <w:sz w:val="28"/>
        </w:rPr>
        <w:t> </w:t>
      </w:r>
      <w:r>
        <w:rPr>
          <w:sz w:val="28"/>
        </w:rPr>
        <w:t>Dsyfunctional Audit Behaviour dengan Religiosity sebagai variabel Moderasi.</w:t>
      </w:r>
    </w:p>
    <w:p>
      <w:pPr>
        <w:tabs>
          <w:tab w:pos="3689" w:val="left" w:leader="none"/>
          <w:tab w:pos="4049" w:val="left" w:leader="none"/>
        </w:tabs>
        <w:spacing w:line="276" w:lineRule="auto" w:before="0"/>
        <w:ind w:left="936" w:right="4268" w:firstLine="0"/>
        <w:jc w:val="left"/>
        <w:rPr>
          <w:sz w:val="28"/>
        </w:rPr>
      </w:pPr>
      <w:r>
        <w:rPr>
          <w:sz w:val="28"/>
        </w:rPr>
        <w:t>Nama Mahasiswa</w:t>
        <w:tab/>
      </w:r>
      <w:r>
        <w:rPr>
          <w:spacing w:val="-10"/>
          <w:sz w:val="28"/>
        </w:rPr>
        <w:t>:</w:t>
      </w:r>
      <w:r>
        <w:rPr>
          <w:sz w:val="28"/>
        </w:rPr>
        <w:tab/>
        <w:t>Asma</w:t>
      </w:r>
      <w:r>
        <w:rPr>
          <w:spacing w:val="-18"/>
          <w:sz w:val="28"/>
        </w:rPr>
        <w:t> </w:t>
      </w:r>
      <w:r>
        <w:rPr>
          <w:sz w:val="28"/>
        </w:rPr>
        <w:t>Nadia </w:t>
      </w:r>
      <w:r>
        <w:rPr>
          <w:spacing w:val="-5"/>
          <w:sz w:val="28"/>
        </w:rPr>
        <w:t>Nim</w:t>
      </w:r>
      <w:r>
        <w:rPr>
          <w:sz w:val="28"/>
        </w:rPr>
        <w:tab/>
      </w:r>
      <w:r>
        <w:rPr>
          <w:spacing w:val="-10"/>
          <w:sz w:val="28"/>
        </w:rPr>
        <w:t>:</w:t>
      </w:r>
      <w:r>
        <w:rPr>
          <w:sz w:val="28"/>
        </w:rPr>
        <w:tab/>
      </w:r>
      <w:r>
        <w:rPr>
          <w:spacing w:val="-2"/>
          <w:sz w:val="28"/>
        </w:rPr>
        <w:t>2201036032</w:t>
      </w:r>
    </w:p>
    <w:p>
      <w:pPr>
        <w:tabs>
          <w:tab w:pos="3689" w:val="left" w:leader="none"/>
        </w:tabs>
        <w:spacing w:before="2"/>
        <w:ind w:left="936" w:right="0" w:firstLine="0"/>
        <w:jc w:val="left"/>
        <w:rPr>
          <w:sz w:val="28"/>
        </w:rPr>
      </w:pPr>
      <w:r>
        <w:rPr>
          <w:spacing w:val="-4"/>
          <w:sz w:val="28"/>
        </w:rPr>
        <w:t>Hari</w:t>
      </w:r>
      <w:r>
        <w:rPr>
          <w:sz w:val="28"/>
        </w:rPr>
        <w:tab/>
      </w:r>
      <w:r>
        <w:rPr>
          <w:spacing w:val="-10"/>
          <w:sz w:val="28"/>
        </w:rPr>
        <w:t>:</w:t>
      </w:r>
    </w:p>
    <w:p>
      <w:pPr>
        <w:tabs>
          <w:tab w:pos="3689" w:val="left" w:leader="none"/>
        </w:tabs>
        <w:spacing w:before="48"/>
        <w:ind w:left="936" w:right="0" w:firstLine="0"/>
        <w:jc w:val="left"/>
        <w:rPr>
          <w:sz w:val="28"/>
        </w:rPr>
      </w:pPr>
      <w:r>
        <w:rPr>
          <w:sz w:val="28"/>
        </w:rPr>
        <w:t>Tanggal</w:t>
      </w:r>
      <w:r>
        <w:rPr>
          <w:spacing w:val="-9"/>
          <w:sz w:val="28"/>
        </w:rPr>
        <w:t> </w:t>
      </w:r>
      <w:r>
        <w:rPr>
          <w:spacing w:val="-4"/>
          <w:sz w:val="28"/>
        </w:rPr>
        <w:t>Ujian</w:t>
      </w:r>
      <w:r>
        <w:rPr>
          <w:sz w:val="28"/>
        </w:rPr>
        <w:tab/>
      </w:r>
      <w:r>
        <w:rPr>
          <w:spacing w:val="-10"/>
          <w:sz w:val="28"/>
        </w:rPr>
        <w:t>:</w:t>
      </w:r>
    </w:p>
    <w:p>
      <w:pPr>
        <w:pStyle w:val="BodyText"/>
        <w:rPr>
          <w:sz w:val="28"/>
        </w:rPr>
      </w:pPr>
    </w:p>
    <w:p>
      <w:pPr>
        <w:pStyle w:val="BodyText"/>
        <w:spacing w:before="99"/>
        <w:rPr>
          <w:sz w:val="28"/>
        </w:rPr>
      </w:pPr>
    </w:p>
    <w:p>
      <w:pPr>
        <w:spacing w:before="0"/>
        <w:ind w:left="3396" w:right="3190" w:firstLine="0"/>
        <w:jc w:val="center"/>
        <w:rPr>
          <w:b/>
          <w:sz w:val="28"/>
        </w:rPr>
      </w:pPr>
      <w:r>
        <w:rPr>
          <w:b/>
          <w:sz w:val="28"/>
        </w:rPr>
        <w:t>TIM</w:t>
      </w:r>
      <w:r>
        <w:rPr>
          <w:b/>
          <w:spacing w:val="-1"/>
          <w:sz w:val="28"/>
        </w:rPr>
        <w:t> </w:t>
      </w:r>
      <w:r>
        <w:rPr>
          <w:b/>
          <w:spacing w:val="-2"/>
          <w:sz w:val="28"/>
        </w:rPr>
        <w:t>PENGUJI</w:t>
      </w:r>
    </w:p>
    <w:p>
      <w:pPr>
        <w:spacing w:after="0"/>
        <w:jc w:val="center"/>
        <w:rPr>
          <w:b/>
          <w:sz w:val="28"/>
        </w:rPr>
        <w:sectPr>
          <w:pgSz w:w="12240" w:h="15840"/>
          <w:pgMar w:header="0" w:footer="1325" w:top="1820" w:bottom="1520" w:left="1440" w:right="1080"/>
        </w:sectPr>
      </w:pPr>
    </w:p>
    <w:p>
      <w:pPr>
        <w:pStyle w:val="BodyText"/>
        <w:spacing w:before="171"/>
        <w:rPr>
          <w:b/>
        </w:rPr>
      </w:pPr>
    </w:p>
    <w:p>
      <w:pPr>
        <w:pStyle w:val="Heading1"/>
        <w:ind w:left="1604" w:right="1394"/>
      </w:pPr>
      <w:r>
        <w:rPr/>
        <w:t>PERNYATAAN</w:t>
      </w:r>
      <w:r>
        <w:rPr>
          <w:spacing w:val="-1"/>
        </w:rPr>
        <w:t> </w:t>
      </w:r>
      <w:r>
        <w:rPr/>
        <w:t>KEASLIAN</w:t>
      </w:r>
      <w:r>
        <w:rPr>
          <w:spacing w:val="-2"/>
        </w:rPr>
        <w:t> SKRIPSI</w:t>
      </w:r>
    </w:p>
    <w:p>
      <w:pPr>
        <w:pStyle w:val="BodyText"/>
        <w:rPr>
          <w:b/>
        </w:rPr>
      </w:pPr>
    </w:p>
    <w:p>
      <w:pPr>
        <w:pStyle w:val="BodyText"/>
        <w:spacing w:line="480" w:lineRule="auto"/>
        <w:ind w:left="970" w:right="621" w:firstLine="566"/>
        <w:jc w:val="both"/>
      </w:pPr>
      <w:r>
        <w:rPr/>
        <w:t>Saya</w:t>
      </w:r>
      <w:r>
        <w:rPr>
          <w:spacing w:val="-4"/>
        </w:rPr>
        <w:t> </w:t>
      </w:r>
      <w:r>
        <w:rPr/>
        <w:t>menyatakan</w:t>
      </w:r>
      <w:r>
        <w:rPr>
          <w:spacing w:val="-3"/>
        </w:rPr>
        <w:t> </w:t>
      </w:r>
      <w:r>
        <w:rPr/>
        <w:t>dengan</w:t>
      </w:r>
      <w:r>
        <w:rPr>
          <w:spacing w:val="-2"/>
        </w:rPr>
        <w:t> </w:t>
      </w:r>
      <w:r>
        <w:rPr/>
        <w:t>sebenar-benarnya</w:t>
      </w:r>
      <w:r>
        <w:rPr>
          <w:spacing w:val="-4"/>
        </w:rPr>
        <w:t> </w:t>
      </w:r>
      <w:r>
        <w:rPr/>
        <w:t>bahwa</w:t>
      </w:r>
      <w:r>
        <w:rPr>
          <w:spacing w:val="-3"/>
        </w:rPr>
        <w:t> </w:t>
      </w:r>
      <w:r>
        <w:rPr/>
        <w:t>di</w:t>
      </w:r>
      <w:r>
        <w:rPr>
          <w:spacing w:val="-3"/>
        </w:rPr>
        <w:t> </w:t>
      </w:r>
      <w:r>
        <w:rPr/>
        <w:t>dalam</w:t>
      </w:r>
      <w:r>
        <w:rPr>
          <w:spacing w:val="-3"/>
        </w:rPr>
        <w:t> </w:t>
      </w:r>
      <w:r>
        <w:rPr/>
        <w:t>naskah</w:t>
      </w:r>
      <w:r>
        <w:rPr>
          <w:spacing w:val="-3"/>
        </w:rPr>
        <w:t> </w:t>
      </w:r>
      <w:r>
        <w:rPr/>
        <w:t>Skripsi</w:t>
      </w:r>
      <w:r>
        <w:rPr>
          <w:spacing w:val="-5"/>
        </w:rPr>
        <w:t> </w:t>
      </w:r>
      <w:r>
        <w:rPr/>
        <w:t>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pPr>
        <w:pStyle w:val="BodyText"/>
        <w:spacing w:line="480" w:lineRule="auto" w:before="1"/>
        <w:ind w:left="970" w:right="616" w:firstLine="566"/>
        <w:jc w:val="both"/>
      </w:pPr>
      <w:r>
        <w:rPr/>
        <w:t>Apabila ternyata di dalam naskah Skripsi ini dapat dibuktikan terdapat unsur- unsur</w:t>
      </w:r>
      <w:r>
        <w:rPr>
          <w:spacing w:val="-15"/>
        </w:rPr>
        <w:t> </w:t>
      </w:r>
      <w:r>
        <w:rPr/>
        <w:t>penjiplakan,</w:t>
      </w:r>
      <w:r>
        <w:rPr>
          <w:spacing w:val="-15"/>
        </w:rPr>
        <w:t> </w:t>
      </w:r>
      <w:r>
        <w:rPr/>
        <w:t>saya</w:t>
      </w:r>
      <w:r>
        <w:rPr>
          <w:spacing w:val="-15"/>
        </w:rPr>
        <w:t> </w:t>
      </w:r>
      <w:r>
        <w:rPr/>
        <w:t>bersedia</w:t>
      </w:r>
      <w:r>
        <w:rPr>
          <w:spacing w:val="-15"/>
        </w:rPr>
        <w:t> </w:t>
      </w:r>
      <w:r>
        <w:rPr/>
        <w:t>Skripsi</w:t>
      </w:r>
      <w:r>
        <w:rPr>
          <w:spacing w:val="-15"/>
        </w:rPr>
        <w:t> </w:t>
      </w:r>
      <w:r>
        <w:rPr/>
        <w:t>dan</w:t>
      </w:r>
      <w:r>
        <w:rPr>
          <w:spacing w:val="-15"/>
        </w:rPr>
        <w:t> </w:t>
      </w:r>
      <w:r>
        <w:rPr/>
        <w:t>Gelar</w:t>
      </w:r>
      <w:r>
        <w:rPr>
          <w:spacing w:val="-14"/>
        </w:rPr>
        <w:t> </w:t>
      </w:r>
      <w:r>
        <w:rPr/>
        <w:t>Sarjana</w:t>
      </w:r>
      <w:r>
        <w:rPr>
          <w:spacing w:val="-15"/>
        </w:rPr>
        <w:t> </w:t>
      </w:r>
      <w:r>
        <w:rPr/>
        <w:t>atas</w:t>
      </w:r>
      <w:r>
        <w:rPr>
          <w:spacing w:val="-15"/>
        </w:rPr>
        <w:t> </w:t>
      </w:r>
      <w:r>
        <w:rPr/>
        <w:t>nama</w:t>
      </w:r>
      <w:r>
        <w:rPr>
          <w:spacing w:val="-15"/>
        </w:rPr>
        <w:t> </w:t>
      </w:r>
      <w:r>
        <w:rPr/>
        <w:t>saya</w:t>
      </w:r>
      <w:r>
        <w:rPr>
          <w:spacing w:val="-15"/>
        </w:rPr>
        <w:t> </w:t>
      </w:r>
      <w:r>
        <w:rPr/>
        <w:t>dibatalkan, serta diproses sesuai dengan peraturan perundang-undangan yang berlaku.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spacing w:before="0"/>
        <w:ind w:left="6414" w:right="0" w:firstLine="0"/>
        <w:jc w:val="left"/>
        <w:rPr>
          <w:sz w:val="28"/>
        </w:rPr>
      </w:pPr>
      <w:r>
        <w:rPr>
          <w:sz w:val="28"/>
        </w:rPr>
        <w:t>Samarinda,</w:t>
      </w:r>
      <w:r>
        <w:rPr>
          <w:spacing w:val="-5"/>
          <w:sz w:val="28"/>
        </w:rPr>
        <w:t> </w:t>
      </w:r>
      <w:r>
        <w:rPr>
          <w:sz w:val="28"/>
        </w:rPr>
        <w:t>13</w:t>
      </w:r>
      <w:r>
        <w:rPr>
          <w:spacing w:val="-5"/>
          <w:sz w:val="28"/>
        </w:rPr>
        <w:t> </w:t>
      </w:r>
      <w:r>
        <w:rPr>
          <w:sz w:val="28"/>
        </w:rPr>
        <w:t>April</w:t>
      </w:r>
      <w:r>
        <w:rPr>
          <w:spacing w:val="-2"/>
          <w:sz w:val="28"/>
        </w:rPr>
        <w:t> </w:t>
      </w:r>
      <w:r>
        <w:rPr>
          <w:spacing w:val="-4"/>
          <w:sz w:val="28"/>
        </w:rPr>
        <w:t>2026</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3"/>
        <w:rPr>
          <w:sz w:val="28"/>
        </w:rPr>
      </w:pPr>
    </w:p>
    <w:p>
      <w:pPr>
        <w:spacing w:before="0"/>
        <w:ind w:left="6414" w:right="0" w:firstLine="0"/>
        <w:jc w:val="left"/>
        <w:rPr>
          <w:sz w:val="28"/>
        </w:rPr>
      </w:pPr>
      <w:r>
        <w:rPr>
          <w:sz w:val="28"/>
        </w:rPr>
        <w:t>Asma</w:t>
      </w:r>
      <w:r>
        <w:rPr>
          <w:spacing w:val="-2"/>
          <w:sz w:val="28"/>
        </w:rPr>
        <w:t> Nadia</w:t>
      </w:r>
    </w:p>
    <w:p>
      <w:pPr>
        <w:spacing w:after="0"/>
        <w:jc w:val="left"/>
        <w:rPr>
          <w:sz w:val="28"/>
        </w:rPr>
        <w:sectPr>
          <w:pgSz w:w="12240" w:h="15840"/>
          <w:pgMar w:header="0" w:footer="1325" w:top="1820" w:bottom="1520" w:left="1440" w:right="1080"/>
        </w:sectPr>
      </w:pPr>
    </w:p>
    <w:p>
      <w:pPr>
        <w:pStyle w:val="BodyText"/>
        <w:spacing w:before="171"/>
      </w:pPr>
    </w:p>
    <w:p>
      <w:pPr>
        <w:pStyle w:val="Heading1"/>
      </w:pPr>
      <w:bookmarkStart w:name="_bookmark1" w:id="2"/>
      <w:bookmarkEnd w:id="2"/>
      <w:r>
        <w:rPr>
          <w:b w:val="0"/>
        </w:rPr>
      </w:r>
      <w:r>
        <w:rPr/>
        <w:t>KATA </w:t>
      </w:r>
      <w:r>
        <w:rPr>
          <w:spacing w:val="-2"/>
        </w:rPr>
        <w:t>PENGANTAR</w:t>
      </w:r>
    </w:p>
    <w:p>
      <w:pPr>
        <w:pStyle w:val="BodyText"/>
        <w:spacing w:before="204"/>
        <w:rPr>
          <w:b/>
        </w:rPr>
      </w:pPr>
    </w:p>
    <w:p>
      <w:pPr>
        <w:pStyle w:val="BodyText"/>
        <w:spacing w:line="480" w:lineRule="auto"/>
        <w:ind w:left="970" w:right="624" w:firstLine="566"/>
        <w:jc w:val="both"/>
      </w:pPr>
      <w:r>
        <w:rPr/>
        <w:t>Puji</w:t>
      </w:r>
      <w:r>
        <w:rPr>
          <w:spacing w:val="40"/>
        </w:rPr>
        <w:t> </w:t>
      </w:r>
      <w:r>
        <w:rPr/>
        <w:t>Syukur Kehadirat ALLAH SWT, Tuhan Yang Maha Esa yang telah memberikan segala karunia dan limpahan rahmatnya, serta junjungan kita Nabi Muhammad SAW</w:t>
      </w:r>
      <w:r>
        <w:rPr>
          <w:spacing w:val="-1"/>
        </w:rPr>
        <w:t> </w:t>
      </w:r>
      <w:r>
        <w:rPr/>
        <w:t>sebagai panutan kita, yang akhirnya</w:t>
      </w:r>
      <w:r>
        <w:rPr>
          <w:spacing w:val="-1"/>
        </w:rPr>
        <w:t> </w:t>
      </w:r>
      <w:r>
        <w:rPr/>
        <w:t>penulis dapat menyelesaikan Studi pada Fakultas Ekonomi dan Bisnis Universitas Mulawarman.</w:t>
      </w:r>
    </w:p>
    <w:p>
      <w:pPr>
        <w:spacing w:line="480" w:lineRule="auto" w:before="159"/>
        <w:ind w:left="970" w:right="616" w:firstLine="566"/>
        <w:jc w:val="both"/>
        <w:rPr>
          <w:sz w:val="24"/>
        </w:rPr>
      </w:pPr>
      <w:r>
        <w:rPr>
          <w:sz w:val="24"/>
        </w:rPr>
        <w:t>Skripsi dengan judul </w:t>
      </w:r>
      <w:r>
        <w:rPr>
          <w:b/>
          <w:sz w:val="24"/>
        </w:rPr>
        <w:t>“Pengaruh Faktor Personal dan Faktor Organisasional Terhadap Dysfunctional Audit Behaviour dengan Religiosity Sebagai Variabel Moderasi” </w:t>
      </w:r>
      <w:r>
        <w:rPr>
          <w:sz w:val="24"/>
        </w:rPr>
        <w:t>ini disusun sebagai salah satu syarat untuk mendapatkan gelar Sarjana Akuntansi Fakultas Ekonomi dan Bisnis Universitas Mulawarman. Pada kesempatan ini, penulis ingin mengucapkan terima yang sebesarnya</w:t>
      </w:r>
      <w:r>
        <w:rPr>
          <w:spacing w:val="-4"/>
          <w:sz w:val="24"/>
        </w:rPr>
        <w:t> </w:t>
      </w:r>
      <w:r>
        <w:rPr>
          <w:sz w:val="24"/>
        </w:rPr>
        <w:t>kepada</w:t>
      </w:r>
      <w:r>
        <w:rPr>
          <w:spacing w:val="80"/>
          <w:sz w:val="24"/>
        </w:rPr>
        <w:t> </w:t>
      </w:r>
      <w:r>
        <w:rPr>
          <w:sz w:val="24"/>
        </w:rPr>
        <w:t>semua</w:t>
      </w:r>
      <w:r>
        <w:rPr>
          <w:spacing w:val="-4"/>
          <w:sz w:val="24"/>
        </w:rPr>
        <w:t> </w:t>
      </w:r>
      <w:r>
        <w:rPr>
          <w:sz w:val="24"/>
        </w:rPr>
        <w:t>pihak</w:t>
      </w:r>
      <w:r>
        <w:rPr>
          <w:spacing w:val="-3"/>
          <w:sz w:val="24"/>
        </w:rPr>
        <w:t> </w:t>
      </w:r>
      <w:r>
        <w:rPr>
          <w:sz w:val="24"/>
        </w:rPr>
        <w:t>yang</w:t>
      </w:r>
      <w:r>
        <w:rPr>
          <w:spacing w:val="-3"/>
          <w:sz w:val="24"/>
        </w:rPr>
        <w:t> </w:t>
      </w:r>
      <w:r>
        <w:rPr>
          <w:sz w:val="24"/>
        </w:rPr>
        <w:t>telah</w:t>
      </w:r>
      <w:r>
        <w:rPr>
          <w:spacing w:val="-3"/>
          <w:sz w:val="24"/>
        </w:rPr>
        <w:t> </w:t>
      </w:r>
      <w:r>
        <w:rPr>
          <w:sz w:val="24"/>
        </w:rPr>
        <w:t>membantu</w:t>
      </w:r>
      <w:r>
        <w:rPr>
          <w:spacing w:val="-3"/>
          <w:sz w:val="24"/>
        </w:rPr>
        <w:t> </w:t>
      </w:r>
      <w:r>
        <w:rPr>
          <w:sz w:val="24"/>
        </w:rPr>
        <w:t>dalam</w:t>
      </w:r>
      <w:r>
        <w:rPr>
          <w:spacing w:val="-3"/>
          <w:sz w:val="24"/>
        </w:rPr>
        <w:t> </w:t>
      </w:r>
      <w:r>
        <w:rPr>
          <w:sz w:val="24"/>
        </w:rPr>
        <w:t>menuyusun</w:t>
      </w:r>
      <w:r>
        <w:rPr>
          <w:spacing w:val="-3"/>
          <w:sz w:val="24"/>
        </w:rPr>
        <w:t> </w:t>
      </w:r>
      <w:r>
        <w:rPr>
          <w:sz w:val="24"/>
        </w:rPr>
        <w:t>skripsi</w:t>
      </w:r>
      <w:r>
        <w:rPr>
          <w:spacing w:val="-3"/>
          <w:sz w:val="24"/>
        </w:rPr>
        <w:t> </w:t>
      </w:r>
      <w:r>
        <w:rPr>
          <w:sz w:val="24"/>
        </w:rPr>
        <w:t>ini terutama kepada:</w:t>
      </w:r>
    </w:p>
    <w:p>
      <w:pPr>
        <w:pStyle w:val="ListParagraph"/>
        <w:numPr>
          <w:ilvl w:val="0"/>
          <w:numId w:val="1"/>
        </w:numPr>
        <w:tabs>
          <w:tab w:pos="1548" w:val="left" w:leader="none"/>
        </w:tabs>
        <w:spacing w:line="480" w:lineRule="auto" w:before="162" w:after="0"/>
        <w:ind w:left="1548" w:right="616" w:hanging="360"/>
        <w:jc w:val="left"/>
        <w:rPr>
          <w:sz w:val="24"/>
        </w:rPr>
      </w:pPr>
      <w:r>
        <w:rPr>
          <w:sz w:val="24"/>
        </w:rPr>
        <w:t>Prof.</w:t>
      </w:r>
      <w:r>
        <w:rPr>
          <w:spacing w:val="-15"/>
          <w:sz w:val="24"/>
        </w:rPr>
        <w:t> </w:t>
      </w:r>
      <w:r>
        <w:rPr>
          <w:sz w:val="24"/>
        </w:rPr>
        <w:t>Dr.</w:t>
      </w:r>
      <w:r>
        <w:rPr>
          <w:spacing w:val="-15"/>
          <w:sz w:val="24"/>
        </w:rPr>
        <w:t> </w:t>
      </w:r>
      <w:r>
        <w:rPr>
          <w:sz w:val="24"/>
        </w:rPr>
        <w:t>Ir.</w:t>
      </w:r>
      <w:r>
        <w:rPr>
          <w:spacing w:val="-15"/>
          <w:sz w:val="24"/>
        </w:rPr>
        <w:t> </w:t>
      </w:r>
      <w:r>
        <w:rPr>
          <w:sz w:val="24"/>
        </w:rPr>
        <w:t>H.</w:t>
      </w:r>
      <w:r>
        <w:rPr>
          <w:spacing w:val="-15"/>
          <w:sz w:val="24"/>
        </w:rPr>
        <w:t> </w:t>
      </w:r>
      <w:r>
        <w:rPr>
          <w:sz w:val="24"/>
        </w:rPr>
        <w:t>Abdunnur,</w:t>
      </w:r>
      <w:r>
        <w:rPr>
          <w:spacing w:val="-15"/>
          <w:sz w:val="24"/>
        </w:rPr>
        <w:t> </w:t>
      </w:r>
      <w:r>
        <w:rPr>
          <w:sz w:val="24"/>
        </w:rPr>
        <w:t>M.</w:t>
      </w:r>
      <w:r>
        <w:rPr>
          <w:spacing w:val="-15"/>
          <w:sz w:val="24"/>
        </w:rPr>
        <w:t> </w:t>
      </w:r>
      <w:r>
        <w:rPr>
          <w:sz w:val="24"/>
        </w:rPr>
        <w:t>Si.,</w:t>
      </w:r>
      <w:r>
        <w:rPr>
          <w:spacing w:val="-15"/>
          <w:sz w:val="24"/>
        </w:rPr>
        <w:t> </w:t>
      </w:r>
      <w:r>
        <w:rPr>
          <w:sz w:val="24"/>
        </w:rPr>
        <w:t>IPU.,</w:t>
      </w:r>
      <w:r>
        <w:rPr>
          <w:spacing w:val="-15"/>
          <w:sz w:val="24"/>
        </w:rPr>
        <w:t> </w:t>
      </w:r>
      <w:r>
        <w:rPr>
          <w:sz w:val="24"/>
        </w:rPr>
        <w:t>ASEAN</w:t>
      </w:r>
      <w:r>
        <w:rPr>
          <w:spacing w:val="-15"/>
          <w:sz w:val="24"/>
        </w:rPr>
        <w:t> </w:t>
      </w:r>
      <w:r>
        <w:rPr>
          <w:sz w:val="24"/>
        </w:rPr>
        <w:t>Eng.</w:t>
      </w:r>
      <w:r>
        <w:rPr>
          <w:spacing w:val="-15"/>
          <w:sz w:val="24"/>
        </w:rPr>
        <w:t> </w:t>
      </w:r>
      <w:r>
        <w:rPr>
          <w:sz w:val="24"/>
        </w:rPr>
        <w:t>selaku</w:t>
      </w:r>
      <w:r>
        <w:rPr>
          <w:spacing w:val="-15"/>
          <w:sz w:val="24"/>
        </w:rPr>
        <w:t> </w:t>
      </w:r>
      <w:r>
        <w:rPr>
          <w:sz w:val="24"/>
        </w:rPr>
        <w:t>Rektor</w:t>
      </w:r>
      <w:r>
        <w:rPr>
          <w:spacing w:val="-15"/>
          <w:sz w:val="24"/>
        </w:rPr>
        <w:t> </w:t>
      </w:r>
      <w:r>
        <w:rPr>
          <w:sz w:val="24"/>
        </w:rPr>
        <w:t>Universitas </w:t>
      </w:r>
      <w:r>
        <w:rPr>
          <w:spacing w:val="-2"/>
          <w:sz w:val="24"/>
        </w:rPr>
        <w:t>Mulawarman.</w:t>
      </w:r>
    </w:p>
    <w:p>
      <w:pPr>
        <w:pStyle w:val="ListParagraph"/>
        <w:numPr>
          <w:ilvl w:val="0"/>
          <w:numId w:val="1"/>
        </w:numPr>
        <w:tabs>
          <w:tab w:pos="1548" w:val="left" w:leader="none"/>
        </w:tabs>
        <w:spacing w:line="480" w:lineRule="auto" w:before="0" w:after="0"/>
        <w:ind w:left="1548" w:right="620" w:hanging="360"/>
        <w:jc w:val="left"/>
        <w:rPr>
          <w:sz w:val="24"/>
        </w:rPr>
      </w:pPr>
      <w:r>
        <w:rPr>
          <w:sz w:val="24"/>
        </w:rPr>
        <w:t>Dr.</w:t>
      </w:r>
      <w:r>
        <w:rPr>
          <w:spacing w:val="40"/>
          <w:sz w:val="24"/>
        </w:rPr>
        <w:t> </w:t>
      </w:r>
      <w:r>
        <w:rPr>
          <w:sz w:val="24"/>
        </w:rPr>
        <w:t>Zainal</w:t>
      </w:r>
      <w:r>
        <w:rPr>
          <w:spacing w:val="40"/>
          <w:sz w:val="24"/>
        </w:rPr>
        <w:t> </w:t>
      </w:r>
      <w:r>
        <w:rPr>
          <w:sz w:val="24"/>
        </w:rPr>
        <w:t>Abidin</w:t>
      </w:r>
      <w:r>
        <w:rPr>
          <w:spacing w:val="40"/>
          <w:sz w:val="24"/>
        </w:rPr>
        <w:t> </w:t>
      </w:r>
      <w:r>
        <w:rPr>
          <w:sz w:val="24"/>
        </w:rPr>
        <w:t>S.E.,</w:t>
      </w:r>
      <w:r>
        <w:rPr>
          <w:spacing w:val="40"/>
          <w:sz w:val="24"/>
        </w:rPr>
        <w:t> </w:t>
      </w:r>
      <w:r>
        <w:rPr>
          <w:sz w:val="24"/>
        </w:rPr>
        <w:t>M.M.,</w:t>
      </w:r>
      <w:r>
        <w:rPr>
          <w:spacing w:val="40"/>
          <w:sz w:val="24"/>
        </w:rPr>
        <w:t> </w:t>
      </w:r>
      <w:r>
        <w:rPr>
          <w:sz w:val="24"/>
        </w:rPr>
        <w:t>selaku</w:t>
      </w:r>
      <w:r>
        <w:rPr>
          <w:spacing w:val="40"/>
          <w:sz w:val="24"/>
        </w:rPr>
        <w:t> </w:t>
      </w:r>
      <w:r>
        <w:rPr>
          <w:sz w:val="24"/>
        </w:rPr>
        <w:t>Dekan</w:t>
      </w:r>
      <w:r>
        <w:rPr>
          <w:spacing w:val="40"/>
          <w:sz w:val="24"/>
        </w:rPr>
        <w:t> </w:t>
      </w:r>
      <w:r>
        <w:rPr>
          <w:sz w:val="24"/>
        </w:rPr>
        <w:t>Fakultas</w:t>
      </w:r>
      <w:r>
        <w:rPr>
          <w:spacing w:val="40"/>
          <w:sz w:val="24"/>
        </w:rPr>
        <w:t> </w:t>
      </w:r>
      <w:r>
        <w:rPr>
          <w:sz w:val="24"/>
        </w:rPr>
        <w:t>Ekonomi</w:t>
      </w:r>
      <w:r>
        <w:rPr>
          <w:spacing w:val="40"/>
          <w:sz w:val="24"/>
        </w:rPr>
        <w:t> </w:t>
      </w:r>
      <w:r>
        <w:rPr>
          <w:sz w:val="24"/>
        </w:rPr>
        <w:t>dan</w:t>
      </w:r>
      <w:r>
        <w:rPr>
          <w:spacing w:val="40"/>
          <w:sz w:val="24"/>
        </w:rPr>
        <w:t> </w:t>
      </w:r>
      <w:r>
        <w:rPr>
          <w:sz w:val="24"/>
        </w:rPr>
        <w:t>Bisni Universitas Mulawarman.</w:t>
      </w:r>
    </w:p>
    <w:p>
      <w:pPr>
        <w:pStyle w:val="ListParagraph"/>
        <w:numPr>
          <w:ilvl w:val="0"/>
          <w:numId w:val="1"/>
        </w:numPr>
        <w:tabs>
          <w:tab w:pos="1548" w:val="left" w:leader="none"/>
        </w:tabs>
        <w:spacing w:line="480" w:lineRule="auto" w:before="1" w:after="0"/>
        <w:ind w:left="1548" w:right="618" w:hanging="360"/>
        <w:jc w:val="left"/>
        <w:rPr>
          <w:sz w:val="24"/>
        </w:rPr>
      </w:pPr>
      <w:r>
        <w:rPr>
          <w:sz w:val="24"/>
        </w:rPr>
        <w:t>Ibu</w:t>
      </w:r>
      <w:r>
        <w:rPr>
          <w:spacing w:val="-15"/>
          <w:sz w:val="24"/>
        </w:rPr>
        <w:t> </w:t>
      </w:r>
      <w:r>
        <w:rPr>
          <w:sz w:val="24"/>
        </w:rPr>
        <w:t>Dr</w:t>
      </w:r>
      <w:r>
        <w:rPr>
          <w:spacing w:val="-15"/>
          <w:sz w:val="24"/>
        </w:rPr>
        <w:t> </w:t>
      </w:r>
      <w:r>
        <w:rPr>
          <w:sz w:val="24"/>
        </w:rPr>
        <w:t>Wulan</w:t>
      </w:r>
      <w:r>
        <w:rPr>
          <w:spacing w:val="-15"/>
          <w:sz w:val="24"/>
        </w:rPr>
        <w:t> </w:t>
      </w:r>
      <w:r>
        <w:rPr>
          <w:sz w:val="24"/>
        </w:rPr>
        <w:t>Iyhig</w:t>
      </w:r>
      <w:r>
        <w:rPr>
          <w:spacing w:val="-15"/>
          <w:sz w:val="24"/>
        </w:rPr>
        <w:t> </w:t>
      </w:r>
      <w:r>
        <w:rPr>
          <w:sz w:val="24"/>
        </w:rPr>
        <w:t>Ratna</w:t>
      </w:r>
      <w:r>
        <w:rPr>
          <w:spacing w:val="-15"/>
          <w:sz w:val="24"/>
        </w:rPr>
        <w:t> </w:t>
      </w:r>
      <w:r>
        <w:rPr>
          <w:sz w:val="24"/>
        </w:rPr>
        <w:t>Sari</w:t>
      </w:r>
      <w:r>
        <w:rPr>
          <w:spacing w:val="-15"/>
          <w:sz w:val="24"/>
        </w:rPr>
        <w:t> </w:t>
      </w:r>
      <w:r>
        <w:rPr>
          <w:sz w:val="24"/>
        </w:rPr>
        <w:t>S.E.,</w:t>
      </w:r>
      <w:r>
        <w:rPr>
          <w:spacing w:val="-15"/>
          <w:sz w:val="24"/>
        </w:rPr>
        <w:t> </w:t>
      </w:r>
      <w:r>
        <w:rPr>
          <w:sz w:val="24"/>
        </w:rPr>
        <w:t>M.Si.,</w:t>
      </w:r>
      <w:r>
        <w:rPr>
          <w:spacing w:val="-15"/>
          <w:sz w:val="24"/>
        </w:rPr>
        <w:t> </w:t>
      </w:r>
      <w:r>
        <w:rPr>
          <w:sz w:val="24"/>
        </w:rPr>
        <w:t>CSP</w:t>
      </w:r>
      <w:r>
        <w:rPr>
          <w:spacing w:val="-15"/>
          <w:sz w:val="24"/>
        </w:rPr>
        <w:t> </w:t>
      </w:r>
      <w:r>
        <w:rPr>
          <w:sz w:val="24"/>
        </w:rPr>
        <w:t>selaku</w:t>
      </w:r>
      <w:r>
        <w:rPr>
          <w:spacing w:val="-15"/>
          <w:sz w:val="24"/>
        </w:rPr>
        <w:t> </w:t>
      </w:r>
      <w:r>
        <w:rPr>
          <w:sz w:val="24"/>
        </w:rPr>
        <w:t>Ketua</w:t>
      </w:r>
      <w:r>
        <w:rPr>
          <w:spacing w:val="-15"/>
          <w:sz w:val="24"/>
        </w:rPr>
        <w:t> </w:t>
      </w:r>
      <w:r>
        <w:rPr>
          <w:sz w:val="24"/>
        </w:rPr>
        <w:t>Juusan</w:t>
      </w:r>
      <w:r>
        <w:rPr>
          <w:spacing w:val="-14"/>
          <w:sz w:val="24"/>
        </w:rPr>
        <w:t> </w:t>
      </w:r>
      <w:r>
        <w:rPr>
          <w:sz w:val="24"/>
        </w:rPr>
        <w:t>Akuntansi Fakultas Ekonomi dan Bisnis Universitas Mulawarman</w:t>
      </w:r>
    </w:p>
    <w:p>
      <w:pPr>
        <w:pStyle w:val="ListParagraph"/>
        <w:numPr>
          <w:ilvl w:val="0"/>
          <w:numId w:val="1"/>
        </w:numPr>
        <w:tabs>
          <w:tab w:pos="1548" w:val="left" w:leader="none"/>
        </w:tabs>
        <w:spacing w:line="240" w:lineRule="auto" w:before="0" w:after="0"/>
        <w:ind w:left="1548" w:right="0" w:hanging="360"/>
        <w:jc w:val="left"/>
        <w:rPr>
          <w:sz w:val="24"/>
        </w:rPr>
      </w:pPr>
      <w:r>
        <w:rPr>
          <w:sz w:val="24"/>
        </w:rPr>
        <w:t>Ibu</w:t>
      </w:r>
      <w:r>
        <w:rPr>
          <w:spacing w:val="31"/>
          <w:sz w:val="24"/>
        </w:rPr>
        <w:t> </w:t>
      </w:r>
      <w:r>
        <w:rPr>
          <w:sz w:val="24"/>
        </w:rPr>
        <w:t>Dr.</w:t>
      </w:r>
      <w:r>
        <w:rPr>
          <w:spacing w:val="32"/>
          <w:sz w:val="24"/>
        </w:rPr>
        <w:t> </w:t>
      </w:r>
      <w:r>
        <w:rPr>
          <w:sz w:val="24"/>
        </w:rPr>
        <w:t>Fibriyani</w:t>
      </w:r>
      <w:r>
        <w:rPr>
          <w:spacing w:val="29"/>
          <w:sz w:val="24"/>
        </w:rPr>
        <w:t> </w:t>
      </w:r>
      <w:r>
        <w:rPr>
          <w:sz w:val="24"/>
        </w:rPr>
        <w:t>Nur</w:t>
      </w:r>
      <w:r>
        <w:rPr>
          <w:spacing w:val="28"/>
          <w:sz w:val="24"/>
        </w:rPr>
        <w:t> </w:t>
      </w:r>
      <w:r>
        <w:rPr>
          <w:sz w:val="24"/>
        </w:rPr>
        <w:t>Khairin,</w:t>
      </w:r>
      <w:r>
        <w:rPr>
          <w:spacing w:val="30"/>
          <w:sz w:val="24"/>
        </w:rPr>
        <w:t> </w:t>
      </w:r>
      <w:r>
        <w:rPr>
          <w:sz w:val="24"/>
        </w:rPr>
        <w:t>S.E.,</w:t>
      </w:r>
      <w:r>
        <w:rPr>
          <w:spacing w:val="28"/>
          <w:sz w:val="24"/>
        </w:rPr>
        <w:t> </w:t>
      </w:r>
      <w:r>
        <w:rPr>
          <w:sz w:val="24"/>
        </w:rPr>
        <w:t>M.SA.,</w:t>
      </w:r>
      <w:r>
        <w:rPr>
          <w:spacing w:val="29"/>
          <w:sz w:val="24"/>
        </w:rPr>
        <w:t> </w:t>
      </w:r>
      <w:r>
        <w:rPr>
          <w:sz w:val="24"/>
        </w:rPr>
        <w:t>Ak.,</w:t>
      </w:r>
      <w:r>
        <w:rPr>
          <w:spacing w:val="29"/>
          <w:sz w:val="24"/>
        </w:rPr>
        <w:t> </w:t>
      </w:r>
      <w:r>
        <w:rPr>
          <w:sz w:val="24"/>
        </w:rPr>
        <w:t>CA.,</w:t>
      </w:r>
      <w:r>
        <w:rPr>
          <w:spacing w:val="28"/>
          <w:sz w:val="24"/>
        </w:rPr>
        <w:t> </w:t>
      </w:r>
      <w:r>
        <w:rPr>
          <w:sz w:val="24"/>
        </w:rPr>
        <w:t>CSP.,</w:t>
      </w:r>
      <w:r>
        <w:rPr>
          <w:spacing w:val="29"/>
          <w:sz w:val="24"/>
        </w:rPr>
        <w:t> </w:t>
      </w:r>
      <w:r>
        <w:rPr>
          <w:sz w:val="24"/>
        </w:rPr>
        <w:t>CIQaR</w:t>
      </w:r>
      <w:r>
        <w:rPr>
          <w:spacing w:val="36"/>
          <w:sz w:val="24"/>
        </w:rPr>
        <w:t> </w:t>
      </w:r>
      <w:r>
        <w:rPr>
          <w:spacing w:val="-2"/>
          <w:sz w:val="24"/>
        </w:rPr>
        <w:t>selaku</w:t>
      </w:r>
    </w:p>
    <w:p>
      <w:pPr>
        <w:pStyle w:val="BodyText"/>
        <w:spacing w:line="550" w:lineRule="atLeast" w:before="2"/>
        <w:ind w:left="1548" w:right="336"/>
      </w:pPr>
      <w:r>
        <w:rPr/>
        <w:t>koordinator</w:t>
      </w:r>
      <w:r>
        <w:rPr>
          <w:spacing w:val="-15"/>
        </w:rPr>
        <w:t> </w:t>
      </w:r>
      <w:r>
        <w:rPr/>
        <w:t>Program</w:t>
      </w:r>
      <w:r>
        <w:rPr>
          <w:spacing w:val="-15"/>
        </w:rPr>
        <w:t> </w:t>
      </w:r>
      <w:r>
        <w:rPr/>
        <w:t>Studi</w:t>
      </w:r>
      <w:r>
        <w:rPr>
          <w:spacing w:val="-15"/>
        </w:rPr>
        <w:t> </w:t>
      </w:r>
      <w:r>
        <w:rPr/>
        <w:t>Akuntansi</w:t>
      </w:r>
      <w:r>
        <w:rPr>
          <w:spacing w:val="-15"/>
        </w:rPr>
        <w:t> </w:t>
      </w:r>
      <w:r>
        <w:rPr/>
        <w:t>Fakultas</w:t>
      </w:r>
      <w:r>
        <w:rPr>
          <w:spacing w:val="-15"/>
        </w:rPr>
        <w:t> </w:t>
      </w:r>
      <w:r>
        <w:rPr/>
        <w:t>Ekonomi</w:t>
      </w:r>
      <w:r>
        <w:rPr>
          <w:spacing w:val="-15"/>
        </w:rPr>
        <w:t> </w:t>
      </w:r>
      <w:r>
        <w:rPr/>
        <w:t>dan</w:t>
      </w:r>
      <w:r>
        <w:rPr>
          <w:spacing w:val="-15"/>
        </w:rPr>
        <w:t> </w:t>
      </w:r>
      <w:r>
        <w:rPr/>
        <w:t>Bisnis</w:t>
      </w:r>
      <w:r>
        <w:rPr>
          <w:spacing w:val="-15"/>
        </w:rPr>
        <w:t> </w:t>
      </w:r>
      <w:r>
        <w:rPr/>
        <w:t>Universitas </w:t>
      </w:r>
      <w:r>
        <w:rPr>
          <w:spacing w:val="-2"/>
        </w:rPr>
        <w:t>Mulawarman.</w:t>
      </w:r>
    </w:p>
    <w:p>
      <w:pPr>
        <w:pStyle w:val="BodyText"/>
        <w:spacing w:after="0" w:line="550" w:lineRule="atLeast"/>
        <w:sectPr>
          <w:pgSz w:w="12240" w:h="15840"/>
          <w:pgMar w:header="0" w:footer="1325" w:top="1820" w:bottom="1520" w:left="1440" w:right="1080"/>
        </w:sectPr>
      </w:pPr>
    </w:p>
    <w:p>
      <w:pPr>
        <w:pStyle w:val="BodyText"/>
        <w:spacing w:before="171"/>
      </w:pPr>
    </w:p>
    <w:p>
      <w:pPr>
        <w:pStyle w:val="ListParagraph"/>
        <w:numPr>
          <w:ilvl w:val="0"/>
          <w:numId w:val="1"/>
        </w:numPr>
        <w:tabs>
          <w:tab w:pos="1548" w:val="left" w:leader="none"/>
        </w:tabs>
        <w:spacing w:line="480" w:lineRule="auto" w:before="0" w:after="0"/>
        <w:ind w:left="1548" w:right="617" w:hanging="360"/>
        <w:jc w:val="both"/>
        <w:rPr>
          <w:sz w:val="24"/>
        </w:rPr>
      </w:pPr>
      <w:r>
        <w:rPr>
          <w:sz w:val="24"/>
        </w:rPr>
        <w:t>Ibu Dr. Agus Setiawaty, S.E., M.Sc., Ak., CA., CSRS selaku dosen pembimbing yang selalu sabar dan bijaksana dalam memberikan bimbingan, nasihat serta semangat kepada penulis selama proses penyusunan skripsi ini.</w:t>
      </w:r>
    </w:p>
    <w:p>
      <w:pPr>
        <w:pStyle w:val="ListParagraph"/>
        <w:numPr>
          <w:ilvl w:val="0"/>
          <w:numId w:val="1"/>
        </w:numPr>
        <w:tabs>
          <w:tab w:pos="1548" w:val="left" w:leader="none"/>
        </w:tabs>
        <w:spacing w:line="480" w:lineRule="auto" w:before="0" w:after="0"/>
        <w:ind w:left="1548" w:right="617" w:hanging="360"/>
        <w:jc w:val="both"/>
        <w:rPr>
          <w:sz w:val="24"/>
        </w:rPr>
      </w:pPr>
      <w:r>
        <w:rPr>
          <w:sz w:val="24"/>
        </w:rPr>
        <w:t>Ibu</w:t>
      </w:r>
      <w:r>
        <w:rPr>
          <w:spacing w:val="-7"/>
          <w:sz w:val="24"/>
        </w:rPr>
        <w:t> </w:t>
      </w:r>
      <w:r>
        <w:rPr>
          <w:sz w:val="24"/>
        </w:rPr>
        <w:t>Yoremia</w:t>
      </w:r>
      <w:r>
        <w:rPr>
          <w:spacing w:val="-8"/>
          <w:sz w:val="24"/>
        </w:rPr>
        <w:t> </w:t>
      </w:r>
      <w:r>
        <w:rPr>
          <w:sz w:val="24"/>
        </w:rPr>
        <w:t>Lestari</w:t>
      </w:r>
      <w:r>
        <w:rPr>
          <w:spacing w:val="-7"/>
          <w:sz w:val="24"/>
        </w:rPr>
        <w:t> </w:t>
      </w:r>
      <w:r>
        <w:rPr>
          <w:sz w:val="24"/>
        </w:rPr>
        <w:t>Br</w:t>
      </w:r>
      <w:r>
        <w:rPr>
          <w:spacing w:val="-5"/>
          <w:sz w:val="24"/>
        </w:rPr>
        <w:t> </w:t>
      </w:r>
      <w:r>
        <w:rPr>
          <w:sz w:val="24"/>
        </w:rPr>
        <w:t>Ginting</w:t>
      </w:r>
      <w:r>
        <w:rPr>
          <w:spacing w:val="-9"/>
          <w:sz w:val="24"/>
        </w:rPr>
        <w:t> </w:t>
      </w:r>
      <w:r>
        <w:rPr>
          <w:sz w:val="24"/>
        </w:rPr>
        <w:t>S.E.,</w:t>
      </w:r>
      <w:r>
        <w:rPr>
          <w:spacing w:val="-10"/>
          <w:sz w:val="24"/>
        </w:rPr>
        <w:t> </w:t>
      </w:r>
      <w:r>
        <w:rPr>
          <w:sz w:val="24"/>
        </w:rPr>
        <w:t>M.Ak.</w:t>
      </w:r>
      <w:r>
        <w:rPr>
          <w:spacing w:val="-10"/>
          <w:sz w:val="24"/>
        </w:rPr>
        <w:t> </w:t>
      </w:r>
      <w:r>
        <w:rPr>
          <w:sz w:val="24"/>
        </w:rPr>
        <w:t>selaku</w:t>
      </w:r>
      <w:r>
        <w:rPr>
          <w:spacing w:val="-9"/>
          <w:sz w:val="24"/>
        </w:rPr>
        <w:t> </w:t>
      </w:r>
      <w:r>
        <w:rPr>
          <w:sz w:val="24"/>
        </w:rPr>
        <w:t>dosem</w:t>
      </w:r>
      <w:r>
        <w:rPr>
          <w:spacing w:val="-9"/>
          <w:sz w:val="24"/>
        </w:rPr>
        <w:t> </w:t>
      </w:r>
      <w:r>
        <w:rPr>
          <w:sz w:val="24"/>
        </w:rPr>
        <w:t>wali</w:t>
      </w:r>
      <w:r>
        <w:rPr>
          <w:spacing w:val="-9"/>
          <w:sz w:val="24"/>
        </w:rPr>
        <w:t> </w:t>
      </w:r>
      <w:r>
        <w:rPr>
          <w:sz w:val="24"/>
        </w:rPr>
        <w:t>akademik</w:t>
      </w:r>
      <w:r>
        <w:rPr>
          <w:spacing w:val="-7"/>
          <w:sz w:val="24"/>
        </w:rPr>
        <w:t> </w:t>
      </w:r>
      <w:r>
        <w:rPr>
          <w:sz w:val="24"/>
        </w:rPr>
        <w:t>yang telah</w:t>
      </w:r>
      <w:r>
        <w:rPr>
          <w:spacing w:val="-5"/>
          <w:sz w:val="24"/>
        </w:rPr>
        <w:t> </w:t>
      </w:r>
      <w:r>
        <w:rPr>
          <w:sz w:val="24"/>
        </w:rPr>
        <w:t>memberikan</w:t>
      </w:r>
      <w:r>
        <w:rPr>
          <w:spacing w:val="-3"/>
          <w:sz w:val="24"/>
        </w:rPr>
        <w:t> </w:t>
      </w:r>
      <w:r>
        <w:rPr>
          <w:sz w:val="24"/>
        </w:rPr>
        <w:t>arahan</w:t>
      </w:r>
      <w:r>
        <w:rPr>
          <w:spacing w:val="-3"/>
          <w:sz w:val="24"/>
        </w:rPr>
        <w:t> </w:t>
      </w:r>
      <w:r>
        <w:rPr>
          <w:sz w:val="24"/>
        </w:rPr>
        <w:t>dan</w:t>
      </w:r>
      <w:r>
        <w:rPr>
          <w:spacing w:val="-5"/>
          <w:sz w:val="24"/>
        </w:rPr>
        <w:t> </w:t>
      </w:r>
      <w:r>
        <w:rPr>
          <w:sz w:val="24"/>
        </w:rPr>
        <w:t>nasihat</w:t>
      </w:r>
      <w:r>
        <w:rPr>
          <w:spacing w:val="-5"/>
          <w:sz w:val="24"/>
        </w:rPr>
        <w:t> </w:t>
      </w:r>
      <w:r>
        <w:rPr>
          <w:sz w:val="24"/>
        </w:rPr>
        <w:t>selama</w:t>
      </w:r>
      <w:r>
        <w:rPr>
          <w:spacing w:val="-5"/>
          <w:sz w:val="24"/>
        </w:rPr>
        <w:t> </w:t>
      </w:r>
      <w:r>
        <w:rPr>
          <w:sz w:val="24"/>
        </w:rPr>
        <w:t>penulis</w:t>
      </w:r>
      <w:r>
        <w:rPr>
          <w:spacing w:val="-5"/>
          <w:sz w:val="24"/>
        </w:rPr>
        <w:t> </w:t>
      </w:r>
      <w:r>
        <w:rPr>
          <w:sz w:val="24"/>
        </w:rPr>
        <w:t>menempuh</w:t>
      </w:r>
      <w:r>
        <w:rPr>
          <w:spacing w:val="-5"/>
          <w:sz w:val="24"/>
        </w:rPr>
        <w:t> </w:t>
      </w:r>
      <w:r>
        <w:rPr>
          <w:sz w:val="24"/>
        </w:rPr>
        <w:t>pendidikan</w:t>
      </w:r>
      <w:r>
        <w:rPr>
          <w:spacing w:val="-5"/>
          <w:sz w:val="24"/>
        </w:rPr>
        <w:t> </w:t>
      </w:r>
      <w:r>
        <w:rPr>
          <w:sz w:val="24"/>
        </w:rPr>
        <w:t>di Fakultas Ekonomi dan Binis Universitas Mulawarman.</w:t>
      </w:r>
    </w:p>
    <w:p>
      <w:pPr>
        <w:pStyle w:val="ListParagraph"/>
        <w:numPr>
          <w:ilvl w:val="0"/>
          <w:numId w:val="1"/>
        </w:numPr>
        <w:tabs>
          <w:tab w:pos="1548" w:val="left" w:leader="none"/>
        </w:tabs>
        <w:spacing w:line="480" w:lineRule="auto" w:before="1" w:after="0"/>
        <w:ind w:left="1548" w:right="619" w:hanging="360"/>
        <w:jc w:val="both"/>
        <w:rPr>
          <w:sz w:val="24"/>
        </w:rPr>
      </w:pPr>
      <w:r>
        <w:rPr>
          <w:sz w:val="24"/>
        </w:rPr>
        <w:t>Seluruh Bapak dan Ibu Dosen Pengajar Fakultas Ekonomi dan Bisnis Universitas</w:t>
      </w:r>
      <w:r>
        <w:rPr>
          <w:spacing w:val="-11"/>
          <w:sz w:val="24"/>
        </w:rPr>
        <w:t> </w:t>
      </w:r>
      <w:r>
        <w:rPr>
          <w:sz w:val="24"/>
        </w:rPr>
        <w:t>Mulawarman</w:t>
      </w:r>
      <w:r>
        <w:rPr>
          <w:spacing w:val="-9"/>
          <w:sz w:val="24"/>
        </w:rPr>
        <w:t> </w:t>
      </w:r>
      <w:r>
        <w:rPr>
          <w:sz w:val="24"/>
        </w:rPr>
        <w:t>yang</w:t>
      </w:r>
      <w:r>
        <w:rPr>
          <w:spacing w:val="-10"/>
          <w:sz w:val="24"/>
        </w:rPr>
        <w:t> </w:t>
      </w:r>
      <w:r>
        <w:rPr>
          <w:sz w:val="24"/>
        </w:rPr>
        <w:t>telah</w:t>
      </w:r>
      <w:r>
        <w:rPr>
          <w:spacing w:val="-9"/>
          <w:sz w:val="24"/>
        </w:rPr>
        <w:t> </w:t>
      </w:r>
      <w:r>
        <w:rPr>
          <w:sz w:val="24"/>
        </w:rPr>
        <w:t>memberikan</w:t>
      </w:r>
      <w:r>
        <w:rPr>
          <w:spacing w:val="-9"/>
          <w:sz w:val="24"/>
        </w:rPr>
        <w:t> </w:t>
      </w:r>
      <w:r>
        <w:rPr>
          <w:sz w:val="24"/>
        </w:rPr>
        <w:t>ilmu</w:t>
      </w:r>
      <w:r>
        <w:rPr>
          <w:spacing w:val="-8"/>
          <w:sz w:val="24"/>
        </w:rPr>
        <w:t> </w:t>
      </w:r>
      <w:r>
        <w:rPr>
          <w:sz w:val="24"/>
        </w:rPr>
        <w:t>pengetahuan</w:t>
      </w:r>
      <w:r>
        <w:rPr>
          <w:spacing w:val="-10"/>
          <w:sz w:val="24"/>
        </w:rPr>
        <w:t> </w:t>
      </w:r>
      <w:r>
        <w:rPr>
          <w:sz w:val="24"/>
        </w:rPr>
        <w:t>yang</w:t>
      </w:r>
      <w:r>
        <w:rPr>
          <w:spacing w:val="-10"/>
          <w:sz w:val="24"/>
        </w:rPr>
        <w:t> </w:t>
      </w:r>
      <w:r>
        <w:rPr>
          <w:sz w:val="24"/>
        </w:rPr>
        <w:t>tidak ternilai selama penulis menempuh pendidikan</w:t>
      </w:r>
    </w:p>
    <w:p>
      <w:pPr>
        <w:pStyle w:val="ListParagraph"/>
        <w:numPr>
          <w:ilvl w:val="0"/>
          <w:numId w:val="1"/>
        </w:numPr>
        <w:tabs>
          <w:tab w:pos="1548" w:val="left" w:leader="none"/>
        </w:tabs>
        <w:spacing w:line="480" w:lineRule="auto" w:before="0" w:after="0"/>
        <w:ind w:left="1548" w:right="623" w:hanging="360"/>
        <w:jc w:val="both"/>
        <w:rPr>
          <w:sz w:val="24"/>
        </w:rPr>
      </w:pPr>
      <w:r>
        <w:rPr>
          <w:sz w:val="24"/>
        </w:rPr>
        <w:t>Staf sivitas Akademik Fakultas Ekonomi dan Bisnis Universitas Mulawarman yang telah membantu dalam proses administrasi.</w:t>
      </w:r>
    </w:p>
    <w:p>
      <w:pPr>
        <w:pStyle w:val="ListParagraph"/>
        <w:numPr>
          <w:ilvl w:val="0"/>
          <w:numId w:val="1"/>
        </w:numPr>
        <w:tabs>
          <w:tab w:pos="1548" w:val="left" w:leader="none"/>
        </w:tabs>
        <w:spacing w:line="480" w:lineRule="auto" w:before="1" w:after="0"/>
        <w:ind w:left="1548" w:right="617" w:hanging="360"/>
        <w:jc w:val="both"/>
        <w:rPr>
          <w:sz w:val="24"/>
        </w:rPr>
      </w:pPr>
      <w:r>
        <w:rPr>
          <w:sz w:val="24"/>
        </w:rPr>
        <w:t>Kepala,</w:t>
      </w:r>
      <w:r>
        <w:rPr>
          <w:spacing w:val="-15"/>
          <w:sz w:val="24"/>
        </w:rPr>
        <w:t> </w:t>
      </w:r>
      <w:r>
        <w:rPr>
          <w:sz w:val="24"/>
        </w:rPr>
        <w:t>staf</w:t>
      </w:r>
      <w:r>
        <w:rPr>
          <w:spacing w:val="-15"/>
          <w:sz w:val="24"/>
        </w:rPr>
        <w:t> </w:t>
      </w:r>
      <w:r>
        <w:rPr>
          <w:sz w:val="24"/>
        </w:rPr>
        <w:t>dan</w:t>
      </w:r>
      <w:r>
        <w:rPr>
          <w:spacing w:val="-15"/>
          <w:sz w:val="24"/>
        </w:rPr>
        <w:t> </w:t>
      </w:r>
      <w:r>
        <w:rPr>
          <w:sz w:val="24"/>
        </w:rPr>
        <w:t>para</w:t>
      </w:r>
      <w:r>
        <w:rPr>
          <w:spacing w:val="-15"/>
          <w:sz w:val="24"/>
        </w:rPr>
        <w:t> </w:t>
      </w:r>
      <w:r>
        <w:rPr>
          <w:sz w:val="24"/>
        </w:rPr>
        <w:t>auditor</w:t>
      </w:r>
      <w:r>
        <w:rPr>
          <w:spacing w:val="-14"/>
          <w:sz w:val="24"/>
        </w:rPr>
        <w:t> </w:t>
      </w:r>
      <w:r>
        <w:rPr>
          <w:sz w:val="24"/>
        </w:rPr>
        <w:t>BPK</w:t>
      </w:r>
      <w:r>
        <w:rPr>
          <w:spacing w:val="-15"/>
          <w:sz w:val="24"/>
        </w:rPr>
        <w:t> </w:t>
      </w:r>
      <w:r>
        <w:rPr>
          <w:sz w:val="24"/>
        </w:rPr>
        <w:t>Perwakilan</w:t>
      </w:r>
      <w:r>
        <w:rPr>
          <w:spacing w:val="-15"/>
          <w:sz w:val="24"/>
        </w:rPr>
        <w:t> </w:t>
      </w:r>
      <w:r>
        <w:rPr>
          <w:sz w:val="24"/>
        </w:rPr>
        <w:t>Provinsi</w:t>
      </w:r>
      <w:r>
        <w:rPr>
          <w:spacing w:val="-14"/>
          <w:sz w:val="24"/>
        </w:rPr>
        <w:t> </w:t>
      </w:r>
      <w:r>
        <w:rPr>
          <w:sz w:val="24"/>
        </w:rPr>
        <w:t>Kalimantan</w:t>
      </w:r>
      <w:r>
        <w:rPr>
          <w:spacing w:val="-15"/>
          <w:sz w:val="24"/>
        </w:rPr>
        <w:t> </w:t>
      </w:r>
      <w:r>
        <w:rPr>
          <w:sz w:val="24"/>
        </w:rPr>
        <w:t>Timur</w:t>
      </w:r>
      <w:r>
        <w:rPr>
          <w:spacing w:val="-12"/>
          <w:sz w:val="24"/>
        </w:rPr>
        <w:t> </w:t>
      </w:r>
      <w:r>
        <w:rPr>
          <w:sz w:val="24"/>
        </w:rPr>
        <w:t>yang bersedia memberikan data kepada penulis selama proses pelaksanaan </w:t>
      </w:r>
      <w:r>
        <w:rPr>
          <w:spacing w:val="-2"/>
          <w:sz w:val="24"/>
        </w:rPr>
        <w:t>penelitian.</w:t>
      </w:r>
    </w:p>
    <w:p>
      <w:pPr>
        <w:pStyle w:val="ListParagraph"/>
        <w:numPr>
          <w:ilvl w:val="0"/>
          <w:numId w:val="1"/>
        </w:numPr>
        <w:tabs>
          <w:tab w:pos="1548" w:val="left" w:leader="none"/>
        </w:tabs>
        <w:spacing w:line="480" w:lineRule="auto" w:before="0" w:after="0"/>
        <w:ind w:left="1548" w:right="621" w:hanging="360"/>
        <w:jc w:val="both"/>
        <w:rPr>
          <w:sz w:val="24"/>
        </w:rPr>
      </w:pPr>
      <w:r>
        <w:rPr>
          <w:sz w:val="24"/>
        </w:rPr>
        <w:t>Seluruh responden yaitu auditor BPK perwakilan Provinsi Kalimantan Timur yang bersedia meluangkan waktunya untuk terlibat dalam penelitian ini</w:t>
      </w:r>
    </w:p>
    <w:p>
      <w:pPr>
        <w:pStyle w:val="ListParagraph"/>
        <w:numPr>
          <w:ilvl w:val="0"/>
          <w:numId w:val="1"/>
        </w:numPr>
        <w:tabs>
          <w:tab w:pos="1548" w:val="left" w:leader="none"/>
        </w:tabs>
        <w:spacing w:line="480" w:lineRule="auto" w:before="0" w:after="0"/>
        <w:ind w:left="1548" w:right="615" w:hanging="360"/>
        <w:jc w:val="both"/>
        <w:rPr>
          <w:sz w:val="24"/>
        </w:rPr>
      </w:pPr>
      <w:r>
        <w:rPr>
          <w:sz w:val="24"/>
        </w:rPr>
        <w:t>Ibu tercinta Almh. Jamrud, serta kakak penulis Ika Wardiyulianti, M. Taufik Faturrahman, Titi Oktaviani, Achmad Wardani, Budi Djoko Kusworo dan Indra Wijaya yang selalu mendoakan, ,memberikan semangat dan berusaha untuk memberikan segala bentuk dukungan baik materil maupun non materil kepada penulis hingga berhasil menyelesaikan proses penyusunan skripsi ini.</w:t>
      </w:r>
    </w:p>
    <w:p>
      <w:pPr>
        <w:pStyle w:val="ListParagraph"/>
        <w:spacing w:after="0" w:line="480" w:lineRule="auto"/>
        <w:jc w:val="both"/>
        <w:rPr>
          <w:sz w:val="24"/>
        </w:rPr>
        <w:sectPr>
          <w:pgSz w:w="12240" w:h="15840"/>
          <w:pgMar w:header="0" w:footer="1325" w:top="1820" w:bottom="1520" w:left="1440" w:right="1080"/>
        </w:sectPr>
      </w:pPr>
    </w:p>
    <w:p>
      <w:pPr>
        <w:pStyle w:val="BodyText"/>
        <w:spacing w:before="171"/>
      </w:pPr>
    </w:p>
    <w:p>
      <w:pPr>
        <w:pStyle w:val="ListParagraph"/>
        <w:numPr>
          <w:ilvl w:val="0"/>
          <w:numId w:val="1"/>
        </w:numPr>
        <w:tabs>
          <w:tab w:pos="1548" w:val="left" w:leader="none"/>
        </w:tabs>
        <w:spacing w:line="480" w:lineRule="auto" w:before="0" w:after="0"/>
        <w:ind w:left="1548" w:right="616" w:hanging="360"/>
        <w:jc w:val="both"/>
        <w:rPr>
          <w:sz w:val="24"/>
        </w:rPr>
      </w:pPr>
      <w:r>
        <w:rPr>
          <w:sz w:val="24"/>
        </w:rPr>
        <w:t>Kedua keponakan penulis Kenzie Khayira Kusworo dan Muhammad Lutfhi Wijaya yang selalu memberikan semangat dan menghibur penulis.</w:t>
      </w:r>
    </w:p>
    <w:p>
      <w:pPr>
        <w:pStyle w:val="ListParagraph"/>
        <w:numPr>
          <w:ilvl w:val="0"/>
          <w:numId w:val="1"/>
        </w:numPr>
        <w:tabs>
          <w:tab w:pos="1548" w:val="left" w:leader="none"/>
        </w:tabs>
        <w:spacing w:line="480" w:lineRule="auto" w:before="0" w:after="0"/>
        <w:ind w:left="1548" w:right="622" w:hanging="360"/>
        <w:jc w:val="both"/>
        <w:rPr>
          <w:sz w:val="24"/>
        </w:rPr>
      </w:pPr>
      <w:r>
        <w:rPr>
          <w:sz w:val="24"/>
        </w:rPr>
        <w:t>Saudara, kerabat dan seluruh keluarga besar penulis yang tentunya tidak bisa disebutkan satu per satu yang selalu memberikan dukungan dan motivasi kepada penulis.</w:t>
      </w:r>
    </w:p>
    <w:p>
      <w:pPr>
        <w:pStyle w:val="ListParagraph"/>
        <w:numPr>
          <w:ilvl w:val="0"/>
          <w:numId w:val="1"/>
        </w:numPr>
        <w:tabs>
          <w:tab w:pos="1548" w:val="left" w:leader="none"/>
        </w:tabs>
        <w:spacing w:line="480" w:lineRule="auto" w:before="1" w:after="0"/>
        <w:ind w:left="1548" w:right="621" w:hanging="360"/>
        <w:jc w:val="both"/>
        <w:rPr>
          <w:sz w:val="24"/>
        </w:rPr>
      </w:pPr>
      <w:r>
        <w:rPr>
          <w:sz w:val="24"/>
        </w:rPr>
        <w:t>Kedua</w:t>
      </w:r>
      <w:r>
        <w:rPr>
          <w:spacing w:val="-14"/>
          <w:sz w:val="24"/>
        </w:rPr>
        <w:t> </w:t>
      </w:r>
      <w:r>
        <w:rPr>
          <w:sz w:val="24"/>
        </w:rPr>
        <w:t>sahabat</w:t>
      </w:r>
      <w:r>
        <w:rPr>
          <w:spacing w:val="-13"/>
          <w:sz w:val="24"/>
        </w:rPr>
        <w:t> </w:t>
      </w:r>
      <w:r>
        <w:rPr>
          <w:sz w:val="24"/>
        </w:rPr>
        <w:t>penulis</w:t>
      </w:r>
      <w:r>
        <w:rPr>
          <w:spacing w:val="-13"/>
          <w:sz w:val="24"/>
        </w:rPr>
        <w:t> </w:t>
      </w:r>
      <w:r>
        <w:rPr>
          <w:sz w:val="24"/>
        </w:rPr>
        <w:t>Dita</w:t>
      </w:r>
      <w:r>
        <w:rPr>
          <w:spacing w:val="-14"/>
          <w:sz w:val="24"/>
        </w:rPr>
        <w:t> </w:t>
      </w:r>
      <w:r>
        <w:rPr>
          <w:sz w:val="24"/>
        </w:rPr>
        <w:t>Widianti</w:t>
      </w:r>
      <w:r>
        <w:rPr>
          <w:spacing w:val="-12"/>
          <w:sz w:val="24"/>
        </w:rPr>
        <w:t> </w:t>
      </w:r>
      <w:r>
        <w:rPr>
          <w:sz w:val="24"/>
        </w:rPr>
        <w:t>dan</w:t>
      </w:r>
      <w:r>
        <w:rPr>
          <w:spacing w:val="-11"/>
          <w:sz w:val="24"/>
        </w:rPr>
        <w:t> </w:t>
      </w:r>
      <w:r>
        <w:rPr>
          <w:sz w:val="24"/>
        </w:rPr>
        <w:t>Roisah</w:t>
      </w:r>
      <w:r>
        <w:rPr>
          <w:spacing w:val="-13"/>
          <w:sz w:val="24"/>
        </w:rPr>
        <w:t> </w:t>
      </w:r>
      <w:r>
        <w:rPr>
          <w:sz w:val="24"/>
        </w:rPr>
        <w:t>Nurul</w:t>
      </w:r>
      <w:r>
        <w:rPr>
          <w:spacing w:val="-13"/>
          <w:sz w:val="24"/>
        </w:rPr>
        <w:t> </w:t>
      </w:r>
      <w:r>
        <w:rPr>
          <w:sz w:val="24"/>
        </w:rPr>
        <w:t>Ain</w:t>
      </w:r>
      <w:r>
        <w:rPr>
          <w:spacing w:val="-13"/>
          <w:sz w:val="24"/>
        </w:rPr>
        <w:t> </w:t>
      </w:r>
      <w:r>
        <w:rPr>
          <w:sz w:val="24"/>
        </w:rPr>
        <w:t>yang</w:t>
      </w:r>
      <w:r>
        <w:rPr>
          <w:spacing w:val="-11"/>
          <w:sz w:val="24"/>
        </w:rPr>
        <w:t> </w:t>
      </w:r>
      <w:r>
        <w:rPr>
          <w:sz w:val="24"/>
        </w:rPr>
        <w:t>tiada</w:t>
      </w:r>
      <w:r>
        <w:rPr>
          <w:spacing w:val="-12"/>
          <w:sz w:val="24"/>
        </w:rPr>
        <w:t> </w:t>
      </w:r>
      <w:r>
        <w:rPr>
          <w:sz w:val="24"/>
        </w:rPr>
        <w:t>hentinya untuk memberikan semangat dan berusaha untuk selalu menjadi pendengar yang baik bagi penulis.</w:t>
      </w:r>
    </w:p>
    <w:p>
      <w:pPr>
        <w:pStyle w:val="ListParagraph"/>
        <w:numPr>
          <w:ilvl w:val="0"/>
          <w:numId w:val="1"/>
        </w:numPr>
        <w:tabs>
          <w:tab w:pos="1548" w:val="left" w:leader="none"/>
        </w:tabs>
        <w:spacing w:line="480" w:lineRule="auto" w:before="0" w:after="0"/>
        <w:ind w:left="1548" w:right="615" w:hanging="360"/>
        <w:jc w:val="both"/>
        <w:rPr>
          <w:sz w:val="24"/>
        </w:rPr>
      </w:pPr>
      <w:r>
        <w:rPr>
          <w:sz w:val="24"/>
        </w:rPr>
        <w:t>Kantor KJA Jaka Pramana, Pak Jaka, mba yeang, mba siti,</w:t>
      </w:r>
      <w:r>
        <w:rPr>
          <w:spacing w:val="-1"/>
          <w:sz w:val="24"/>
        </w:rPr>
        <w:t> </w:t>
      </w:r>
      <w:r>
        <w:rPr>
          <w:sz w:val="24"/>
        </w:rPr>
        <w:t>mba jeni, mba</w:t>
      </w:r>
      <w:r>
        <w:rPr>
          <w:spacing w:val="-2"/>
          <w:sz w:val="24"/>
        </w:rPr>
        <w:t> </w:t>
      </w:r>
      <w:r>
        <w:rPr>
          <w:sz w:val="24"/>
        </w:rPr>
        <w:t>tari, mba ayu dan mba lisa yang juga ikut serta dalam memberikan semangat dan dukungan dalam proses penyusunan skripsi ini.</w:t>
      </w:r>
    </w:p>
    <w:p>
      <w:pPr>
        <w:pStyle w:val="BodyText"/>
        <w:spacing w:line="480" w:lineRule="auto" w:before="1"/>
        <w:ind w:left="970" w:right="622" w:firstLine="566"/>
        <w:jc w:val="both"/>
      </w:pPr>
      <w:r>
        <w:rPr/>
        <w:t>Dalam penulisan skripsi ini penulis sangat menyadari bahwa kesempurnaan hanyalah milik Tuhan Yang Maha Esa, sehingga segala saran dan masukan atas kekurangan</w:t>
      </w:r>
      <w:r>
        <w:rPr>
          <w:spacing w:val="-15"/>
        </w:rPr>
        <w:t> </w:t>
      </w:r>
      <w:r>
        <w:rPr/>
        <w:t>skripsi</w:t>
      </w:r>
      <w:r>
        <w:rPr>
          <w:spacing w:val="-15"/>
        </w:rPr>
        <w:t> </w:t>
      </w:r>
      <w:r>
        <w:rPr/>
        <w:t>ini</w:t>
      </w:r>
      <w:r>
        <w:rPr>
          <w:spacing w:val="-15"/>
        </w:rPr>
        <w:t> </w:t>
      </w:r>
      <w:r>
        <w:rPr/>
        <w:t>penulis</w:t>
      </w:r>
      <w:r>
        <w:rPr>
          <w:spacing w:val="-15"/>
        </w:rPr>
        <w:t> </w:t>
      </w:r>
      <w:r>
        <w:rPr/>
        <w:t>terima</w:t>
      </w:r>
      <w:r>
        <w:rPr>
          <w:spacing w:val="-16"/>
        </w:rPr>
        <w:t> </w:t>
      </w:r>
      <w:r>
        <w:rPr/>
        <w:t>dengan</w:t>
      </w:r>
      <w:r>
        <w:rPr>
          <w:spacing w:val="-15"/>
        </w:rPr>
        <w:t> </w:t>
      </w:r>
      <w:r>
        <w:rPr/>
        <w:t>pikiran</w:t>
      </w:r>
      <w:r>
        <w:rPr>
          <w:spacing w:val="-15"/>
        </w:rPr>
        <w:t> </w:t>
      </w:r>
      <w:r>
        <w:rPr/>
        <w:t>terbuka</w:t>
      </w:r>
      <w:r>
        <w:rPr>
          <w:spacing w:val="-16"/>
        </w:rPr>
        <w:t> </w:t>
      </w:r>
      <w:r>
        <w:rPr/>
        <w:t>dan</w:t>
      </w:r>
      <w:r>
        <w:rPr>
          <w:spacing w:val="-14"/>
        </w:rPr>
        <w:t> </w:t>
      </w:r>
      <w:r>
        <w:rPr/>
        <w:t>ucapan</w:t>
      </w:r>
      <w:r>
        <w:rPr>
          <w:spacing w:val="-15"/>
        </w:rPr>
        <w:t> </w:t>
      </w:r>
      <w:r>
        <w:rPr/>
        <w:t>terima</w:t>
      </w:r>
      <w:r>
        <w:rPr>
          <w:spacing w:val="-16"/>
        </w:rPr>
        <w:t> </w:t>
      </w:r>
      <w:r>
        <w:rPr>
          <w:spacing w:val="-2"/>
        </w:rPr>
        <w:t>kasih.</w:t>
      </w:r>
    </w:p>
    <w:p>
      <w:pPr>
        <w:pStyle w:val="BodyText"/>
      </w:pPr>
    </w:p>
    <w:p>
      <w:pPr>
        <w:pStyle w:val="BodyText"/>
      </w:pPr>
    </w:p>
    <w:p>
      <w:pPr>
        <w:pStyle w:val="BodyText"/>
      </w:pPr>
    </w:p>
    <w:p>
      <w:pPr>
        <w:pStyle w:val="BodyText"/>
      </w:pPr>
    </w:p>
    <w:p>
      <w:pPr>
        <w:pStyle w:val="BodyText"/>
        <w:spacing w:before="243"/>
      </w:pPr>
    </w:p>
    <w:p>
      <w:pPr>
        <w:pStyle w:val="BodyText"/>
        <w:ind w:left="6834"/>
      </w:pPr>
      <w:r>
        <w:rPr/>
        <w:t>Samarinda,</w:t>
      </w:r>
      <w:r>
        <w:rPr>
          <w:spacing w:val="-4"/>
        </w:rPr>
        <w:t> </w:t>
      </w:r>
      <w:r>
        <w:rPr/>
        <w:t>13</w:t>
      </w:r>
      <w:r>
        <w:rPr>
          <w:spacing w:val="-2"/>
        </w:rPr>
        <w:t> </w:t>
      </w:r>
      <w:r>
        <w:rPr/>
        <w:t>April</w:t>
      </w:r>
      <w:r>
        <w:rPr>
          <w:spacing w:val="-1"/>
        </w:rPr>
        <w:t> </w:t>
      </w:r>
      <w:r>
        <w:rPr>
          <w:spacing w:val="-4"/>
        </w:rPr>
        <w:t>2026</w:t>
      </w:r>
    </w:p>
    <w:p>
      <w:pPr>
        <w:pStyle w:val="BodyText"/>
      </w:pPr>
    </w:p>
    <w:p>
      <w:pPr>
        <w:pStyle w:val="BodyText"/>
      </w:pPr>
    </w:p>
    <w:p>
      <w:pPr>
        <w:pStyle w:val="BodyText"/>
      </w:pPr>
    </w:p>
    <w:p>
      <w:pPr>
        <w:pStyle w:val="BodyText"/>
      </w:pPr>
    </w:p>
    <w:p>
      <w:pPr>
        <w:pStyle w:val="BodyText"/>
        <w:spacing w:before="158"/>
      </w:pPr>
    </w:p>
    <w:p>
      <w:pPr>
        <w:pStyle w:val="BodyText"/>
        <w:spacing w:before="1"/>
        <w:ind w:left="6834"/>
      </w:pPr>
      <w:r>
        <w:rPr/>
        <w:t>Asma</w:t>
      </w:r>
      <w:r>
        <w:rPr>
          <w:spacing w:val="-1"/>
        </w:rPr>
        <w:t> </w:t>
      </w:r>
      <w:r>
        <w:rPr>
          <w:spacing w:val="-2"/>
        </w:rPr>
        <w:t>Nadia</w:t>
      </w:r>
    </w:p>
    <w:p>
      <w:pPr>
        <w:pStyle w:val="BodyText"/>
        <w:spacing w:after="0"/>
        <w:sectPr>
          <w:pgSz w:w="12240" w:h="15840"/>
          <w:pgMar w:header="0" w:footer="1325" w:top="1820" w:bottom="1520" w:left="1440" w:right="1080"/>
        </w:sectPr>
      </w:pPr>
    </w:p>
    <w:p>
      <w:pPr>
        <w:pStyle w:val="BodyText"/>
        <w:spacing w:before="171"/>
      </w:pPr>
    </w:p>
    <w:p>
      <w:pPr>
        <w:pStyle w:val="Heading2"/>
        <w:ind w:left="3397" w:right="3190"/>
        <w:jc w:val="center"/>
      </w:pPr>
      <w:bookmarkStart w:name="_bookmark2" w:id="3"/>
      <w:bookmarkEnd w:id="3"/>
      <w:r>
        <w:rPr>
          <w:b w:val="0"/>
        </w:rPr>
      </w:r>
      <w:r>
        <w:rPr>
          <w:spacing w:val="-2"/>
        </w:rPr>
        <w:t>Abstrak</w:t>
      </w:r>
    </w:p>
    <w:p>
      <w:pPr>
        <w:spacing w:line="240" w:lineRule="auto" w:before="21"/>
        <w:ind w:left="828" w:right="613" w:firstLine="0"/>
        <w:jc w:val="both"/>
        <w:rPr>
          <w:sz w:val="22"/>
        </w:rPr>
      </w:pPr>
      <w:r>
        <w:rPr>
          <w:sz w:val="22"/>
        </w:rPr>
        <w:t>Asma Nadia, Pengaruh Faktor Personal dan Faktor Organisasional Terhadap </w:t>
      </w:r>
      <w:r>
        <w:rPr>
          <w:i/>
          <w:sz w:val="22"/>
        </w:rPr>
        <w:t>Dysfunctional Audit Behaviour </w:t>
      </w:r>
      <w:r>
        <w:rPr>
          <w:sz w:val="22"/>
        </w:rPr>
        <w:t>dengan </w:t>
      </w:r>
      <w:r>
        <w:rPr>
          <w:i/>
          <w:sz w:val="22"/>
        </w:rPr>
        <w:t>Religiosity </w:t>
      </w:r>
      <w:r>
        <w:rPr>
          <w:sz w:val="22"/>
        </w:rPr>
        <w:t>Sebagai Variabel Moderasi. Dibimbing oleh Ibu Agus Setiawaty. Penelitian ini bertujuan untuk menganalisis serta membuktikan pengaruh faktor personal dan faktor organisasional terhadap </w:t>
      </w:r>
      <w:r>
        <w:rPr>
          <w:i/>
          <w:sz w:val="22"/>
        </w:rPr>
        <w:t>dysfunctional audit behaviour </w:t>
      </w:r>
      <w:r>
        <w:rPr>
          <w:sz w:val="22"/>
        </w:rPr>
        <w:t>dengan </w:t>
      </w:r>
      <w:r>
        <w:rPr>
          <w:i/>
          <w:sz w:val="22"/>
        </w:rPr>
        <w:t>religiosity </w:t>
      </w:r>
      <w:r>
        <w:rPr>
          <w:sz w:val="22"/>
        </w:rPr>
        <w:t>sebagai variabel moderasi kepada para auditor Badan Pemerika Keuangan (BPK) Perwakilan Provinsi Kalimantan Timur. Penelitian ini merupakan penelitian kuantitatif dengan menggunakan</w:t>
      </w:r>
      <w:r>
        <w:rPr>
          <w:spacing w:val="-5"/>
          <w:sz w:val="22"/>
        </w:rPr>
        <w:t> </w:t>
      </w:r>
      <w:r>
        <w:rPr>
          <w:sz w:val="22"/>
        </w:rPr>
        <w:t>data</w:t>
      </w:r>
      <w:r>
        <w:rPr>
          <w:spacing w:val="-5"/>
          <w:sz w:val="22"/>
        </w:rPr>
        <w:t> </w:t>
      </w:r>
      <w:r>
        <w:rPr>
          <w:sz w:val="22"/>
        </w:rPr>
        <w:t>primer</w:t>
      </w:r>
      <w:r>
        <w:rPr>
          <w:spacing w:val="-5"/>
          <w:sz w:val="22"/>
        </w:rPr>
        <w:t> </w:t>
      </w:r>
      <w:r>
        <w:rPr>
          <w:sz w:val="22"/>
        </w:rPr>
        <w:t>yang</w:t>
      </w:r>
      <w:r>
        <w:rPr>
          <w:spacing w:val="-5"/>
          <w:sz w:val="22"/>
        </w:rPr>
        <w:t> </w:t>
      </w:r>
      <w:r>
        <w:rPr>
          <w:sz w:val="22"/>
        </w:rPr>
        <w:t>kemudian</w:t>
      </w:r>
      <w:r>
        <w:rPr>
          <w:spacing w:val="-5"/>
          <w:sz w:val="22"/>
        </w:rPr>
        <w:t> </w:t>
      </w:r>
      <w:r>
        <w:rPr>
          <w:sz w:val="22"/>
        </w:rPr>
        <w:t>diukur</w:t>
      </w:r>
      <w:r>
        <w:rPr>
          <w:spacing w:val="-5"/>
          <w:sz w:val="22"/>
        </w:rPr>
        <w:t> </w:t>
      </w:r>
      <w:r>
        <w:rPr>
          <w:sz w:val="22"/>
        </w:rPr>
        <w:t>dengan</w:t>
      </w:r>
      <w:r>
        <w:rPr>
          <w:spacing w:val="-5"/>
          <w:sz w:val="22"/>
        </w:rPr>
        <w:t> </w:t>
      </w:r>
      <w:r>
        <w:rPr>
          <w:sz w:val="22"/>
        </w:rPr>
        <w:t>menggunakan</w:t>
      </w:r>
      <w:r>
        <w:rPr>
          <w:spacing w:val="-5"/>
          <w:sz w:val="22"/>
        </w:rPr>
        <w:t> </w:t>
      </w:r>
      <w:r>
        <w:rPr>
          <w:sz w:val="22"/>
        </w:rPr>
        <w:t>skala</w:t>
      </w:r>
      <w:r>
        <w:rPr>
          <w:spacing w:val="-5"/>
          <w:sz w:val="22"/>
        </w:rPr>
        <w:t> </w:t>
      </w:r>
      <w:r>
        <w:rPr>
          <w:sz w:val="22"/>
        </w:rPr>
        <w:t>likert</w:t>
      </w:r>
      <w:r>
        <w:rPr>
          <w:spacing w:val="-5"/>
          <w:sz w:val="22"/>
        </w:rPr>
        <w:t> </w:t>
      </w:r>
      <w:r>
        <w:rPr>
          <w:sz w:val="22"/>
        </w:rPr>
        <w:t>lima</w:t>
      </w:r>
      <w:r>
        <w:rPr>
          <w:spacing w:val="-5"/>
          <w:sz w:val="22"/>
        </w:rPr>
        <w:t> </w:t>
      </w:r>
      <w:r>
        <w:rPr>
          <w:sz w:val="22"/>
        </w:rPr>
        <w:t>poin. Jumlah sampel yang digunakan dalam penelitian ini adalah 45 responden auditor BPK Perwakilan Provinsi Kalimantan Timur. Alat bantu analisis yang digunakan dalam penelitian ini adalah </w:t>
      </w:r>
      <w:r>
        <w:rPr>
          <w:i/>
          <w:sz w:val="22"/>
        </w:rPr>
        <w:t>Partial Least Squares Structural Equation Modeling </w:t>
      </w:r>
      <w:r>
        <w:rPr>
          <w:sz w:val="22"/>
        </w:rPr>
        <w:t>(PLS-SEM) yang kemudian diolah</w:t>
      </w:r>
      <w:r>
        <w:rPr>
          <w:spacing w:val="-12"/>
          <w:sz w:val="22"/>
        </w:rPr>
        <w:t> </w:t>
      </w:r>
      <w:r>
        <w:rPr>
          <w:sz w:val="22"/>
        </w:rPr>
        <w:t>melalui</w:t>
      </w:r>
      <w:r>
        <w:rPr>
          <w:spacing w:val="-9"/>
          <w:sz w:val="22"/>
        </w:rPr>
        <w:t> </w:t>
      </w:r>
      <w:r>
        <w:rPr>
          <w:sz w:val="22"/>
        </w:rPr>
        <w:t>program</w:t>
      </w:r>
      <w:r>
        <w:rPr>
          <w:spacing w:val="-9"/>
          <w:sz w:val="22"/>
        </w:rPr>
        <w:t> </w:t>
      </w:r>
      <w:r>
        <w:rPr>
          <w:sz w:val="22"/>
        </w:rPr>
        <w:t>SmartPLS</w:t>
      </w:r>
      <w:r>
        <w:rPr>
          <w:spacing w:val="-12"/>
          <w:sz w:val="22"/>
        </w:rPr>
        <w:t> </w:t>
      </w:r>
      <w:r>
        <w:rPr>
          <w:sz w:val="22"/>
        </w:rPr>
        <w:t>versi</w:t>
      </w:r>
      <w:r>
        <w:rPr>
          <w:spacing w:val="-10"/>
          <w:sz w:val="22"/>
        </w:rPr>
        <w:t> </w:t>
      </w:r>
      <w:r>
        <w:rPr>
          <w:sz w:val="22"/>
        </w:rPr>
        <w:t>4.1.1.2.</w:t>
      </w:r>
      <w:r>
        <w:rPr>
          <w:spacing w:val="-12"/>
          <w:sz w:val="22"/>
        </w:rPr>
        <w:t> </w:t>
      </w:r>
      <w:r>
        <w:rPr>
          <w:sz w:val="22"/>
        </w:rPr>
        <w:t>Hasil</w:t>
      </w:r>
      <w:r>
        <w:rPr>
          <w:spacing w:val="-11"/>
          <w:sz w:val="22"/>
        </w:rPr>
        <w:t> </w:t>
      </w:r>
      <w:r>
        <w:rPr>
          <w:sz w:val="22"/>
        </w:rPr>
        <w:t>penelitian</w:t>
      </w:r>
      <w:r>
        <w:rPr>
          <w:spacing w:val="-10"/>
          <w:sz w:val="22"/>
        </w:rPr>
        <w:t> </w:t>
      </w:r>
      <w:r>
        <w:rPr>
          <w:sz w:val="22"/>
        </w:rPr>
        <w:t>ini</w:t>
      </w:r>
      <w:r>
        <w:rPr>
          <w:spacing w:val="-11"/>
          <w:sz w:val="22"/>
        </w:rPr>
        <w:t> </w:t>
      </w:r>
      <w:r>
        <w:rPr>
          <w:sz w:val="22"/>
        </w:rPr>
        <w:t>menemukan</w:t>
      </w:r>
      <w:r>
        <w:rPr>
          <w:spacing w:val="-9"/>
          <w:sz w:val="22"/>
        </w:rPr>
        <w:t> </w:t>
      </w:r>
      <w:r>
        <w:rPr>
          <w:i/>
          <w:sz w:val="22"/>
        </w:rPr>
        <w:t>internal</w:t>
      </w:r>
      <w:r>
        <w:rPr>
          <w:i/>
          <w:spacing w:val="-11"/>
          <w:sz w:val="22"/>
        </w:rPr>
        <w:t> </w:t>
      </w:r>
      <w:r>
        <w:rPr>
          <w:i/>
          <w:sz w:val="22"/>
        </w:rPr>
        <w:t>locus of control </w:t>
      </w:r>
      <w:r>
        <w:rPr>
          <w:sz w:val="22"/>
        </w:rPr>
        <w:t>berpengaruh signifikan dan positif terhadap </w:t>
      </w:r>
      <w:r>
        <w:rPr>
          <w:i/>
          <w:sz w:val="22"/>
        </w:rPr>
        <w:t>dysfunctional audit behaviour </w:t>
      </w:r>
      <w:r>
        <w:rPr>
          <w:sz w:val="22"/>
        </w:rPr>
        <w:t>sedangkan</w:t>
      </w:r>
      <w:r>
        <w:rPr>
          <w:spacing w:val="-3"/>
          <w:sz w:val="22"/>
        </w:rPr>
        <w:t> </w:t>
      </w:r>
      <w:r>
        <w:rPr>
          <w:i/>
          <w:sz w:val="22"/>
        </w:rPr>
        <w:t>job</w:t>
      </w:r>
      <w:r>
        <w:rPr>
          <w:i/>
          <w:spacing w:val="-3"/>
          <w:sz w:val="22"/>
        </w:rPr>
        <w:t> </w:t>
      </w:r>
      <w:r>
        <w:rPr>
          <w:i/>
          <w:sz w:val="22"/>
        </w:rPr>
        <w:t>stress</w:t>
      </w:r>
      <w:r>
        <w:rPr>
          <w:sz w:val="22"/>
        </w:rPr>
        <w:t>,</w:t>
      </w:r>
      <w:r>
        <w:rPr>
          <w:spacing w:val="-1"/>
          <w:sz w:val="22"/>
        </w:rPr>
        <w:t> </w:t>
      </w:r>
      <w:r>
        <w:rPr>
          <w:i/>
          <w:sz w:val="22"/>
        </w:rPr>
        <w:t>time</w:t>
      </w:r>
      <w:r>
        <w:rPr>
          <w:i/>
          <w:spacing w:val="-3"/>
          <w:sz w:val="22"/>
        </w:rPr>
        <w:t> </w:t>
      </w:r>
      <w:r>
        <w:rPr>
          <w:i/>
          <w:sz w:val="22"/>
        </w:rPr>
        <w:t>budget</w:t>
      </w:r>
      <w:r>
        <w:rPr>
          <w:i/>
          <w:spacing w:val="-2"/>
          <w:sz w:val="22"/>
        </w:rPr>
        <w:t> </w:t>
      </w:r>
      <w:r>
        <w:rPr>
          <w:i/>
          <w:sz w:val="22"/>
        </w:rPr>
        <w:t>pressure </w:t>
      </w:r>
      <w:r>
        <w:rPr>
          <w:sz w:val="22"/>
        </w:rPr>
        <w:t>dan</w:t>
      </w:r>
      <w:r>
        <w:rPr>
          <w:spacing w:val="-1"/>
          <w:sz w:val="22"/>
        </w:rPr>
        <w:t> </w:t>
      </w:r>
      <w:r>
        <w:rPr>
          <w:sz w:val="22"/>
        </w:rPr>
        <w:t>budaya</w:t>
      </w:r>
      <w:r>
        <w:rPr>
          <w:spacing w:val="-1"/>
          <w:sz w:val="22"/>
        </w:rPr>
        <w:t> </w:t>
      </w:r>
      <w:r>
        <w:rPr>
          <w:sz w:val="22"/>
        </w:rPr>
        <w:t>organisasi</w:t>
      </w:r>
      <w:r>
        <w:rPr>
          <w:spacing w:val="-2"/>
          <w:sz w:val="22"/>
        </w:rPr>
        <w:t> </w:t>
      </w:r>
      <w:r>
        <w:rPr>
          <w:sz w:val="22"/>
        </w:rPr>
        <w:t>tidak berpengaruh</w:t>
      </w:r>
      <w:r>
        <w:rPr>
          <w:spacing w:val="-3"/>
          <w:sz w:val="22"/>
        </w:rPr>
        <w:t> </w:t>
      </w:r>
      <w:r>
        <w:rPr>
          <w:sz w:val="22"/>
        </w:rPr>
        <w:t>terhadap </w:t>
      </w:r>
      <w:r>
        <w:rPr>
          <w:i/>
          <w:sz w:val="22"/>
        </w:rPr>
        <w:t>dysfunctional</w:t>
      </w:r>
      <w:r>
        <w:rPr>
          <w:i/>
          <w:spacing w:val="-7"/>
          <w:sz w:val="22"/>
        </w:rPr>
        <w:t> </w:t>
      </w:r>
      <w:r>
        <w:rPr>
          <w:i/>
          <w:sz w:val="22"/>
        </w:rPr>
        <w:t>audit</w:t>
      </w:r>
      <w:r>
        <w:rPr>
          <w:i/>
          <w:spacing w:val="-7"/>
          <w:sz w:val="22"/>
        </w:rPr>
        <w:t> </w:t>
      </w:r>
      <w:r>
        <w:rPr>
          <w:i/>
          <w:sz w:val="22"/>
        </w:rPr>
        <w:t>behaviour</w:t>
      </w:r>
      <w:r>
        <w:rPr>
          <w:sz w:val="22"/>
        </w:rPr>
        <w:t>.</w:t>
      </w:r>
      <w:r>
        <w:rPr>
          <w:spacing w:val="40"/>
          <w:sz w:val="22"/>
        </w:rPr>
        <w:t> </w:t>
      </w:r>
      <w:r>
        <w:rPr>
          <w:i/>
          <w:sz w:val="22"/>
        </w:rPr>
        <w:t>Religiosity</w:t>
      </w:r>
      <w:r>
        <w:rPr>
          <w:i/>
          <w:spacing w:val="-7"/>
          <w:sz w:val="22"/>
        </w:rPr>
        <w:t> </w:t>
      </w:r>
      <w:r>
        <w:rPr>
          <w:sz w:val="22"/>
        </w:rPr>
        <w:t>berperan</w:t>
      </w:r>
      <w:r>
        <w:rPr>
          <w:spacing w:val="-8"/>
          <w:sz w:val="22"/>
        </w:rPr>
        <w:t> </w:t>
      </w:r>
      <w:r>
        <w:rPr>
          <w:sz w:val="22"/>
        </w:rPr>
        <w:t>dalam</w:t>
      </w:r>
      <w:r>
        <w:rPr>
          <w:spacing w:val="-7"/>
          <w:sz w:val="22"/>
        </w:rPr>
        <w:t> </w:t>
      </w:r>
      <w:r>
        <w:rPr>
          <w:sz w:val="22"/>
        </w:rPr>
        <w:t>memoderasi</w:t>
      </w:r>
      <w:r>
        <w:rPr>
          <w:spacing w:val="-7"/>
          <w:sz w:val="22"/>
        </w:rPr>
        <w:t> </w:t>
      </w:r>
      <w:r>
        <w:rPr>
          <w:sz w:val="22"/>
        </w:rPr>
        <w:t>hubungan</w:t>
      </w:r>
      <w:r>
        <w:rPr>
          <w:spacing w:val="-6"/>
          <w:sz w:val="22"/>
        </w:rPr>
        <w:t> </w:t>
      </w:r>
      <w:r>
        <w:rPr>
          <w:i/>
          <w:sz w:val="22"/>
        </w:rPr>
        <w:t>time</w:t>
      </w:r>
      <w:r>
        <w:rPr>
          <w:i/>
          <w:spacing w:val="-6"/>
          <w:sz w:val="22"/>
        </w:rPr>
        <w:t> </w:t>
      </w:r>
      <w:r>
        <w:rPr>
          <w:i/>
          <w:sz w:val="22"/>
        </w:rPr>
        <w:t>budget pressure </w:t>
      </w:r>
      <w:r>
        <w:rPr>
          <w:sz w:val="22"/>
        </w:rPr>
        <w:t>dan budaya organisasi terhadap </w:t>
      </w:r>
      <w:r>
        <w:rPr>
          <w:i/>
          <w:sz w:val="22"/>
        </w:rPr>
        <w:t>dysfunctional audit behaviour</w:t>
      </w:r>
      <w:r>
        <w:rPr>
          <w:sz w:val="22"/>
        </w:rPr>
        <w:t>. </w:t>
      </w:r>
      <w:r>
        <w:rPr>
          <w:i/>
          <w:sz w:val="22"/>
        </w:rPr>
        <w:t>Religiosity </w:t>
      </w:r>
      <w:r>
        <w:rPr>
          <w:sz w:val="22"/>
        </w:rPr>
        <w:t>tidak berperan dalam memoderasi hubungan </w:t>
      </w:r>
      <w:r>
        <w:rPr>
          <w:i/>
          <w:sz w:val="22"/>
        </w:rPr>
        <w:t>internal locus of control </w:t>
      </w:r>
      <w:r>
        <w:rPr>
          <w:sz w:val="22"/>
        </w:rPr>
        <w:t>dan </w:t>
      </w:r>
      <w:r>
        <w:rPr>
          <w:i/>
          <w:sz w:val="22"/>
        </w:rPr>
        <w:t>job stress </w:t>
      </w:r>
      <w:r>
        <w:rPr>
          <w:sz w:val="22"/>
        </w:rPr>
        <w:t>terhadap </w:t>
      </w:r>
      <w:r>
        <w:rPr>
          <w:i/>
          <w:sz w:val="22"/>
        </w:rPr>
        <w:t>dysfunctional audit behaviour</w:t>
      </w:r>
      <w:r>
        <w:rPr>
          <w:sz w:val="22"/>
        </w:rPr>
        <w:t>.</w:t>
      </w:r>
    </w:p>
    <w:p>
      <w:pPr>
        <w:spacing w:before="162"/>
        <w:ind w:left="1961" w:right="336" w:hanging="1133"/>
        <w:jc w:val="left"/>
        <w:rPr>
          <w:i/>
          <w:sz w:val="22"/>
        </w:rPr>
      </w:pPr>
      <w:r>
        <w:rPr>
          <w:sz w:val="22"/>
        </w:rPr>
        <w:t>Kata</w:t>
      </w:r>
      <w:r>
        <w:rPr>
          <w:spacing w:val="31"/>
          <w:sz w:val="22"/>
        </w:rPr>
        <w:t> </w:t>
      </w:r>
      <w:r>
        <w:rPr>
          <w:sz w:val="22"/>
        </w:rPr>
        <w:t>kunci:</w:t>
      </w:r>
      <w:r>
        <w:rPr>
          <w:spacing w:val="33"/>
          <w:sz w:val="22"/>
        </w:rPr>
        <w:t> </w:t>
      </w:r>
      <w:r>
        <w:rPr>
          <w:i/>
          <w:sz w:val="22"/>
        </w:rPr>
        <w:t>internal</w:t>
      </w:r>
      <w:r>
        <w:rPr>
          <w:i/>
          <w:spacing w:val="32"/>
          <w:sz w:val="22"/>
        </w:rPr>
        <w:t> </w:t>
      </w:r>
      <w:r>
        <w:rPr>
          <w:i/>
          <w:sz w:val="22"/>
        </w:rPr>
        <w:t>locus</w:t>
      </w:r>
      <w:r>
        <w:rPr>
          <w:i/>
          <w:spacing w:val="30"/>
          <w:sz w:val="22"/>
        </w:rPr>
        <w:t> </w:t>
      </w:r>
      <w:r>
        <w:rPr>
          <w:i/>
          <w:sz w:val="22"/>
        </w:rPr>
        <w:t>of</w:t>
      </w:r>
      <w:r>
        <w:rPr>
          <w:i/>
          <w:spacing w:val="32"/>
          <w:sz w:val="22"/>
        </w:rPr>
        <w:t> </w:t>
      </w:r>
      <w:r>
        <w:rPr>
          <w:i/>
          <w:sz w:val="22"/>
        </w:rPr>
        <w:t>control</w:t>
      </w:r>
      <w:r>
        <w:rPr>
          <w:sz w:val="22"/>
        </w:rPr>
        <w:t>,</w:t>
      </w:r>
      <w:r>
        <w:rPr>
          <w:spacing w:val="29"/>
          <w:sz w:val="22"/>
        </w:rPr>
        <w:t> </w:t>
      </w:r>
      <w:r>
        <w:rPr>
          <w:i/>
          <w:sz w:val="22"/>
        </w:rPr>
        <w:t>job</w:t>
      </w:r>
      <w:r>
        <w:rPr>
          <w:i/>
          <w:spacing w:val="31"/>
          <w:sz w:val="22"/>
        </w:rPr>
        <w:t> </w:t>
      </w:r>
      <w:r>
        <w:rPr>
          <w:i/>
          <w:sz w:val="22"/>
        </w:rPr>
        <w:t>stress</w:t>
      </w:r>
      <w:r>
        <w:rPr>
          <w:sz w:val="22"/>
        </w:rPr>
        <w:t>,</w:t>
      </w:r>
      <w:r>
        <w:rPr>
          <w:spacing w:val="31"/>
          <w:sz w:val="22"/>
        </w:rPr>
        <w:t> </w:t>
      </w:r>
      <w:r>
        <w:rPr>
          <w:i/>
          <w:sz w:val="22"/>
        </w:rPr>
        <w:t>time</w:t>
      </w:r>
      <w:r>
        <w:rPr>
          <w:i/>
          <w:spacing w:val="31"/>
          <w:sz w:val="22"/>
        </w:rPr>
        <w:t> </w:t>
      </w:r>
      <w:r>
        <w:rPr>
          <w:i/>
          <w:sz w:val="22"/>
        </w:rPr>
        <w:t>budget</w:t>
      </w:r>
      <w:r>
        <w:rPr>
          <w:i/>
          <w:spacing w:val="32"/>
          <w:sz w:val="22"/>
        </w:rPr>
        <w:t> </w:t>
      </w:r>
      <w:r>
        <w:rPr>
          <w:i/>
          <w:sz w:val="22"/>
        </w:rPr>
        <w:t>pressure</w:t>
      </w:r>
      <w:r>
        <w:rPr>
          <w:sz w:val="22"/>
        </w:rPr>
        <w:t>,</w:t>
      </w:r>
      <w:r>
        <w:rPr>
          <w:spacing w:val="31"/>
          <w:sz w:val="22"/>
        </w:rPr>
        <w:t> </w:t>
      </w:r>
      <w:r>
        <w:rPr>
          <w:sz w:val="22"/>
        </w:rPr>
        <w:t>budaya</w:t>
      </w:r>
      <w:r>
        <w:rPr>
          <w:spacing w:val="29"/>
          <w:sz w:val="22"/>
        </w:rPr>
        <w:t> </w:t>
      </w:r>
      <w:r>
        <w:rPr>
          <w:sz w:val="22"/>
        </w:rPr>
        <w:t>organisasi, religiosity, </w:t>
      </w:r>
      <w:r>
        <w:rPr>
          <w:i/>
          <w:sz w:val="22"/>
        </w:rPr>
        <w:t>dsyfunctional audit behaviour</w:t>
      </w:r>
    </w:p>
    <w:p>
      <w:pPr>
        <w:spacing w:before="161"/>
        <w:ind w:left="3396" w:right="3190" w:firstLine="0"/>
        <w:jc w:val="center"/>
        <w:rPr>
          <w:i/>
          <w:sz w:val="22"/>
        </w:rPr>
      </w:pPr>
      <w:r>
        <w:rPr>
          <w:i/>
          <w:spacing w:val="-2"/>
          <w:sz w:val="22"/>
        </w:rPr>
        <w:t>Abstarct</w:t>
      </w:r>
    </w:p>
    <w:p>
      <w:pPr>
        <w:spacing w:before="158"/>
        <w:ind w:left="828" w:right="613" w:firstLine="0"/>
        <w:jc w:val="both"/>
        <w:rPr>
          <w:i/>
          <w:sz w:val="22"/>
        </w:rPr>
      </w:pPr>
      <w:r>
        <w:rPr>
          <w:i/>
          <w:sz w:val="22"/>
        </w:rPr>
        <w:t>Asma Nadia, The Influence of Personal and Organizational Factors on Dysfunctional Audit Behaviour</w:t>
      </w:r>
      <w:r>
        <w:rPr>
          <w:i/>
          <w:spacing w:val="-12"/>
          <w:sz w:val="22"/>
        </w:rPr>
        <w:t> </w:t>
      </w:r>
      <w:r>
        <w:rPr>
          <w:i/>
          <w:sz w:val="22"/>
        </w:rPr>
        <w:t>with</w:t>
      </w:r>
      <w:r>
        <w:rPr>
          <w:i/>
          <w:spacing w:val="-12"/>
          <w:sz w:val="22"/>
        </w:rPr>
        <w:t> </w:t>
      </w:r>
      <w:r>
        <w:rPr>
          <w:i/>
          <w:sz w:val="22"/>
        </w:rPr>
        <w:t>Religiosity</w:t>
      </w:r>
      <w:r>
        <w:rPr>
          <w:i/>
          <w:spacing w:val="-12"/>
          <w:sz w:val="22"/>
        </w:rPr>
        <w:t> </w:t>
      </w:r>
      <w:r>
        <w:rPr>
          <w:i/>
          <w:sz w:val="22"/>
        </w:rPr>
        <w:t>as</w:t>
      </w:r>
      <w:r>
        <w:rPr>
          <w:i/>
          <w:spacing w:val="-11"/>
          <w:sz w:val="22"/>
        </w:rPr>
        <w:t> </w:t>
      </w:r>
      <w:r>
        <w:rPr>
          <w:i/>
          <w:sz w:val="22"/>
        </w:rPr>
        <w:t>a</w:t>
      </w:r>
      <w:r>
        <w:rPr>
          <w:i/>
          <w:spacing w:val="-12"/>
          <w:sz w:val="22"/>
        </w:rPr>
        <w:t> </w:t>
      </w:r>
      <w:r>
        <w:rPr>
          <w:i/>
          <w:sz w:val="22"/>
        </w:rPr>
        <w:t>Moderating</w:t>
      </w:r>
      <w:r>
        <w:rPr>
          <w:i/>
          <w:spacing w:val="-12"/>
          <w:sz w:val="22"/>
        </w:rPr>
        <w:t> </w:t>
      </w:r>
      <w:r>
        <w:rPr>
          <w:i/>
          <w:sz w:val="22"/>
        </w:rPr>
        <w:t>Variable.</w:t>
      </w:r>
      <w:r>
        <w:rPr>
          <w:i/>
          <w:spacing w:val="-14"/>
          <w:sz w:val="22"/>
        </w:rPr>
        <w:t> </w:t>
      </w:r>
      <w:r>
        <w:rPr>
          <w:i/>
          <w:sz w:val="22"/>
        </w:rPr>
        <w:t>Supervised</w:t>
      </w:r>
      <w:r>
        <w:rPr>
          <w:i/>
          <w:spacing w:val="-12"/>
          <w:sz w:val="22"/>
        </w:rPr>
        <w:t> </w:t>
      </w:r>
      <w:r>
        <w:rPr>
          <w:i/>
          <w:sz w:val="22"/>
        </w:rPr>
        <w:t>by</w:t>
      </w:r>
      <w:r>
        <w:rPr>
          <w:i/>
          <w:spacing w:val="-9"/>
          <w:sz w:val="22"/>
        </w:rPr>
        <w:t> </w:t>
      </w:r>
      <w:r>
        <w:rPr>
          <w:i/>
          <w:sz w:val="22"/>
        </w:rPr>
        <w:t>Mrs.</w:t>
      </w:r>
      <w:r>
        <w:rPr>
          <w:i/>
          <w:spacing w:val="-12"/>
          <w:sz w:val="22"/>
        </w:rPr>
        <w:t> </w:t>
      </w:r>
      <w:r>
        <w:rPr>
          <w:i/>
          <w:sz w:val="22"/>
        </w:rPr>
        <w:t>Agus</w:t>
      </w:r>
      <w:r>
        <w:rPr>
          <w:i/>
          <w:spacing w:val="-11"/>
          <w:sz w:val="22"/>
        </w:rPr>
        <w:t> </w:t>
      </w:r>
      <w:r>
        <w:rPr>
          <w:i/>
          <w:sz w:val="22"/>
        </w:rPr>
        <w:t>Setiawaty.</w:t>
      </w:r>
      <w:r>
        <w:rPr>
          <w:i/>
          <w:spacing w:val="-12"/>
          <w:sz w:val="22"/>
        </w:rPr>
        <w:t> </w:t>
      </w:r>
      <w:r>
        <w:rPr>
          <w:i/>
          <w:sz w:val="22"/>
        </w:rPr>
        <w:t>This study aims to analyze and examine the influence of personal and organizational factors on dysfunctional</w:t>
      </w:r>
      <w:r>
        <w:rPr>
          <w:i/>
          <w:spacing w:val="-4"/>
          <w:sz w:val="22"/>
        </w:rPr>
        <w:t> </w:t>
      </w:r>
      <w:r>
        <w:rPr>
          <w:i/>
          <w:sz w:val="22"/>
        </w:rPr>
        <w:t>audit</w:t>
      </w:r>
      <w:r>
        <w:rPr>
          <w:i/>
          <w:spacing w:val="-4"/>
          <w:sz w:val="22"/>
        </w:rPr>
        <w:t> </w:t>
      </w:r>
      <w:r>
        <w:rPr>
          <w:i/>
          <w:sz w:val="22"/>
        </w:rPr>
        <w:t>behaviour</w:t>
      </w:r>
      <w:r>
        <w:rPr>
          <w:i/>
          <w:spacing w:val="-4"/>
          <w:sz w:val="22"/>
        </w:rPr>
        <w:t> </w:t>
      </w:r>
      <w:r>
        <w:rPr>
          <w:i/>
          <w:sz w:val="22"/>
        </w:rPr>
        <w:t>with</w:t>
      </w:r>
      <w:r>
        <w:rPr>
          <w:i/>
          <w:spacing w:val="-5"/>
          <w:sz w:val="22"/>
        </w:rPr>
        <w:t> </w:t>
      </w:r>
      <w:r>
        <w:rPr>
          <w:i/>
          <w:sz w:val="22"/>
        </w:rPr>
        <w:t>religiosity</w:t>
      </w:r>
      <w:r>
        <w:rPr>
          <w:i/>
          <w:spacing w:val="-4"/>
          <w:sz w:val="22"/>
        </w:rPr>
        <w:t> </w:t>
      </w:r>
      <w:r>
        <w:rPr>
          <w:i/>
          <w:sz w:val="22"/>
        </w:rPr>
        <w:t>as</w:t>
      </w:r>
      <w:r>
        <w:rPr>
          <w:i/>
          <w:spacing w:val="-4"/>
          <w:sz w:val="22"/>
        </w:rPr>
        <w:t> </w:t>
      </w:r>
      <w:r>
        <w:rPr>
          <w:i/>
          <w:sz w:val="22"/>
        </w:rPr>
        <w:t>a</w:t>
      </w:r>
      <w:r>
        <w:rPr>
          <w:i/>
          <w:spacing w:val="-5"/>
          <w:sz w:val="22"/>
        </w:rPr>
        <w:t> </w:t>
      </w:r>
      <w:r>
        <w:rPr>
          <w:i/>
          <w:sz w:val="22"/>
        </w:rPr>
        <w:t>moderating</w:t>
      </w:r>
      <w:r>
        <w:rPr>
          <w:i/>
          <w:spacing w:val="-5"/>
          <w:sz w:val="22"/>
        </w:rPr>
        <w:t> </w:t>
      </w:r>
      <w:r>
        <w:rPr>
          <w:i/>
          <w:sz w:val="22"/>
        </w:rPr>
        <w:t>variable</w:t>
      </w:r>
      <w:r>
        <w:rPr>
          <w:i/>
          <w:spacing w:val="-4"/>
          <w:sz w:val="22"/>
        </w:rPr>
        <w:t> </w:t>
      </w:r>
      <w:r>
        <w:rPr>
          <w:i/>
          <w:sz w:val="22"/>
        </w:rPr>
        <w:t>among</w:t>
      </w:r>
      <w:r>
        <w:rPr>
          <w:i/>
          <w:spacing w:val="-5"/>
          <w:sz w:val="22"/>
        </w:rPr>
        <w:t> </w:t>
      </w:r>
      <w:r>
        <w:rPr>
          <w:i/>
          <w:sz w:val="22"/>
        </w:rPr>
        <w:t>auditors</w:t>
      </w:r>
      <w:r>
        <w:rPr>
          <w:i/>
          <w:spacing w:val="-4"/>
          <w:sz w:val="22"/>
        </w:rPr>
        <w:t> </w:t>
      </w:r>
      <w:r>
        <w:rPr>
          <w:i/>
          <w:sz w:val="22"/>
        </w:rPr>
        <w:t>of</w:t>
      </w:r>
      <w:r>
        <w:rPr>
          <w:i/>
          <w:spacing w:val="-4"/>
          <w:sz w:val="22"/>
        </w:rPr>
        <w:t> </w:t>
      </w:r>
      <w:r>
        <w:rPr>
          <w:i/>
          <w:sz w:val="22"/>
        </w:rPr>
        <w:t>the Audit Board of the Republic of Indonesia (BPK) Representative Office of East Kalimantan Province. This research is a quantitative study using primary data collected through a five- point Likert scale questionnaire. The sample consists of 45 auditors from the BPK Representative Office of East Kalimantan Province. The analytical method employed in this study is Partial Least Squares Structural Equation Modeling (PLS-SEM), processed using SmartPLS</w:t>
      </w:r>
      <w:r>
        <w:rPr>
          <w:i/>
          <w:spacing w:val="-5"/>
          <w:sz w:val="22"/>
        </w:rPr>
        <w:t> </w:t>
      </w:r>
      <w:r>
        <w:rPr>
          <w:i/>
          <w:sz w:val="22"/>
        </w:rPr>
        <w:t>version</w:t>
      </w:r>
      <w:r>
        <w:rPr>
          <w:i/>
          <w:spacing w:val="-5"/>
          <w:sz w:val="22"/>
        </w:rPr>
        <w:t> </w:t>
      </w:r>
      <w:r>
        <w:rPr>
          <w:i/>
          <w:sz w:val="22"/>
        </w:rPr>
        <w:t>4.1.1.2.The</w:t>
      </w:r>
      <w:r>
        <w:rPr>
          <w:i/>
          <w:spacing w:val="-2"/>
          <w:sz w:val="22"/>
        </w:rPr>
        <w:t> </w:t>
      </w:r>
      <w:r>
        <w:rPr>
          <w:i/>
          <w:sz w:val="22"/>
        </w:rPr>
        <w:t>results</w:t>
      </w:r>
      <w:r>
        <w:rPr>
          <w:i/>
          <w:spacing w:val="-4"/>
          <w:sz w:val="22"/>
        </w:rPr>
        <w:t> </w:t>
      </w:r>
      <w:r>
        <w:rPr>
          <w:i/>
          <w:sz w:val="22"/>
        </w:rPr>
        <w:t>of</w:t>
      </w:r>
      <w:r>
        <w:rPr>
          <w:i/>
          <w:spacing w:val="-4"/>
          <w:sz w:val="22"/>
        </w:rPr>
        <w:t> </w:t>
      </w:r>
      <w:r>
        <w:rPr>
          <w:i/>
          <w:sz w:val="22"/>
        </w:rPr>
        <w:t>this</w:t>
      </w:r>
      <w:r>
        <w:rPr>
          <w:i/>
          <w:spacing w:val="-2"/>
          <w:sz w:val="22"/>
        </w:rPr>
        <w:t> </w:t>
      </w:r>
      <w:r>
        <w:rPr>
          <w:i/>
          <w:sz w:val="22"/>
        </w:rPr>
        <w:t>study</w:t>
      </w:r>
      <w:r>
        <w:rPr>
          <w:i/>
          <w:spacing w:val="-4"/>
          <w:sz w:val="22"/>
        </w:rPr>
        <w:t> </w:t>
      </w:r>
      <w:r>
        <w:rPr>
          <w:i/>
          <w:sz w:val="22"/>
        </w:rPr>
        <w:t>indicate</w:t>
      </w:r>
      <w:r>
        <w:rPr>
          <w:i/>
          <w:spacing w:val="-4"/>
          <w:sz w:val="22"/>
        </w:rPr>
        <w:t> </w:t>
      </w:r>
      <w:r>
        <w:rPr>
          <w:i/>
          <w:sz w:val="22"/>
        </w:rPr>
        <w:t>that</w:t>
      </w:r>
      <w:r>
        <w:rPr>
          <w:i/>
          <w:spacing w:val="-4"/>
          <w:sz w:val="22"/>
        </w:rPr>
        <w:t> </w:t>
      </w:r>
      <w:r>
        <w:rPr>
          <w:i/>
          <w:sz w:val="22"/>
        </w:rPr>
        <w:t>internal</w:t>
      </w:r>
      <w:r>
        <w:rPr>
          <w:i/>
          <w:spacing w:val="-1"/>
          <w:sz w:val="22"/>
        </w:rPr>
        <w:t> </w:t>
      </w:r>
      <w:r>
        <w:rPr>
          <w:i/>
          <w:sz w:val="22"/>
        </w:rPr>
        <w:t>locus</w:t>
      </w:r>
      <w:r>
        <w:rPr>
          <w:i/>
          <w:spacing w:val="-4"/>
          <w:sz w:val="22"/>
        </w:rPr>
        <w:t> </w:t>
      </w:r>
      <w:r>
        <w:rPr>
          <w:i/>
          <w:sz w:val="22"/>
        </w:rPr>
        <w:t>of</w:t>
      </w:r>
      <w:r>
        <w:rPr>
          <w:i/>
          <w:spacing w:val="-4"/>
          <w:sz w:val="22"/>
        </w:rPr>
        <w:t> </w:t>
      </w:r>
      <w:r>
        <w:rPr>
          <w:i/>
          <w:sz w:val="22"/>
        </w:rPr>
        <w:t>control</w:t>
      </w:r>
      <w:r>
        <w:rPr>
          <w:i/>
          <w:spacing w:val="-1"/>
          <w:sz w:val="22"/>
        </w:rPr>
        <w:t> </w:t>
      </w:r>
      <w:r>
        <w:rPr>
          <w:i/>
          <w:sz w:val="22"/>
        </w:rPr>
        <w:t>has</w:t>
      </w:r>
      <w:r>
        <w:rPr>
          <w:i/>
          <w:spacing w:val="-2"/>
          <w:sz w:val="22"/>
        </w:rPr>
        <w:t> </w:t>
      </w:r>
      <w:r>
        <w:rPr>
          <w:i/>
          <w:sz w:val="22"/>
        </w:rPr>
        <w:t>a significant and positive effect on dysfunctional audit behaviour, while job stress, time budget pressure, and organizational culture do not have a significant effect on dysfunctional audit behaviour. Religiosity moderates the relationship between time budget pressure and organizational culture on dysfunctional audit behaviour. However, religiosity does not moderate the relationship between internal locus of control and job stress on dysfunctional audit behaviour.</w:t>
      </w:r>
    </w:p>
    <w:p>
      <w:pPr>
        <w:spacing w:line="244" w:lineRule="auto" w:before="160"/>
        <w:ind w:left="1822" w:right="336" w:hanging="994"/>
        <w:jc w:val="left"/>
        <w:rPr>
          <w:i/>
          <w:sz w:val="22"/>
        </w:rPr>
      </w:pPr>
      <w:r>
        <w:rPr>
          <w:i/>
          <w:sz w:val="22"/>
        </w:rPr>
        <w:t>Keywords:</w:t>
      </w:r>
      <w:r>
        <w:rPr>
          <w:i/>
          <w:spacing w:val="-3"/>
          <w:sz w:val="22"/>
        </w:rPr>
        <w:t> </w:t>
      </w:r>
      <w:r>
        <w:rPr>
          <w:i/>
          <w:sz w:val="22"/>
        </w:rPr>
        <w:t>internal</w:t>
      </w:r>
      <w:r>
        <w:rPr>
          <w:i/>
          <w:spacing w:val="-3"/>
          <w:sz w:val="22"/>
        </w:rPr>
        <w:t> </w:t>
      </w:r>
      <w:r>
        <w:rPr>
          <w:i/>
          <w:sz w:val="22"/>
        </w:rPr>
        <w:t>locus</w:t>
      </w:r>
      <w:r>
        <w:rPr>
          <w:i/>
          <w:spacing w:val="-3"/>
          <w:sz w:val="22"/>
        </w:rPr>
        <w:t> </w:t>
      </w:r>
      <w:r>
        <w:rPr>
          <w:i/>
          <w:sz w:val="22"/>
        </w:rPr>
        <w:t>of</w:t>
      </w:r>
      <w:r>
        <w:rPr>
          <w:i/>
          <w:spacing w:val="-5"/>
          <w:sz w:val="22"/>
        </w:rPr>
        <w:t> </w:t>
      </w:r>
      <w:r>
        <w:rPr>
          <w:i/>
          <w:sz w:val="22"/>
        </w:rPr>
        <w:t>control,</w:t>
      </w:r>
      <w:r>
        <w:rPr>
          <w:i/>
          <w:spacing w:val="-6"/>
          <w:sz w:val="22"/>
        </w:rPr>
        <w:t> </w:t>
      </w:r>
      <w:r>
        <w:rPr>
          <w:i/>
          <w:sz w:val="22"/>
        </w:rPr>
        <w:t>job</w:t>
      </w:r>
      <w:r>
        <w:rPr>
          <w:i/>
          <w:spacing w:val="-6"/>
          <w:sz w:val="22"/>
        </w:rPr>
        <w:t> </w:t>
      </w:r>
      <w:r>
        <w:rPr>
          <w:i/>
          <w:sz w:val="22"/>
        </w:rPr>
        <w:t>stress,</w:t>
      </w:r>
      <w:r>
        <w:rPr>
          <w:i/>
          <w:spacing w:val="-3"/>
          <w:sz w:val="22"/>
        </w:rPr>
        <w:t> </w:t>
      </w:r>
      <w:r>
        <w:rPr>
          <w:i/>
          <w:sz w:val="22"/>
        </w:rPr>
        <w:t>time</w:t>
      </w:r>
      <w:r>
        <w:rPr>
          <w:i/>
          <w:spacing w:val="-3"/>
          <w:sz w:val="22"/>
        </w:rPr>
        <w:t> </w:t>
      </w:r>
      <w:r>
        <w:rPr>
          <w:i/>
          <w:sz w:val="22"/>
        </w:rPr>
        <w:t>budget</w:t>
      </w:r>
      <w:r>
        <w:rPr>
          <w:i/>
          <w:spacing w:val="-3"/>
          <w:sz w:val="22"/>
        </w:rPr>
        <w:t> </w:t>
      </w:r>
      <w:r>
        <w:rPr>
          <w:i/>
          <w:sz w:val="22"/>
        </w:rPr>
        <w:t>pressure,</w:t>
      </w:r>
      <w:r>
        <w:rPr>
          <w:i/>
          <w:spacing w:val="-3"/>
          <w:sz w:val="22"/>
        </w:rPr>
        <w:t> </w:t>
      </w:r>
      <w:r>
        <w:rPr>
          <w:i/>
          <w:sz w:val="22"/>
        </w:rPr>
        <w:t>organizational</w:t>
      </w:r>
      <w:r>
        <w:rPr>
          <w:i/>
          <w:spacing w:val="-3"/>
          <w:sz w:val="22"/>
        </w:rPr>
        <w:t> </w:t>
      </w:r>
      <w:r>
        <w:rPr>
          <w:i/>
          <w:sz w:val="22"/>
        </w:rPr>
        <w:t>culture, religiosity, dysfunctional audit behaviour</w:t>
      </w:r>
    </w:p>
    <w:p>
      <w:pPr>
        <w:spacing w:after="0" w:line="244" w:lineRule="auto"/>
        <w:jc w:val="left"/>
        <w:rPr>
          <w:i/>
          <w:sz w:val="22"/>
        </w:rPr>
        <w:sectPr>
          <w:pgSz w:w="12240" w:h="15840"/>
          <w:pgMar w:header="0" w:footer="1325" w:top="1820" w:bottom="1520" w:left="1440" w:right="1080"/>
        </w:sectPr>
      </w:pPr>
    </w:p>
    <w:p>
      <w:pPr>
        <w:pStyle w:val="BodyText"/>
        <w:spacing w:before="171"/>
        <w:rPr>
          <w:i/>
        </w:rPr>
      </w:pPr>
    </w:p>
    <w:p>
      <w:pPr>
        <w:pStyle w:val="Heading1"/>
        <w:ind w:right="3191"/>
      </w:pPr>
      <w:bookmarkStart w:name="_bookmark3" w:id="4"/>
      <w:bookmarkEnd w:id="4"/>
      <w:r>
        <w:rPr>
          <w:b w:val="0"/>
        </w:rPr>
      </w:r>
      <w:r>
        <w:rPr/>
        <w:t>DAFTAR</w:t>
      </w:r>
      <w:r>
        <w:rPr>
          <w:spacing w:val="-1"/>
        </w:rPr>
        <w:t> </w:t>
      </w:r>
      <w:r>
        <w:rPr>
          <w:spacing w:val="-5"/>
        </w:rPr>
        <w:t>ISI</w:t>
      </w:r>
    </w:p>
    <w:p>
      <w:pPr>
        <w:spacing w:before="22"/>
        <w:ind w:left="0" w:right="614" w:firstLine="0"/>
        <w:jc w:val="right"/>
        <w:rPr>
          <w:b/>
          <w:sz w:val="24"/>
        </w:rPr>
      </w:pPr>
      <w:r>
        <w:rPr>
          <w:b/>
          <w:spacing w:val="-2"/>
          <w:sz w:val="24"/>
        </w:rPr>
        <w:t>Halaman</w:t>
      </w:r>
    </w:p>
    <w:p>
      <w:pPr>
        <w:spacing w:after="0"/>
        <w:jc w:val="right"/>
        <w:rPr>
          <w:b/>
          <w:sz w:val="24"/>
        </w:rPr>
        <w:sectPr>
          <w:pgSz w:w="12240" w:h="15840"/>
          <w:pgMar w:header="0" w:footer="1325" w:top="1820" w:bottom="1939" w:left="1440" w:right="1080"/>
        </w:sectPr>
      </w:pPr>
    </w:p>
    <w:sdt>
      <w:sdtPr>
        <w:docPartObj>
          <w:docPartGallery w:val="Table of Contents"/>
          <w:docPartUnique/>
        </w:docPartObj>
      </w:sdtPr>
      <w:sdtEndPr/>
      <w:sdtContent>
        <w:p>
          <w:pPr>
            <w:pStyle w:val="TOC2"/>
            <w:tabs>
              <w:tab w:pos="8956" w:val="left" w:leader="dot"/>
            </w:tabs>
            <w:spacing w:before="437"/>
          </w:pPr>
          <w:hyperlink w:history="true" w:anchor="_bookmark0">
            <w:r>
              <w:rPr/>
              <w:t>HALAMAN</w:t>
            </w:r>
            <w:r>
              <w:rPr>
                <w:spacing w:val="-5"/>
              </w:rPr>
              <w:t> </w:t>
            </w:r>
            <w:r>
              <w:rPr>
                <w:spacing w:val="-2"/>
              </w:rPr>
              <w:t>PENGESAHAN</w:t>
            </w:r>
            <w:r>
              <w:rPr/>
              <w:tab/>
            </w:r>
            <w:r>
              <w:rPr>
                <w:spacing w:val="-5"/>
              </w:rPr>
              <w:t>ii</w:t>
            </w:r>
          </w:hyperlink>
        </w:p>
        <w:p>
          <w:pPr>
            <w:pStyle w:val="TOC2"/>
            <w:tabs>
              <w:tab w:pos="8970" w:val="left" w:leader="dot"/>
            </w:tabs>
            <w:spacing w:before="120"/>
          </w:pPr>
          <w:hyperlink w:history="true" w:anchor="_bookmark1">
            <w:r>
              <w:rPr/>
              <w:t>KATA </w:t>
            </w:r>
            <w:r>
              <w:rPr>
                <w:spacing w:val="-2"/>
              </w:rPr>
              <w:t>PENGANTAR</w:t>
            </w:r>
            <w:r>
              <w:rPr/>
              <w:tab/>
            </w:r>
            <w:r>
              <w:rPr>
                <w:spacing w:val="-10"/>
              </w:rPr>
              <w:t>v</w:t>
            </w:r>
          </w:hyperlink>
        </w:p>
        <w:p>
          <w:pPr>
            <w:pStyle w:val="TOC2"/>
            <w:tabs>
              <w:tab w:pos="8771" w:val="left" w:leader="dot"/>
            </w:tabs>
          </w:pPr>
          <w:hyperlink w:history="true" w:anchor="_bookmark2">
            <w:r>
              <w:rPr>
                <w:spacing w:val="-2"/>
              </w:rPr>
              <w:t>Abstrak</w:t>
            </w:r>
            <w:r>
              <w:rPr/>
              <w:tab/>
            </w:r>
            <w:r>
              <w:rPr>
                <w:spacing w:val="-4"/>
              </w:rPr>
              <w:t>viii</w:t>
            </w:r>
          </w:hyperlink>
        </w:p>
        <w:p>
          <w:pPr>
            <w:pStyle w:val="TOC2"/>
            <w:tabs>
              <w:tab w:pos="8903" w:val="left" w:leader="dot"/>
            </w:tabs>
            <w:spacing w:before="123"/>
          </w:pPr>
          <w:hyperlink w:history="true" w:anchor="_bookmark3">
            <w:r>
              <w:rPr/>
              <w:t>DAFTAR</w:t>
            </w:r>
            <w:r>
              <w:rPr>
                <w:spacing w:val="-1"/>
              </w:rPr>
              <w:t> </w:t>
            </w:r>
            <w:r>
              <w:rPr>
                <w:spacing w:val="-5"/>
              </w:rPr>
              <w:t>ISI</w:t>
            </w:r>
            <w:r>
              <w:rPr/>
              <w:tab/>
            </w:r>
            <w:r>
              <w:rPr>
                <w:spacing w:val="-5"/>
              </w:rPr>
              <w:t>ix</w:t>
            </w:r>
          </w:hyperlink>
        </w:p>
        <w:p>
          <w:pPr>
            <w:pStyle w:val="TOC2"/>
            <w:tabs>
              <w:tab w:pos="8771" w:val="left" w:leader="dot"/>
            </w:tabs>
            <w:spacing w:before="123"/>
          </w:pPr>
          <w:hyperlink w:history="true" w:anchor="_bookmark4">
            <w:r>
              <w:rPr/>
              <w:t>DAFTAR</w:t>
            </w:r>
            <w:r>
              <w:rPr>
                <w:spacing w:val="-1"/>
              </w:rPr>
              <w:t> </w:t>
            </w:r>
            <w:r>
              <w:rPr>
                <w:spacing w:val="-2"/>
              </w:rPr>
              <w:t>TABEL</w:t>
            </w:r>
            <w:r>
              <w:rPr/>
              <w:tab/>
            </w:r>
            <w:r>
              <w:rPr>
                <w:spacing w:val="-4"/>
              </w:rPr>
              <w:t>xiii</w:t>
            </w:r>
          </w:hyperlink>
        </w:p>
        <w:p>
          <w:pPr>
            <w:pStyle w:val="TOC2"/>
            <w:tabs>
              <w:tab w:pos="8783" w:val="left" w:leader="dot"/>
            </w:tabs>
            <w:spacing w:before="120"/>
          </w:pPr>
          <w:hyperlink w:history="true" w:anchor="_bookmark5">
            <w:r>
              <w:rPr/>
              <w:t>DAFTAR</w:t>
            </w:r>
            <w:r>
              <w:rPr>
                <w:spacing w:val="-1"/>
              </w:rPr>
              <w:t> </w:t>
            </w:r>
            <w:r>
              <w:rPr>
                <w:spacing w:val="-2"/>
              </w:rPr>
              <w:t>GAMBAR</w:t>
            </w:r>
            <w:r>
              <w:rPr/>
              <w:tab/>
            </w:r>
            <w:r>
              <w:rPr>
                <w:spacing w:val="-5"/>
              </w:rPr>
              <w:t>xiv</w:t>
            </w:r>
          </w:hyperlink>
        </w:p>
        <w:p>
          <w:pPr>
            <w:pStyle w:val="TOC2"/>
            <w:tabs>
              <w:tab w:pos="8850" w:val="left" w:leader="dot"/>
            </w:tabs>
          </w:pPr>
          <w:hyperlink w:history="true" w:anchor="_bookmark6">
            <w:r>
              <w:rPr/>
              <w:t>DAFTAR</w:t>
            </w:r>
            <w:r>
              <w:rPr>
                <w:spacing w:val="-1"/>
              </w:rPr>
              <w:t> </w:t>
            </w:r>
            <w:r>
              <w:rPr>
                <w:spacing w:val="-2"/>
              </w:rPr>
              <w:t>SINGKATAN</w:t>
            </w:r>
            <w:r>
              <w:rPr/>
              <w:tab/>
            </w:r>
            <w:r>
              <w:rPr>
                <w:spacing w:val="-5"/>
              </w:rPr>
              <w:t>xv</w:t>
            </w:r>
          </w:hyperlink>
        </w:p>
        <w:p>
          <w:pPr>
            <w:pStyle w:val="TOC2"/>
            <w:tabs>
              <w:tab w:pos="8783" w:val="left" w:leader="dot"/>
            </w:tabs>
          </w:pPr>
          <w:hyperlink w:history="true" w:anchor="_bookmark7">
            <w:r>
              <w:rPr/>
              <w:t>DAFTAR</w:t>
            </w:r>
            <w:r>
              <w:rPr>
                <w:spacing w:val="-1"/>
              </w:rPr>
              <w:t> </w:t>
            </w:r>
            <w:r>
              <w:rPr>
                <w:spacing w:val="-2"/>
              </w:rPr>
              <w:t>LAMPIRAN</w:t>
            </w:r>
            <w:r>
              <w:rPr/>
              <w:tab/>
            </w:r>
            <w:r>
              <w:rPr>
                <w:spacing w:val="-5"/>
              </w:rPr>
              <w:t>xvi</w:t>
            </w:r>
          </w:hyperlink>
        </w:p>
        <w:p>
          <w:pPr>
            <w:pStyle w:val="TOC1"/>
            <w:tabs>
              <w:tab w:pos="8970" w:val="left" w:leader="dot"/>
            </w:tabs>
            <w:spacing w:before="123"/>
          </w:pPr>
          <w:hyperlink w:history="true" w:anchor="_bookmark8">
            <w:r>
              <w:rPr/>
              <w:t>BAB I </w:t>
            </w:r>
            <w:r>
              <w:rPr>
                <w:spacing w:val="-2"/>
              </w:rPr>
              <w:t>PENDAHULUAN</w:t>
            </w:r>
            <w:r>
              <w:rPr/>
              <w:tab/>
            </w:r>
            <w:r>
              <w:rPr>
                <w:spacing w:val="-10"/>
              </w:rPr>
              <w:t>1</w:t>
            </w:r>
          </w:hyperlink>
        </w:p>
        <w:p>
          <w:pPr>
            <w:pStyle w:val="TOC3"/>
            <w:numPr>
              <w:ilvl w:val="1"/>
              <w:numId w:val="1"/>
            </w:numPr>
            <w:tabs>
              <w:tab w:pos="2105" w:val="left" w:leader="none"/>
              <w:tab w:pos="8970" w:val="left" w:leader="dot"/>
            </w:tabs>
            <w:spacing w:line="240" w:lineRule="auto" w:before="122" w:after="0"/>
            <w:ind w:left="2105" w:right="0" w:hanging="569"/>
            <w:jc w:val="left"/>
          </w:pPr>
          <w:hyperlink w:history="true" w:anchor="_bookmark9">
            <w:r>
              <w:rPr/>
              <w:t>Latar</w:t>
            </w:r>
            <w:r>
              <w:rPr>
                <w:spacing w:val="-6"/>
              </w:rPr>
              <w:t> </w:t>
            </w:r>
            <w:r>
              <w:rPr>
                <w:spacing w:val="-2"/>
              </w:rPr>
              <w:t>Belakang</w:t>
            </w:r>
            <w:r>
              <w:rPr/>
              <w:tab/>
            </w:r>
            <w:r>
              <w:rPr>
                <w:spacing w:val="-10"/>
              </w:rPr>
              <w:t>1</w:t>
            </w:r>
          </w:hyperlink>
        </w:p>
        <w:p>
          <w:pPr>
            <w:pStyle w:val="TOC3"/>
            <w:numPr>
              <w:ilvl w:val="1"/>
              <w:numId w:val="1"/>
            </w:numPr>
            <w:tabs>
              <w:tab w:pos="2105" w:val="left" w:leader="none"/>
              <w:tab w:pos="8970" w:val="left" w:leader="dot"/>
            </w:tabs>
            <w:spacing w:line="240" w:lineRule="auto" w:before="120" w:after="0"/>
            <w:ind w:left="2105" w:right="0" w:hanging="569"/>
            <w:jc w:val="left"/>
          </w:pPr>
          <w:hyperlink w:history="true" w:anchor="_bookmark10">
            <w:r>
              <w:rPr/>
              <w:t>Rumusan</w:t>
            </w:r>
            <w:r>
              <w:rPr>
                <w:spacing w:val="-1"/>
              </w:rPr>
              <w:t> </w:t>
            </w:r>
            <w:r>
              <w:rPr>
                <w:spacing w:val="-2"/>
              </w:rPr>
              <w:t>Masalah</w:t>
            </w:r>
            <w:r>
              <w:rPr/>
              <w:tab/>
            </w:r>
            <w:r>
              <w:rPr>
                <w:spacing w:val="-10"/>
              </w:rPr>
              <w:t>9</w:t>
            </w:r>
          </w:hyperlink>
        </w:p>
        <w:p>
          <w:pPr>
            <w:pStyle w:val="TOC3"/>
            <w:numPr>
              <w:ilvl w:val="1"/>
              <w:numId w:val="1"/>
            </w:numPr>
            <w:tabs>
              <w:tab w:pos="2105" w:val="left" w:leader="none"/>
              <w:tab w:pos="8850" w:val="left" w:leader="dot"/>
            </w:tabs>
            <w:spacing w:line="240" w:lineRule="auto" w:before="123" w:after="0"/>
            <w:ind w:left="2105" w:right="0" w:hanging="569"/>
            <w:jc w:val="left"/>
          </w:pPr>
          <w:hyperlink w:history="true" w:anchor="_bookmark11">
            <w:r>
              <w:rPr/>
              <w:t>Tujuan</w:t>
            </w:r>
            <w:r>
              <w:rPr>
                <w:spacing w:val="-1"/>
              </w:rPr>
              <w:t> </w:t>
            </w:r>
            <w:r>
              <w:rPr>
                <w:spacing w:val="-2"/>
              </w:rPr>
              <w:t>Penulisan</w:t>
            </w:r>
            <w:r>
              <w:rPr/>
              <w:tab/>
            </w:r>
            <w:r>
              <w:rPr>
                <w:spacing w:val="-5"/>
              </w:rPr>
              <w:t>10</w:t>
            </w:r>
          </w:hyperlink>
        </w:p>
        <w:p>
          <w:pPr>
            <w:pStyle w:val="TOC3"/>
            <w:numPr>
              <w:ilvl w:val="1"/>
              <w:numId w:val="1"/>
            </w:numPr>
            <w:tabs>
              <w:tab w:pos="2105" w:val="left" w:leader="none"/>
              <w:tab w:pos="8850" w:val="left" w:leader="dot"/>
            </w:tabs>
            <w:spacing w:line="240" w:lineRule="auto" w:before="123" w:after="0"/>
            <w:ind w:left="2105" w:right="0" w:hanging="569"/>
            <w:jc w:val="left"/>
          </w:pPr>
          <w:hyperlink w:history="true" w:anchor="_bookmark12">
            <w:r>
              <w:rPr/>
              <w:t>Manfaat</w:t>
            </w:r>
            <w:r>
              <w:rPr>
                <w:spacing w:val="-4"/>
              </w:rPr>
              <w:t> </w:t>
            </w:r>
            <w:r>
              <w:rPr>
                <w:spacing w:val="-2"/>
              </w:rPr>
              <w:t>Penelitian</w:t>
            </w:r>
            <w:r>
              <w:rPr/>
              <w:tab/>
            </w:r>
            <w:r>
              <w:rPr>
                <w:spacing w:val="-5"/>
              </w:rPr>
              <w:t>11</w:t>
            </w:r>
          </w:hyperlink>
        </w:p>
        <w:p>
          <w:pPr>
            <w:pStyle w:val="TOC1"/>
            <w:tabs>
              <w:tab w:pos="8850" w:val="left" w:leader="dot"/>
            </w:tabs>
          </w:pPr>
          <w:hyperlink w:history="true" w:anchor="_bookmark13">
            <w:r>
              <w:rPr/>
              <w:t>BAB II KAJIAN</w:t>
            </w:r>
            <w:r>
              <w:rPr>
                <w:spacing w:val="-1"/>
              </w:rPr>
              <w:t> </w:t>
            </w:r>
            <w:r>
              <w:rPr>
                <w:spacing w:val="-2"/>
              </w:rPr>
              <w:t>PUSTAKA</w:t>
            </w:r>
            <w:r>
              <w:rPr/>
              <w:tab/>
            </w:r>
            <w:r>
              <w:rPr>
                <w:spacing w:val="-5"/>
              </w:rPr>
              <w:t>13</w:t>
            </w:r>
          </w:hyperlink>
        </w:p>
        <w:p>
          <w:pPr>
            <w:pStyle w:val="TOC3"/>
            <w:numPr>
              <w:ilvl w:val="1"/>
              <w:numId w:val="2"/>
            </w:numPr>
            <w:tabs>
              <w:tab w:pos="2105" w:val="left" w:leader="none"/>
              <w:tab w:pos="8850" w:val="left" w:leader="dot"/>
            </w:tabs>
            <w:spacing w:line="240" w:lineRule="auto" w:before="120" w:after="0"/>
            <w:ind w:left="2105" w:right="0" w:hanging="569"/>
            <w:jc w:val="left"/>
          </w:pPr>
          <w:hyperlink w:history="true" w:anchor="_bookmark14">
            <w:r>
              <w:rPr/>
              <w:t>Landasan</w:t>
            </w:r>
            <w:r>
              <w:rPr>
                <w:spacing w:val="-4"/>
              </w:rPr>
              <w:t> </w:t>
            </w:r>
            <w:r>
              <w:rPr>
                <w:spacing w:val="-2"/>
              </w:rPr>
              <w:t>Teori</w:t>
            </w:r>
            <w:r>
              <w:rPr/>
              <w:tab/>
            </w:r>
            <w:r>
              <w:rPr>
                <w:spacing w:val="-5"/>
              </w:rPr>
              <w:t>13</w:t>
            </w:r>
          </w:hyperlink>
        </w:p>
        <w:p>
          <w:pPr>
            <w:pStyle w:val="TOC4"/>
            <w:numPr>
              <w:ilvl w:val="2"/>
              <w:numId w:val="2"/>
            </w:numPr>
            <w:tabs>
              <w:tab w:pos="2672" w:val="left" w:leader="none"/>
              <w:tab w:pos="8850" w:val="left" w:leader="dot"/>
            </w:tabs>
            <w:spacing w:line="240" w:lineRule="auto" w:before="122" w:after="0"/>
            <w:ind w:left="2672" w:right="0" w:hanging="567"/>
            <w:jc w:val="left"/>
          </w:pPr>
          <w:hyperlink w:history="true" w:anchor="_bookmark15">
            <w:r>
              <w:rPr/>
              <w:t>Teori</w:t>
            </w:r>
            <w:r>
              <w:rPr>
                <w:spacing w:val="-2"/>
              </w:rPr>
              <w:t> Atribusi</w:t>
            </w:r>
            <w:r>
              <w:rPr/>
              <w:tab/>
            </w:r>
            <w:r>
              <w:rPr>
                <w:spacing w:val="-5"/>
              </w:rPr>
              <w:t>13</w:t>
            </w:r>
          </w:hyperlink>
        </w:p>
        <w:p>
          <w:pPr>
            <w:pStyle w:val="TOC6"/>
            <w:numPr>
              <w:ilvl w:val="2"/>
              <w:numId w:val="2"/>
            </w:numPr>
            <w:tabs>
              <w:tab w:pos="2672" w:val="left" w:leader="none"/>
              <w:tab w:pos="8850" w:val="left" w:leader="dot"/>
            </w:tabs>
            <w:spacing w:line="240" w:lineRule="auto" w:before="123" w:after="0"/>
            <w:ind w:left="2672" w:right="0" w:hanging="567"/>
            <w:jc w:val="left"/>
            <w:rPr>
              <w:b w:val="0"/>
              <w:i w:val="0"/>
              <w:sz w:val="24"/>
            </w:rPr>
          </w:pPr>
          <w:hyperlink w:history="true" w:anchor="_bookmark16">
            <w:r>
              <w:rPr>
                <w:b w:val="0"/>
                <w:sz w:val="24"/>
              </w:rPr>
              <w:t>Dysfunctional</w:t>
            </w:r>
            <w:r>
              <w:rPr>
                <w:b w:val="0"/>
                <w:spacing w:val="-2"/>
                <w:sz w:val="24"/>
              </w:rPr>
              <w:t> </w:t>
            </w:r>
            <w:r>
              <w:rPr>
                <w:b w:val="0"/>
                <w:sz w:val="24"/>
              </w:rPr>
              <w:t>Audit</w:t>
            </w:r>
            <w:r>
              <w:rPr>
                <w:b w:val="0"/>
                <w:spacing w:val="-1"/>
                <w:sz w:val="24"/>
              </w:rPr>
              <w:t> </w:t>
            </w:r>
            <w:r>
              <w:rPr>
                <w:b w:val="0"/>
                <w:sz w:val="24"/>
              </w:rPr>
              <w:t>Behaviour </w:t>
            </w:r>
            <w:r>
              <w:rPr>
                <w:b w:val="0"/>
                <w:i w:val="0"/>
                <w:spacing w:val="-2"/>
                <w:sz w:val="24"/>
              </w:rPr>
              <w:t>(DAB)</w:t>
            </w:r>
            <w:r>
              <w:rPr>
                <w:b w:val="0"/>
                <w:i w:val="0"/>
                <w:sz w:val="24"/>
              </w:rPr>
              <w:tab/>
            </w:r>
            <w:r>
              <w:rPr>
                <w:b w:val="0"/>
                <w:i w:val="0"/>
                <w:spacing w:val="-5"/>
                <w:sz w:val="24"/>
              </w:rPr>
              <w:t>14</w:t>
            </w:r>
          </w:hyperlink>
        </w:p>
        <w:p>
          <w:pPr>
            <w:pStyle w:val="TOC6"/>
            <w:numPr>
              <w:ilvl w:val="2"/>
              <w:numId w:val="2"/>
            </w:numPr>
            <w:tabs>
              <w:tab w:pos="2672" w:val="left" w:leader="none"/>
              <w:tab w:pos="8850" w:val="left" w:leader="dot"/>
            </w:tabs>
            <w:spacing w:line="240" w:lineRule="auto" w:before="122" w:after="0"/>
            <w:ind w:left="2672" w:right="0" w:hanging="567"/>
            <w:jc w:val="left"/>
            <w:rPr>
              <w:b w:val="0"/>
              <w:i w:val="0"/>
              <w:sz w:val="24"/>
            </w:rPr>
          </w:pPr>
          <w:hyperlink w:history="true" w:anchor="_bookmark17">
            <w:r>
              <w:rPr>
                <w:b w:val="0"/>
                <w:sz w:val="24"/>
              </w:rPr>
              <w:t>Internal</w:t>
            </w:r>
            <w:r>
              <w:rPr>
                <w:b w:val="0"/>
                <w:spacing w:val="-1"/>
                <w:sz w:val="24"/>
              </w:rPr>
              <w:t> </w:t>
            </w:r>
            <w:r>
              <w:rPr>
                <w:b w:val="0"/>
                <w:sz w:val="24"/>
              </w:rPr>
              <w:t>locus</w:t>
            </w:r>
            <w:r>
              <w:rPr>
                <w:b w:val="0"/>
                <w:spacing w:val="-1"/>
                <w:sz w:val="24"/>
              </w:rPr>
              <w:t> </w:t>
            </w:r>
            <w:r>
              <w:rPr>
                <w:b w:val="0"/>
                <w:sz w:val="24"/>
              </w:rPr>
              <w:t>of</w:t>
            </w:r>
            <w:r>
              <w:rPr>
                <w:b w:val="0"/>
                <w:spacing w:val="-1"/>
                <w:sz w:val="24"/>
              </w:rPr>
              <w:t> </w:t>
            </w:r>
            <w:r>
              <w:rPr>
                <w:b w:val="0"/>
                <w:sz w:val="24"/>
              </w:rPr>
              <w:t>control</w:t>
            </w:r>
            <w:r>
              <w:rPr>
                <w:b w:val="0"/>
                <w:spacing w:val="1"/>
                <w:sz w:val="24"/>
              </w:rPr>
              <w:t> </w:t>
            </w:r>
            <w:r>
              <w:rPr>
                <w:b w:val="0"/>
                <w:i w:val="0"/>
                <w:spacing w:val="-2"/>
                <w:sz w:val="24"/>
              </w:rPr>
              <w:t>(ILC)</w:t>
            </w:r>
            <w:r>
              <w:rPr>
                <w:b w:val="0"/>
                <w:i w:val="0"/>
                <w:sz w:val="24"/>
              </w:rPr>
              <w:tab/>
            </w:r>
            <w:r>
              <w:rPr>
                <w:b w:val="0"/>
                <w:i w:val="0"/>
                <w:spacing w:val="-5"/>
                <w:sz w:val="24"/>
              </w:rPr>
              <w:t>17</w:t>
            </w:r>
          </w:hyperlink>
        </w:p>
        <w:p>
          <w:pPr>
            <w:pStyle w:val="TOC6"/>
            <w:numPr>
              <w:ilvl w:val="2"/>
              <w:numId w:val="2"/>
            </w:numPr>
            <w:tabs>
              <w:tab w:pos="2672" w:val="left" w:leader="none"/>
              <w:tab w:pos="8850" w:val="left" w:leader="dot"/>
            </w:tabs>
            <w:spacing w:line="240" w:lineRule="auto" w:before="120" w:after="0"/>
            <w:ind w:left="2672" w:right="0" w:hanging="567"/>
            <w:jc w:val="left"/>
            <w:rPr>
              <w:b w:val="0"/>
              <w:i w:val="0"/>
              <w:sz w:val="24"/>
            </w:rPr>
          </w:pPr>
          <w:hyperlink w:history="true" w:anchor="_bookmark18">
            <w:r>
              <w:rPr>
                <w:b w:val="0"/>
                <w:sz w:val="24"/>
              </w:rPr>
              <w:t>Job</w:t>
            </w:r>
            <w:r>
              <w:rPr>
                <w:b w:val="0"/>
                <w:spacing w:val="-1"/>
                <w:sz w:val="24"/>
              </w:rPr>
              <w:t> </w:t>
            </w:r>
            <w:r>
              <w:rPr>
                <w:b w:val="0"/>
                <w:sz w:val="24"/>
              </w:rPr>
              <w:t>stress</w:t>
            </w:r>
            <w:r>
              <w:rPr>
                <w:b w:val="0"/>
                <w:spacing w:val="-1"/>
                <w:sz w:val="24"/>
              </w:rPr>
              <w:t> </w:t>
            </w:r>
            <w:r>
              <w:rPr>
                <w:b w:val="0"/>
                <w:i w:val="0"/>
                <w:spacing w:val="-4"/>
                <w:sz w:val="24"/>
              </w:rPr>
              <w:t>(JS)</w:t>
            </w:r>
            <w:r>
              <w:rPr>
                <w:b w:val="0"/>
                <w:i w:val="0"/>
                <w:sz w:val="24"/>
              </w:rPr>
              <w:tab/>
            </w:r>
            <w:r>
              <w:rPr>
                <w:b w:val="0"/>
                <w:i w:val="0"/>
                <w:spacing w:val="-5"/>
                <w:sz w:val="24"/>
              </w:rPr>
              <w:t>18</w:t>
            </w:r>
          </w:hyperlink>
        </w:p>
        <w:p>
          <w:pPr>
            <w:pStyle w:val="TOC6"/>
            <w:numPr>
              <w:ilvl w:val="2"/>
              <w:numId w:val="2"/>
            </w:numPr>
            <w:tabs>
              <w:tab w:pos="2672" w:val="left" w:leader="none"/>
              <w:tab w:pos="8850" w:val="left" w:leader="dot"/>
            </w:tabs>
            <w:spacing w:line="240" w:lineRule="auto" w:before="123" w:after="0"/>
            <w:ind w:left="2672" w:right="0" w:hanging="567"/>
            <w:jc w:val="left"/>
            <w:rPr>
              <w:b w:val="0"/>
              <w:i w:val="0"/>
              <w:sz w:val="24"/>
            </w:rPr>
          </w:pPr>
          <w:hyperlink w:history="true" w:anchor="_bookmark19">
            <w:r>
              <w:rPr>
                <w:b w:val="0"/>
                <w:sz w:val="24"/>
              </w:rPr>
              <w:t>Time</w:t>
            </w:r>
            <w:r>
              <w:rPr>
                <w:b w:val="0"/>
                <w:spacing w:val="-2"/>
                <w:sz w:val="24"/>
              </w:rPr>
              <w:t> </w:t>
            </w:r>
            <w:r>
              <w:rPr>
                <w:b w:val="0"/>
                <w:sz w:val="24"/>
              </w:rPr>
              <w:t>Budget</w:t>
            </w:r>
            <w:r>
              <w:rPr>
                <w:b w:val="0"/>
                <w:spacing w:val="-1"/>
                <w:sz w:val="24"/>
              </w:rPr>
              <w:t> </w:t>
            </w:r>
            <w:r>
              <w:rPr>
                <w:b w:val="0"/>
                <w:sz w:val="24"/>
              </w:rPr>
              <w:t>Pressure</w:t>
            </w:r>
            <w:r>
              <w:rPr>
                <w:b w:val="0"/>
                <w:spacing w:val="-1"/>
                <w:sz w:val="24"/>
              </w:rPr>
              <w:t> </w:t>
            </w:r>
            <w:r>
              <w:rPr>
                <w:b w:val="0"/>
                <w:i w:val="0"/>
                <w:spacing w:val="-2"/>
                <w:sz w:val="24"/>
              </w:rPr>
              <w:t>(TBP)</w:t>
            </w:r>
            <w:r>
              <w:rPr>
                <w:b w:val="0"/>
                <w:i w:val="0"/>
                <w:sz w:val="24"/>
              </w:rPr>
              <w:tab/>
            </w:r>
            <w:r>
              <w:rPr>
                <w:b w:val="0"/>
                <w:i w:val="0"/>
                <w:spacing w:val="-5"/>
                <w:sz w:val="24"/>
              </w:rPr>
              <w:t>19</w:t>
            </w:r>
          </w:hyperlink>
        </w:p>
        <w:p>
          <w:pPr>
            <w:pStyle w:val="TOC6"/>
            <w:numPr>
              <w:ilvl w:val="2"/>
              <w:numId w:val="2"/>
            </w:numPr>
            <w:tabs>
              <w:tab w:pos="2672" w:val="left" w:leader="none"/>
              <w:tab w:pos="8850" w:val="left" w:leader="dot"/>
            </w:tabs>
            <w:spacing w:line="240" w:lineRule="auto" w:before="122" w:after="0"/>
            <w:ind w:left="2672" w:right="0" w:hanging="567"/>
            <w:jc w:val="left"/>
            <w:rPr>
              <w:b w:val="0"/>
              <w:i w:val="0"/>
              <w:sz w:val="24"/>
            </w:rPr>
          </w:pPr>
          <w:hyperlink w:history="true" w:anchor="_bookmark20">
            <w:r>
              <w:rPr>
                <w:b w:val="0"/>
                <w:sz w:val="24"/>
              </w:rPr>
              <w:t>Budaya</w:t>
            </w:r>
            <w:r>
              <w:rPr>
                <w:b w:val="0"/>
                <w:spacing w:val="-1"/>
                <w:sz w:val="24"/>
              </w:rPr>
              <w:t> </w:t>
            </w:r>
            <w:r>
              <w:rPr>
                <w:b w:val="0"/>
                <w:sz w:val="24"/>
              </w:rPr>
              <w:t>Organisasi</w:t>
            </w:r>
            <w:r>
              <w:rPr>
                <w:b w:val="0"/>
                <w:spacing w:val="-1"/>
                <w:sz w:val="24"/>
              </w:rPr>
              <w:t> </w:t>
            </w:r>
            <w:r>
              <w:rPr>
                <w:b w:val="0"/>
                <w:i w:val="0"/>
                <w:spacing w:val="-4"/>
                <w:sz w:val="24"/>
              </w:rPr>
              <w:t>(BO)</w:t>
            </w:r>
            <w:r>
              <w:rPr>
                <w:b w:val="0"/>
                <w:i w:val="0"/>
                <w:sz w:val="24"/>
              </w:rPr>
              <w:tab/>
            </w:r>
            <w:r>
              <w:rPr>
                <w:b w:val="0"/>
                <w:i w:val="0"/>
                <w:spacing w:val="-5"/>
                <w:sz w:val="24"/>
              </w:rPr>
              <w:t>21</w:t>
            </w:r>
          </w:hyperlink>
        </w:p>
        <w:p>
          <w:pPr>
            <w:pStyle w:val="TOC6"/>
            <w:numPr>
              <w:ilvl w:val="2"/>
              <w:numId w:val="2"/>
            </w:numPr>
            <w:tabs>
              <w:tab w:pos="2672" w:val="left" w:leader="none"/>
              <w:tab w:pos="8850" w:val="left" w:leader="dot"/>
            </w:tabs>
            <w:spacing w:line="240" w:lineRule="auto" w:before="123" w:after="0"/>
            <w:ind w:left="2672" w:right="0" w:hanging="567"/>
            <w:jc w:val="left"/>
            <w:rPr>
              <w:b w:val="0"/>
              <w:i w:val="0"/>
              <w:sz w:val="24"/>
            </w:rPr>
          </w:pPr>
          <w:hyperlink w:history="true" w:anchor="_bookmark21">
            <w:r>
              <w:rPr>
                <w:b w:val="0"/>
                <w:sz w:val="24"/>
              </w:rPr>
              <w:t>Religiosity</w:t>
            </w:r>
            <w:r>
              <w:rPr>
                <w:b w:val="0"/>
                <w:spacing w:val="-2"/>
                <w:sz w:val="24"/>
              </w:rPr>
              <w:t> </w:t>
            </w:r>
            <w:r>
              <w:rPr>
                <w:b w:val="0"/>
                <w:i w:val="0"/>
                <w:spacing w:val="-4"/>
                <w:sz w:val="24"/>
              </w:rPr>
              <w:t>(RL)</w:t>
            </w:r>
            <w:r>
              <w:rPr>
                <w:b w:val="0"/>
                <w:i w:val="0"/>
                <w:sz w:val="24"/>
              </w:rPr>
              <w:tab/>
            </w:r>
            <w:r>
              <w:rPr>
                <w:b w:val="0"/>
                <w:i w:val="0"/>
                <w:spacing w:val="-5"/>
                <w:sz w:val="24"/>
              </w:rPr>
              <w:t>22</w:t>
            </w:r>
          </w:hyperlink>
        </w:p>
        <w:p>
          <w:pPr>
            <w:pStyle w:val="TOC3"/>
            <w:numPr>
              <w:ilvl w:val="1"/>
              <w:numId w:val="2"/>
            </w:numPr>
            <w:tabs>
              <w:tab w:pos="2105" w:val="left" w:leader="none"/>
              <w:tab w:pos="8850" w:val="left" w:leader="dot"/>
            </w:tabs>
            <w:spacing w:line="240" w:lineRule="auto" w:before="120" w:after="0"/>
            <w:ind w:left="2105" w:right="0" w:hanging="569"/>
            <w:jc w:val="left"/>
          </w:pPr>
          <w:hyperlink w:history="true" w:anchor="_bookmark22">
            <w:r>
              <w:rPr/>
              <w:t>Penelitian</w:t>
            </w:r>
            <w:r>
              <w:rPr>
                <w:spacing w:val="-5"/>
              </w:rPr>
              <w:t> </w:t>
            </w:r>
            <w:r>
              <w:rPr>
                <w:spacing w:val="-2"/>
              </w:rPr>
              <w:t>Terdahulu</w:t>
            </w:r>
            <w:r>
              <w:rPr/>
              <w:tab/>
            </w:r>
            <w:r>
              <w:rPr>
                <w:spacing w:val="-5"/>
              </w:rPr>
              <w:t>24</w:t>
            </w:r>
          </w:hyperlink>
        </w:p>
        <w:p>
          <w:pPr>
            <w:pStyle w:val="TOC3"/>
            <w:numPr>
              <w:ilvl w:val="1"/>
              <w:numId w:val="2"/>
            </w:numPr>
            <w:tabs>
              <w:tab w:pos="2105" w:val="left" w:leader="none"/>
              <w:tab w:pos="8850" w:val="left" w:leader="dot"/>
            </w:tabs>
            <w:spacing w:line="240" w:lineRule="auto" w:before="123" w:after="0"/>
            <w:ind w:left="2105" w:right="0" w:hanging="569"/>
            <w:jc w:val="left"/>
          </w:pPr>
          <w:hyperlink w:history="true" w:anchor="_bookmark23">
            <w:r>
              <w:rPr/>
              <w:t>Kerangka</w:t>
            </w:r>
            <w:r>
              <w:rPr>
                <w:spacing w:val="-3"/>
              </w:rPr>
              <w:t> </w:t>
            </w:r>
            <w:r>
              <w:rPr>
                <w:spacing w:val="-2"/>
              </w:rPr>
              <w:t>Konsep</w:t>
            </w:r>
            <w:r>
              <w:rPr/>
              <w:tab/>
            </w:r>
            <w:r>
              <w:rPr>
                <w:spacing w:val="-5"/>
              </w:rPr>
              <w:t>29</w:t>
            </w:r>
          </w:hyperlink>
        </w:p>
        <w:p>
          <w:pPr>
            <w:pStyle w:val="TOC3"/>
            <w:numPr>
              <w:ilvl w:val="1"/>
              <w:numId w:val="3"/>
            </w:numPr>
            <w:tabs>
              <w:tab w:pos="2105" w:val="left" w:leader="none"/>
              <w:tab w:pos="8850" w:val="left" w:leader="dot"/>
            </w:tabs>
            <w:spacing w:line="240" w:lineRule="auto" w:before="122" w:after="0"/>
            <w:ind w:left="2105" w:right="0" w:hanging="569"/>
            <w:jc w:val="left"/>
          </w:pPr>
          <w:hyperlink w:history="true" w:anchor="_bookmark24">
            <w:r>
              <w:rPr/>
              <w:t>Pengembangan</w:t>
            </w:r>
            <w:r>
              <w:rPr>
                <w:spacing w:val="-4"/>
              </w:rPr>
              <w:t> </w:t>
            </w:r>
            <w:r>
              <w:rPr>
                <w:spacing w:val="-2"/>
              </w:rPr>
              <w:t>Hipotesis</w:t>
            </w:r>
            <w:r>
              <w:rPr/>
              <w:tab/>
            </w:r>
            <w:r>
              <w:rPr>
                <w:spacing w:val="-5"/>
              </w:rPr>
              <w:t>33</w:t>
            </w:r>
          </w:hyperlink>
        </w:p>
        <w:p>
          <w:pPr>
            <w:pStyle w:val="TOC6"/>
            <w:numPr>
              <w:ilvl w:val="2"/>
              <w:numId w:val="4"/>
            </w:numPr>
            <w:tabs>
              <w:tab w:pos="2672" w:val="left" w:leader="none"/>
              <w:tab w:pos="8850" w:val="left" w:leader="dot"/>
            </w:tabs>
            <w:spacing w:line="259" w:lineRule="auto" w:before="122" w:after="79"/>
            <w:ind w:left="2672" w:right="617" w:hanging="567"/>
            <w:jc w:val="left"/>
            <w:rPr>
              <w:b w:val="0"/>
              <w:i w:val="0"/>
              <w:sz w:val="24"/>
            </w:rPr>
          </w:pPr>
          <w:hyperlink w:history="true" w:anchor="_bookmark25">
            <w:r>
              <w:rPr>
                <w:b w:val="0"/>
                <w:i w:val="0"/>
                <w:sz w:val="24"/>
              </w:rPr>
              <w:t>Pengaruh</w:t>
            </w:r>
            <w:r>
              <w:rPr>
                <w:b w:val="0"/>
                <w:i w:val="0"/>
                <w:spacing w:val="40"/>
                <w:sz w:val="24"/>
              </w:rPr>
              <w:t> </w:t>
            </w:r>
            <w:r>
              <w:rPr>
                <w:b w:val="0"/>
                <w:sz w:val="24"/>
              </w:rPr>
              <w:t>Internal</w:t>
            </w:r>
            <w:r>
              <w:rPr>
                <w:b w:val="0"/>
                <w:spacing w:val="40"/>
                <w:sz w:val="24"/>
              </w:rPr>
              <w:t> </w:t>
            </w:r>
            <w:r>
              <w:rPr>
                <w:b w:val="0"/>
                <w:sz w:val="24"/>
              </w:rPr>
              <w:t>locus</w:t>
            </w:r>
            <w:r>
              <w:rPr>
                <w:b w:val="0"/>
                <w:spacing w:val="40"/>
                <w:sz w:val="24"/>
              </w:rPr>
              <w:t> </w:t>
            </w:r>
            <w:r>
              <w:rPr>
                <w:b w:val="0"/>
                <w:sz w:val="24"/>
              </w:rPr>
              <w:t>of</w:t>
            </w:r>
            <w:r>
              <w:rPr>
                <w:b w:val="0"/>
                <w:spacing w:val="40"/>
                <w:sz w:val="24"/>
              </w:rPr>
              <w:t> </w:t>
            </w:r>
            <w:r>
              <w:rPr>
                <w:b w:val="0"/>
                <w:sz w:val="24"/>
              </w:rPr>
              <w:t>control</w:t>
            </w:r>
            <w:r>
              <w:rPr>
                <w:b w:val="0"/>
                <w:spacing w:val="40"/>
                <w:sz w:val="24"/>
              </w:rPr>
              <w:t> </w:t>
            </w:r>
            <w:r>
              <w:rPr>
                <w:b w:val="0"/>
                <w:i w:val="0"/>
                <w:sz w:val="24"/>
              </w:rPr>
              <w:t>terhadap</w:t>
            </w:r>
            <w:r>
              <w:rPr>
                <w:b w:val="0"/>
                <w:i w:val="0"/>
                <w:spacing w:val="40"/>
                <w:sz w:val="24"/>
              </w:rPr>
              <w:t> </w:t>
            </w:r>
            <w:r>
              <w:rPr>
                <w:b w:val="0"/>
                <w:sz w:val="24"/>
              </w:rPr>
              <w:t>dysfunctional</w:t>
            </w:r>
            <w:r>
              <w:rPr>
                <w:b w:val="0"/>
                <w:spacing w:val="40"/>
                <w:sz w:val="24"/>
              </w:rPr>
              <w:t> </w:t>
            </w:r>
            <w:r>
              <w:rPr>
                <w:b w:val="0"/>
                <w:sz w:val="24"/>
              </w:rPr>
              <w:t>audit</w:t>
            </w:r>
          </w:hyperlink>
          <w:r>
            <w:rPr>
              <w:b w:val="0"/>
              <w:sz w:val="24"/>
            </w:rPr>
            <w:t> </w:t>
          </w:r>
          <w:hyperlink w:history="true" w:anchor="_bookmark25">
            <w:r>
              <w:rPr>
                <w:b w:val="0"/>
                <w:spacing w:val="-2"/>
                <w:sz w:val="24"/>
              </w:rPr>
              <w:t>behaviour</w:t>
            </w:r>
            <w:r>
              <w:rPr>
                <w:b w:val="0"/>
                <w:sz w:val="24"/>
              </w:rPr>
              <w:tab/>
            </w:r>
            <w:r>
              <w:rPr>
                <w:b w:val="0"/>
                <w:i w:val="0"/>
                <w:spacing w:val="-6"/>
                <w:sz w:val="24"/>
              </w:rPr>
              <w:t>33</w:t>
            </w:r>
          </w:hyperlink>
        </w:p>
        <w:p>
          <w:pPr>
            <w:pStyle w:val="TOC6"/>
            <w:numPr>
              <w:ilvl w:val="2"/>
              <w:numId w:val="4"/>
            </w:numPr>
            <w:tabs>
              <w:tab w:pos="2672" w:val="left" w:leader="none"/>
              <w:tab w:pos="8850" w:val="left" w:leader="dot"/>
            </w:tabs>
            <w:spacing w:line="240" w:lineRule="auto" w:before="447" w:after="0"/>
            <w:ind w:left="2672" w:right="0" w:hanging="567"/>
            <w:jc w:val="left"/>
            <w:rPr>
              <w:b w:val="0"/>
              <w:i w:val="0"/>
              <w:sz w:val="24"/>
            </w:rPr>
          </w:pPr>
          <w:hyperlink w:history="true" w:anchor="_bookmark26">
            <w:r>
              <w:rPr>
                <w:b w:val="0"/>
                <w:i w:val="0"/>
                <w:sz w:val="24"/>
              </w:rPr>
              <w:t>Pegaruh</w:t>
            </w:r>
            <w:r>
              <w:rPr>
                <w:b w:val="0"/>
                <w:i w:val="0"/>
                <w:spacing w:val="-2"/>
                <w:sz w:val="24"/>
              </w:rPr>
              <w:t> </w:t>
            </w:r>
            <w:r>
              <w:rPr>
                <w:b w:val="0"/>
                <w:sz w:val="24"/>
              </w:rPr>
              <w:t>Job</w:t>
            </w:r>
            <w:r>
              <w:rPr>
                <w:b w:val="0"/>
                <w:spacing w:val="-1"/>
                <w:sz w:val="24"/>
              </w:rPr>
              <w:t> </w:t>
            </w:r>
            <w:r>
              <w:rPr>
                <w:b w:val="0"/>
                <w:sz w:val="24"/>
              </w:rPr>
              <w:t>stress</w:t>
            </w:r>
            <w:r>
              <w:rPr>
                <w:b w:val="0"/>
                <w:spacing w:val="-1"/>
                <w:sz w:val="24"/>
              </w:rPr>
              <w:t> </w:t>
            </w:r>
            <w:r>
              <w:rPr>
                <w:b w:val="0"/>
                <w:i w:val="0"/>
                <w:sz w:val="24"/>
              </w:rPr>
              <w:t>terhadap </w:t>
            </w:r>
            <w:r>
              <w:rPr>
                <w:b w:val="0"/>
                <w:sz w:val="24"/>
              </w:rPr>
              <w:t>dysfunctional</w:t>
            </w:r>
            <w:r>
              <w:rPr>
                <w:b w:val="0"/>
                <w:spacing w:val="-1"/>
                <w:sz w:val="24"/>
              </w:rPr>
              <w:t> </w:t>
            </w:r>
            <w:r>
              <w:rPr>
                <w:b w:val="0"/>
                <w:sz w:val="24"/>
              </w:rPr>
              <w:t>audit </w:t>
            </w:r>
            <w:r>
              <w:rPr>
                <w:b w:val="0"/>
                <w:spacing w:val="-2"/>
                <w:sz w:val="24"/>
              </w:rPr>
              <w:t>behaviour</w:t>
            </w:r>
            <w:r>
              <w:rPr>
                <w:b w:val="0"/>
                <w:sz w:val="24"/>
              </w:rPr>
              <w:tab/>
            </w:r>
            <w:r>
              <w:rPr>
                <w:b w:val="0"/>
                <w:i w:val="0"/>
                <w:spacing w:val="-5"/>
                <w:sz w:val="24"/>
              </w:rPr>
              <w:t>34</w:t>
            </w:r>
          </w:hyperlink>
        </w:p>
        <w:p>
          <w:pPr>
            <w:pStyle w:val="TOC6"/>
            <w:numPr>
              <w:ilvl w:val="2"/>
              <w:numId w:val="4"/>
            </w:numPr>
            <w:tabs>
              <w:tab w:pos="2672" w:val="left" w:leader="none"/>
              <w:tab w:pos="8850" w:val="left" w:leader="dot"/>
            </w:tabs>
            <w:spacing w:line="259" w:lineRule="auto" w:before="123" w:after="0"/>
            <w:ind w:left="2672" w:right="619" w:hanging="567"/>
            <w:jc w:val="left"/>
            <w:rPr>
              <w:b w:val="0"/>
              <w:i w:val="0"/>
              <w:sz w:val="24"/>
            </w:rPr>
          </w:pPr>
          <w:hyperlink w:history="true" w:anchor="_bookmark27">
            <w:r>
              <w:rPr>
                <w:b w:val="0"/>
                <w:i w:val="0"/>
                <w:sz w:val="24"/>
              </w:rPr>
              <w:t>Pengaruh</w:t>
            </w:r>
            <w:r>
              <w:rPr>
                <w:b w:val="0"/>
                <w:i w:val="0"/>
                <w:spacing w:val="40"/>
                <w:sz w:val="24"/>
              </w:rPr>
              <w:t> </w:t>
            </w:r>
            <w:r>
              <w:rPr>
                <w:b w:val="0"/>
                <w:sz w:val="24"/>
              </w:rPr>
              <w:t>Time</w:t>
            </w:r>
            <w:r>
              <w:rPr>
                <w:b w:val="0"/>
                <w:spacing w:val="40"/>
                <w:sz w:val="24"/>
              </w:rPr>
              <w:t> </w:t>
            </w:r>
            <w:r>
              <w:rPr>
                <w:b w:val="0"/>
                <w:sz w:val="24"/>
              </w:rPr>
              <w:t>Budget</w:t>
            </w:r>
            <w:r>
              <w:rPr>
                <w:b w:val="0"/>
                <w:spacing w:val="40"/>
                <w:sz w:val="24"/>
              </w:rPr>
              <w:t> </w:t>
            </w:r>
            <w:r>
              <w:rPr>
                <w:b w:val="0"/>
                <w:sz w:val="24"/>
              </w:rPr>
              <w:t>Pressure</w:t>
            </w:r>
            <w:r>
              <w:rPr>
                <w:b w:val="0"/>
                <w:spacing w:val="40"/>
                <w:sz w:val="24"/>
              </w:rPr>
              <w:t> </w:t>
            </w:r>
            <w:r>
              <w:rPr>
                <w:b w:val="0"/>
                <w:i w:val="0"/>
                <w:sz w:val="24"/>
              </w:rPr>
              <w:t>terhadap</w:t>
            </w:r>
            <w:r>
              <w:rPr>
                <w:b w:val="0"/>
                <w:i w:val="0"/>
                <w:spacing w:val="40"/>
                <w:sz w:val="24"/>
              </w:rPr>
              <w:t> </w:t>
            </w:r>
            <w:r>
              <w:rPr>
                <w:b w:val="0"/>
                <w:sz w:val="24"/>
              </w:rPr>
              <w:t>dysfunctional</w:t>
            </w:r>
            <w:r>
              <w:rPr>
                <w:b w:val="0"/>
                <w:spacing w:val="40"/>
                <w:sz w:val="24"/>
              </w:rPr>
              <w:t> </w:t>
            </w:r>
            <w:r>
              <w:rPr>
                <w:b w:val="0"/>
                <w:sz w:val="24"/>
              </w:rPr>
              <w:t>audit</w:t>
            </w:r>
          </w:hyperlink>
          <w:r>
            <w:rPr>
              <w:b w:val="0"/>
              <w:spacing w:val="80"/>
              <w:sz w:val="24"/>
            </w:rPr>
            <w:t> </w:t>
          </w:r>
          <w:hyperlink w:history="true" w:anchor="_bookmark27">
            <w:r>
              <w:rPr>
                <w:b w:val="0"/>
                <w:spacing w:val="-2"/>
                <w:sz w:val="24"/>
              </w:rPr>
              <w:t>behaviour</w:t>
            </w:r>
            <w:r>
              <w:rPr>
                <w:b w:val="0"/>
                <w:sz w:val="24"/>
              </w:rPr>
              <w:tab/>
            </w:r>
            <w:r>
              <w:rPr>
                <w:b w:val="0"/>
                <w:i w:val="0"/>
                <w:spacing w:val="-6"/>
                <w:sz w:val="24"/>
              </w:rPr>
              <w:t>36</w:t>
            </w:r>
          </w:hyperlink>
        </w:p>
        <w:p>
          <w:pPr>
            <w:pStyle w:val="TOC6"/>
            <w:numPr>
              <w:ilvl w:val="2"/>
              <w:numId w:val="4"/>
            </w:numPr>
            <w:tabs>
              <w:tab w:pos="2672" w:val="left" w:leader="none"/>
              <w:tab w:pos="8850" w:val="left" w:leader="dot"/>
            </w:tabs>
            <w:spacing w:line="259" w:lineRule="auto" w:before="100" w:after="0"/>
            <w:ind w:left="2672" w:right="617" w:hanging="567"/>
            <w:jc w:val="left"/>
            <w:rPr>
              <w:b w:val="0"/>
              <w:i w:val="0"/>
              <w:sz w:val="24"/>
            </w:rPr>
          </w:pPr>
          <w:hyperlink w:history="true" w:anchor="_bookmark28">
            <w:r>
              <w:rPr>
                <w:b w:val="0"/>
                <w:i w:val="0"/>
                <w:sz w:val="24"/>
              </w:rPr>
              <w:t>Pengaruh</w:t>
            </w:r>
            <w:r>
              <w:rPr>
                <w:b w:val="0"/>
                <w:i w:val="0"/>
                <w:spacing w:val="40"/>
                <w:sz w:val="24"/>
              </w:rPr>
              <w:t>  </w:t>
            </w:r>
            <w:r>
              <w:rPr>
                <w:b w:val="0"/>
                <w:i w:val="0"/>
                <w:sz w:val="24"/>
              </w:rPr>
              <w:t>budaya</w:t>
            </w:r>
            <w:r>
              <w:rPr>
                <w:b w:val="0"/>
                <w:i w:val="0"/>
                <w:spacing w:val="40"/>
                <w:sz w:val="24"/>
              </w:rPr>
              <w:t>  </w:t>
            </w:r>
            <w:r>
              <w:rPr>
                <w:b w:val="0"/>
                <w:i w:val="0"/>
                <w:sz w:val="24"/>
              </w:rPr>
              <w:t>organisasi</w:t>
            </w:r>
            <w:r>
              <w:rPr>
                <w:b w:val="0"/>
                <w:i w:val="0"/>
                <w:spacing w:val="40"/>
                <w:sz w:val="24"/>
              </w:rPr>
              <w:t>  </w:t>
            </w:r>
            <w:r>
              <w:rPr>
                <w:b w:val="0"/>
                <w:i w:val="0"/>
                <w:sz w:val="24"/>
              </w:rPr>
              <w:t>terhadap</w:t>
            </w:r>
            <w:r>
              <w:rPr>
                <w:b w:val="0"/>
                <w:i w:val="0"/>
                <w:spacing w:val="40"/>
                <w:sz w:val="24"/>
              </w:rPr>
              <w:t>  </w:t>
            </w:r>
            <w:r>
              <w:rPr>
                <w:b w:val="0"/>
                <w:sz w:val="24"/>
              </w:rPr>
              <w:t>dysfunctional</w:t>
            </w:r>
            <w:r>
              <w:rPr>
                <w:b w:val="0"/>
                <w:spacing w:val="40"/>
                <w:sz w:val="24"/>
              </w:rPr>
              <w:t>  </w:t>
            </w:r>
            <w:r>
              <w:rPr>
                <w:b w:val="0"/>
                <w:sz w:val="24"/>
              </w:rPr>
              <w:t>audit</w:t>
            </w:r>
          </w:hyperlink>
          <w:r>
            <w:rPr>
              <w:b w:val="0"/>
              <w:spacing w:val="40"/>
              <w:sz w:val="24"/>
            </w:rPr>
            <w:t> </w:t>
          </w:r>
          <w:hyperlink w:history="true" w:anchor="_bookmark28">
            <w:r>
              <w:rPr>
                <w:b w:val="0"/>
                <w:spacing w:val="-2"/>
                <w:sz w:val="24"/>
              </w:rPr>
              <w:t>behaviour</w:t>
            </w:r>
            <w:r>
              <w:rPr>
                <w:b w:val="0"/>
                <w:sz w:val="24"/>
              </w:rPr>
              <w:tab/>
            </w:r>
            <w:r>
              <w:rPr>
                <w:b w:val="0"/>
                <w:i w:val="0"/>
                <w:spacing w:val="-6"/>
                <w:sz w:val="24"/>
              </w:rPr>
              <w:t>37</w:t>
            </w:r>
          </w:hyperlink>
        </w:p>
        <w:p>
          <w:pPr>
            <w:pStyle w:val="TOC6"/>
            <w:numPr>
              <w:ilvl w:val="2"/>
              <w:numId w:val="4"/>
            </w:numPr>
            <w:tabs>
              <w:tab w:pos="2672" w:val="left" w:leader="none"/>
              <w:tab w:pos="8850" w:val="left" w:leader="dot"/>
            </w:tabs>
            <w:spacing w:line="261" w:lineRule="auto" w:before="97" w:after="0"/>
            <w:ind w:left="2672" w:right="617" w:hanging="567"/>
            <w:jc w:val="left"/>
            <w:rPr>
              <w:b w:val="0"/>
              <w:i w:val="0"/>
              <w:sz w:val="24"/>
            </w:rPr>
          </w:pPr>
          <w:hyperlink w:history="true" w:anchor="_bookmark29">
            <w:r>
              <w:rPr>
                <w:b w:val="0"/>
                <w:i w:val="0"/>
                <w:sz w:val="24"/>
              </w:rPr>
              <w:t>Peran</w:t>
            </w:r>
            <w:r>
              <w:rPr>
                <w:b w:val="0"/>
                <w:i w:val="0"/>
                <w:spacing w:val="40"/>
                <w:sz w:val="24"/>
              </w:rPr>
              <w:t> </w:t>
            </w:r>
            <w:r>
              <w:rPr>
                <w:b w:val="0"/>
                <w:sz w:val="24"/>
              </w:rPr>
              <w:t>religiosity</w:t>
            </w:r>
            <w:r>
              <w:rPr>
                <w:b w:val="0"/>
                <w:spacing w:val="40"/>
                <w:sz w:val="24"/>
              </w:rPr>
              <w:t> </w:t>
            </w:r>
            <w:r>
              <w:rPr>
                <w:b w:val="0"/>
                <w:i w:val="0"/>
                <w:sz w:val="24"/>
              </w:rPr>
              <w:t>dalam</w:t>
            </w:r>
            <w:r>
              <w:rPr>
                <w:b w:val="0"/>
                <w:i w:val="0"/>
                <w:spacing w:val="40"/>
                <w:sz w:val="24"/>
              </w:rPr>
              <w:t> </w:t>
            </w:r>
            <w:r>
              <w:rPr>
                <w:b w:val="0"/>
                <w:i w:val="0"/>
                <w:sz w:val="24"/>
              </w:rPr>
              <w:t>memoderasi</w:t>
            </w:r>
            <w:r>
              <w:rPr>
                <w:b w:val="0"/>
                <w:i w:val="0"/>
                <w:spacing w:val="40"/>
                <w:sz w:val="24"/>
              </w:rPr>
              <w:t> </w:t>
            </w:r>
            <w:r>
              <w:rPr>
                <w:b w:val="0"/>
                <w:i w:val="0"/>
                <w:sz w:val="24"/>
              </w:rPr>
              <w:t>pengaruh</w:t>
            </w:r>
            <w:r>
              <w:rPr>
                <w:b w:val="0"/>
                <w:i w:val="0"/>
                <w:spacing w:val="40"/>
                <w:sz w:val="24"/>
              </w:rPr>
              <w:t> </w:t>
            </w:r>
            <w:r>
              <w:rPr>
                <w:b w:val="0"/>
                <w:sz w:val="24"/>
              </w:rPr>
              <w:t>Internal</w:t>
            </w:r>
            <w:r>
              <w:rPr>
                <w:b w:val="0"/>
                <w:spacing w:val="40"/>
                <w:sz w:val="24"/>
              </w:rPr>
              <w:t> </w:t>
            </w:r>
            <w:r>
              <w:rPr>
                <w:b w:val="0"/>
                <w:sz w:val="24"/>
              </w:rPr>
              <w:t>locus</w:t>
            </w:r>
            <w:r>
              <w:rPr>
                <w:b w:val="0"/>
                <w:spacing w:val="40"/>
                <w:sz w:val="24"/>
              </w:rPr>
              <w:t> </w:t>
            </w:r>
            <w:r>
              <w:rPr>
                <w:b w:val="0"/>
                <w:sz w:val="24"/>
              </w:rPr>
              <w:t>of</w:t>
            </w:r>
          </w:hyperlink>
          <w:r>
            <w:rPr>
              <w:b w:val="0"/>
              <w:sz w:val="24"/>
            </w:rPr>
            <w:t> </w:t>
          </w:r>
          <w:hyperlink w:history="true" w:anchor="_bookmark29">
            <w:r>
              <w:rPr>
                <w:b w:val="0"/>
                <w:sz w:val="24"/>
              </w:rPr>
              <w:t>control </w:t>
            </w:r>
            <w:r>
              <w:rPr>
                <w:b w:val="0"/>
                <w:i w:val="0"/>
                <w:sz w:val="24"/>
              </w:rPr>
              <w:t>terhadap </w:t>
            </w:r>
            <w:r>
              <w:rPr>
                <w:b w:val="0"/>
                <w:sz w:val="24"/>
              </w:rPr>
              <w:t>dysfunctional audit behaviour</w:t>
              <w:tab/>
            </w:r>
            <w:r>
              <w:rPr>
                <w:b w:val="0"/>
                <w:i w:val="0"/>
                <w:spacing w:val="-6"/>
                <w:sz w:val="24"/>
              </w:rPr>
              <w:t>38</w:t>
            </w:r>
          </w:hyperlink>
        </w:p>
        <w:p>
          <w:pPr>
            <w:pStyle w:val="TOC6"/>
            <w:numPr>
              <w:ilvl w:val="2"/>
              <w:numId w:val="4"/>
            </w:numPr>
            <w:tabs>
              <w:tab w:pos="2672" w:val="left" w:leader="none"/>
            </w:tabs>
            <w:spacing w:line="240" w:lineRule="auto" w:before="95" w:after="0"/>
            <w:ind w:left="2672" w:right="0" w:hanging="567"/>
            <w:jc w:val="left"/>
            <w:rPr>
              <w:b w:val="0"/>
              <w:i w:val="0"/>
              <w:sz w:val="24"/>
            </w:rPr>
          </w:pPr>
          <w:hyperlink w:history="true" w:anchor="_bookmark30">
            <w:r>
              <w:rPr>
                <w:b w:val="0"/>
                <w:i w:val="0"/>
                <w:sz w:val="24"/>
              </w:rPr>
              <w:t>Peran</w:t>
            </w:r>
            <w:r>
              <w:rPr>
                <w:b w:val="0"/>
                <w:i w:val="0"/>
                <w:spacing w:val="13"/>
                <w:sz w:val="24"/>
              </w:rPr>
              <w:t> </w:t>
            </w:r>
            <w:r>
              <w:rPr>
                <w:b w:val="0"/>
                <w:sz w:val="24"/>
              </w:rPr>
              <w:t>religiosity</w:t>
            </w:r>
            <w:r>
              <w:rPr>
                <w:b w:val="0"/>
                <w:spacing w:val="16"/>
                <w:sz w:val="24"/>
              </w:rPr>
              <w:t> </w:t>
            </w:r>
            <w:r>
              <w:rPr>
                <w:b w:val="0"/>
                <w:i w:val="0"/>
                <w:sz w:val="24"/>
              </w:rPr>
              <w:t>dalam</w:t>
            </w:r>
            <w:r>
              <w:rPr>
                <w:b w:val="0"/>
                <w:i w:val="0"/>
                <w:spacing w:val="15"/>
                <w:sz w:val="24"/>
              </w:rPr>
              <w:t> </w:t>
            </w:r>
            <w:r>
              <w:rPr>
                <w:b w:val="0"/>
                <w:i w:val="0"/>
                <w:sz w:val="24"/>
              </w:rPr>
              <w:t>memoderasi</w:t>
            </w:r>
            <w:r>
              <w:rPr>
                <w:b w:val="0"/>
                <w:i w:val="0"/>
                <w:spacing w:val="16"/>
                <w:sz w:val="24"/>
              </w:rPr>
              <w:t> </w:t>
            </w:r>
            <w:r>
              <w:rPr>
                <w:b w:val="0"/>
                <w:i w:val="0"/>
                <w:sz w:val="24"/>
              </w:rPr>
              <w:t>pengaruh</w:t>
            </w:r>
            <w:r>
              <w:rPr>
                <w:b w:val="0"/>
                <w:i w:val="0"/>
                <w:spacing w:val="16"/>
                <w:sz w:val="24"/>
              </w:rPr>
              <w:t> </w:t>
            </w:r>
            <w:r>
              <w:rPr>
                <w:b w:val="0"/>
                <w:sz w:val="24"/>
              </w:rPr>
              <w:t>Job</w:t>
            </w:r>
            <w:r>
              <w:rPr>
                <w:b w:val="0"/>
                <w:spacing w:val="15"/>
                <w:sz w:val="24"/>
              </w:rPr>
              <w:t> </w:t>
            </w:r>
            <w:r>
              <w:rPr>
                <w:b w:val="0"/>
                <w:sz w:val="24"/>
              </w:rPr>
              <w:t>stress</w:t>
            </w:r>
            <w:r>
              <w:rPr>
                <w:b w:val="0"/>
                <w:spacing w:val="17"/>
                <w:sz w:val="24"/>
              </w:rPr>
              <w:t> </w:t>
            </w:r>
            <w:r>
              <w:rPr>
                <w:b w:val="0"/>
                <w:i w:val="0"/>
                <w:spacing w:val="-2"/>
                <w:sz w:val="24"/>
              </w:rPr>
              <w:t>terhadap</w:t>
            </w:r>
          </w:hyperlink>
        </w:p>
        <w:p>
          <w:pPr>
            <w:pStyle w:val="TOC7"/>
            <w:tabs>
              <w:tab w:pos="8850" w:val="left" w:leader="dot"/>
            </w:tabs>
            <w:rPr>
              <w:i w:val="0"/>
            </w:rPr>
          </w:pPr>
          <w:hyperlink w:history="true" w:anchor="_bookmark30">
            <w:r>
              <w:rPr/>
              <w:t>dysfunctional</w:t>
            </w:r>
            <w:r>
              <w:rPr>
                <w:spacing w:val="-1"/>
              </w:rPr>
              <w:t> </w:t>
            </w:r>
            <w:r>
              <w:rPr/>
              <w:t>audit </w:t>
            </w:r>
            <w:r>
              <w:rPr>
                <w:spacing w:val="-2"/>
              </w:rPr>
              <w:t>behaviour</w:t>
            </w:r>
            <w:r>
              <w:rPr/>
              <w:tab/>
            </w:r>
            <w:r>
              <w:rPr>
                <w:i w:val="0"/>
                <w:spacing w:val="-5"/>
              </w:rPr>
              <w:t>40</w:t>
            </w:r>
          </w:hyperlink>
        </w:p>
        <w:p>
          <w:pPr>
            <w:pStyle w:val="TOC6"/>
            <w:numPr>
              <w:ilvl w:val="2"/>
              <w:numId w:val="4"/>
            </w:numPr>
            <w:tabs>
              <w:tab w:pos="2672" w:val="left" w:leader="none"/>
              <w:tab w:pos="8850" w:val="left" w:leader="dot"/>
            </w:tabs>
            <w:spacing w:line="259" w:lineRule="auto" w:before="122" w:after="0"/>
            <w:ind w:left="2672" w:right="618" w:hanging="567"/>
            <w:jc w:val="left"/>
            <w:rPr>
              <w:b w:val="0"/>
              <w:i w:val="0"/>
              <w:sz w:val="24"/>
            </w:rPr>
          </w:pPr>
          <w:hyperlink w:history="true" w:anchor="_bookmark31">
            <w:r>
              <w:rPr>
                <w:b w:val="0"/>
                <w:i w:val="0"/>
                <w:sz w:val="24"/>
              </w:rPr>
              <w:t>Peran</w:t>
            </w:r>
            <w:r>
              <w:rPr>
                <w:b w:val="0"/>
                <w:i w:val="0"/>
                <w:spacing w:val="80"/>
                <w:sz w:val="24"/>
              </w:rPr>
              <w:t> </w:t>
            </w:r>
            <w:r>
              <w:rPr>
                <w:b w:val="0"/>
                <w:sz w:val="24"/>
              </w:rPr>
              <w:t>religiosity</w:t>
            </w:r>
            <w:r>
              <w:rPr>
                <w:b w:val="0"/>
                <w:spacing w:val="80"/>
                <w:sz w:val="24"/>
              </w:rPr>
              <w:t> </w:t>
            </w:r>
            <w:r>
              <w:rPr>
                <w:b w:val="0"/>
                <w:i w:val="0"/>
                <w:sz w:val="24"/>
              </w:rPr>
              <w:t>dalam</w:t>
            </w:r>
            <w:r>
              <w:rPr>
                <w:b w:val="0"/>
                <w:i w:val="0"/>
                <w:spacing w:val="80"/>
                <w:sz w:val="24"/>
              </w:rPr>
              <w:t> </w:t>
            </w:r>
            <w:r>
              <w:rPr>
                <w:b w:val="0"/>
                <w:i w:val="0"/>
                <w:sz w:val="24"/>
              </w:rPr>
              <w:t>memoderasi</w:t>
            </w:r>
            <w:r>
              <w:rPr>
                <w:b w:val="0"/>
                <w:i w:val="0"/>
                <w:spacing w:val="80"/>
                <w:sz w:val="24"/>
              </w:rPr>
              <w:t> </w:t>
            </w:r>
            <w:r>
              <w:rPr>
                <w:b w:val="0"/>
                <w:i w:val="0"/>
                <w:sz w:val="24"/>
              </w:rPr>
              <w:t>pengaruh</w:t>
            </w:r>
            <w:r>
              <w:rPr>
                <w:b w:val="0"/>
                <w:i w:val="0"/>
                <w:spacing w:val="80"/>
                <w:sz w:val="24"/>
              </w:rPr>
              <w:t> </w:t>
            </w:r>
            <w:r>
              <w:rPr>
                <w:b w:val="0"/>
                <w:sz w:val="24"/>
              </w:rPr>
              <w:t>Time</w:t>
            </w:r>
            <w:r>
              <w:rPr>
                <w:b w:val="0"/>
                <w:spacing w:val="80"/>
                <w:sz w:val="24"/>
              </w:rPr>
              <w:t> </w:t>
            </w:r>
            <w:r>
              <w:rPr>
                <w:b w:val="0"/>
                <w:sz w:val="24"/>
              </w:rPr>
              <w:t>Budget</w:t>
            </w:r>
          </w:hyperlink>
          <w:r>
            <w:rPr>
              <w:b w:val="0"/>
              <w:spacing w:val="40"/>
              <w:sz w:val="24"/>
            </w:rPr>
            <w:t> </w:t>
          </w:r>
          <w:hyperlink w:history="true" w:anchor="_bookmark31">
            <w:r>
              <w:rPr>
                <w:b w:val="0"/>
                <w:sz w:val="24"/>
              </w:rPr>
              <w:t>Pressure </w:t>
            </w:r>
            <w:r>
              <w:rPr>
                <w:b w:val="0"/>
                <w:i w:val="0"/>
                <w:sz w:val="24"/>
              </w:rPr>
              <w:t>terhadap </w:t>
            </w:r>
            <w:r>
              <w:rPr>
                <w:b w:val="0"/>
                <w:sz w:val="24"/>
              </w:rPr>
              <w:t>dysfunctional audit behaviour</w:t>
              <w:tab/>
            </w:r>
            <w:r>
              <w:rPr>
                <w:b w:val="0"/>
                <w:i w:val="0"/>
                <w:spacing w:val="-6"/>
                <w:sz w:val="24"/>
              </w:rPr>
              <w:t>41</w:t>
            </w:r>
          </w:hyperlink>
        </w:p>
        <w:p>
          <w:pPr>
            <w:pStyle w:val="TOC6"/>
            <w:numPr>
              <w:ilvl w:val="2"/>
              <w:numId w:val="4"/>
            </w:numPr>
            <w:tabs>
              <w:tab w:pos="2672" w:val="left" w:leader="none"/>
              <w:tab w:pos="8850" w:val="left" w:leader="dot"/>
            </w:tabs>
            <w:spacing w:line="259" w:lineRule="auto" w:before="100" w:after="0"/>
            <w:ind w:left="2672" w:right="621" w:hanging="567"/>
            <w:jc w:val="left"/>
            <w:rPr>
              <w:b w:val="0"/>
              <w:i w:val="0"/>
              <w:sz w:val="24"/>
            </w:rPr>
          </w:pPr>
          <w:hyperlink w:history="true" w:anchor="_bookmark32">
            <w:r>
              <w:rPr>
                <w:b w:val="0"/>
                <w:i w:val="0"/>
                <w:sz w:val="24"/>
              </w:rPr>
              <w:t>Peran</w:t>
            </w:r>
            <w:r>
              <w:rPr>
                <w:b w:val="0"/>
                <w:i w:val="0"/>
                <w:spacing w:val="31"/>
                <w:sz w:val="24"/>
              </w:rPr>
              <w:t> </w:t>
            </w:r>
            <w:r>
              <w:rPr>
                <w:b w:val="0"/>
                <w:sz w:val="24"/>
              </w:rPr>
              <w:t>religiosity</w:t>
            </w:r>
            <w:r>
              <w:rPr>
                <w:b w:val="0"/>
                <w:spacing w:val="31"/>
                <w:sz w:val="24"/>
              </w:rPr>
              <w:t> </w:t>
            </w:r>
            <w:r>
              <w:rPr>
                <w:b w:val="0"/>
                <w:i w:val="0"/>
                <w:sz w:val="24"/>
              </w:rPr>
              <w:t>dalam</w:t>
            </w:r>
            <w:r>
              <w:rPr>
                <w:b w:val="0"/>
                <w:i w:val="0"/>
                <w:spacing w:val="31"/>
                <w:sz w:val="24"/>
              </w:rPr>
              <w:t> </w:t>
            </w:r>
            <w:r>
              <w:rPr>
                <w:b w:val="0"/>
                <w:i w:val="0"/>
                <w:sz w:val="24"/>
              </w:rPr>
              <w:t>memoderasi</w:t>
            </w:r>
            <w:r>
              <w:rPr>
                <w:b w:val="0"/>
                <w:i w:val="0"/>
                <w:spacing w:val="31"/>
                <w:sz w:val="24"/>
              </w:rPr>
              <w:t> </w:t>
            </w:r>
            <w:r>
              <w:rPr>
                <w:b w:val="0"/>
                <w:i w:val="0"/>
                <w:sz w:val="24"/>
              </w:rPr>
              <w:t>pengaruh</w:t>
            </w:r>
            <w:r>
              <w:rPr>
                <w:b w:val="0"/>
                <w:i w:val="0"/>
                <w:spacing w:val="30"/>
                <w:sz w:val="24"/>
              </w:rPr>
              <w:t> </w:t>
            </w:r>
            <w:r>
              <w:rPr>
                <w:b w:val="0"/>
                <w:i w:val="0"/>
                <w:sz w:val="24"/>
              </w:rPr>
              <w:t>budaya</w:t>
            </w:r>
            <w:r>
              <w:rPr>
                <w:b w:val="0"/>
                <w:i w:val="0"/>
                <w:spacing w:val="30"/>
                <w:sz w:val="24"/>
              </w:rPr>
              <w:t> </w:t>
            </w:r>
            <w:r>
              <w:rPr>
                <w:b w:val="0"/>
                <w:i w:val="0"/>
                <w:sz w:val="24"/>
              </w:rPr>
              <w:t>organisasi</w:t>
            </w:r>
          </w:hyperlink>
          <w:r>
            <w:rPr>
              <w:b w:val="0"/>
              <w:i w:val="0"/>
              <w:sz w:val="24"/>
            </w:rPr>
            <w:t> </w:t>
          </w:r>
          <w:hyperlink w:history="true" w:anchor="_bookmark32">
            <w:r>
              <w:rPr>
                <w:b w:val="0"/>
                <w:i w:val="0"/>
                <w:sz w:val="24"/>
              </w:rPr>
              <w:t>terhadap</w:t>
            </w:r>
            <w:r>
              <w:rPr>
                <w:b w:val="0"/>
                <w:i w:val="0"/>
                <w:spacing w:val="-1"/>
                <w:sz w:val="24"/>
              </w:rPr>
              <w:t> </w:t>
            </w:r>
            <w:r>
              <w:rPr>
                <w:b w:val="0"/>
                <w:sz w:val="24"/>
              </w:rPr>
              <w:t>dysfunctional</w:t>
            </w:r>
            <w:r>
              <w:rPr>
                <w:b w:val="0"/>
                <w:spacing w:val="-1"/>
                <w:sz w:val="24"/>
              </w:rPr>
              <w:t> </w:t>
            </w:r>
            <w:r>
              <w:rPr>
                <w:b w:val="0"/>
                <w:sz w:val="24"/>
              </w:rPr>
              <w:t>audit</w:t>
            </w:r>
            <w:r>
              <w:rPr>
                <w:b w:val="0"/>
                <w:spacing w:val="-1"/>
                <w:sz w:val="24"/>
              </w:rPr>
              <w:t> </w:t>
            </w:r>
            <w:r>
              <w:rPr>
                <w:b w:val="0"/>
                <w:spacing w:val="-2"/>
                <w:sz w:val="24"/>
              </w:rPr>
              <w:t>behaviour</w:t>
            </w:r>
            <w:r>
              <w:rPr>
                <w:b w:val="0"/>
                <w:sz w:val="24"/>
              </w:rPr>
              <w:tab/>
            </w:r>
            <w:r>
              <w:rPr>
                <w:b w:val="0"/>
                <w:i w:val="0"/>
                <w:spacing w:val="-5"/>
                <w:sz w:val="24"/>
              </w:rPr>
              <w:t>42</w:t>
            </w:r>
          </w:hyperlink>
        </w:p>
        <w:p>
          <w:pPr>
            <w:pStyle w:val="TOC3"/>
            <w:numPr>
              <w:ilvl w:val="1"/>
              <w:numId w:val="2"/>
            </w:numPr>
            <w:tabs>
              <w:tab w:pos="2105" w:val="left" w:leader="none"/>
              <w:tab w:pos="8850" w:val="left" w:leader="dot"/>
            </w:tabs>
            <w:spacing w:line="240" w:lineRule="auto" w:before="100" w:after="0"/>
            <w:ind w:left="2105" w:right="0" w:hanging="569"/>
            <w:jc w:val="left"/>
          </w:pPr>
          <w:hyperlink w:history="true" w:anchor="_bookmark33">
            <w:r>
              <w:rPr/>
              <w:t>Model</w:t>
            </w:r>
            <w:r>
              <w:rPr>
                <w:spacing w:val="-1"/>
              </w:rPr>
              <w:t> </w:t>
            </w:r>
            <w:r>
              <w:rPr>
                <w:spacing w:val="-2"/>
              </w:rPr>
              <w:t>Penelitian</w:t>
            </w:r>
            <w:r>
              <w:rPr/>
              <w:tab/>
            </w:r>
            <w:r>
              <w:rPr>
                <w:spacing w:val="-5"/>
              </w:rPr>
              <w:t>44</w:t>
            </w:r>
          </w:hyperlink>
        </w:p>
        <w:p>
          <w:pPr>
            <w:pStyle w:val="TOC1"/>
            <w:tabs>
              <w:tab w:pos="8850" w:val="left" w:leader="dot"/>
            </w:tabs>
          </w:pPr>
          <w:hyperlink w:history="true" w:anchor="_bookmark34">
            <w:r>
              <w:rPr/>
              <w:t>BAB</w:t>
            </w:r>
            <w:r>
              <w:rPr>
                <w:spacing w:val="-1"/>
              </w:rPr>
              <w:t> </w:t>
            </w:r>
            <w:r>
              <w:rPr/>
              <w:t>III METODE </w:t>
            </w:r>
            <w:r>
              <w:rPr>
                <w:spacing w:val="-2"/>
              </w:rPr>
              <w:t>PENELITIAN</w:t>
            </w:r>
            <w:r>
              <w:rPr/>
              <w:tab/>
            </w:r>
            <w:r>
              <w:rPr>
                <w:spacing w:val="-5"/>
              </w:rPr>
              <w:t>45</w:t>
            </w:r>
          </w:hyperlink>
        </w:p>
        <w:p>
          <w:pPr>
            <w:pStyle w:val="TOC3"/>
            <w:numPr>
              <w:ilvl w:val="1"/>
              <w:numId w:val="5"/>
            </w:numPr>
            <w:tabs>
              <w:tab w:pos="2105" w:val="left" w:leader="none"/>
              <w:tab w:pos="8850" w:val="left" w:leader="dot"/>
            </w:tabs>
            <w:spacing w:line="240" w:lineRule="auto" w:before="120" w:after="0"/>
            <w:ind w:left="2105" w:right="0" w:hanging="569"/>
            <w:jc w:val="left"/>
          </w:pPr>
          <w:hyperlink w:history="true" w:anchor="_bookmark35">
            <w:r>
              <w:rPr/>
              <w:t>Definisi</w:t>
            </w:r>
            <w:r>
              <w:rPr>
                <w:spacing w:val="-2"/>
              </w:rPr>
              <w:t> </w:t>
            </w:r>
            <w:r>
              <w:rPr/>
              <w:t>Operasional</w:t>
            </w:r>
            <w:r>
              <w:rPr>
                <w:spacing w:val="-2"/>
              </w:rPr>
              <w:t> </w:t>
            </w:r>
            <w:r>
              <w:rPr/>
              <w:t>dan</w:t>
            </w:r>
            <w:r>
              <w:rPr>
                <w:spacing w:val="-1"/>
              </w:rPr>
              <w:t> </w:t>
            </w:r>
            <w:r>
              <w:rPr/>
              <w:t>Pengukuran</w:t>
            </w:r>
            <w:r>
              <w:rPr>
                <w:spacing w:val="-1"/>
              </w:rPr>
              <w:t> </w:t>
            </w:r>
            <w:r>
              <w:rPr>
                <w:spacing w:val="-2"/>
              </w:rPr>
              <w:t>Variabel</w:t>
            </w:r>
            <w:r>
              <w:rPr/>
              <w:tab/>
            </w:r>
            <w:r>
              <w:rPr>
                <w:spacing w:val="-5"/>
              </w:rPr>
              <w:t>45</w:t>
            </w:r>
          </w:hyperlink>
        </w:p>
        <w:p>
          <w:pPr>
            <w:pStyle w:val="TOC5"/>
            <w:numPr>
              <w:ilvl w:val="2"/>
              <w:numId w:val="5"/>
            </w:numPr>
            <w:tabs>
              <w:tab w:pos="2672" w:val="left" w:leader="none"/>
              <w:tab w:pos="8850" w:val="left" w:leader="dot"/>
            </w:tabs>
            <w:spacing w:line="240" w:lineRule="auto" w:before="123" w:after="0"/>
            <w:ind w:left="2672" w:right="0" w:hanging="567"/>
            <w:jc w:val="left"/>
            <w:rPr>
              <w:i w:val="0"/>
            </w:rPr>
          </w:pPr>
          <w:hyperlink w:history="true" w:anchor="_bookmark36">
            <w:r>
              <w:rPr/>
              <w:t>Dysfunctional</w:t>
            </w:r>
            <w:r>
              <w:rPr>
                <w:spacing w:val="-2"/>
              </w:rPr>
              <w:t> </w:t>
            </w:r>
            <w:r>
              <w:rPr/>
              <w:t>Audit</w:t>
            </w:r>
            <w:r>
              <w:rPr>
                <w:spacing w:val="-1"/>
              </w:rPr>
              <w:t> </w:t>
            </w:r>
            <w:r>
              <w:rPr/>
              <w:t>Behaviour </w:t>
            </w:r>
            <w:r>
              <w:rPr>
                <w:i w:val="0"/>
                <w:spacing w:val="-5"/>
              </w:rPr>
              <w:t>(y)</w:t>
            </w:r>
            <w:r>
              <w:rPr>
                <w:i w:val="0"/>
              </w:rPr>
              <w:tab/>
            </w:r>
            <w:r>
              <w:rPr>
                <w:i w:val="0"/>
                <w:spacing w:val="-5"/>
              </w:rPr>
              <w:t>45</w:t>
            </w:r>
          </w:hyperlink>
        </w:p>
        <w:p>
          <w:pPr>
            <w:pStyle w:val="TOC6"/>
            <w:numPr>
              <w:ilvl w:val="2"/>
              <w:numId w:val="5"/>
            </w:numPr>
            <w:tabs>
              <w:tab w:pos="2672" w:val="left" w:leader="none"/>
              <w:tab w:pos="8850" w:val="left" w:leader="dot"/>
            </w:tabs>
            <w:spacing w:line="240" w:lineRule="auto" w:before="123" w:after="0"/>
            <w:ind w:left="2672" w:right="0" w:hanging="567"/>
            <w:jc w:val="left"/>
            <w:rPr>
              <w:b w:val="0"/>
              <w:i w:val="0"/>
              <w:sz w:val="24"/>
            </w:rPr>
          </w:pPr>
          <w:hyperlink w:history="true" w:anchor="_bookmark37">
            <w:r>
              <w:rPr>
                <w:b w:val="0"/>
                <w:sz w:val="24"/>
              </w:rPr>
              <w:t>Internal</w:t>
            </w:r>
            <w:r>
              <w:rPr>
                <w:b w:val="0"/>
                <w:spacing w:val="-3"/>
                <w:sz w:val="24"/>
              </w:rPr>
              <w:t> </w:t>
            </w:r>
            <w:r>
              <w:rPr>
                <w:b w:val="0"/>
                <w:sz w:val="24"/>
              </w:rPr>
              <w:t>locus</w:t>
            </w:r>
            <w:r>
              <w:rPr>
                <w:b w:val="0"/>
                <w:spacing w:val="-1"/>
                <w:sz w:val="24"/>
              </w:rPr>
              <w:t> </w:t>
            </w:r>
            <w:r>
              <w:rPr>
                <w:b w:val="0"/>
                <w:sz w:val="24"/>
              </w:rPr>
              <w:t>of</w:t>
            </w:r>
            <w:r>
              <w:rPr>
                <w:b w:val="0"/>
                <w:spacing w:val="-1"/>
                <w:sz w:val="24"/>
              </w:rPr>
              <w:t> </w:t>
            </w:r>
            <w:r>
              <w:rPr>
                <w:b w:val="0"/>
                <w:sz w:val="24"/>
              </w:rPr>
              <w:t>control</w:t>
            </w:r>
            <w:r>
              <w:rPr>
                <w:b w:val="0"/>
                <w:spacing w:val="1"/>
                <w:sz w:val="24"/>
              </w:rPr>
              <w:t> </w:t>
            </w:r>
            <w:r>
              <w:rPr>
                <w:b w:val="0"/>
                <w:i w:val="0"/>
                <w:spacing w:val="-4"/>
                <w:sz w:val="24"/>
              </w:rPr>
              <w:t>(X1)</w:t>
            </w:r>
            <w:r>
              <w:rPr>
                <w:b w:val="0"/>
                <w:i w:val="0"/>
                <w:sz w:val="24"/>
              </w:rPr>
              <w:tab/>
            </w:r>
            <w:r>
              <w:rPr>
                <w:b w:val="0"/>
                <w:i w:val="0"/>
                <w:spacing w:val="-5"/>
                <w:sz w:val="24"/>
              </w:rPr>
              <w:t>46</w:t>
            </w:r>
          </w:hyperlink>
        </w:p>
        <w:p>
          <w:pPr>
            <w:pStyle w:val="TOC6"/>
            <w:numPr>
              <w:ilvl w:val="2"/>
              <w:numId w:val="5"/>
            </w:numPr>
            <w:tabs>
              <w:tab w:pos="2672" w:val="left" w:leader="none"/>
              <w:tab w:pos="8850" w:val="left" w:leader="dot"/>
            </w:tabs>
            <w:spacing w:line="240" w:lineRule="auto" w:before="122" w:after="0"/>
            <w:ind w:left="2672" w:right="0" w:hanging="567"/>
            <w:jc w:val="left"/>
            <w:rPr>
              <w:b w:val="0"/>
              <w:i w:val="0"/>
              <w:sz w:val="24"/>
            </w:rPr>
          </w:pPr>
          <w:hyperlink w:history="true" w:anchor="_bookmark38">
            <w:r>
              <w:rPr>
                <w:b w:val="0"/>
                <w:sz w:val="24"/>
              </w:rPr>
              <w:t>Job</w:t>
            </w:r>
            <w:r>
              <w:rPr>
                <w:b w:val="0"/>
                <w:spacing w:val="-3"/>
                <w:sz w:val="24"/>
              </w:rPr>
              <w:t> </w:t>
            </w:r>
            <w:r>
              <w:rPr>
                <w:b w:val="0"/>
                <w:sz w:val="24"/>
              </w:rPr>
              <w:t>stress</w:t>
            </w:r>
            <w:r>
              <w:rPr>
                <w:b w:val="0"/>
                <w:spacing w:val="-1"/>
                <w:sz w:val="24"/>
              </w:rPr>
              <w:t> </w:t>
            </w:r>
            <w:r>
              <w:rPr>
                <w:b w:val="0"/>
                <w:i w:val="0"/>
                <w:spacing w:val="-4"/>
                <w:sz w:val="24"/>
              </w:rPr>
              <w:t>(X2)</w:t>
            </w:r>
            <w:r>
              <w:rPr>
                <w:b w:val="0"/>
                <w:i w:val="0"/>
                <w:sz w:val="24"/>
              </w:rPr>
              <w:tab/>
            </w:r>
            <w:r>
              <w:rPr>
                <w:b w:val="0"/>
                <w:i w:val="0"/>
                <w:spacing w:val="-5"/>
                <w:sz w:val="24"/>
              </w:rPr>
              <w:t>48</w:t>
            </w:r>
          </w:hyperlink>
        </w:p>
        <w:p>
          <w:pPr>
            <w:pStyle w:val="TOC6"/>
            <w:numPr>
              <w:ilvl w:val="2"/>
              <w:numId w:val="5"/>
            </w:numPr>
            <w:tabs>
              <w:tab w:pos="2672" w:val="left" w:leader="none"/>
              <w:tab w:pos="8850" w:val="left" w:leader="dot"/>
            </w:tabs>
            <w:spacing w:line="240" w:lineRule="auto" w:before="120" w:after="0"/>
            <w:ind w:left="2672" w:right="0" w:hanging="567"/>
            <w:jc w:val="left"/>
            <w:rPr>
              <w:b w:val="0"/>
              <w:i w:val="0"/>
              <w:sz w:val="24"/>
            </w:rPr>
          </w:pPr>
          <w:hyperlink w:history="true" w:anchor="_bookmark39">
            <w:r>
              <w:rPr>
                <w:b w:val="0"/>
                <w:sz w:val="24"/>
              </w:rPr>
              <w:t>Time</w:t>
            </w:r>
            <w:r>
              <w:rPr>
                <w:b w:val="0"/>
                <w:spacing w:val="-2"/>
                <w:sz w:val="24"/>
              </w:rPr>
              <w:t> </w:t>
            </w:r>
            <w:r>
              <w:rPr>
                <w:b w:val="0"/>
                <w:sz w:val="24"/>
              </w:rPr>
              <w:t>Budget</w:t>
            </w:r>
            <w:r>
              <w:rPr>
                <w:b w:val="0"/>
                <w:spacing w:val="-1"/>
                <w:sz w:val="24"/>
              </w:rPr>
              <w:t> </w:t>
            </w:r>
            <w:r>
              <w:rPr>
                <w:b w:val="0"/>
                <w:sz w:val="24"/>
              </w:rPr>
              <w:t>Pressure</w:t>
            </w:r>
            <w:r>
              <w:rPr>
                <w:b w:val="0"/>
                <w:spacing w:val="-1"/>
                <w:sz w:val="24"/>
              </w:rPr>
              <w:t> </w:t>
            </w:r>
            <w:r>
              <w:rPr>
                <w:b w:val="0"/>
                <w:i w:val="0"/>
                <w:spacing w:val="-4"/>
                <w:sz w:val="24"/>
              </w:rPr>
              <w:t>(X3)</w:t>
            </w:r>
            <w:r>
              <w:rPr>
                <w:b w:val="0"/>
                <w:i w:val="0"/>
                <w:sz w:val="24"/>
              </w:rPr>
              <w:tab/>
            </w:r>
            <w:r>
              <w:rPr>
                <w:b w:val="0"/>
                <w:i w:val="0"/>
                <w:spacing w:val="-5"/>
                <w:sz w:val="24"/>
              </w:rPr>
              <w:t>49</w:t>
            </w:r>
          </w:hyperlink>
        </w:p>
        <w:p>
          <w:pPr>
            <w:pStyle w:val="TOC4"/>
            <w:numPr>
              <w:ilvl w:val="2"/>
              <w:numId w:val="5"/>
            </w:numPr>
            <w:tabs>
              <w:tab w:pos="2672" w:val="left" w:leader="none"/>
              <w:tab w:pos="8850" w:val="left" w:leader="dot"/>
            </w:tabs>
            <w:spacing w:line="240" w:lineRule="auto" w:before="122" w:after="0"/>
            <w:ind w:left="2672" w:right="0" w:hanging="567"/>
            <w:jc w:val="left"/>
          </w:pPr>
          <w:hyperlink w:history="true" w:anchor="_bookmark40">
            <w:r>
              <w:rPr/>
              <w:t>Budaya</w:t>
            </w:r>
            <w:r>
              <w:rPr>
                <w:spacing w:val="-3"/>
              </w:rPr>
              <w:t> </w:t>
            </w:r>
            <w:r>
              <w:rPr/>
              <w:t>Organisasi</w:t>
            </w:r>
            <w:r>
              <w:rPr>
                <w:spacing w:val="-1"/>
              </w:rPr>
              <w:t> </w:t>
            </w:r>
            <w:r>
              <w:rPr>
                <w:spacing w:val="-4"/>
              </w:rPr>
              <w:t>(X4)</w:t>
            </w:r>
            <w:r>
              <w:rPr/>
              <w:tab/>
            </w:r>
            <w:r>
              <w:rPr>
                <w:spacing w:val="-5"/>
              </w:rPr>
              <w:t>50</w:t>
            </w:r>
          </w:hyperlink>
        </w:p>
        <w:p>
          <w:pPr>
            <w:pStyle w:val="TOC6"/>
            <w:numPr>
              <w:ilvl w:val="2"/>
              <w:numId w:val="5"/>
            </w:numPr>
            <w:tabs>
              <w:tab w:pos="2672" w:val="left" w:leader="none"/>
              <w:tab w:pos="8850" w:val="left" w:leader="dot"/>
            </w:tabs>
            <w:spacing w:line="240" w:lineRule="auto" w:before="123" w:after="0"/>
            <w:ind w:left="2672" w:right="0" w:hanging="567"/>
            <w:jc w:val="left"/>
            <w:rPr>
              <w:b w:val="0"/>
              <w:i w:val="0"/>
              <w:sz w:val="24"/>
            </w:rPr>
          </w:pPr>
          <w:hyperlink w:history="true" w:anchor="_bookmark41">
            <w:r>
              <w:rPr>
                <w:b w:val="0"/>
                <w:sz w:val="24"/>
              </w:rPr>
              <w:t>Religiosity</w:t>
            </w:r>
            <w:r>
              <w:rPr>
                <w:b w:val="0"/>
                <w:spacing w:val="-2"/>
                <w:sz w:val="24"/>
              </w:rPr>
              <w:t> </w:t>
            </w:r>
            <w:r>
              <w:rPr>
                <w:b w:val="0"/>
                <w:i w:val="0"/>
                <w:spacing w:val="-5"/>
                <w:sz w:val="24"/>
              </w:rPr>
              <w:t>(Z)</w:t>
            </w:r>
            <w:r>
              <w:rPr>
                <w:b w:val="0"/>
                <w:i w:val="0"/>
                <w:sz w:val="24"/>
              </w:rPr>
              <w:tab/>
            </w:r>
            <w:r>
              <w:rPr>
                <w:b w:val="0"/>
                <w:i w:val="0"/>
                <w:spacing w:val="-5"/>
                <w:sz w:val="24"/>
              </w:rPr>
              <w:t>51</w:t>
            </w:r>
          </w:hyperlink>
        </w:p>
        <w:p>
          <w:pPr>
            <w:pStyle w:val="TOC3"/>
            <w:numPr>
              <w:ilvl w:val="1"/>
              <w:numId w:val="5"/>
            </w:numPr>
            <w:tabs>
              <w:tab w:pos="2105" w:val="left" w:leader="none"/>
              <w:tab w:pos="8850" w:val="left" w:leader="dot"/>
            </w:tabs>
            <w:spacing w:line="240" w:lineRule="auto" w:before="122" w:after="0"/>
            <w:ind w:left="2105" w:right="0" w:hanging="569"/>
            <w:jc w:val="left"/>
          </w:pPr>
          <w:hyperlink w:history="true" w:anchor="_bookmark42">
            <w:r>
              <w:rPr/>
              <w:t>Populasi</w:t>
            </w:r>
            <w:r>
              <w:rPr>
                <w:spacing w:val="-1"/>
              </w:rPr>
              <w:t> </w:t>
            </w:r>
            <w:r>
              <w:rPr/>
              <w:t>dan </w:t>
            </w:r>
            <w:r>
              <w:rPr>
                <w:spacing w:val="-2"/>
              </w:rPr>
              <w:t>Sampel</w:t>
            </w:r>
            <w:r>
              <w:rPr/>
              <w:tab/>
            </w:r>
            <w:r>
              <w:rPr>
                <w:spacing w:val="-5"/>
              </w:rPr>
              <w:t>52</w:t>
            </w:r>
          </w:hyperlink>
        </w:p>
        <w:p>
          <w:pPr>
            <w:pStyle w:val="TOC4"/>
            <w:numPr>
              <w:ilvl w:val="1"/>
              <w:numId w:val="6"/>
            </w:numPr>
            <w:tabs>
              <w:tab w:pos="2525" w:val="left" w:leader="none"/>
              <w:tab w:pos="8850" w:val="left" w:leader="dot"/>
            </w:tabs>
            <w:spacing w:line="240" w:lineRule="auto" w:before="123" w:after="0"/>
            <w:ind w:left="2525" w:right="0" w:hanging="420"/>
            <w:jc w:val="left"/>
          </w:pPr>
          <w:hyperlink w:history="true" w:anchor="_bookmark43">
            <w:r>
              <w:rPr>
                <w:spacing w:val="-2"/>
              </w:rPr>
              <w:t>1Populasi</w:t>
            </w:r>
            <w:r>
              <w:rPr/>
              <w:tab/>
            </w:r>
            <w:r>
              <w:rPr>
                <w:spacing w:val="-5"/>
              </w:rPr>
              <w:t>52</w:t>
            </w:r>
          </w:hyperlink>
        </w:p>
        <w:p>
          <w:pPr>
            <w:pStyle w:val="TOC4"/>
            <w:numPr>
              <w:ilvl w:val="1"/>
              <w:numId w:val="7"/>
            </w:numPr>
            <w:tabs>
              <w:tab w:pos="2525" w:val="left" w:leader="none"/>
              <w:tab w:pos="8850" w:val="left" w:leader="dot"/>
            </w:tabs>
            <w:spacing w:line="240" w:lineRule="auto" w:before="120" w:after="0"/>
            <w:ind w:left="2525" w:right="0" w:hanging="420"/>
            <w:jc w:val="left"/>
          </w:pPr>
          <w:hyperlink w:history="true" w:anchor="_bookmark44">
            <w:r>
              <w:rPr>
                <w:spacing w:val="-2"/>
              </w:rPr>
              <w:t>2Sampel</w:t>
            </w:r>
            <w:r>
              <w:rPr/>
              <w:tab/>
            </w:r>
            <w:r>
              <w:rPr>
                <w:spacing w:val="-5"/>
              </w:rPr>
              <w:t>52</w:t>
            </w:r>
          </w:hyperlink>
        </w:p>
        <w:p>
          <w:pPr>
            <w:pStyle w:val="TOC3"/>
            <w:numPr>
              <w:ilvl w:val="1"/>
              <w:numId w:val="5"/>
            </w:numPr>
            <w:tabs>
              <w:tab w:pos="2105" w:val="left" w:leader="none"/>
              <w:tab w:pos="8850" w:val="left" w:leader="dot"/>
            </w:tabs>
            <w:spacing w:line="240" w:lineRule="auto" w:before="123" w:after="0"/>
            <w:ind w:left="2105" w:right="0" w:hanging="569"/>
            <w:jc w:val="left"/>
          </w:pPr>
          <w:hyperlink w:history="true" w:anchor="_bookmark45">
            <w:r>
              <w:rPr/>
              <w:t>Jenis</w:t>
            </w:r>
            <w:r>
              <w:rPr>
                <w:spacing w:val="-1"/>
              </w:rPr>
              <w:t> </w:t>
            </w:r>
            <w:r>
              <w:rPr/>
              <w:t>Data</w:t>
            </w:r>
            <w:r>
              <w:rPr>
                <w:spacing w:val="-1"/>
              </w:rPr>
              <w:t> </w:t>
            </w:r>
            <w:r>
              <w:rPr/>
              <w:t>dan</w:t>
            </w:r>
            <w:r>
              <w:rPr>
                <w:spacing w:val="-1"/>
              </w:rPr>
              <w:t> </w:t>
            </w:r>
            <w:r>
              <w:rPr/>
              <w:t>Sumber</w:t>
            </w:r>
            <w:r>
              <w:rPr>
                <w:spacing w:val="-1"/>
              </w:rPr>
              <w:t> </w:t>
            </w:r>
            <w:r>
              <w:rPr>
                <w:spacing w:val="-4"/>
              </w:rPr>
              <w:t>Data</w:t>
            </w:r>
            <w:r>
              <w:rPr/>
              <w:tab/>
            </w:r>
            <w:r>
              <w:rPr>
                <w:spacing w:val="-5"/>
              </w:rPr>
              <w:t>53</w:t>
            </w:r>
          </w:hyperlink>
        </w:p>
        <w:p>
          <w:pPr>
            <w:pStyle w:val="TOC3"/>
            <w:numPr>
              <w:ilvl w:val="1"/>
              <w:numId w:val="5"/>
            </w:numPr>
            <w:tabs>
              <w:tab w:pos="2105" w:val="left" w:leader="none"/>
              <w:tab w:pos="8850" w:val="left" w:leader="dot"/>
            </w:tabs>
            <w:spacing w:line="240" w:lineRule="auto" w:before="122" w:after="0"/>
            <w:ind w:left="2105" w:right="0" w:hanging="569"/>
            <w:jc w:val="left"/>
          </w:pPr>
          <w:hyperlink w:history="true" w:anchor="_bookmark46">
            <w:r>
              <w:rPr/>
              <w:t>Metode</w:t>
            </w:r>
            <w:r>
              <w:rPr>
                <w:spacing w:val="-3"/>
              </w:rPr>
              <w:t> </w:t>
            </w:r>
            <w:r>
              <w:rPr/>
              <w:t>Pengumpulan </w:t>
            </w:r>
            <w:r>
              <w:rPr>
                <w:spacing w:val="-4"/>
              </w:rPr>
              <w:t>Data</w:t>
            </w:r>
            <w:r>
              <w:rPr/>
              <w:tab/>
            </w:r>
            <w:r>
              <w:rPr>
                <w:spacing w:val="-5"/>
              </w:rPr>
              <w:t>53</w:t>
            </w:r>
          </w:hyperlink>
        </w:p>
        <w:p>
          <w:pPr>
            <w:pStyle w:val="TOC3"/>
            <w:numPr>
              <w:ilvl w:val="1"/>
              <w:numId w:val="5"/>
            </w:numPr>
            <w:tabs>
              <w:tab w:pos="2105" w:val="left" w:leader="none"/>
              <w:tab w:pos="8850" w:val="left" w:leader="dot"/>
            </w:tabs>
            <w:spacing w:line="240" w:lineRule="auto" w:before="123" w:after="0"/>
            <w:ind w:left="2105" w:right="0" w:hanging="569"/>
            <w:jc w:val="left"/>
          </w:pPr>
          <w:hyperlink w:history="true" w:anchor="_bookmark47">
            <w:r>
              <w:rPr/>
              <w:t>Alat</w:t>
            </w:r>
            <w:r>
              <w:rPr>
                <w:spacing w:val="-3"/>
              </w:rPr>
              <w:t> </w:t>
            </w:r>
            <w:r>
              <w:rPr/>
              <w:t>Analisis</w:t>
            </w:r>
            <w:r>
              <w:rPr>
                <w:spacing w:val="-1"/>
              </w:rPr>
              <w:t> </w:t>
            </w:r>
            <w:r>
              <w:rPr>
                <w:spacing w:val="-4"/>
              </w:rPr>
              <w:t>Data</w:t>
            </w:r>
            <w:r>
              <w:rPr/>
              <w:tab/>
            </w:r>
            <w:r>
              <w:rPr>
                <w:spacing w:val="-5"/>
              </w:rPr>
              <w:t>54</w:t>
            </w:r>
          </w:hyperlink>
        </w:p>
        <w:p>
          <w:pPr>
            <w:pStyle w:val="TOC4"/>
            <w:tabs>
              <w:tab w:pos="8850" w:val="left" w:leader="dot"/>
            </w:tabs>
            <w:spacing w:before="120"/>
            <w:ind w:left="2105" w:firstLine="0"/>
          </w:pPr>
          <w:hyperlink w:history="true" w:anchor="_bookmark48">
            <w:r>
              <w:rPr/>
              <w:t>3.5.</w:t>
            </w:r>
            <w:r>
              <w:rPr>
                <w:spacing w:val="11"/>
              </w:rPr>
              <w:t> </w:t>
            </w:r>
            <w:r>
              <w:rPr/>
              <w:t>1Pilot</w:t>
            </w:r>
            <w:r>
              <w:rPr>
                <w:spacing w:val="14"/>
              </w:rPr>
              <w:t> </w:t>
            </w:r>
            <w:r>
              <w:rPr>
                <w:spacing w:val="-4"/>
              </w:rPr>
              <w:t>Test</w:t>
            </w:r>
            <w:r>
              <w:rPr/>
              <w:tab/>
            </w:r>
            <w:r>
              <w:rPr>
                <w:spacing w:val="-5"/>
              </w:rPr>
              <w:t>54</w:t>
            </w:r>
          </w:hyperlink>
        </w:p>
        <w:p>
          <w:pPr>
            <w:pStyle w:val="TOC4"/>
            <w:tabs>
              <w:tab w:pos="8850" w:val="left" w:leader="dot"/>
            </w:tabs>
            <w:ind w:left="2105" w:firstLine="0"/>
          </w:pPr>
          <w:hyperlink w:history="true" w:anchor="_bookmark49">
            <w:r>
              <w:rPr/>
              <w:t>3.5.</w:t>
            </w:r>
            <w:r>
              <w:rPr>
                <w:spacing w:val="11"/>
              </w:rPr>
              <w:t> </w:t>
            </w:r>
            <w:r>
              <w:rPr/>
              <w:t>2Statistik</w:t>
            </w:r>
            <w:r>
              <w:rPr>
                <w:spacing w:val="14"/>
              </w:rPr>
              <w:t> </w:t>
            </w:r>
            <w:r>
              <w:rPr>
                <w:spacing w:val="-2"/>
              </w:rPr>
              <w:t>Deskriptif</w:t>
            </w:r>
            <w:r>
              <w:rPr/>
              <w:tab/>
            </w:r>
            <w:r>
              <w:rPr>
                <w:spacing w:val="-5"/>
              </w:rPr>
              <w:t>57</w:t>
            </w:r>
          </w:hyperlink>
        </w:p>
        <w:p>
          <w:pPr>
            <w:pStyle w:val="TOC6"/>
            <w:tabs>
              <w:tab w:pos="8850" w:val="left" w:leader="dot"/>
            </w:tabs>
            <w:spacing w:after="20"/>
            <w:ind w:left="2105" w:firstLine="0"/>
            <w:rPr>
              <w:b w:val="0"/>
              <w:i w:val="0"/>
              <w:sz w:val="24"/>
            </w:rPr>
          </w:pPr>
          <w:hyperlink w:history="true" w:anchor="_bookmark50">
            <w:r>
              <w:rPr>
                <w:b w:val="0"/>
                <w:i w:val="0"/>
                <w:sz w:val="24"/>
              </w:rPr>
              <w:t>3.5.</w:t>
            </w:r>
            <w:r>
              <w:rPr>
                <w:b w:val="0"/>
                <w:i w:val="0"/>
                <w:spacing w:val="6"/>
                <w:sz w:val="24"/>
              </w:rPr>
              <w:t> </w:t>
            </w:r>
            <w:r>
              <w:rPr>
                <w:b w:val="0"/>
                <w:i w:val="0"/>
                <w:sz w:val="24"/>
              </w:rPr>
              <w:t>3Uji</w:t>
            </w:r>
            <w:r>
              <w:rPr>
                <w:b w:val="0"/>
                <w:i w:val="0"/>
                <w:spacing w:val="6"/>
                <w:sz w:val="24"/>
              </w:rPr>
              <w:t> </w:t>
            </w:r>
            <w:r>
              <w:rPr>
                <w:b w:val="0"/>
                <w:i w:val="0"/>
                <w:sz w:val="24"/>
              </w:rPr>
              <w:t>Analisis</w:t>
            </w:r>
            <w:r>
              <w:rPr>
                <w:b w:val="0"/>
                <w:i w:val="0"/>
                <w:spacing w:val="7"/>
                <w:sz w:val="24"/>
              </w:rPr>
              <w:t> </w:t>
            </w:r>
            <w:r>
              <w:rPr>
                <w:b w:val="0"/>
                <w:sz w:val="24"/>
              </w:rPr>
              <w:t>Outer</w:t>
            </w:r>
            <w:r>
              <w:rPr>
                <w:b w:val="0"/>
                <w:spacing w:val="7"/>
                <w:sz w:val="24"/>
              </w:rPr>
              <w:t> </w:t>
            </w:r>
            <w:r>
              <w:rPr>
                <w:b w:val="0"/>
                <w:spacing w:val="-2"/>
                <w:sz w:val="24"/>
              </w:rPr>
              <w:t>Model</w:t>
            </w:r>
            <w:r>
              <w:rPr>
                <w:b w:val="0"/>
                <w:sz w:val="24"/>
              </w:rPr>
              <w:tab/>
            </w:r>
            <w:r>
              <w:rPr>
                <w:b w:val="0"/>
                <w:i w:val="0"/>
                <w:spacing w:val="-5"/>
                <w:sz w:val="24"/>
              </w:rPr>
              <w:t>58</w:t>
            </w:r>
          </w:hyperlink>
        </w:p>
        <w:p>
          <w:pPr>
            <w:pStyle w:val="TOC6"/>
            <w:tabs>
              <w:tab w:pos="8850" w:val="left" w:leader="dot"/>
            </w:tabs>
            <w:spacing w:before="447"/>
            <w:ind w:left="2105" w:firstLine="0"/>
            <w:rPr>
              <w:b w:val="0"/>
              <w:i w:val="0"/>
              <w:sz w:val="24"/>
            </w:rPr>
          </w:pPr>
          <w:hyperlink w:history="true" w:anchor="_bookmark51">
            <w:r>
              <w:rPr>
                <w:b w:val="0"/>
                <w:i w:val="0"/>
                <w:sz w:val="24"/>
              </w:rPr>
              <w:t>3.5.</w:t>
            </w:r>
            <w:r>
              <w:rPr>
                <w:b w:val="0"/>
                <w:i w:val="0"/>
                <w:spacing w:val="5"/>
                <w:sz w:val="24"/>
              </w:rPr>
              <w:t> </w:t>
            </w:r>
            <w:r>
              <w:rPr>
                <w:b w:val="0"/>
                <w:i w:val="0"/>
                <w:sz w:val="24"/>
              </w:rPr>
              <w:t>4Uji</w:t>
            </w:r>
            <w:r>
              <w:rPr>
                <w:b w:val="0"/>
                <w:i w:val="0"/>
                <w:spacing w:val="6"/>
                <w:sz w:val="24"/>
              </w:rPr>
              <w:t> </w:t>
            </w:r>
            <w:r>
              <w:rPr>
                <w:b w:val="0"/>
                <w:i w:val="0"/>
                <w:sz w:val="24"/>
              </w:rPr>
              <w:t>Analisis</w:t>
            </w:r>
            <w:r>
              <w:rPr>
                <w:b w:val="0"/>
                <w:i w:val="0"/>
                <w:spacing w:val="8"/>
                <w:sz w:val="24"/>
              </w:rPr>
              <w:t> </w:t>
            </w:r>
            <w:r>
              <w:rPr>
                <w:b w:val="0"/>
                <w:sz w:val="24"/>
              </w:rPr>
              <w:t>Inner</w:t>
            </w:r>
            <w:r>
              <w:rPr>
                <w:b w:val="0"/>
                <w:spacing w:val="6"/>
                <w:sz w:val="24"/>
              </w:rPr>
              <w:t> </w:t>
            </w:r>
            <w:r>
              <w:rPr>
                <w:b w:val="0"/>
                <w:spacing w:val="-2"/>
                <w:sz w:val="24"/>
              </w:rPr>
              <w:t>Model</w:t>
            </w:r>
            <w:r>
              <w:rPr>
                <w:b w:val="0"/>
                <w:sz w:val="24"/>
              </w:rPr>
              <w:tab/>
            </w:r>
            <w:r>
              <w:rPr>
                <w:b w:val="0"/>
                <w:i w:val="0"/>
                <w:spacing w:val="-5"/>
                <w:sz w:val="24"/>
              </w:rPr>
              <w:t>60</w:t>
            </w:r>
          </w:hyperlink>
        </w:p>
        <w:p>
          <w:pPr>
            <w:pStyle w:val="TOC4"/>
            <w:tabs>
              <w:tab w:pos="8850" w:val="left" w:leader="dot"/>
            </w:tabs>
            <w:spacing w:before="123"/>
            <w:ind w:left="2105" w:firstLine="0"/>
          </w:pPr>
          <w:hyperlink w:history="true" w:anchor="_bookmark52">
            <w:r>
              <w:rPr/>
              <w:t>3.5.</w:t>
            </w:r>
            <w:r>
              <w:rPr>
                <w:spacing w:val="13"/>
              </w:rPr>
              <w:t> </w:t>
            </w:r>
            <w:r>
              <w:rPr/>
              <w:t>5Uji</w:t>
            </w:r>
            <w:r>
              <w:rPr>
                <w:spacing w:val="14"/>
              </w:rPr>
              <w:t> </w:t>
            </w:r>
            <w:r>
              <w:rPr>
                <w:spacing w:val="-2"/>
              </w:rPr>
              <w:t>Hipotesis</w:t>
            </w:r>
            <w:r>
              <w:rPr/>
              <w:tab/>
            </w:r>
            <w:r>
              <w:rPr>
                <w:spacing w:val="-5"/>
              </w:rPr>
              <w:t>60</w:t>
            </w:r>
          </w:hyperlink>
        </w:p>
        <w:p>
          <w:pPr>
            <w:pStyle w:val="TOC4"/>
            <w:tabs>
              <w:tab w:pos="8850" w:val="left" w:leader="dot"/>
            </w:tabs>
            <w:ind w:left="2105" w:firstLine="0"/>
          </w:pPr>
          <w:hyperlink w:history="true" w:anchor="_bookmark53">
            <w:r>
              <w:rPr/>
              <w:t>3.5.</w:t>
            </w:r>
            <w:r>
              <w:rPr>
                <w:spacing w:val="13"/>
              </w:rPr>
              <w:t> </w:t>
            </w:r>
            <w:r>
              <w:rPr/>
              <w:t>6Uji</w:t>
            </w:r>
            <w:r>
              <w:rPr>
                <w:spacing w:val="14"/>
              </w:rPr>
              <w:t> </w:t>
            </w:r>
            <w:r>
              <w:rPr>
                <w:spacing w:val="-2"/>
              </w:rPr>
              <w:t>Moderasi</w:t>
            </w:r>
            <w:r>
              <w:rPr/>
              <w:tab/>
            </w:r>
            <w:r>
              <w:rPr>
                <w:spacing w:val="-5"/>
              </w:rPr>
              <w:t>61</w:t>
            </w:r>
          </w:hyperlink>
        </w:p>
        <w:p>
          <w:pPr>
            <w:pStyle w:val="TOC1"/>
            <w:tabs>
              <w:tab w:pos="8850" w:val="left" w:leader="dot"/>
            </w:tabs>
            <w:spacing w:before="120"/>
          </w:pPr>
          <w:hyperlink w:history="true" w:anchor="_bookmark54">
            <w:r>
              <w:rPr/>
              <w:t>BAB</w:t>
            </w:r>
            <w:r>
              <w:rPr>
                <w:spacing w:val="-1"/>
              </w:rPr>
              <w:t> </w:t>
            </w:r>
            <w:r>
              <w:rPr/>
              <w:t>IV HASIL DAN </w:t>
            </w:r>
            <w:r>
              <w:rPr>
                <w:spacing w:val="-2"/>
              </w:rPr>
              <w:t>PEMBAHASAN</w:t>
            </w:r>
            <w:r>
              <w:rPr/>
              <w:tab/>
            </w:r>
            <w:r>
              <w:rPr>
                <w:spacing w:val="-5"/>
              </w:rPr>
              <w:t>65</w:t>
            </w:r>
          </w:hyperlink>
        </w:p>
        <w:p>
          <w:pPr>
            <w:pStyle w:val="TOC3"/>
            <w:numPr>
              <w:ilvl w:val="1"/>
              <w:numId w:val="8"/>
            </w:numPr>
            <w:tabs>
              <w:tab w:pos="2105" w:val="left" w:leader="none"/>
              <w:tab w:pos="8850" w:val="left" w:leader="dot"/>
            </w:tabs>
            <w:spacing w:line="240" w:lineRule="auto" w:before="123" w:after="0"/>
            <w:ind w:left="2105" w:right="0" w:hanging="569"/>
            <w:jc w:val="left"/>
          </w:pPr>
          <w:hyperlink w:history="true" w:anchor="_bookmark55">
            <w:r>
              <w:rPr/>
              <w:t>Gambaran Umum</w:t>
            </w:r>
            <w:r>
              <w:rPr>
                <w:spacing w:val="-2"/>
              </w:rPr>
              <w:t> </w:t>
            </w:r>
            <w:r>
              <w:rPr/>
              <w:t>Objek </w:t>
            </w:r>
            <w:r>
              <w:rPr>
                <w:spacing w:val="-2"/>
              </w:rPr>
              <w:t>Penelitian</w:t>
            </w:r>
            <w:r>
              <w:rPr/>
              <w:tab/>
            </w:r>
            <w:r>
              <w:rPr>
                <w:spacing w:val="-5"/>
              </w:rPr>
              <w:t>65</w:t>
            </w:r>
          </w:hyperlink>
        </w:p>
        <w:p>
          <w:pPr>
            <w:pStyle w:val="TOC4"/>
            <w:numPr>
              <w:ilvl w:val="2"/>
              <w:numId w:val="8"/>
            </w:numPr>
            <w:tabs>
              <w:tab w:pos="2672" w:val="left" w:leader="none"/>
              <w:tab w:pos="8850" w:val="left" w:leader="dot"/>
            </w:tabs>
            <w:spacing w:line="240" w:lineRule="auto" w:before="122" w:after="0"/>
            <w:ind w:left="2672" w:right="0" w:hanging="567"/>
            <w:jc w:val="left"/>
          </w:pPr>
          <w:hyperlink w:history="true" w:anchor="_bookmark56">
            <w:r>
              <w:rPr/>
              <w:t>Tempat</w:t>
            </w:r>
            <w:r>
              <w:rPr>
                <w:spacing w:val="-1"/>
              </w:rPr>
              <w:t> </w:t>
            </w:r>
            <w:r>
              <w:rPr/>
              <w:t>dan</w:t>
            </w:r>
            <w:r>
              <w:rPr>
                <w:spacing w:val="-1"/>
              </w:rPr>
              <w:t> </w:t>
            </w:r>
            <w:r>
              <w:rPr/>
              <w:t>Waktu</w:t>
            </w:r>
            <w:r>
              <w:rPr>
                <w:spacing w:val="-1"/>
              </w:rPr>
              <w:t> </w:t>
            </w:r>
            <w:r>
              <w:rPr>
                <w:spacing w:val="-2"/>
              </w:rPr>
              <w:t>Penelitian</w:t>
            </w:r>
            <w:r>
              <w:rPr/>
              <w:tab/>
            </w:r>
            <w:r>
              <w:rPr>
                <w:spacing w:val="-5"/>
              </w:rPr>
              <w:t>65</w:t>
            </w:r>
          </w:hyperlink>
        </w:p>
        <w:p>
          <w:pPr>
            <w:pStyle w:val="TOC4"/>
            <w:numPr>
              <w:ilvl w:val="2"/>
              <w:numId w:val="8"/>
            </w:numPr>
            <w:tabs>
              <w:tab w:pos="2672" w:val="left" w:leader="none"/>
              <w:tab w:pos="8850" w:val="left" w:leader="dot"/>
            </w:tabs>
            <w:spacing w:line="240" w:lineRule="auto" w:before="122" w:after="0"/>
            <w:ind w:left="2672" w:right="0" w:hanging="567"/>
            <w:jc w:val="left"/>
          </w:pPr>
          <w:hyperlink w:history="true" w:anchor="_bookmark57">
            <w:r>
              <w:rPr/>
              <w:t>Jenis</w:t>
            </w:r>
            <w:r>
              <w:rPr>
                <w:spacing w:val="-1"/>
              </w:rPr>
              <w:t> </w:t>
            </w:r>
            <w:r>
              <w:rPr/>
              <w:t>Kelamin</w:t>
            </w:r>
            <w:r>
              <w:rPr>
                <w:spacing w:val="-1"/>
              </w:rPr>
              <w:t> </w:t>
            </w:r>
            <w:r>
              <w:rPr>
                <w:spacing w:val="-2"/>
              </w:rPr>
              <w:t>responden</w:t>
            </w:r>
            <w:r>
              <w:rPr/>
              <w:tab/>
            </w:r>
            <w:r>
              <w:rPr>
                <w:spacing w:val="-5"/>
              </w:rPr>
              <w:t>66</w:t>
            </w:r>
          </w:hyperlink>
        </w:p>
        <w:p>
          <w:pPr>
            <w:pStyle w:val="TOC4"/>
            <w:numPr>
              <w:ilvl w:val="2"/>
              <w:numId w:val="8"/>
            </w:numPr>
            <w:tabs>
              <w:tab w:pos="2672" w:val="left" w:leader="none"/>
              <w:tab w:pos="8850" w:val="left" w:leader="dot"/>
            </w:tabs>
            <w:spacing w:line="240" w:lineRule="auto" w:before="121" w:after="0"/>
            <w:ind w:left="2672" w:right="0" w:hanging="567"/>
            <w:jc w:val="left"/>
          </w:pPr>
          <w:hyperlink w:history="true" w:anchor="_bookmark58">
            <w:r>
              <w:rPr/>
              <w:t>Usia</w:t>
            </w:r>
            <w:r>
              <w:rPr>
                <w:spacing w:val="-1"/>
              </w:rPr>
              <w:t> </w:t>
            </w:r>
            <w:r>
              <w:rPr>
                <w:spacing w:val="-2"/>
              </w:rPr>
              <w:t>Responden</w:t>
            </w:r>
            <w:r>
              <w:rPr/>
              <w:tab/>
            </w:r>
            <w:r>
              <w:rPr>
                <w:spacing w:val="-5"/>
              </w:rPr>
              <w:t>66</w:t>
            </w:r>
          </w:hyperlink>
        </w:p>
        <w:p>
          <w:pPr>
            <w:pStyle w:val="TOC4"/>
            <w:numPr>
              <w:ilvl w:val="2"/>
              <w:numId w:val="8"/>
            </w:numPr>
            <w:tabs>
              <w:tab w:pos="2672" w:val="left" w:leader="none"/>
              <w:tab w:pos="8850" w:val="left" w:leader="dot"/>
            </w:tabs>
            <w:spacing w:line="240" w:lineRule="auto" w:before="122" w:after="0"/>
            <w:ind w:left="2672" w:right="0" w:hanging="567"/>
            <w:jc w:val="left"/>
          </w:pPr>
          <w:hyperlink w:history="true" w:anchor="_bookmark59">
            <w:r>
              <w:rPr/>
              <w:t>Pendidikan</w:t>
            </w:r>
            <w:r>
              <w:rPr>
                <w:spacing w:val="-3"/>
              </w:rPr>
              <w:t> </w:t>
            </w:r>
            <w:r>
              <w:rPr/>
              <w:t>Terakhir</w:t>
            </w:r>
            <w:r>
              <w:rPr>
                <w:spacing w:val="-3"/>
              </w:rPr>
              <w:t> </w:t>
            </w:r>
            <w:r>
              <w:rPr>
                <w:spacing w:val="-2"/>
              </w:rPr>
              <w:t>Responden</w:t>
            </w:r>
            <w:r>
              <w:rPr/>
              <w:tab/>
            </w:r>
            <w:r>
              <w:rPr>
                <w:spacing w:val="-5"/>
              </w:rPr>
              <w:t>67</w:t>
            </w:r>
          </w:hyperlink>
        </w:p>
        <w:p>
          <w:pPr>
            <w:pStyle w:val="TOC4"/>
            <w:numPr>
              <w:ilvl w:val="2"/>
              <w:numId w:val="8"/>
            </w:numPr>
            <w:tabs>
              <w:tab w:pos="2672" w:val="left" w:leader="none"/>
              <w:tab w:pos="8850" w:val="left" w:leader="dot"/>
            </w:tabs>
            <w:spacing w:line="240" w:lineRule="auto" w:before="123" w:after="0"/>
            <w:ind w:left="2672" w:right="0" w:hanging="567"/>
            <w:jc w:val="left"/>
          </w:pPr>
          <w:hyperlink w:history="true" w:anchor="_bookmark60">
            <w:r>
              <w:rPr/>
              <w:t>Jabatan</w:t>
            </w:r>
            <w:r>
              <w:rPr>
                <w:spacing w:val="-2"/>
              </w:rPr>
              <w:t> Responden</w:t>
            </w:r>
            <w:r>
              <w:rPr/>
              <w:tab/>
            </w:r>
            <w:r>
              <w:rPr>
                <w:spacing w:val="-5"/>
              </w:rPr>
              <w:t>67</w:t>
            </w:r>
          </w:hyperlink>
        </w:p>
        <w:p>
          <w:pPr>
            <w:pStyle w:val="TOC4"/>
            <w:numPr>
              <w:ilvl w:val="2"/>
              <w:numId w:val="8"/>
            </w:numPr>
            <w:tabs>
              <w:tab w:pos="2672" w:val="left" w:leader="none"/>
              <w:tab w:pos="8850" w:val="left" w:leader="dot"/>
            </w:tabs>
            <w:spacing w:line="240" w:lineRule="auto" w:before="122" w:after="0"/>
            <w:ind w:left="2672" w:right="0" w:hanging="567"/>
            <w:jc w:val="left"/>
          </w:pPr>
          <w:hyperlink w:history="true" w:anchor="_bookmark61">
            <w:r>
              <w:rPr/>
              <w:t>Pengalaman</w:t>
            </w:r>
            <w:r>
              <w:rPr>
                <w:spacing w:val="-2"/>
              </w:rPr>
              <w:t> </w:t>
            </w:r>
            <w:r>
              <w:rPr/>
              <w:t>Kerja</w:t>
            </w:r>
            <w:r>
              <w:rPr>
                <w:spacing w:val="-3"/>
              </w:rPr>
              <w:t> </w:t>
            </w:r>
            <w:r>
              <w:rPr>
                <w:spacing w:val="-2"/>
              </w:rPr>
              <w:t>Responden</w:t>
            </w:r>
            <w:r>
              <w:rPr/>
              <w:tab/>
            </w:r>
            <w:r>
              <w:rPr>
                <w:spacing w:val="-5"/>
              </w:rPr>
              <w:t>67</w:t>
            </w:r>
          </w:hyperlink>
        </w:p>
        <w:p>
          <w:pPr>
            <w:pStyle w:val="TOC3"/>
            <w:numPr>
              <w:ilvl w:val="1"/>
              <w:numId w:val="8"/>
            </w:numPr>
            <w:tabs>
              <w:tab w:pos="2105" w:val="left" w:leader="none"/>
              <w:tab w:pos="8850" w:val="left" w:leader="dot"/>
            </w:tabs>
            <w:spacing w:line="240" w:lineRule="auto" w:before="120" w:after="0"/>
            <w:ind w:left="2105" w:right="0" w:hanging="569"/>
            <w:jc w:val="left"/>
          </w:pPr>
          <w:hyperlink w:history="true" w:anchor="_bookmark62">
            <w:r>
              <w:rPr/>
              <w:t>Analisis</w:t>
            </w:r>
            <w:r>
              <w:rPr>
                <w:spacing w:val="-1"/>
              </w:rPr>
              <w:t> </w:t>
            </w:r>
            <w:r>
              <w:rPr/>
              <w:t>Statistik</w:t>
            </w:r>
            <w:r>
              <w:rPr>
                <w:spacing w:val="-1"/>
              </w:rPr>
              <w:t> </w:t>
            </w:r>
            <w:r>
              <w:rPr>
                <w:spacing w:val="-2"/>
              </w:rPr>
              <w:t>Deskriptif</w:t>
            </w:r>
            <w:r>
              <w:rPr/>
              <w:tab/>
            </w:r>
            <w:r>
              <w:rPr>
                <w:spacing w:val="-5"/>
              </w:rPr>
              <w:t>68</w:t>
            </w:r>
          </w:hyperlink>
        </w:p>
        <w:p>
          <w:pPr>
            <w:pStyle w:val="TOC6"/>
            <w:numPr>
              <w:ilvl w:val="1"/>
              <w:numId w:val="9"/>
            </w:numPr>
            <w:tabs>
              <w:tab w:pos="2525" w:val="left" w:leader="none"/>
              <w:tab w:pos="8850" w:val="left" w:leader="dot"/>
            </w:tabs>
            <w:spacing w:line="240" w:lineRule="auto" w:before="123" w:after="0"/>
            <w:ind w:left="2525" w:right="0" w:hanging="420"/>
            <w:jc w:val="left"/>
            <w:rPr>
              <w:b w:val="0"/>
              <w:i w:val="0"/>
              <w:sz w:val="24"/>
            </w:rPr>
          </w:pPr>
          <w:hyperlink w:history="true" w:anchor="_bookmark63">
            <w:r>
              <w:rPr>
                <w:b w:val="0"/>
                <w:i w:val="0"/>
                <w:sz w:val="24"/>
              </w:rPr>
              <w:t>1Analisis</w:t>
            </w:r>
            <w:r>
              <w:rPr>
                <w:b w:val="0"/>
                <w:i w:val="0"/>
                <w:spacing w:val="1"/>
                <w:sz w:val="24"/>
              </w:rPr>
              <w:t> </w:t>
            </w:r>
            <w:r>
              <w:rPr>
                <w:b w:val="0"/>
                <w:i w:val="0"/>
                <w:sz w:val="24"/>
              </w:rPr>
              <w:t>Deskriptif</w:t>
            </w:r>
            <w:r>
              <w:rPr>
                <w:b w:val="0"/>
                <w:i w:val="0"/>
                <w:spacing w:val="4"/>
                <w:sz w:val="24"/>
              </w:rPr>
              <w:t> </w:t>
            </w:r>
            <w:r>
              <w:rPr>
                <w:b w:val="0"/>
                <w:sz w:val="24"/>
              </w:rPr>
              <w:t>Dysfunctional</w:t>
            </w:r>
            <w:r>
              <w:rPr>
                <w:b w:val="0"/>
                <w:spacing w:val="4"/>
                <w:sz w:val="24"/>
              </w:rPr>
              <w:t> </w:t>
            </w:r>
            <w:r>
              <w:rPr>
                <w:b w:val="0"/>
                <w:sz w:val="24"/>
              </w:rPr>
              <w:t>Audit</w:t>
            </w:r>
            <w:r>
              <w:rPr>
                <w:b w:val="0"/>
                <w:spacing w:val="4"/>
                <w:sz w:val="24"/>
              </w:rPr>
              <w:t> </w:t>
            </w:r>
            <w:r>
              <w:rPr>
                <w:b w:val="0"/>
                <w:sz w:val="24"/>
              </w:rPr>
              <w:t>Behaviour</w:t>
            </w:r>
            <w:r>
              <w:rPr>
                <w:b w:val="0"/>
                <w:spacing w:val="7"/>
                <w:sz w:val="24"/>
              </w:rPr>
              <w:t> </w:t>
            </w:r>
            <w:r>
              <w:rPr>
                <w:b w:val="0"/>
                <w:i w:val="0"/>
                <w:spacing w:val="-5"/>
                <w:sz w:val="24"/>
              </w:rPr>
              <w:t>(Y)</w:t>
            </w:r>
            <w:r>
              <w:rPr>
                <w:b w:val="0"/>
                <w:i w:val="0"/>
                <w:sz w:val="24"/>
              </w:rPr>
              <w:tab/>
            </w:r>
            <w:r>
              <w:rPr>
                <w:b w:val="0"/>
                <w:i w:val="0"/>
                <w:spacing w:val="-5"/>
                <w:sz w:val="24"/>
              </w:rPr>
              <w:t>68</w:t>
            </w:r>
          </w:hyperlink>
        </w:p>
        <w:p>
          <w:pPr>
            <w:pStyle w:val="TOC6"/>
            <w:numPr>
              <w:ilvl w:val="1"/>
              <w:numId w:val="10"/>
            </w:numPr>
            <w:tabs>
              <w:tab w:pos="2525" w:val="left" w:leader="none"/>
              <w:tab w:pos="8850" w:val="left" w:leader="dot"/>
            </w:tabs>
            <w:spacing w:line="240" w:lineRule="auto" w:before="122" w:after="0"/>
            <w:ind w:left="2525" w:right="0" w:hanging="420"/>
            <w:jc w:val="left"/>
            <w:rPr>
              <w:b w:val="0"/>
              <w:i w:val="0"/>
              <w:sz w:val="24"/>
            </w:rPr>
          </w:pPr>
          <w:hyperlink w:history="true" w:anchor="_bookmark64">
            <w:r>
              <w:rPr>
                <w:b w:val="0"/>
                <w:i w:val="0"/>
                <w:sz w:val="24"/>
              </w:rPr>
              <w:t>2Analisis</w:t>
            </w:r>
            <w:r>
              <w:rPr>
                <w:b w:val="0"/>
                <w:i w:val="0"/>
                <w:spacing w:val="1"/>
                <w:sz w:val="24"/>
              </w:rPr>
              <w:t> </w:t>
            </w:r>
            <w:r>
              <w:rPr>
                <w:b w:val="0"/>
                <w:i w:val="0"/>
                <w:sz w:val="24"/>
              </w:rPr>
              <w:t>Deskriptif</w:t>
            </w:r>
            <w:r>
              <w:rPr>
                <w:b w:val="0"/>
                <w:i w:val="0"/>
                <w:spacing w:val="3"/>
                <w:sz w:val="24"/>
              </w:rPr>
              <w:t> </w:t>
            </w:r>
            <w:r>
              <w:rPr>
                <w:b w:val="0"/>
                <w:sz w:val="24"/>
              </w:rPr>
              <w:t>Internal</w:t>
            </w:r>
            <w:r>
              <w:rPr>
                <w:b w:val="0"/>
                <w:spacing w:val="4"/>
                <w:sz w:val="24"/>
              </w:rPr>
              <w:t> </w:t>
            </w:r>
            <w:r>
              <w:rPr>
                <w:b w:val="0"/>
                <w:sz w:val="24"/>
              </w:rPr>
              <w:t>locus</w:t>
            </w:r>
            <w:r>
              <w:rPr>
                <w:b w:val="0"/>
                <w:spacing w:val="3"/>
                <w:sz w:val="24"/>
              </w:rPr>
              <w:t> </w:t>
            </w:r>
            <w:r>
              <w:rPr>
                <w:b w:val="0"/>
                <w:sz w:val="24"/>
              </w:rPr>
              <w:t>of</w:t>
            </w:r>
            <w:r>
              <w:rPr>
                <w:b w:val="0"/>
                <w:spacing w:val="4"/>
                <w:sz w:val="24"/>
              </w:rPr>
              <w:t> </w:t>
            </w:r>
            <w:r>
              <w:rPr>
                <w:b w:val="0"/>
                <w:sz w:val="24"/>
              </w:rPr>
              <w:t>control</w:t>
            </w:r>
            <w:r>
              <w:rPr>
                <w:b w:val="0"/>
                <w:spacing w:val="6"/>
                <w:sz w:val="24"/>
              </w:rPr>
              <w:t> </w:t>
            </w:r>
            <w:r>
              <w:rPr>
                <w:b w:val="0"/>
                <w:i w:val="0"/>
                <w:spacing w:val="-4"/>
                <w:sz w:val="24"/>
              </w:rPr>
              <w:t>(X1)</w:t>
            </w:r>
            <w:r>
              <w:rPr>
                <w:b w:val="0"/>
                <w:i w:val="0"/>
                <w:sz w:val="24"/>
              </w:rPr>
              <w:tab/>
            </w:r>
            <w:r>
              <w:rPr>
                <w:b w:val="0"/>
                <w:i w:val="0"/>
                <w:spacing w:val="-5"/>
                <w:sz w:val="24"/>
              </w:rPr>
              <w:t>70</w:t>
            </w:r>
          </w:hyperlink>
        </w:p>
        <w:p>
          <w:pPr>
            <w:pStyle w:val="TOC6"/>
            <w:numPr>
              <w:ilvl w:val="1"/>
              <w:numId w:val="11"/>
            </w:numPr>
            <w:tabs>
              <w:tab w:pos="2525" w:val="left" w:leader="none"/>
              <w:tab w:pos="8850" w:val="left" w:leader="dot"/>
            </w:tabs>
            <w:spacing w:line="240" w:lineRule="auto" w:before="123" w:after="0"/>
            <w:ind w:left="2525" w:right="0" w:hanging="420"/>
            <w:jc w:val="left"/>
            <w:rPr>
              <w:b w:val="0"/>
              <w:i w:val="0"/>
              <w:sz w:val="24"/>
            </w:rPr>
          </w:pPr>
          <w:hyperlink w:history="true" w:anchor="_bookmark65">
            <w:r>
              <w:rPr>
                <w:b w:val="0"/>
                <w:i w:val="0"/>
                <w:sz w:val="24"/>
              </w:rPr>
              <w:t>3Analisis</w:t>
            </w:r>
            <w:r>
              <w:rPr>
                <w:b w:val="0"/>
                <w:i w:val="0"/>
                <w:spacing w:val="5"/>
                <w:sz w:val="24"/>
              </w:rPr>
              <w:t> </w:t>
            </w:r>
            <w:r>
              <w:rPr>
                <w:b w:val="0"/>
                <w:i w:val="0"/>
                <w:sz w:val="24"/>
              </w:rPr>
              <w:t>Deskriptif</w:t>
            </w:r>
            <w:r>
              <w:rPr>
                <w:b w:val="0"/>
                <w:i w:val="0"/>
                <w:spacing w:val="5"/>
                <w:sz w:val="24"/>
              </w:rPr>
              <w:t> </w:t>
            </w:r>
            <w:r>
              <w:rPr>
                <w:b w:val="0"/>
                <w:sz w:val="24"/>
              </w:rPr>
              <w:t>Job</w:t>
            </w:r>
            <w:r>
              <w:rPr>
                <w:b w:val="0"/>
                <w:spacing w:val="5"/>
                <w:sz w:val="24"/>
              </w:rPr>
              <w:t> </w:t>
            </w:r>
            <w:r>
              <w:rPr>
                <w:b w:val="0"/>
                <w:sz w:val="24"/>
              </w:rPr>
              <w:t>stress</w:t>
            </w:r>
            <w:r>
              <w:rPr>
                <w:b w:val="0"/>
                <w:spacing w:val="7"/>
                <w:sz w:val="24"/>
              </w:rPr>
              <w:t> </w:t>
            </w:r>
            <w:r>
              <w:rPr>
                <w:b w:val="0"/>
                <w:i w:val="0"/>
                <w:spacing w:val="-4"/>
                <w:sz w:val="24"/>
              </w:rPr>
              <w:t>(X2)</w:t>
            </w:r>
            <w:r>
              <w:rPr>
                <w:b w:val="0"/>
                <w:i w:val="0"/>
                <w:sz w:val="24"/>
              </w:rPr>
              <w:tab/>
            </w:r>
            <w:r>
              <w:rPr>
                <w:b w:val="0"/>
                <w:i w:val="0"/>
                <w:spacing w:val="-5"/>
                <w:sz w:val="24"/>
              </w:rPr>
              <w:t>71</w:t>
            </w:r>
          </w:hyperlink>
        </w:p>
        <w:p>
          <w:pPr>
            <w:pStyle w:val="TOC6"/>
            <w:numPr>
              <w:ilvl w:val="1"/>
              <w:numId w:val="12"/>
            </w:numPr>
            <w:tabs>
              <w:tab w:pos="2525" w:val="left" w:leader="none"/>
              <w:tab w:pos="8850" w:val="left" w:leader="dot"/>
            </w:tabs>
            <w:spacing w:line="240" w:lineRule="auto" w:before="120" w:after="0"/>
            <w:ind w:left="2525" w:right="0" w:hanging="420"/>
            <w:jc w:val="left"/>
            <w:rPr>
              <w:b w:val="0"/>
              <w:i w:val="0"/>
              <w:sz w:val="24"/>
            </w:rPr>
          </w:pPr>
          <w:hyperlink w:history="true" w:anchor="_bookmark66">
            <w:r>
              <w:rPr>
                <w:b w:val="0"/>
                <w:i w:val="0"/>
                <w:sz w:val="24"/>
              </w:rPr>
              <w:t>4Analisis</w:t>
            </w:r>
            <w:r>
              <w:rPr>
                <w:b w:val="0"/>
                <w:i w:val="0"/>
                <w:spacing w:val="4"/>
                <w:sz w:val="24"/>
              </w:rPr>
              <w:t> </w:t>
            </w:r>
            <w:r>
              <w:rPr>
                <w:b w:val="0"/>
                <w:i w:val="0"/>
                <w:sz w:val="24"/>
              </w:rPr>
              <w:t>Deskriptif</w:t>
            </w:r>
            <w:r>
              <w:rPr>
                <w:b w:val="0"/>
                <w:i w:val="0"/>
                <w:spacing w:val="4"/>
                <w:sz w:val="24"/>
              </w:rPr>
              <w:t> </w:t>
            </w:r>
            <w:r>
              <w:rPr>
                <w:b w:val="0"/>
                <w:sz w:val="24"/>
              </w:rPr>
              <w:t>Time</w:t>
            </w:r>
            <w:r>
              <w:rPr>
                <w:b w:val="0"/>
                <w:spacing w:val="3"/>
                <w:sz w:val="24"/>
              </w:rPr>
              <w:t> </w:t>
            </w:r>
            <w:r>
              <w:rPr>
                <w:b w:val="0"/>
                <w:sz w:val="24"/>
              </w:rPr>
              <w:t>Budget</w:t>
            </w:r>
            <w:r>
              <w:rPr>
                <w:b w:val="0"/>
                <w:spacing w:val="4"/>
                <w:sz w:val="24"/>
              </w:rPr>
              <w:t> </w:t>
            </w:r>
            <w:r>
              <w:rPr>
                <w:b w:val="0"/>
                <w:sz w:val="24"/>
              </w:rPr>
              <w:t>Pressure</w:t>
            </w:r>
            <w:r>
              <w:rPr>
                <w:b w:val="0"/>
                <w:spacing w:val="5"/>
                <w:sz w:val="24"/>
              </w:rPr>
              <w:t> </w:t>
            </w:r>
            <w:r>
              <w:rPr>
                <w:b w:val="0"/>
                <w:i w:val="0"/>
                <w:spacing w:val="-4"/>
                <w:sz w:val="24"/>
              </w:rPr>
              <w:t>(X3)</w:t>
            </w:r>
            <w:r>
              <w:rPr>
                <w:b w:val="0"/>
                <w:i w:val="0"/>
                <w:sz w:val="24"/>
              </w:rPr>
              <w:tab/>
            </w:r>
            <w:r>
              <w:rPr>
                <w:b w:val="0"/>
                <w:i w:val="0"/>
                <w:spacing w:val="-5"/>
                <w:sz w:val="24"/>
              </w:rPr>
              <w:t>72</w:t>
            </w:r>
          </w:hyperlink>
        </w:p>
        <w:p>
          <w:pPr>
            <w:pStyle w:val="TOC4"/>
            <w:numPr>
              <w:ilvl w:val="1"/>
              <w:numId w:val="13"/>
            </w:numPr>
            <w:tabs>
              <w:tab w:pos="2525" w:val="left" w:leader="none"/>
              <w:tab w:pos="8850" w:val="left" w:leader="dot"/>
            </w:tabs>
            <w:spacing w:line="240" w:lineRule="auto" w:before="122" w:after="0"/>
            <w:ind w:left="2525" w:right="0" w:hanging="420"/>
            <w:jc w:val="left"/>
          </w:pPr>
          <w:hyperlink w:history="true" w:anchor="_bookmark67">
            <w:r>
              <w:rPr/>
              <w:t>5Analisis</w:t>
            </w:r>
            <w:r>
              <w:rPr>
                <w:spacing w:val="1"/>
              </w:rPr>
              <w:t> </w:t>
            </w:r>
            <w:r>
              <w:rPr/>
              <w:t>Deskriptif</w:t>
            </w:r>
            <w:r>
              <w:rPr>
                <w:spacing w:val="3"/>
              </w:rPr>
              <w:t> </w:t>
            </w:r>
            <w:r>
              <w:rPr/>
              <w:t>Variabel</w:t>
            </w:r>
            <w:r>
              <w:rPr>
                <w:spacing w:val="4"/>
              </w:rPr>
              <w:t> </w:t>
            </w:r>
            <w:r>
              <w:rPr/>
              <w:t>Budaya</w:t>
            </w:r>
            <w:r>
              <w:rPr>
                <w:spacing w:val="2"/>
              </w:rPr>
              <w:t> </w:t>
            </w:r>
            <w:r>
              <w:rPr/>
              <w:t>Organisasi</w:t>
            </w:r>
            <w:r>
              <w:rPr>
                <w:spacing w:val="4"/>
              </w:rPr>
              <w:t> </w:t>
            </w:r>
            <w:r>
              <w:rPr>
                <w:spacing w:val="-4"/>
              </w:rPr>
              <w:t>(X4)</w:t>
            </w:r>
            <w:r>
              <w:rPr/>
              <w:tab/>
            </w:r>
            <w:r>
              <w:rPr>
                <w:spacing w:val="-5"/>
              </w:rPr>
              <w:t>73</w:t>
            </w:r>
          </w:hyperlink>
        </w:p>
        <w:p>
          <w:pPr>
            <w:pStyle w:val="TOC6"/>
            <w:numPr>
              <w:ilvl w:val="1"/>
              <w:numId w:val="14"/>
            </w:numPr>
            <w:tabs>
              <w:tab w:pos="2525" w:val="left" w:leader="none"/>
              <w:tab w:pos="8850" w:val="left" w:leader="dot"/>
            </w:tabs>
            <w:spacing w:line="240" w:lineRule="auto" w:before="123" w:after="0"/>
            <w:ind w:left="2525" w:right="0" w:hanging="420"/>
            <w:jc w:val="left"/>
            <w:rPr>
              <w:b w:val="0"/>
              <w:i w:val="0"/>
              <w:sz w:val="24"/>
            </w:rPr>
          </w:pPr>
          <w:hyperlink w:history="true" w:anchor="_bookmark68">
            <w:r>
              <w:rPr>
                <w:b w:val="0"/>
                <w:i w:val="0"/>
                <w:sz w:val="24"/>
              </w:rPr>
              <w:t>6Analisis</w:t>
            </w:r>
            <w:r>
              <w:rPr>
                <w:b w:val="0"/>
                <w:i w:val="0"/>
                <w:spacing w:val="2"/>
                <w:sz w:val="24"/>
              </w:rPr>
              <w:t> </w:t>
            </w:r>
            <w:r>
              <w:rPr>
                <w:b w:val="0"/>
                <w:i w:val="0"/>
                <w:sz w:val="24"/>
              </w:rPr>
              <w:t>Deskriptif</w:t>
            </w:r>
            <w:r>
              <w:rPr>
                <w:b w:val="0"/>
                <w:i w:val="0"/>
                <w:spacing w:val="4"/>
                <w:sz w:val="24"/>
              </w:rPr>
              <w:t> </w:t>
            </w:r>
            <w:r>
              <w:rPr>
                <w:b w:val="0"/>
                <w:i w:val="0"/>
                <w:sz w:val="24"/>
              </w:rPr>
              <w:t>Variabel</w:t>
            </w:r>
            <w:r>
              <w:rPr>
                <w:b w:val="0"/>
                <w:i w:val="0"/>
                <w:spacing w:val="6"/>
                <w:sz w:val="24"/>
              </w:rPr>
              <w:t> </w:t>
            </w:r>
            <w:r>
              <w:rPr>
                <w:b w:val="0"/>
                <w:sz w:val="24"/>
              </w:rPr>
              <w:t>Religiosity</w:t>
            </w:r>
            <w:r>
              <w:rPr>
                <w:b w:val="0"/>
                <w:spacing w:val="5"/>
                <w:sz w:val="24"/>
              </w:rPr>
              <w:t> </w:t>
            </w:r>
            <w:r>
              <w:rPr>
                <w:b w:val="0"/>
                <w:i w:val="0"/>
                <w:spacing w:val="-5"/>
                <w:sz w:val="24"/>
              </w:rPr>
              <w:t>(Z)</w:t>
            </w:r>
            <w:r>
              <w:rPr>
                <w:b w:val="0"/>
                <w:i w:val="0"/>
                <w:sz w:val="24"/>
              </w:rPr>
              <w:tab/>
            </w:r>
            <w:r>
              <w:rPr>
                <w:b w:val="0"/>
                <w:i w:val="0"/>
                <w:spacing w:val="-5"/>
                <w:sz w:val="24"/>
              </w:rPr>
              <w:t>75</w:t>
            </w:r>
          </w:hyperlink>
        </w:p>
        <w:p>
          <w:pPr>
            <w:pStyle w:val="TOC3"/>
            <w:numPr>
              <w:ilvl w:val="1"/>
              <w:numId w:val="8"/>
            </w:numPr>
            <w:tabs>
              <w:tab w:pos="2105" w:val="left" w:leader="none"/>
              <w:tab w:pos="8850" w:val="left" w:leader="dot"/>
            </w:tabs>
            <w:spacing w:line="240" w:lineRule="auto" w:before="122" w:after="0"/>
            <w:ind w:left="2105" w:right="0" w:hanging="569"/>
            <w:jc w:val="left"/>
          </w:pPr>
          <w:hyperlink w:history="true" w:anchor="_bookmark69">
            <w:r>
              <w:rPr/>
              <w:t>Hasil</w:t>
            </w:r>
            <w:r>
              <w:rPr>
                <w:spacing w:val="-4"/>
              </w:rPr>
              <w:t> </w:t>
            </w:r>
            <w:r>
              <w:rPr/>
              <w:t>Analisis</w:t>
            </w:r>
            <w:r>
              <w:rPr>
                <w:spacing w:val="-2"/>
              </w:rPr>
              <w:t> </w:t>
            </w:r>
            <w:r>
              <w:rPr>
                <w:spacing w:val="-4"/>
              </w:rPr>
              <w:t>Data</w:t>
            </w:r>
            <w:r>
              <w:rPr/>
              <w:tab/>
            </w:r>
            <w:r>
              <w:rPr>
                <w:spacing w:val="-5"/>
              </w:rPr>
              <w:t>77</w:t>
            </w:r>
          </w:hyperlink>
        </w:p>
        <w:p>
          <w:pPr>
            <w:pStyle w:val="TOC6"/>
            <w:numPr>
              <w:ilvl w:val="2"/>
              <w:numId w:val="8"/>
            </w:numPr>
            <w:tabs>
              <w:tab w:pos="2672" w:val="left" w:leader="none"/>
              <w:tab w:pos="8850" w:val="left" w:leader="dot"/>
            </w:tabs>
            <w:spacing w:line="240" w:lineRule="auto" w:before="120" w:after="0"/>
            <w:ind w:left="2672" w:right="0" w:hanging="567"/>
            <w:jc w:val="left"/>
            <w:rPr>
              <w:b w:val="0"/>
              <w:i w:val="0"/>
              <w:sz w:val="24"/>
            </w:rPr>
          </w:pPr>
          <w:hyperlink w:history="true" w:anchor="_bookmark70">
            <w:r>
              <w:rPr>
                <w:b w:val="0"/>
                <w:i w:val="0"/>
                <w:sz w:val="24"/>
              </w:rPr>
              <w:t>Uji</w:t>
            </w:r>
            <w:r>
              <w:rPr>
                <w:b w:val="0"/>
                <w:i w:val="0"/>
                <w:spacing w:val="-1"/>
                <w:sz w:val="24"/>
              </w:rPr>
              <w:t> </w:t>
            </w:r>
            <w:r>
              <w:rPr>
                <w:b w:val="0"/>
                <w:i w:val="0"/>
                <w:sz w:val="24"/>
              </w:rPr>
              <w:t>Analisis </w:t>
            </w:r>
            <w:r>
              <w:rPr>
                <w:b w:val="0"/>
                <w:sz w:val="24"/>
              </w:rPr>
              <w:t>Outer </w:t>
            </w:r>
            <w:r>
              <w:rPr>
                <w:b w:val="0"/>
                <w:spacing w:val="-4"/>
                <w:sz w:val="24"/>
              </w:rPr>
              <w:t>Model</w:t>
            </w:r>
            <w:r>
              <w:rPr>
                <w:b w:val="0"/>
                <w:sz w:val="24"/>
              </w:rPr>
              <w:tab/>
            </w:r>
            <w:r>
              <w:rPr>
                <w:b w:val="0"/>
                <w:i w:val="0"/>
                <w:spacing w:val="-5"/>
                <w:sz w:val="24"/>
              </w:rPr>
              <w:t>77</w:t>
            </w:r>
          </w:hyperlink>
        </w:p>
        <w:p>
          <w:pPr>
            <w:pStyle w:val="TOC6"/>
            <w:numPr>
              <w:ilvl w:val="2"/>
              <w:numId w:val="8"/>
            </w:numPr>
            <w:tabs>
              <w:tab w:pos="2672" w:val="left" w:leader="none"/>
              <w:tab w:pos="8850" w:val="left" w:leader="dot"/>
            </w:tabs>
            <w:spacing w:line="240" w:lineRule="auto" w:before="123" w:after="0"/>
            <w:ind w:left="2672" w:right="0" w:hanging="567"/>
            <w:jc w:val="left"/>
            <w:rPr>
              <w:b w:val="0"/>
              <w:i w:val="0"/>
              <w:sz w:val="24"/>
            </w:rPr>
          </w:pPr>
          <w:hyperlink w:history="true" w:anchor="_bookmark71">
            <w:r>
              <w:rPr>
                <w:b w:val="0"/>
                <w:i w:val="0"/>
                <w:sz w:val="24"/>
              </w:rPr>
              <w:t>Uji</w:t>
            </w:r>
            <w:r>
              <w:rPr>
                <w:b w:val="0"/>
                <w:i w:val="0"/>
                <w:spacing w:val="-1"/>
                <w:sz w:val="24"/>
              </w:rPr>
              <w:t> </w:t>
            </w:r>
            <w:r>
              <w:rPr>
                <w:b w:val="0"/>
                <w:i w:val="0"/>
                <w:sz w:val="24"/>
              </w:rPr>
              <w:t>Analisis </w:t>
            </w:r>
            <w:r>
              <w:rPr>
                <w:b w:val="0"/>
                <w:sz w:val="24"/>
              </w:rPr>
              <w:t>Inner</w:t>
            </w:r>
            <w:r>
              <w:rPr>
                <w:b w:val="0"/>
                <w:spacing w:val="-1"/>
                <w:sz w:val="24"/>
              </w:rPr>
              <w:t> </w:t>
            </w:r>
            <w:r>
              <w:rPr>
                <w:b w:val="0"/>
                <w:spacing w:val="-4"/>
                <w:sz w:val="24"/>
              </w:rPr>
              <w:t>model</w:t>
            </w:r>
            <w:r>
              <w:rPr>
                <w:b w:val="0"/>
                <w:sz w:val="24"/>
              </w:rPr>
              <w:tab/>
            </w:r>
            <w:r>
              <w:rPr>
                <w:b w:val="0"/>
                <w:i w:val="0"/>
                <w:spacing w:val="-5"/>
                <w:sz w:val="24"/>
              </w:rPr>
              <w:t>81</w:t>
            </w:r>
          </w:hyperlink>
        </w:p>
        <w:p>
          <w:pPr>
            <w:pStyle w:val="TOC4"/>
            <w:numPr>
              <w:ilvl w:val="2"/>
              <w:numId w:val="8"/>
            </w:numPr>
            <w:tabs>
              <w:tab w:pos="2672" w:val="left" w:leader="none"/>
              <w:tab w:pos="8850" w:val="left" w:leader="dot"/>
            </w:tabs>
            <w:spacing w:line="240" w:lineRule="auto" w:before="122" w:after="0"/>
            <w:ind w:left="2672" w:right="0" w:hanging="567"/>
            <w:jc w:val="left"/>
          </w:pPr>
          <w:hyperlink w:history="true" w:anchor="_bookmark72">
            <w:r>
              <w:rPr/>
              <w:t>Uji </w:t>
            </w:r>
            <w:r>
              <w:rPr>
                <w:spacing w:val="-2"/>
              </w:rPr>
              <w:t>Hipotesis</w:t>
            </w:r>
            <w:r>
              <w:rPr/>
              <w:tab/>
            </w:r>
            <w:r>
              <w:rPr>
                <w:spacing w:val="-5"/>
              </w:rPr>
              <w:t>83</w:t>
            </w:r>
          </w:hyperlink>
        </w:p>
        <w:p>
          <w:pPr>
            <w:pStyle w:val="TOC3"/>
            <w:numPr>
              <w:ilvl w:val="1"/>
              <w:numId w:val="8"/>
            </w:numPr>
            <w:tabs>
              <w:tab w:pos="2105" w:val="left" w:leader="none"/>
              <w:tab w:pos="8850" w:val="left" w:leader="dot"/>
            </w:tabs>
            <w:spacing w:line="240" w:lineRule="auto" w:before="123" w:after="0"/>
            <w:ind w:left="2105" w:right="0" w:hanging="569"/>
            <w:jc w:val="left"/>
          </w:pPr>
          <w:hyperlink w:history="true" w:anchor="_bookmark73">
            <w:r>
              <w:rPr>
                <w:spacing w:val="-2"/>
              </w:rPr>
              <w:t>Pembahasan</w:t>
            </w:r>
            <w:r>
              <w:rPr/>
              <w:tab/>
            </w:r>
            <w:r>
              <w:rPr>
                <w:spacing w:val="-5"/>
              </w:rPr>
              <w:t>89</w:t>
            </w:r>
          </w:hyperlink>
        </w:p>
        <w:p>
          <w:pPr>
            <w:pStyle w:val="TOC6"/>
            <w:numPr>
              <w:ilvl w:val="2"/>
              <w:numId w:val="8"/>
            </w:numPr>
            <w:tabs>
              <w:tab w:pos="2672" w:val="left" w:leader="none"/>
              <w:tab w:pos="8850" w:val="left" w:leader="dot"/>
            </w:tabs>
            <w:spacing w:line="259" w:lineRule="auto" w:before="123" w:after="0"/>
            <w:ind w:left="2672" w:right="619" w:hanging="567"/>
            <w:jc w:val="left"/>
            <w:rPr>
              <w:b w:val="0"/>
              <w:i w:val="0"/>
              <w:sz w:val="24"/>
            </w:rPr>
          </w:pPr>
          <w:hyperlink w:history="true" w:anchor="_bookmark74">
            <w:r>
              <w:rPr>
                <w:b w:val="0"/>
                <w:i w:val="0"/>
                <w:sz w:val="24"/>
              </w:rPr>
              <w:t>Pengaruh</w:t>
            </w:r>
            <w:r>
              <w:rPr>
                <w:b w:val="0"/>
                <w:i w:val="0"/>
                <w:spacing w:val="40"/>
                <w:sz w:val="24"/>
              </w:rPr>
              <w:t> </w:t>
            </w:r>
            <w:r>
              <w:rPr>
                <w:b w:val="0"/>
                <w:sz w:val="24"/>
              </w:rPr>
              <w:t>internal</w:t>
            </w:r>
            <w:r>
              <w:rPr>
                <w:b w:val="0"/>
                <w:spacing w:val="40"/>
                <w:sz w:val="24"/>
              </w:rPr>
              <w:t> </w:t>
            </w:r>
            <w:r>
              <w:rPr>
                <w:b w:val="0"/>
                <w:sz w:val="24"/>
              </w:rPr>
              <w:t>locus</w:t>
            </w:r>
            <w:r>
              <w:rPr>
                <w:b w:val="0"/>
                <w:spacing w:val="40"/>
                <w:sz w:val="24"/>
              </w:rPr>
              <w:t> </w:t>
            </w:r>
            <w:r>
              <w:rPr>
                <w:b w:val="0"/>
                <w:sz w:val="24"/>
              </w:rPr>
              <w:t>of</w:t>
            </w:r>
            <w:r>
              <w:rPr>
                <w:b w:val="0"/>
                <w:spacing w:val="40"/>
                <w:sz w:val="24"/>
              </w:rPr>
              <w:t> </w:t>
            </w:r>
            <w:r>
              <w:rPr>
                <w:b w:val="0"/>
                <w:sz w:val="24"/>
              </w:rPr>
              <w:t>control</w:t>
            </w:r>
            <w:r>
              <w:rPr>
                <w:b w:val="0"/>
                <w:spacing w:val="40"/>
                <w:sz w:val="24"/>
              </w:rPr>
              <w:t> </w:t>
            </w:r>
            <w:r>
              <w:rPr>
                <w:b w:val="0"/>
                <w:i w:val="0"/>
                <w:sz w:val="24"/>
              </w:rPr>
              <w:t>terhadap</w:t>
            </w:r>
            <w:r>
              <w:rPr>
                <w:b w:val="0"/>
                <w:i w:val="0"/>
                <w:spacing w:val="40"/>
                <w:sz w:val="24"/>
              </w:rPr>
              <w:t> </w:t>
            </w:r>
            <w:r>
              <w:rPr>
                <w:b w:val="0"/>
                <w:sz w:val="24"/>
              </w:rPr>
              <w:t>dysfunctional</w:t>
            </w:r>
            <w:r>
              <w:rPr>
                <w:b w:val="0"/>
                <w:spacing w:val="40"/>
                <w:sz w:val="24"/>
              </w:rPr>
              <w:t> </w:t>
            </w:r>
            <w:r>
              <w:rPr>
                <w:b w:val="0"/>
                <w:sz w:val="24"/>
              </w:rPr>
              <w:t>audit</w:t>
            </w:r>
          </w:hyperlink>
          <w:r>
            <w:rPr>
              <w:b w:val="0"/>
              <w:sz w:val="24"/>
            </w:rPr>
            <w:t> </w:t>
          </w:r>
          <w:hyperlink w:history="true" w:anchor="_bookmark74">
            <w:r>
              <w:rPr>
                <w:b w:val="0"/>
                <w:spacing w:val="-2"/>
                <w:sz w:val="24"/>
              </w:rPr>
              <w:t>behaviour</w:t>
            </w:r>
            <w:r>
              <w:rPr>
                <w:b w:val="0"/>
                <w:sz w:val="24"/>
              </w:rPr>
              <w:tab/>
            </w:r>
            <w:r>
              <w:rPr>
                <w:b w:val="0"/>
                <w:i w:val="0"/>
                <w:spacing w:val="-6"/>
                <w:sz w:val="24"/>
              </w:rPr>
              <w:t>89</w:t>
            </w:r>
          </w:hyperlink>
        </w:p>
        <w:p>
          <w:pPr>
            <w:pStyle w:val="TOC6"/>
            <w:numPr>
              <w:ilvl w:val="2"/>
              <w:numId w:val="8"/>
            </w:numPr>
            <w:tabs>
              <w:tab w:pos="2672" w:val="left" w:leader="none"/>
              <w:tab w:pos="8850" w:val="left" w:leader="dot"/>
            </w:tabs>
            <w:spacing w:line="240" w:lineRule="auto" w:before="97" w:after="0"/>
            <w:ind w:left="2672" w:right="0" w:hanging="567"/>
            <w:jc w:val="left"/>
            <w:rPr>
              <w:b w:val="0"/>
              <w:i w:val="0"/>
              <w:sz w:val="24"/>
            </w:rPr>
          </w:pPr>
          <w:hyperlink w:history="true" w:anchor="_bookmark75">
            <w:r>
              <w:rPr>
                <w:b w:val="0"/>
                <w:i w:val="0"/>
                <w:sz w:val="24"/>
              </w:rPr>
              <w:t>Pengaruh</w:t>
            </w:r>
            <w:r>
              <w:rPr>
                <w:b w:val="0"/>
                <w:i w:val="0"/>
                <w:spacing w:val="-2"/>
                <w:sz w:val="24"/>
              </w:rPr>
              <w:t> </w:t>
            </w:r>
            <w:r>
              <w:rPr>
                <w:b w:val="0"/>
                <w:sz w:val="24"/>
              </w:rPr>
              <w:t>job</w:t>
            </w:r>
            <w:r>
              <w:rPr>
                <w:b w:val="0"/>
                <w:spacing w:val="-1"/>
                <w:sz w:val="24"/>
              </w:rPr>
              <w:t> </w:t>
            </w:r>
            <w:r>
              <w:rPr>
                <w:b w:val="0"/>
                <w:sz w:val="24"/>
              </w:rPr>
              <w:t>stress</w:t>
            </w:r>
            <w:r>
              <w:rPr>
                <w:b w:val="0"/>
                <w:spacing w:val="-1"/>
                <w:sz w:val="24"/>
              </w:rPr>
              <w:t> </w:t>
            </w:r>
            <w:r>
              <w:rPr>
                <w:b w:val="0"/>
                <w:i w:val="0"/>
                <w:sz w:val="24"/>
              </w:rPr>
              <w:t>terhadap</w:t>
            </w:r>
            <w:r>
              <w:rPr>
                <w:b w:val="0"/>
                <w:i w:val="0"/>
                <w:spacing w:val="-1"/>
                <w:sz w:val="24"/>
              </w:rPr>
              <w:t> </w:t>
            </w:r>
            <w:r>
              <w:rPr>
                <w:b w:val="0"/>
                <w:sz w:val="24"/>
              </w:rPr>
              <w:t>dysfunctional</w:t>
            </w:r>
            <w:r>
              <w:rPr>
                <w:b w:val="0"/>
                <w:spacing w:val="-1"/>
                <w:sz w:val="24"/>
              </w:rPr>
              <w:t> </w:t>
            </w:r>
            <w:r>
              <w:rPr>
                <w:b w:val="0"/>
                <w:sz w:val="24"/>
              </w:rPr>
              <w:t>audit</w:t>
            </w:r>
            <w:r>
              <w:rPr>
                <w:b w:val="0"/>
                <w:spacing w:val="-1"/>
                <w:sz w:val="24"/>
              </w:rPr>
              <w:t> </w:t>
            </w:r>
            <w:r>
              <w:rPr>
                <w:b w:val="0"/>
                <w:spacing w:val="-2"/>
                <w:sz w:val="24"/>
              </w:rPr>
              <w:t>behaviour</w:t>
            </w:r>
            <w:r>
              <w:rPr>
                <w:b w:val="0"/>
                <w:sz w:val="24"/>
              </w:rPr>
              <w:tab/>
            </w:r>
            <w:r>
              <w:rPr>
                <w:b w:val="0"/>
                <w:i w:val="0"/>
                <w:spacing w:val="-5"/>
                <w:sz w:val="24"/>
              </w:rPr>
              <w:t>90</w:t>
            </w:r>
          </w:hyperlink>
        </w:p>
        <w:p>
          <w:pPr>
            <w:pStyle w:val="TOC6"/>
            <w:numPr>
              <w:ilvl w:val="2"/>
              <w:numId w:val="8"/>
            </w:numPr>
            <w:tabs>
              <w:tab w:pos="2672" w:val="left" w:leader="none"/>
              <w:tab w:pos="8850" w:val="left" w:leader="dot"/>
            </w:tabs>
            <w:spacing w:line="259" w:lineRule="auto" w:before="122" w:after="0"/>
            <w:ind w:left="2672" w:right="617" w:hanging="567"/>
            <w:jc w:val="left"/>
            <w:rPr>
              <w:b w:val="0"/>
              <w:i w:val="0"/>
              <w:sz w:val="24"/>
            </w:rPr>
          </w:pPr>
          <w:hyperlink w:history="true" w:anchor="_bookmark76">
            <w:r>
              <w:rPr>
                <w:b w:val="0"/>
                <w:i w:val="0"/>
                <w:sz w:val="24"/>
              </w:rPr>
              <w:t>Pengaruh</w:t>
            </w:r>
            <w:r>
              <w:rPr>
                <w:b w:val="0"/>
                <w:i w:val="0"/>
                <w:spacing w:val="80"/>
                <w:sz w:val="24"/>
              </w:rPr>
              <w:t> </w:t>
            </w:r>
            <w:r>
              <w:rPr>
                <w:b w:val="0"/>
                <w:sz w:val="24"/>
              </w:rPr>
              <w:t>time</w:t>
            </w:r>
            <w:r>
              <w:rPr>
                <w:b w:val="0"/>
                <w:spacing w:val="80"/>
                <w:sz w:val="24"/>
              </w:rPr>
              <w:t> </w:t>
            </w:r>
            <w:r>
              <w:rPr>
                <w:b w:val="0"/>
                <w:sz w:val="24"/>
              </w:rPr>
              <w:t>budget</w:t>
            </w:r>
            <w:r>
              <w:rPr>
                <w:b w:val="0"/>
                <w:spacing w:val="80"/>
                <w:sz w:val="24"/>
              </w:rPr>
              <w:t> </w:t>
            </w:r>
            <w:r>
              <w:rPr>
                <w:b w:val="0"/>
                <w:sz w:val="24"/>
              </w:rPr>
              <w:t>pressure</w:t>
            </w:r>
            <w:r>
              <w:rPr>
                <w:b w:val="0"/>
                <w:spacing w:val="80"/>
                <w:sz w:val="24"/>
              </w:rPr>
              <w:t> </w:t>
            </w:r>
            <w:r>
              <w:rPr>
                <w:b w:val="0"/>
                <w:i w:val="0"/>
                <w:sz w:val="24"/>
              </w:rPr>
              <w:t>terhadap</w:t>
            </w:r>
            <w:r>
              <w:rPr>
                <w:b w:val="0"/>
                <w:i w:val="0"/>
                <w:spacing w:val="80"/>
                <w:sz w:val="24"/>
              </w:rPr>
              <w:t> </w:t>
            </w:r>
            <w:r>
              <w:rPr>
                <w:b w:val="0"/>
                <w:sz w:val="24"/>
              </w:rPr>
              <w:t>dysfunctional</w:t>
            </w:r>
            <w:r>
              <w:rPr>
                <w:b w:val="0"/>
                <w:spacing w:val="80"/>
                <w:sz w:val="24"/>
              </w:rPr>
              <w:t> </w:t>
            </w:r>
            <w:r>
              <w:rPr>
                <w:b w:val="0"/>
                <w:sz w:val="24"/>
              </w:rPr>
              <w:t>audit</w:t>
            </w:r>
          </w:hyperlink>
          <w:r>
            <w:rPr>
              <w:b w:val="0"/>
              <w:sz w:val="24"/>
            </w:rPr>
            <w:t> </w:t>
          </w:r>
          <w:hyperlink w:history="true" w:anchor="_bookmark76">
            <w:r>
              <w:rPr>
                <w:b w:val="0"/>
                <w:spacing w:val="-2"/>
                <w:sz w:val="24"/>
              </w:rPr>
              <w:t>behaviour</w:t>
            </w:r>
            <w:r>
              <w:rPr>
                <w:b w:val="0"/>
                <w:sz w:val="24"/>
              </w:rPr>
              <w:tab/>
            </w:r>
            <w:r>
              <w:rPr>
                <w:b w:val="0"/>
                <w:i w:val="0"/>
                <w:spacing w:val="-6"/>
                <w:sz w:val="24"/>
              </w:rPr>
              <w:t>91</w:t>
            </w:r>
          </w:hyperlink>
        </w:p>
        <w:p>
          <w:pPr>
            <w:pStyle w:val="TOC6"/>
            <w:numPr>
              <w:ilvl w:val="2"/>
              <w:numId w:val="8"/>
            </w:numPr>
            <w:tabs>
              <w:tab w:pos="2672" w:val="left" w:leader="none"/>
              <w:tab w:pos="8850" w:val="left" w:leader="dot"/>
            </w:tabs>
            <w:spacing w:line="259" w:lineRule="auto" w:before="100" w:after="95"/>
            <w:ind w:left="2672" w:right="617" w:hanging="567"/>
            <w:jc w:val="left"/>
            <w:rPr>
              <w:b w:val="0"/>
              <w:i w:val="0"/>
              <w:sz w:val="24"/>
            </w:rPr>
          </w:pPr>
          <w:hyperlink w:history="true" w:anchor="_bookmark77">
            <w:r>
              <w:rPr>
                <w:b w:val="0"/>
                <w:i w:val="0"/>
                <w:sz w:val="24"/>
              </w:rPr>
              <w:t>Pengaruh</w:t>
            </w:r>
            <w:r>
              <w:rPr>
                <w:b w:val="0"/>
                <w:i w:val="0"/>
                <w:spacing w:val="80"/>
                <w:w w:val="150"/>
                <w:sz w:val="24"/>
              </w:rPr>
              <w:t> </w:t>
            </w:r>
            <w:r>
              <w:rPr>
                <w:b w:val="0"/>
                <w:i w:val="0"/>
                <w:sz w:val="24"/>
              </w:rPr>
              <w:t>Budaya</w:t>
            </w:r>
            <w:r>
              <w:rPr>
                <w:b w:val="0"/>
                <w:i w:val="0"/>
                <w:spacing w:val="80"/>
                <w:w w:val="150"/>
                <w:sz w:val="24"/>
              </w:rPr>
              <w:t> </w:t>
            </w:r>
            <w:r>
              <w:rPr>
                <w:b w:val="0"/>
                <w:i w:val="0"/>
                <w:sz w:val="24"/>
              </w:rPr>
              <w:t>Organisasi</w:t>
            </w:r>
            <w:r>
              <w:rPr>
                <w:b w:val="0"/>
                <w:i w:val="0"/>
                <w:spacing w:val="80"/>
                <w:w w:val="150"/>
                <w:sz w:val="24"/>
              </w:rPr>
              <w:t> </w:t>
            </w:r>
            <w:r>
              <w:rPr>
                <w:b w:val="0"/>
                <w:i w:val="0"/>
                <w:sz w:val="24"/>
              </w:rPr>
              <w:t>terhadap</w:t>
            </w:r>
            <w:r>
              <w:rPr>
                <w:b w:val="0"/>
                <w:i w:val="0"/>
                <w:spacing w:val="80"/>
                <w:w w:val="150"/>
                <w:sz w:val="24"/>
              </w:rPr>
              <w:t> </w:t>
            </w:r>
            <w:r>
              <w:rPr>
                <w:b w:val="0"/>
                <w:sz w:val="24"/>
              </w:rPr>
              <w:t>Dysfunctional</w:t>
            </w:r>
            <w:r>
              <w:rPr>
                <w:b w:val="0"/>
                <w:spacing w:val="80"/>
                <w:w w:val="150"/>
                <w:sz w:val="24"/>
              </w:rPr>
              <w:t> </w:t>
            </w:r>
            <w:r>
              <w:rPr>
                <w:b w:val="0"/>
                <w:sz w:val="24"/>
              </w:rPr>
              <w:t>Audit</w:t>
            </w:r>
          </w:hyperlink>
          <w:r>
            <w:rPr>
              <w:b w:val="0"/>
              <w:sz w:val="24"/>
            </w:rPr>
            <w:t> </w:t>
          </w:r>
          <w:hyperlink w:history="true" w:anchor="_bookmark77">
            <w:r>
              <w:rPr>
                <w:b w:val="0"/>
                <w:spacing w:val="-2"/>
                <w:sz w:val="24"/>
              </w:rPr>
              <w:t>Behaviour</w:t>
            </w:r>
            <w:r>
              <w:rPr>
                <w:b w:val="0"/>
                <w:sz w:val="24"/>
              </w:rPr>
              <w:tab/>
            </w:r>
            <w:r>
              <w:rPr>
                <w:b w:val="0"/>
                <w:i w:val="0"/>
                <w:spacing w:val="-6"/>
                <w:sz w:val="24"/>
              </w:rPr>
              <w:t>92</w:t>
            </w:r>
          </w:hyperlink>
        </w:p>
        <w:p>
          <w:pPr>
            <w:pStyle w:val="TOC6"/>
            <w:numPr>
              <w:ilvl w:val="2"/>
              <w:numId w:val="8"/>
            </w:numPr>
            <w:tabs>
              <w:tab w:pos="2672" w:val="left" w:leader="none"/>
              <w:tab w:pos="8850" w:val="left" w:leader="dot"/>
            </w:tabs>
            <w:spacing w:line="259" w:lineRule="auto" w:before="447" w:after="0"/>
            <w:ind w:left="2672" w:right="617" w:hanging="567"/>
            <w:jc w:val="left"/>
            <w:rPr>
              <w:b w:val="0"/>
              <w:i w:val="0"/>
              <w:sz w:val="24"/>
            </w:rPr>
          </w:pPr>
          <w:hyperlink w:history="true" w:anchor="_bookmark78">
            <w:r>
              <w:rPr>
                <w:b w:val="0"/>
                <w:i w:val="0"/>
                <w:sz w:val="24"/>
              </w:rPr>
              <w:t>Peran</w:t>
            </w:r>
            <w:r>
              <w:rPr>
                <w:b w:val="0"/>
                <w:i w:val="0"/>
                <w:spacing w:val="40"/>
                <w:sz w:val="24"/>
              </w:rPr>
              <w:t> </w:t>
            </w:r>
            <w:r>
              <w:rPr>
                <w:b w:val="0"/>
                <w:sz w:val="24"/>
              </w:rPr>
              <w:t>religiosity</w:t>
            </w:r>
            <w:r>
              <w:rPr>
                <w:b w:val="0"/>
                <w:spacing w:val="40"/>
                <w:sz w:val="24"/>
              </w:rPr>
              <w:t> </w:t>
            </w:r>
            <w:r>
              <w:rPr>
                <w:b w:val="0"/>
                <w:i w:val="0"/>
                <w:sz w:val="24"/>
              </w:rPr>
              <w:t>dalam</w:t>
            </w:r>
            <w:r>
              <w:rPr>
                <w:b w:val="0"/>
                <w:i w:val="0"/>
                <w:spacing w:val="40"/>
                <w:sz w:val="24"/>
              </w:rPr>
              <w:t> </w:t>
            </w:r>
            <w:r>
              <w:rPr>
                <w:b w:val="0"/>
                <w:i w:val="0"/>
                <w:sz w:val="24"/>
              </w:rPr>
              <w:t>memoderasi</w:t>
            </w:r>
            <w:r>
              <w:rPr>
                <w:b w:val="0"/>
                <w:i w:val="0"/>
                <w:spacing w:val="40"/>
                <w:sz w:val="24"/>
              </w:rPr>
              <w:t> </w:t>
            </w:r>
            <w:r>
              <w:rPr>
                <w:b w:val="0"/>
                <w:i w:val="0"/>
                <w:sz w:val="24"/>
              </w:rPr>
              <w:t>pengaruh</w:t>
            </w:r>
            <w:r>
              <w:rPr>
                <w:b w:val="0"/>
                <w:i w:val="0"/>
                <w:spacing w:val="40"/>
                <w:sz w:val="24"/>
              </w:rPr>
              <w:t> </w:t>
            </w:r>
            <w:r>
              <w:rPr>
                <w:b w:val="0"/>
                <w:sz w:val="24"/>
              </w:rPr>
              <w:t>Internal</w:t>
            </w:r>
            <w:r>
              <w:rPr>
                <w:b w:val="0"/>
                <w:spacing w:val="40"/>
                <w:sz w:val="24"/>
              </w:rPr>
              <w:t> </w:t>
            </w:r>
            <w:r>
              <w:rPr>
                <w:b w:val="0"/>
                <w:sz w:val="24"/>
              </w:rPr>
              <w:t>locus</w:t>
            </w:r>
            <w:r>
              <w:rPr>
                <w:b w:val="0"/>
                <w:spacing w:val="40"/>
                <w:sz w:val="24"/>
              </w:rPr>
              <w:t> </w:t>
            </w:r>
            <w:r>
              <w:rPr>
                <w:b w:val="0"/>
                <w:sz w:val="24"/>
              </w:rPr>
              <w:t>of</w:t>
            </w:r>
          </w:hyperlink>
          <w:r>
            <w:rPr>
              <w:b w:val="0"/>
              <w:sz w:val="24"/>
            </w:rPr>
            <w:t> </w:t>
          </w:r>
          <w:hyperlink w:history="true" w:anchor="_bookmark78">
            <w:r>
              <w:rPr>
                <w:b w:val="0"/>
                <w:sz w:val="24"/>
              </w:rPr>
              <w:t>control </w:t>
            </w:r>
            <w:r>
              <w:rPr>
                <w:b w:val="0"/>
                <w:i w:val="0"/>
                <w:sz w:val="24"/>
              </w:rPr>
              <w:t>terhadap </w:t>
            </w:r>
            <w:r>
              <w:rPr>
                <w:b w:val="0"/>
                <w:sz w:val="24"/>
              </w:rPr>
              <w:t>Dysfunctional Audit Behaviour</w:t>
              <w:tab/>
            </w:r>
            <w:r>
              <w:rPr>
                <w:b w:val="0"/>
                <w:i w:val="0"/>
                <w:spacing w:val="-6"/>
                <w:sz w:val="24"/>
              </w:rPr>
              <w:t>93</w:t>
            </w:r>
          </w:hyperlink>
        </w:p>
        <w:p>
          <w:pPr>
            <w:pStyle w:val="TOC6"/>
            <w:numPr>
              <w:ilvl w:val="2"/>
              <w:numId w:val="8"/>
            </w:numPr>
            <w:tabs>
              <w:tab w:pos="2672" w:val="left" w:leader="none"/>
            </w:tabs>
            <w:spacing w:line="240" w:lineRule="auto" w:before="100" w:after="0"/>
            <w:ind w:left="2672" w:right="0" w:hanging="567"/>
            <w:jc w:val="left"/>
            <w:rPr>
              <w:b w:val="0"/>
              <w:i w:val="0"/>
              <w:sz w:val="24"/>
            </w:rPr>
          </w:pPr>
          <w:hyperlink w:history="true" w:anchor="_bookmark79">
            <w:r>
              <w:rPr>
                <w:b w:val="0"/>
                <w:i w:val="0"/>
                <w:sz w:val="24"/>
              </w:rPr>
              <w:t>Peran</w:t>
            </w:r>
            <w:r>
              <w:rPr>
                <w:b w:val="0"/>
                <w:i w:val="0"/>
                <w:spacing w:val="13"/>
                <w:sz w:val="24"/>
              </w:rPr>
              <w:t> </w:t>
            </w:r>
            <w:r>
              <w:rPr>
                <w:b w:val="0"/>
                <w:sz w:val="24"/>
              </w:rPr>
              <w:t>religiosity</w:t>
            </w:r>
            <w:r>
              <w:rPr>
                <w:b w:val="0"/>
                <w:spacing w:val="16"/>
                <w:sz w:val="24"/>
              </w:rPr>
              <w:t> </w:t>
            </w:r>
            <w:r>
              <w:rPr>
                <w:b w:val="0"/>
                <w:i w:val="0"/>
                <w:sz w:val="24"/>
              </w:rPr>
              <w:t>dalam</w:t>
            </w:r>
            <w:r>
              <w:rPr>
                <w:b w:val="0"/>
                <w:i w:val="0"/>
                <w:spacing w:val="15"/>
                <w:sz w:val="24"/>
              </w:rPr>
              <w:t> </w:t>
            </w:r>
            <w:r>
              <w:rPr>
                <w:b w:val="0"/>
                <w:i w:val="0"/>
                <w:sz w:val="24"/>
              </w:rPr>
              <w:t>memoderasi</w:t>
            </w:r>
            <w:r>
              <w:rPr>
                <w:b w:val="0"/>
                <w:i w:val="0"/>
                <w:spacing w:val="16"/>
                <w:sz w:val="24"/>
              </w:rPr>
              <w:t> </w:t>
            </w:r>
            <w:r>
              <w:rPr>
                <w:b w:val="0"/>
                <w:i w:val="0"/>
                <w:sz w:val="24"/>
              </w:rPr>
              <w:t>pengaruh</w:t>
            </w:r>
            <w:r>
              <w:rPr>
                <w:b w:val="0"/>
                <w:i w:val="0"/>
                <w:spacing w:val="16"/>
                <w:sz w:val="24"/>
              </w:rPr>
              <w:t> </w:t>
            </w:r>
            <w:r>
              <w:rPr>
                <w:b w:val="0"/>
                <w:sz w:val="24"/>
              </w:rPr>
              <w:t>Job</w:t>
            </w:r>
            <w:r>
              <w:rPr>
                <w:b w:val="0"/>
                <w:spacing w:val="15"/>
                <w:sz w:val="24"/>
              </w:rPr>
              <w:t> </w:t>
            </w:r>
            <w:r>
              <w:rPr>
                <w:b w:val="0"/>
                <w:sz w:val="24"/>
              </w:rPr>
              <w:t>stress</w:t>
            </w:r>
            <w:r>
              <w:rPr>
                <w:b w:val="0"/>
                <w:spacing w:val="17"/>
                <w:sz w:val="24"/>
              </w:rPr>
              <w:t> </w:t>
            </w:r>
            <w:r>
              <w:rPr>
                <w:b w:val="0"/>
                <w:i w:val="0"/>
                <w:spacing w:val="-2"/>
                <w:sz w:val="24"/>
              </w:rPr>
              <w:t>terhadap</w:t>
            </w:r>
          </w:hyperlink>
        </w:p>
        <w:p>
          <w:pPr>
            <w:pStyle w:val="TOC7"/>
            <w:tabs>
              <w:tab w:pos="8850" w:val="left" w:leader="dot"/>
            </w:tabs>
            <w:rPr>
              <w:i w:val="0"/>
            </w:rPr>
          </w:pPr>
          <w:hyperlink w:history="true" w:anchor="_bookmark79">
            <w:r>
              <w:rPr/>
              <w:t>dysfunctional</w:t>
            </w:r>
            <w:r>
              <w:rPr>
                <w:spacing w:val="-1"/>
              </w:rPr>
              <w:t> </w:t>
            </w:r>
            <w:r>
              <w:rPr/>
              <w:t>audit </w:t>
            </w:r>
            <w:r>
              <w:rPr>
                <w:spacing w:val="-2"/>
              </w:rPr>
              <w:t>behaviour</w:t>
            </w:r>
            <w:r>
              <w:rPr/>
              <w:tab/>
            </w:r>
            <w:r>
              <w:rPr>
                <w:i w:val="0"/>
                <w:spacing w:val="-5"/>
              </w:rPr>
              <w:t>94</w:t>
            </w:r>
          </w:hyperlink>
        </w:p>
        <w:p>
          <w:pPr>
            <w:pStyle w:val="TOC6"/>
            <w:numPr>
              <w:ilvl w:val="2"/>
              <w:numId w:val="8"/>
            </w:numPr>
            <w:tabs>
              <w:tab w:pos="2672" w:val="left" w:leader="none"/>
              <w:tab w:pos="8850" w:val="left" w:leader="dot"/>
            </w:tabs>
            <w:spacing w:line="259" w:lineRule="auto" w:before="122" w:after="0"/>
            <w:ind w:left="2672" w:right="618" w:hanging="567"/>
            <w:jc w:val="left"/>
            <w:rPr>
              <w:b w:val="0"/>
              <w:i w:val="0"/>
              <w:sz w:val="24"/>
            </w:rPr>
          </w:pPr>
          <w:hyperlink w:history="true" w:anchor="_bookmark80">
            <w:r>
              <w:rPr>
                <w:b w:val="0"/>
                <w:i w:val="0"/>
                <w:sz w:val="24"/>
              </w:rPr>
              <w:t>Peran</w:t>
            </w:r>
            <w:r>
              <w:rPr>
                <w:b w:val="0"/>
                <w:i w:val="0"/>
                <w:spacing w:val="80"/>
                <w:sz w:val="24"/>
              </w:rPr>
              <w:t> </w:t>
            </w:r>
            <w:r>
              <w:rPr>
                <w:b w:val="0"/>
                <w:sz w:val="24"/>
              </w:rPr>
              <w:t>religiosity</w:t>
            </w:r>
            <w:r>
              <w:rPr>
                <w:b w:val="0"/>
                <w:spacing w:val="80"/>
                <w:sz w:val="24"/>
              </w:rPr>
              <w:t> </w:t>
            </w:r>
            <w:r>
              <w:rPr>
                <w:b w:val="0"/>
                <w:i w:val="0"/>
                <w:sz w:val="24"/>
              </w:rPr>
              <w:t>dalam</w:t>
            </w:r>
            <w:r>
              <w:rPr>
                <w:b w:val="0"/>
                <w:i w:val="0"/>
                <w:spacing w:val="80"/>
                <w:sz w:val="24"/>
              </w:rPr>
              <w:t> </w:t>
            </w:r>
            <w:r>
              <w:rPr>
                <w:b w:val="0"/>
                <w:i w:val="0"/>
                <w:sz w:val="24"/>
              </w:rPr>
              <w:t>memoderasi</w:t>
            </w:r>
            <w:r>
              <w:rPr>
                <w:b w:val="0"/>
                <w:i w:val="0"/>
                <w:spacing w:val="80"/>
                <w:sz w:val="24"/>
              </w:rPr>
              <w:t> </w:t>
            </w:r>
            <w:r>
              <w:rPr>
                <w:b w:val="0"/>
                <w:i w:val="0"/>
                <w:sz w:val="24"/>
              </w:rPr>
              <w:t>pengaruh</w:t>
            </w:r>
            <w:r>
              <w:rPr>
                <w:b w:val="0"/>
                <w:i w:val="0"/>
                <w:spacing w:val="80"/>
                <w:sz w:val="24"/>
              </w:rPr>
              <w:t> </w:t>
            </w:r>
            <w:r>
              <w:rPr>
                <w:b w:val="0"/>
                <w:sz w:val="24"/>
              </w:rPr>
              <w:t>Time</w:t>
            </w:r>
            <w:r>
              <w:rPr>
                <w:b w:val="0"/>
                <w:spacing w:val="80"/>
                <w:sz w:val="24"/>
              </w:rPr>
              <w:t> </w:t>
            </w:r>
            <w:r>
              <w:rPr>
                <w:b w:val="0"/>
                <w:sz w:val="24"/>
              </w:rPr>
              <w:t>Budget</w:t>
            </w:r>
          </w:hyperlink>
          <w:r>
            <w:rPr>
              <w:b w:val="0"/>
              <w:spacing w:val="40"/>
              <w:sz w:val="24"/>
            </w:rPr>
            <w:t> </w:t>
          </w:r>
          <w:hyperlink w:history="true" w:anchor="_bookmark80">
            <w:r>
              <w:rPr>
                <w:b w:val="0"/>
                <w:sz w:val="24"/>
              </w:rPr>
              <w:t>Pressure </w:t>
            </w:r>
            <w:r>
              <w:rPr>
                <w:b w:val="0"/>
                <w:i w:val="0"/>
                <w:sz w:val="24"/>
              </w:rPr>
              <w:t>terhadap </w:t>
            </w:r>
            <w:r>
              <w:rPr>
                <w:b w:val="0"/>
                <w:sz w:val="24"/>
              </w:rPr>
              <w:t>dysfunctional audit behaviour</w:t>
              <w:tab/>
            </w:r>
            <w:r>
              <w:rPr>
                <w:b w:val="0"/>
                <w:i w:val="0"/>
                <w:spacing w:val="-6"/>
                <w:sz w:val="24"/>
              </w:rPr>
              <w:t>95</w:t>
            </w:r>
          </w:hyperlink>
        </w:p>
        <w:p>
          <w:pPr>
            <w:pStyle w:val="TOC6"/>
            <w:numPr>
              <w:ilvl w:val="2"/>
              <w:numId w:val="8"/>
            </w:numPr>
            <w:tabs>
              <w:tab w:pos="2672" w:val="left" w:leader="none"/>
              <w:tab w:pos="8850" w:val="left" w:leader="dot"/>
            </w:tabs>
            <w:spacing w:line="259" w:lineRule="auto" w:before="100" w:after="0"/>
            <w:ind w:left="2672" w:right="621" w:hanging="567"/>
            <w:jc w:val="left"/>
            <w:rPr>
              <w:b w:val="0"/>
              <w:i w:val="0"/>
              <w:sz w:val="24"/>
            </w:rPr>
          </w:pPr>
          <w:hyperlink w:history="true" w:anchor="_bookmark81">
            <w:r>
              <w:rPr>
                <w:b w:val="0"/>
                <w:i w:val="0"/>
                <w:sz w:val="24"/>
              </w:rPr>
              <w:t>Peran </w:t>
            </w:r>
            <w:r>
              <w:rPr>
                <w:b w:val="0"/>
                <w:sz w:val="24"/>
              </w:rPr>
              <w:t>religiosity </w:t>
            </w:r>
            <w:r>
              <w:rPr>
                <w:b w:val="0"/>
                <w:i w:val="0"/>
                <w:sz w:val="24"/>
              </w:rPr>
              <w:t>dalam memoderasi pengaruh Budaya Organisasi</w:t>
            </w:r>
          </w:hyperlink>
          <w:r>
            <w:rPr>
              <w:b w:val="0"/>
              <w:i w:val="0"/>
              <w:sz w:val="24"/>
            </w:rPr>
            <w:t> </w:t>
          </w:r>
          <w:hyperlink w:history="true" w:anchor="_bookmark81">
            <w:r>
              <w:rPr>
                <w:b w:val="0"/>
                <w:i w:val="0"/>
                <w:sz w:val="24"/>
              </w:rPr>
              <w:t>terhadap</w:t>
            </w:r>
            <w:r>
              <w:rPr>
                <w:b w:val="0"/>
                <w:i w:val="0"/>
                <w:spacing w:val="-2"/>
                <w:sz w:val="24"/>
              </w:rPr>
              <w:t> </w:t>
            </w:r>
            <w:r>
              <w:rPr>
                <w:b w:val="0"/>
                <w:sz w:val="24"/>
              </w:rPr>
              <w:t>Dysfunctional</w:t>
            </w:r>
            <w:r>
              <w:rPr>
                <w:b w:val="0"/>
                <w:spacing w:val="-2"/>
                <w:sz w:val="24"/>
              </w:rPr>
              <w:t> </w:t>
            </w:r>
            <w:r>
              <w:rPr>
                <w:b w:val="0"/>
                <w:sz w:val="24"/>
              </w:rPr>
              <w:t>Audit</w:t>
            </w:r>
            <w:r>
              <w:rPr>
                <w:b w:val="0"/>
                <w:spacing w:val="-1"/>
                <w:sz w:val="24"/>
              </w:rPr>
              <w:t> </w:t>
            </w:r>
            <w:r>
              <w:rPr>
                <w:b w:val="0"/>
                <w:spacing w:val="-2"/>
                <w:sz w:val="24"/>
              </w:rPr>
              <w:t>Behaviour</w:t>
            </w:r>
            <w:r>
              <w:rPr>
                <w:b w:val="0"/>
                <w:sz w:val="24"/>
              </w:rPr>
              <w:tab/>
            </w:r>
            <w:r>
              <w:rPr>
                <w:b w:val="0"/>
                <w:i w:val="0"/>
                <w:spacing w:val="-5"/>
                <w:sz w:val="24"/>
              </w:rPr>
              <w:t>96</w:t>
            </w:r>
          </w:hyperlink>
        </w:p>
        <w:p>
          <w:pPr>
            <w:pStyle w:val="TOC1"/>
            <w:tabs>
              <w:tab w:pos="8850" w:val="left" w:leader="dot"/>
            </w:tabs>
            <w:spacing w:before="98"/>
          </w:pPr>
          <w:hyperlink w:history="true" w:anchor="_bookmark82">
            <w:r>
              <w:rPr/>
              <w:t>BAB</w:t>
            </w:r>
            <w:r>
              <w:rPr>
                <w:spacing w:val="-1"/>
              </w:rPr>
              <w:t> </w:t>
            </w:r>
            <w:r>
              <w:rPr/>
              <w:t>V</w:t>
            </w:r>
            <w:r>
              <w:rPr>
                <w:spacing w:val="-2"/>
              </w:rPr>
              <w:t> </w:t>
            </w:r>
            <w:r>
              <w:rPr/>
              <w:t>KESIMPULAN</w:t>
            </w:r>
            <w:r>
              <w:rPr>
                <w:spacing w:val="-2"/>
              </w:rPr>
              <w:t> </w:t>
            </w:r>
            <w:r>
              <w:rPr/>
              <w:t>DAN </w:t>
            </w:r>
            <w:r>
              <w:rPr>
                <w:spacing w:val="-2"/>
              </w:rPr>
              <w:t>SARAN</w:t>
            </w:r>
            <w:r>
              <w:rPr/>
              <w:tab/>
            </w:r>
            <w:r>
              <w:rPr>
                <w:spacing w:val="-5"/>
              </w:rPr>
              <w:t>98</w:t>
            </w:r>
          </w:hyperlink>
        </w:p>
        <w:p>
          <w:pPr>
            <w:pStyle w:val="TOC3"/>
            <w:numPr>
              <w:ilvl w:val="1"/>
              <w:numId w:val="15"/>
            </w:numPr>
            <w:tabs>
              <w:tab w:pos="2105" w:val="left" w:leader="none"/>
              <w:tab w:pos="8850" w:val="left" w:leader="dot"/>
            </w:tabs>
            <w:spacing w:line="240" w:lineRule="auto" w:before="123" w:after="0"/>
            <w:ind w:left="2105" w:right="0" w:hanging="569"/>
            <w:jc w:val="left"/>
          </w:pPr>
          <w:hyperlink w:history="true" w:anchor="_bookmark83">
            <w:r>
              <w:rPr>
                <w:spacing w:val="-2"/>
              </w:rPr>
              <w:t>Kesimpulan</w:t>
            </w:r>
            <w:r>
              <w:rPr/>
              <w:tab/>
            </w:r>
            <w:r>
              <w:rPr>
                <w:spacing w:val="-5"/>
              </w:rPr>
              <w:t>98</w:t>
            </w:r>
          </w:hyperlink>
        </w:p>
        <w:p>
          <w:pPr>
            <w:pStyle w:val="TOC3"/>
            <w:numPr>
              <w:ilvl w:val="1"/>
              <w:numId w:val="15"/>
            </w:numPr>
            <w:tabs>
              <w:tab w:pos="2105" w:val="left" w:leader="none"/>
              <w:tab w:pos="8730" w:val="left" w:leader="dot"/>
            </w:tabs>
            <w:spacing w:line="240" w:lineRule="auto" w:before="122" w:after="0"/>
            <w:ind w:left="2105" w:right="0" w:hanging="569"/>
            <w:jc w:val="left"/>
          </w:pPr>
          <w:hyperlink w:history="true" w:anchor="_bookmark84">
            <w:r>
              <w:rPr>
                <w:spacing w:val="-2"/>
              </w:rPr>
              <w:t>Saran</w:t>
            </w:r>
            <w:r>
              <w:rPr/>
              <w:tab/>
            </w:r>
            <w:r>
              <w:rPr>
                <w:spacing w:val="-5"/>
              </w:rPr>
              <w:t>100</w:t>
            </w:r>
          </w:hyperlink>
        </w:p>
        <w:p>
          <w:pPr>
            <w:pStyle w:val="TOC1"/>
            <w:tabs>
              <w:tab w:pos="8730" w:val="left" w:leader="dot"/>
            </w:tabs>
          </w:pPr>
          <w:hyperlink w:history="true" w:anchor="_bookmark85">
            <w:r>
              <w:rPr>
                <w:spacing w:val="-2"/>
              </w:rPr>
              <w:t>LAMPIRAN</w:t>
            </w:r>
            <w:r>
              <w:rPr/>
              <w:tab/>
            </w:r>
            <w:r>
              <w:rPr>
                <w:spacing w:val="-5"/>
              </w:rPr>
              <w:t>110</w:t>
            </w:r>
          </w:hyperlink>
        </w:p>
      </w:sdtContent>
    </w:sdt>
    <w:p>
      <w:pPr>
        <w:pStyle w:val="TOC1"/>
        <w:spacing w:after="0"/>
        <w:sectPr>
          <w:type w:val="continuous"/>
          <w:pgSz w:w="12240" w:h="15840"/>
          <w:pgMar w:header="0" w:footer="1325" w:top="1820" w:bottom="1939" w:left="1440" w:right="1080"/>
        </w:sectPr>
      </w:pPr>
    </w:p>
    <w:p>
      <w:pPr>
        <w:pStyle w:val="Heading1"/>
        <w:spacing w:before="447"/>
        <w:ind w:right="3191"/>
      </w:pPr>
      <w:bookmarkStart w:name="_bookmark4" w:id="5"/>
      <w:bookmarkEnd w:id="5"/>
      <w:r>
        <w:rPr>
          <w:b w:val="0"/>
        </w:rPr>
      </w:r>
      <w:r>
        <w:rPr/>
        <w:t>DAFTAR</w:t>
      </w:r>
      <w:r>
        <w:rPr>
          <w:spacing w:val="-1"/>
        </w:rPr>
        <w:t> </w:t>
      </w:r>
      <w:r>
        <w:rPr>
          <w:spacing w:val="-2"/>
        </w:rPr>
        <w:t>TABEL</w:t>
      </w:r>
    </w:p>
    <w:p>
      <w:pPr>
        <w:pStyle w:val="Heading2"/>
        <w:spacing w:before="22"/>
        <w:ind w:left="0" w:right="616"/>
        <w:jc w:val="right"/>
      </w:pPr>
      <w:r>
        <w:rPr>
          <w:spacing w:val="-2"/>
        </w:rPr>
        <w:t>Halaman</w:t>
      </w:r>
    </w:p>
    <w:p>
      <w:pPr>
        <w:pStyle w:val="BodyText"/>
        <w:tabs>
          <w:tab w:pos="8653" w:val="left" w:leader="dot"/>
        </w:tabs>
        <w:spacing w:before="139"/>
        <w:ind w:left="828"/>
      </w:pPr>
      <w:r>
        <w:rPr/>
        <w:t>Tabel</w:t>
      </w:r>
      <w:r>
        <w:rPr>
          <w:spacing w:val="-2"/>
        </w:rPr>
        <w:t> </w:t>
      </w:r>
      <w:r>
        <w:rPr/>
        <w:t>2.1</w:t>
      </w:r>
      <w:r>
        <w:rPr>
          <w:spacing w:val="-2"/>
        </w:rPr>
        <w:t> </w:t>
      </w:r>
      <w:r>
        <w:rPr/>
        <w:t>Penelitian</w:t>
      </w:r>
      <w:r>
        <w:rPr>
          <w:spacing w:val="-1"/>
        </w:rPr>
        <w:t> </w:t>
      </w:r>
      <w:r>
        <w:rPr>
          <w:spacing w:val="-2"/>
        </w:rPr>
        <w:t>Terdahulu</w:t>
      </w:r>
      <w:r>
        <w:rPr/>
        <w:tab/>
      </w:r>
      <w:r>
        <w:rPr>
          <w:spacing w:val="-5"/>
        </w:rPr>
        <w:t>24</w:t>
      </w:r>
    </w:p>
    <w:p>
      <w:pPr>
        <w:pStyle w:val="BodyText"/>
        <w:tabs>
          <w:tab w:pos="8653" w:val="left" w:leader="dot"/>
        </w:tabs>
        <w:spacing w:before="41"/>
        <w:ind w:left="828"/>
      </w:pPr>
      <w:r>
        <w:rPr/>
        <w:t>Tabel</w:t>
      </w:r>
      <w:r>
        <w:rPr>
          <w:spacing w:val="-3"/>
        </w:rPr>
        <w:t> </w:t>
      </w:r>
      <w:r>
        <w:rPr/>
        <w:t>4.1</w:t>
      </w:r>
      <w:r>
        <w:rPr>
          <w:spacing w:val="-1"/>
        </w:rPr>
        <w:t> </w:t>
      </w:r>
      <w:r>
        <w:rPr/>
        <w:t>Hasil</w:t>
      </w:r>
      <w:r>
        <w:rPr>
          <w:spacing w:val="-1"/>
        </w:rPr>
        <w:t> </w:t>
      </w:r>
      <w:r>
        <w:rPr/>
        <w:t>Pengumpulan </w:t>
      </w:r>
      <w:r>
        <w:rPr>
          <w:spacing w:val="-4"/>
        </w:rPr>
        <w:t>Data</w:t>
      </w:r>
      <w:r>
        <w:rPr/>
        <w:tab/>
      </w:r>
      <w:r>
        <w:rPr>
          <w:spacing w:val="-5"/>
        </w:rPr>
        <w:t>65</w:t>
      </w:r>
    </w:p>
    <w:p>
      <w:pPr>
        <w:pStyle w:val="BodyText"/>
        <w:tabs>
          <w:tab w:pos="8653" w:val="left" w:leader="dot"/>
        </w:tabs>
        <w:spacing w:before="22"/>
        <w:ind w:left="828"/>
      </w:pPr>
      <w:r>
        <w:rPr/>
        <w:t>Tabel</w:t>
      </w:r>
      <w:r>
        <w:rPr>
          <w:spacing w:val="-2"/>
        </w:rPr>
        <w:t> </w:t>
      </w:r>
      <w:r>
        <w:rPr/>
        <w:t>4.2</w:t>
      </w:r>
      <w:r>
        <w:rPr>
          <w:spacing w:val="-1"/>
        </w:rPr>
        <w:t> </w:t>
      </w:r>
      <w:r>
        <w:rPr/>
        <w:t>Jenis</w:t>
      </w:r>
      <w:r>
        <w:rPr>
          <w:spacing w:val="-1"/>
        </w:rPr>
        <w:t> </w:t>
      </w:r>
      <w:r>
        <w:rPr/>
        <w:t>Kelamin</w:t>
      </w:r>
      <w:r>
        <w:rPr>
          <w:spacing w:val="1"/>
        </w:rPr>
        <w:t> </w:t>
      </w:r>
      <w:r>
        <w:rPr>
          <w:spacing w:val="-2"/>
        </w:rPr>
        <w:t>Responden</w:t>
      </w:r>
      <w:r>
        <w:rPr/>
        <w:tab/>
      </w:r>
      <w:r>
        <w:rPr>
          <w:spacing w:val="-5"/>
        </w:rPr>
        <w:t>66</w:t>
      </w:r>
    </w:p>
    <w:p>
      <w:pPr>
        <w:pStyle w:val="BodyText"/>
        <w:tabs>
          <w:tab w:pos="8653" w:val="left" w:leader="dot"/>
        </w:tabs>
        <w:spacing w:before="21"/>
        <w:ind w:left="828"/>
      </w:pPr>
      <w:r>
        <w:rPr/>
        <w:t>Tabel</w:t>
      </w:r>
      <w:r>
        <w:rPr>
          <w:spacing w:val="-1"/>
        </w:rPr>
        <w:t> </w:t>
      </w:r>
      <w:r>
        <w:rPr/>
        <w:t>4.3</w:t>
      </w:r>
      <w:r>
        <w:rPr>
          <w:spacing w:val="-2"/>
        </w:rPr>
        <w:t> </w:t>
      </w:r>
      <w:r>
        <w:rPr/>
        <w:t>Usia</w:t>
      </w:r>
      <w:r>
        <w:rPr>
          <w:spacing w:val="-1"/>
        </w:rPr>
        <w:t> </w:t>
      </w:r>
      <w:r>
        <w:rPr>
          <w:spacing w:val="-2"/>
        </w:rPr>
        <w:t>Responden</w:t>
      </w:r>
      <w:r>
        <w:rPr/>
        <w:tab/>
      </w:r>
      <w:r>
        <w:rPr>
          <w:spacing w:val="-5"/>
        </w:rPr>
        <w:t>66</w:t>
      </w:r>
    </w:p>
    <w:p>
      <w:pPr>
        <w:pStyle w:val="BodyText"/>
        <w:tabs>
          <w:tab w:pos="8653" w:val="left" w:leader="dot"/>
        </w:tabs>
        <w:spacing w:before="22"/>
        <w:ind w:left="828"/>
      </w:pPr>
      <w:r>
        <w:rPr/>
        <w:t>Tabel</w:t>
      </w:r>
      <w:r>
        <w:rPr>
          <w:spacing w:val="-2"/>
        </w:rPr>
        <w:t> </w:t>
      </w:r>
      <w:r>
        <w:rPr/>
        <w:t>4.4</w:t>
      </w:r>
      <w:r>
        <w:rPr>
          <w:spacing w:val="-1"/>
        </w:rPr>
        <w:t> </w:t>
      </w:r>
      <w:r>
        <w:rPr/>
        <w:t>Pendidikan</w:t>
      </w:r>
      <w:r>
        <w:rPr>
          <w:spacing w:val="-2"/>
        </w:rPr>
        <w:t> </w:t>
      </w:r>
      <w:r>
        <w:rPr/>
        <w:t>Terakhir</w:t>
      </w:r>
      <w:r>
        <w:rPr>
          <w:spacing w:val="-1"/>
        </w:rPr>
        <w:t> </w:t>
      </w:r>
      <w:r>
        <w:rPr>
          <w:spacing w:val="-2"/>
        </w:rPr>
        <w:t>Responden</w:t>
      </w:r>
      <w:r>
        <w:rPr/>
        <w:tab/>
      </w:r>
      <w:r>
        <w:rPr>
          <w:spacing w:val="-5"/>
        </w:rPr>
        <w:t>67</w:t>
      </w:r>
    </w:p>
    <w:p>
      <w:pPr>
        <w:pStyle w:val="BodyText"/>
        <w:tabs>
          <w:tab w:pos="8653" w:val="left" w:leader="dot"/>
        </w:tabs>
        <w:spacing w:before="21"/>
        <w:ind w:left="828"/>
      </w:pPr>
      <w:r>
        <w:rPr/>
        <w:t>Tabel</w:t>
      </w:r>
      <w:r>
        <w:rPr>
          <w:spacing w:val="-2"/>
        </w:rPr>
        <w:t> </w:t>
      </w:r>
      <w:r>
        <w:rPr/>
        <w:t>4.5</w:t>
      </w:r>
      <w:r>
        <w:rPr>
          <w:spacing w:val="-1"/>
        </w:rPr>
        <w:t> </w:t>
      </w:r>
      <w:r>
        <w:rPr/>
        <w:t>Jabatan</w:t>
      </w:r>
      <w:r>
        <w:rPr>
          <w:spacing w:val="-1"/>
        </w:rPr>
        <w:t> </w:t>
      </w:r>
      <w:r>
        <w:rPr>
          <w:spacing w:val="-2"/>
        </w:rPr>
        <w:t>Responden</w:t>
      </w:r>
      <w:r>
        <w:rPr/>
        <w:tab/>
      </w:r>
      <w:r>
        <w:rPr>
          <w:spacing w:val="-5"/>
        </w:rPr>
        <w:t>67</w:t>
      </w:r>
    </w:p>
    <w:p>
      <w:pPr>
        <w:pStyle w:val="BodyText"/>
        <w:tabs>
          <w:tab w:pos="8653" w:val="left" w:leader="dot"/>
        </w:tabs>
        <w:spacing w:before="23"/>
        <w:ind w:left="828"/>
      </w:pPr>
      <w:r>
        <w:rPr/>
        <w:t>Tabel</w:t>
      </w:r>
      <w:r>
        <w:rPr>
          <w:spacing w:val="-2"/>
        </w:rPr>
        <w:t> </w:t>
      </w:r>
      <w:r>
        <w:rPr/>
        <w:t>4.6</w:t>
      </w:r>
      <w:r>
        <w:rPr>
          <w:spacing w:val="-1"/>
        </w:rPr>
        <w:t> </w:t>
      </w:r>
      <w:r>
        <w:rPr/>
        <w:t>Pengalaman</w:t>
      </w:r>
      <w:r>
        <w:rPr>
          <w:spacing w:val="1"/>
        </w:rPr>
        <w:t> </w:t>
      </w:r>
      <w:r>
        <w:rPr/>
        <w:t>Kerja</w:t>
      </w:r>
      <w:r>
        <w:rPr>
          <w:spacing w:val="-3"/>
        </w:rPr>
        <w:t> </w:t>
      </w:r>
      <w:r>
        <w:rPr>
          <w:spacing w:val="-2"/>
        </w:rPr>
        <w:t>Responden</w:t>
      </w:r>
      <w:r>
        <w:rPr/>
        <w:tab/>
      </w:r>
      <w:r>
        <w:rPr>
          <w:spacing w:val="-5"/>
        </w:rPr>
        <w:t>68</w:t>
      </w:r>
    </w:p>
    <w:p>
      <w:pPr>
        <w:tabs>
          <w:tab w:pos="8653" w:val="left" w:leader="dot"/>
        </w:tabs>
        <w:spacing w:before="21"/>
        <w:ind w:left="828" w:right="0" w:firstLine="0"/>
        <w:jc w:val="left"/>
        <w:rPr>
          <w:i/>
          <w:sz w:val="24"/>
        </w:rPr>
      </w:pPr>
      <w:r>
        <w:rPr>
          <w:sz w:val="24"/>
        </w:rPr>
        <w:t>Tabel</w:t>
      </w:r>
      <w:r>
        <w:rPr>
          <w:spacing w:val="-2"/>
          <w:sz w:val="24"/>
        </w:rPr>
        <w:t> </w:t>
      </w:r>
      <w:r>
        <w:rPr>
          <w:sz w:val="24"/>
        </w:rPr>
        <w:t>4.7</w:t>
      </w:r>
      <w:r>
        <w:rPr>
          <w:spacing w:val="-1"/>
          <w:sz w:val="24"/>
        </w:rPr>
        <w:t> </w:t>
      </w:r>
      <w:r>
        <w:rPr>
          <w:sz w:val="24"/>
        </w:rPr>
        <w:t>Deskriptif</w:t>
      </w:r>
      <w:r>
        <w:rPr>
          <w:spacing w:val="-1"/>
          <w:sz w:val="24"/>
        </w:rPr>
        <w:t> </w:t>
      </w:r>
      <w:r>
        <w:rPr>
          <w:sz w:val="24"/>
        </w:rPr>
        <w:t>Variabel</w:t>
      </w:r>
      <w:r>
        <w:rPr>
          <w:spacing w:val="-1"/>
          <w:sz w:val="24"/>
        </w:rPr>
        <w:t> </w:t>
      </w:r>
      <w:r>
        <w:rPr>
          <w:i/>
          <w:sz w:val="24"/>
        </w:rPr>
        <w:t>Dysfunctional</w:t>
      </w:r>
      <w:r>
        <w:rPr>
          <w:i/>
          <w:spacing w:val="-1"/>
          <w:sz w:val="24"/>
        </w:rPr>
        <w:t> </w:t>
      </w:r>
      <w:r>
        <w:rPr>
          <w:i/>
          <w:sz w:val="24"/>
        </w:rPr>
        <w:t>Audit</w:t>
      </w:r>
      <w:r>
        <w:rPr>
          <w:i/>
          <w:spacing w:val="-1"/>
          <w:sz w:val="24"/>
        </w:rPr>
        <w:t> </w:t>
      </w:r>
      <w:r>
        <w:rPr>
          <w:i/>
          <w:sz w:val="24"/>
        </w:rPr>
        <w:t>Behaviour </w:t>
      </w:r>
      <w:r>
        <w:rPr>
          <w:i/>
          <w:spacing w:val="-5"/>
          <w:sz w:val="24"/>
        </w:rPr>
        <w:t>(Y)</w:t>
      </w:r>
      <w:r>
        <w:rPr>
          <w:i/>
          <w:sz w:val="24"/>
        </w:rPr>
        <w:tab/>
      </w:r>
      <w:r>
        <w:rPr>
          <w:i/>
          <w:spacing w:val="-5"/>
          <w:sz w:val="24"/>
        </w:rPr>
        <w:t>69</w:t>
      </w:r>
    </w:p>
    <w:p>
      <w:pPr>
        <w:tabs>
          <w:tab w:pos="8653" w:val="left" w:leader="dot"/>
        </w:tabs>
        <w:spacing w:before="22"/>
        <w:ind w:left="828" w:right="0" w:firstLine="0"/>
        <w:jc w:val="left"/>
        <w:rPr>
          <w:i/>
          <w:sz w:val="24"/>
        </w:rPr>
      </w:pPr>
      <w:r>
        <w:rPr>
          <w:sz w:val="24"/>
        </w:rPr>
        <w:t>Tabel</w:t>
      </w:r>
      <w:r>
        <w:rPr>
          <w:spacing w:val="-1"/>
          <w:sz w:val="24"/>
        </w:rPr>
        <w:t> </w:t>
      </w:r>
      <w:r>
        <w:rPr>
          <w:sz w:val="24"/>
        </w:rPr>
        <w:t>4.8</w:t>
      </w:r>
      <w:r>
        <w:rPr>
          <w:spacing w:val="-1"/>
          <w:sz w:val="24"/>
        </w:rPr>
        <w:t> </w:t>
      </w:r>
      <w:r>
        <w:rPr>
          <w:sz w:val="24"/>
        </w:rPr>
        <w:t>Deskriptif</w:t>
      </w:r>
      <w:r>
        <w:rPr>
          <w:spacing w:val="-1"/>
          <w:sz w:val="24"/>
        </w:rPr>
        <w:t> </w:t>
      </w:r>
      <w:r>
        <w:rPr>
          <w:sz w:val="24"/>
        </w:rPr>
        <w:t>Variabel </w:t>
      </w:r>
      <w:r>
        <w:rPr>
          <w:i/>
          <w:sz w:val="24"/>
        </w:rPr>
        <w:t>Internal</w:t>
      </w:r>
      <w:r>
        <w:rPr>
          <w:i/>
          <w:spacing w:val="-1"/>
          <w:sz w:val="24"/>
        </w:rPr>
        <w:t> </w:t>
      </w:r>
      <w:r>
        <w:rPr>
          <w:i/>
          <w:sz w:val="24"/>
        </w:rPr>
        <w:t>locus</w:t>
      </w:r>
      <w:r>
        <w:rPr>
          <w:i/>
          <w:spacing w:val="-1"/>
          <w:sz w:val="24"/>
        </w:rPr>
        <w:t> </w:t>
      </w:r>
      <w:r>
        <w:rPr>
          <w:i/>
          <w:sz w:val="24"/>
        </w:rPr>
        <w:t>of</w:t>
      </w:r>
      <w:r>
        <w:rPr>
          <w:i/>
          <w:spacing w:val="-1"/>
          <w:sz w:val="24"/>
        </w:rPr>
        <w:t> </w:t>
      </w:r>
      <w:r>
        <w:rPr>
          <w:i/>
          <w:sz w:val="24"/>
        </w:rPr>
        <w:t>control</w:t>
      </w:r>
      <w:r>
        <w:rPr>
          <w:i/>
          <w:spacing w:val="2"/>
          <w:sz w:val="24"/>
        </w:rPr>
        <w:t> </w:t>
      </w:r>
      <w:r>
        <w:rPr>
          <w:spacing w:val="-4"/>
          <w:sz w:val="24"/>
        </w:rPr>
        <w:t>(X1)</w:t>
      </w:r>
      <w:r>
        <w:rPr>
          <w:sz w:val="24"/>
        </w:rPr>
        <w:tab/>
      </w:r>
      <w:r>
        <w:rPr>
          <w:i/>
          <w:spacing w:val="-5"/>
          <w:sz w:val="24"/>
        </w:rPr>
        <w:t>70</w:t>
      </w:r>
    </w:p>
    <w:p>
      <w:pPr>
        <w:tabs>
          <w:tab w:pos="8653" w:val="left" w:leader="dot"/>
        </w:tabs>
        <w:spacing w:before="24"/>
        <w:ind w:left="828" w:right="0" w:firstLine="0"/>
        <w:jc w:val="left"/>
        <w:rPr>
          <w:i/>
          <w:sz w:val="24"/>
        </w:rPr>
      </w:pPr>
      <w:r>
        <w:rPr>
          <w:sz w:val="24"/>
        </w:rPr>
        <w:t>Tabel</w:t>
      </w:r>
      <w:r>
        <w:rPr>
          <w:spacing w:val="-2"/>
          <w:sz w:val="24"/>
        </w:rPr>
        <w:t> </w:t>
      </w:r>
      <w:r>
        <w:rPr>
          <w:sz w:val="24"/>
        </w:rPr>
        <w:t>4.9</w:t>
      </w:r>
      <w:r>
        <w:rPr>
          <w:spacing w:val="-1"/>
          <w:sz w:val="24"/>
        </w:rPr>
        <w:t> </w:t>
      </w:r>
      <w:r>
        <w:rPr>
          <w:sz w:val="24"/>
        </w:rPr>
        <w:t>Deskriptif</w:t>
      </w:r>
      <w:r>
        <w:rPr>
          <w:spacing w:val="-1"/>
          <w:sz w:val="24"/>
        </w:rPr>
        <w:t> </w:t>
      </w:r>
      <w:r>
        <w:rPr>
          <w:sz w:val="24"/>
        </w:rPr>
        <w:t>Variabel </w:t>
      </w:r>
      <w:r>
        <w:rPr>
          <w:i/>
          <w:sz w:val="24"/>
        </w:rPr>
        <w:t>Job</w:t>
      </w:r>
      <w:r>
        <w:rPr>
          <w:i/>
          <w:spacing w:val="-1"/>
          <w:sz w:val="24"/>
        </w:rPr>
        <w:t> </w:t>
      </w:r>
      <w:r>
        <w:rPr>
          <w:i/>
          <w:sz w:val="24"/>
        </w:rPr>
        <w:t>stress</w:t>
      </w:r>
      <w:r>
        <w:rPr>
          <w:i/>
          <w:spacing w:val="-1"/>
          <w:sz w:val="24"/>
        </w:rPr>
        <w:t> </w:t>
      </w:r>
      <w:r>
        <w:rPr>
          <w:spacing w:val="-4"/>
          <w:sz w:val="24"/>
        </w:rPr>
        <w:t>(X2)</w:t>
      </w:r>
      <w:r>
        <w:rPr>
          <w:sz w:val="24"/>
        </w:rPr>
        <w:tab/>
      </w:r>
      <w:r>
        <w:rPr>
          <w:i/>
          <w:spacing w:val="-5"/>
          <w:sz w:val="24"/>
        </w:rPr>
        <w:t>71</w:t>
      </w:r>
    </w:p>
    <w:p>
      <w:pPr>
        <w:tabs>
          <w:tab w:pos="8653" w:val="left" w:leader="dot"/>
        </w:tabs>
        <w:spacing w:before="22"/>
        <w:ind w:left="828" w:right="0" w:firstLine="0"/>
        <w:jc w:val="left"/>
        <w:rPr>
          <w:i/>
          <w:sz w:val="24"/>
        </w:rPr>
      </w:pPr>
      <w:r>
        <w:rPr>
          <w:sz w:val="24"/>
        </w:rPr>
        <w:t>Tabel</w:t>
      </w:r>
      <w:r>
        <w:rPr>
          <w:spacing w:val="-1"/>
          <w:sz w:val="24"/>
        </w:rPr>
        <w:t> </w:t>
      </w:r>
      <w:r>
        <w:rPr>
          <w:sz w:val="24"/>
        </w:rPr>
        <w:t>4.10</w:t>
      </w:r>
      <w:r>
        <w:rPr>
          <w:spacing w:val="-1"/>
          <w:sz w:val="24"/>
        </w:rPr>
        <w:t> </w:t>
      </w:r>
      <w:r>
        <w:rPr>
          <w:sz w:val="24"/>
        </w:rPr>
        <w:t>Deskriptif</w:t>
      </w:r>
      <w:r>
        <w:rPr>
          <w:spacing w:val="-1"/>
          <w:sz w:val="24"/>
        </w:rPr>
        <w:t> </w:t>
      </w:r>
      <w:r>
        <w:rPr>
          <w:sz w:val="24"/>
        </w:rPr>
        <w:t>Variabel </w:t>
      </w:r>
      <w:r>
        <w:rPr>
          <w:i/>
          <w:sz w:val="24"/>
        </w:rPr>
        <w:t>Time</w:t>
      </w:r>
      <w:r>
        <w:rPr>
          <w:i/>
          <w:spacing w:val="-2"/>
          <w:sz w:val="24"/>
        </w:rPr>
        <w:t> </w:t>
      </w:r>
      <w:r>
        <w:rPr>
          <w:i/>
          <w:sz w:val="24"/>
        </w:rPr>
        <w:t>Budget</w:t>
      </w:r>
      <w:r>
        <w:rPr>
          <w:i/>
          <w:spacing w:val="-1"/>
          <w:sz w:val="24"/>
        </w:rPr>
        <w:t> </w:t>
      </w:r>
      <w:r>
        <w:rPr>
          <w:i/>
          <w:sz w:val="24"/>
        </w:rPr>
        <w:t>Pressure </w:t>
      </w:r>
      <w:r>
        <w:rPr>
          <w:spacing w:val="-4"/>
          <w:sz w:val="24"/>
        </w:rPr>
        <w:t>(X3)</w:t>
      </w:r>
      <w:r>
        <w:rPr>
          <w:sz w:val="24"/>
        </w:rPr>
        <w:tab/>
      </w:r>
      <w:r>
        <w:rPr>
          <w:i/>
          <w:spacing w:val="-5"/>
          <w:sz w:val="24"/>
        </w:rPr>
        <w:t>72</w:t>
      </w:r>
    </w:p>
    <w:p>
      <w:pPr>
        <w:pStyle w:val="BodyText"/>
        <w:tabs>
          <w:tab w:pos="8653" w:val="left" w:leader="dot"/>
        </w:tabs>
        <w:spacing w:before="21"/>
        <w:ind w:left="828"/>
        <w:rPr>
          <w:i/>
        </w:rPr>
      </w:pPr>
      <w:r>
        <w:rPr/>
        <w:t>Tabel</w:t>
      </w:r>
      <w:r>
        <w:rPr>
          <w:spacing w:val="-2"/>
        </w:rPr>
        <w:t> </w:t>
      </w:r>
      <w:r>
        <w:rPr/>
        <w:t>4.11</w:t>
      </w:r>
      <w:r>
        <w:rPr>
          <w:spacing w:val="-1"/>
        </w:rPr>
        <w:t> </w:t>
      </w:r>
      <w:r>
        <w:rPr/>
        <w:t>Deskriptif</w:t>
      </w:r>
      <w:r>
        <w:rPr>
          <w:spacing w:val="-1"/>
        </w:rPr>
        <w:t> </w:t>
      </w:r>
      <w:r>
        <w:rPr/>
        <w:t>Variabel</w:t>
      </w:r>
      <w:r>
        <w:rPr>
          <w:spacing w:val="-1"/>
        </w:rPr>
        <w:t> </w:t>
      </w:r>
      <w:r>
        <w:rPr/>
        <w:t>Budaya</w:t>
      </w:r>
      <w:r>
        <w:rPr>
          <w:spacing w:val="-2"/>
        </w:rPr>
        <w:t> </w:t>
      </w:r>
      <w:r>
        <w:rPr/>
        <w:t>Organisasi</w:t>
      </w:r>
      <w:r>
        <w:rPr>
          <w:spacing w:val="1"/>
        </w:rPr>
        <w:t> </w:t>
      </w:r>
      <w:r>
        <w:rPr>
          <w:spacing w:val="-4"/>
        </w:rPr>
        <w:t>(X4)</w:t>
      </w:r>
      <w:r>
        <w:rPr/>
        <w:tab/>
      </w:r>
      <w:r>
        <w:rPr>
          <w:i/>
          <w:spacing w:val="-5"/>
        </w:rPr>
        <w:t>74</w:t>
      </w:r>
    </w:p>
    <w:p>
      <w:pPr>
        <w:tabs>
          <w:tab w:pos="8653" w:val="left" w:leader="dot"/>
        </w:tabs>
        <w:spacing w:before="22"/>
        <w:ind w:left="828" w:right="0" w:firstLine="0"/>
        <w:jc w:val="left"/>
        <w:rPr>
          <w:i/>
          <w:sz w:val="24"/>
        </w:rPr>
      </w:pPr>
      <w:r>
        <w:rPr>
          <w:sz w:val="24"/>
        </w:rPr>
        <w:t>Tabel</w:t>
      </w:r>
      <w:r>
        <w:rPr>
          <w:spacing w:val="-2"/>
          <w:sz w:val="24"/>
        </w:rPr>
        <w:t> </w:t>
      </w:r>
      <w:r>
        <w:rPr>
          <w:sz w:val="24"/>
        </w:rPr>
        <w:t>4.12</w:t>
      </w:r>
      <w:r>
        <w:rPr>
          <w:spacing w:val="-1"/>
          <w:sz w:val="24"/>
        </w:rPr>
        <w:t> </w:t>
      </w:r>
      <w:r>
        <w:rPr>
          <w:sz w:val="24"/>
        </w:rPr>
        <w:t>Deskriptif</w:t>
      </w:r>
      <w:r>
        <w:rPr>
          <w:spacing w:val="-2"/>
          <w:sz w:val="24"/>
        </w:rPr>
        <w:t> </w:t>
      </w:r>
      <w:r>
        <w:rPr>
          <w:sz w:val="24"/>
        </w:rPr>
        <w:t>Variabel </w:t>
      </w:r>
      <w:r>
        <w:rPr>
          <w:i/>
          <w:sz w:val="24"/>
        </w:rPr>
        <w:t>Religiosity</w:t>
      </w:r>
      <w:r>
        <w:rPr>
          <w:i/>
          <w:spacing w:val="-1"/>
          <w:sz w:val="24"/>
        </w:rPr>
        <w:t> </w:t>
      </w:r>
      <w:r>
        <w:rPr>
          <w:spacing w:val="-5"/>
          <w:sz w:val="24"/>
        </w:rPr>
        <w:t>(Z)</w:t>
      </w:r>
      <w:r>
        <w:rPr>
          <w:sz w:val="24"/>
        </w:rPr>
        <w:tab/>
      </w:r>
      <w:r>
        <w:rPr>
          <w:i/>
          <w:spacing w:val="-5"/>
          <w:sz w:val="24"/>
        </w:rPr>
        <w:t>76</w:t>
      </w:r>
    </w:p>
    <w:p>
      <w:pPr>
        <w:tabs>
          <w:tab w:pos="8653" w:val="left" w:leader="dot"/>
        </w:tabs>
        <w:spacing w:before="21"/>
        <w:ind w:left="828" w:right="0" w:firstLine="0"/>
        <w:jc w:val="left"/>
        <w:rPr>
          <w:sz w:val="24"/>
        </w:rPr>
      </w:pPr>
      <w:r>
        <w:rPr>
          <w:sz w:val="24"/>
        </w:rPr>
        <w:t>Tabel</w:t>
      </w:r>
      <w:r>
        <w:rPr>
          <w:spacing w:val="-2"/>
          <w:sz w:val="24"/>
        </w:rPr>
        <w:t> </w:t>
      </w:r>
      <w:r>
        <w:rPr>
          <w:sz w:val="24"/>
        </w:rPr>
        <w:t>4.13</w:t>
      </w:r>
      <w:r>
        <w:rPr>
          <w:spacing w:val="-1"/>
          <w:sz w:val="24"/>
        </w:rPr>
        <w:t> </w:t>
      </w:r>
      <w:r>
        <w:rPr>
          <w:sz w:val="24"/>
        </w:rPr>
        <w:t>Hasil</w:t>
      </w:r>
      <w:r>
        <w:rPr>
          <w:spacing w:val="-1"/>
          <w:sz w:val="24"/>
        </w:rPr>
        <w:t> </w:t>
      </w:r>
      <w:r>
        <w:rPr>
          <w:i/>
          <w:sz w:val="24"/>
        </w:rPr>
        <w:t>Outer</w:t>
      </w:r>
      <w:r>
        <w:rPr>
          <w:i/>
          <w:spacing w:val="-1"/>
          <w:sz w:val="24"/>
        </w:rPr>
        <w:t> </w:t>
      </w:r>
      <w:r>
        <w:rPr>
          <w:i/>
          <w:spacing w:val="-2"/>
          <w:sz w:val="24"/>
        </w:rPr>
        <w:t>Loading</w:t>
      </w:r>
      <w:r>
        <w:rPr>
          <w:i/>
          <w:sz w:val="24"/>
        </w:rPr>
        <w:tab/>
      </w:r>
      <w:r>
        <w:rPr>
          <w:spacing w:val="-5"/>
          <w:sz w:val="24"/>
        </w:rPr>
        <w:t>77</w:t>
      </w:r>
    </w:p>
    <w:p>
      <w:pPr>
        <w:tabs>
          <w:tab w:pos="8653" w:val="left" w:leader="dot"/>
        </w:tabs>
        <w:spacing w:before="22"/>
        <w:ind w:left="828" w:right="0" w:firstLine="0"/>
        <w:jc w:val="left"/>
        <w:rPr>
          <w:sz w:val="24"/>
        </w:rPr>
      </w:pPr>
      <w:r>
        <w:rPr>
          <w:sz w:val="24"/>
        </w:rPr>
        <w:t>Tabel</w:t>
      </w:r>
      <w:r>
        <w:rPr>
          <w:spacing w:val="-3"/>
          <w:sz w:val="24"/>
        </w:rPr>
        <w:t> </w:t>
      </w:r>
      <w:r>
        <w:rPr>
          <w:sz w:val="24"/>
        </w:rPr>
        <w:t>4.14</w:t>
      </w:r>
      <w:r>
        <w:rPr>
          <w:spacing w:val="-1"/>
          <w:sz w:val="24"/>
        </w:rPr>
        <w:t> </w:t>
      </w:r>
      <w:r>
        <w:rPr>
          <w:sz w:val="24"/>
        </w:rPr>
        <w:t>Hasil</w:t>
      </w:r>
      <w:r>
        <w:rPr>
          <w:spacing w:val="-1"/>
          <w:sz w:val="24"/>
        </w:rPr>
        <w:t> </w:t>
      </w:r>
      <w:r>
        <w:rPr>
          <w:sz w:val="24"/>
        </w:rPr>
        <w:t>Nilai AVE</w:t>
      </w:r>
      <w:r>
        <w:rPr>
          <w:spacing w:val="-1"/>
          <w:sz w:val="24"/>
        </w:rPr>
        <w:t> </w:t>
      </w:r>
      <w:r>
        <w:rPr>
          <w:sz w:val="24"/>
        </w:rPr>
        <w:t>(</w:t>
      </w:r>
      <w:r>
        <w:rPr>
          <w:i/>
          <w:sz w:val="24"/>
        </w:rPr>
        <w:t>Average</w:t>
      </w:r>
      <w:r>
        <w:rPr>
          <w:i/>
          <w:spacing w:val="-2"/>
          <w:sz w:val="24"/>
        </w:rPr>
        <w:t> </w:t>
      </w:r>
      <w:r>
        <w:rPr>
          <w:i/>
          <w:sz w:val="24"/>
        </w:rPr>
        <w:t>Variance</w:t>
      </w:r>
      <w:r>
        <w:rPr>
          <w:i/>
          <w:spacing w:val="-2"/>
          <w:sz w:val="24"/>
        </w:rPr>
        <w:t> Extracted</w:t>
      </w:r>
      <w:r>
        <w:rPr>
          <w:spacing w:val="-2"/>
          <w:sz w:val="24"/>
        </w:rPr>
        <w:t>)</w:t>
      </w:r>
      <w:r>
        <w:rPr>
          <w:sz w:val="24"/>
        </w:rPr>
        <w:tab/>
      </w:r>
      <w:r>
        <w:rPr>
          <w:spacing w:val="-5"/>
          <w:sz w:val="24"/>
        </w:rPr>
        <w:t>79</w:t>
      </w:r>
    </w:p>
    <w:p>
      <w:pPr>
        <w:tabs>
          <w:tab w:pos="8653" w:val="left" w:leader="dot"/>
        </w:tabs>
        <w:spacing w:before="22"/>
        <w:ind w:left="828" w:right="0" w:firstLine="0"/>
        <w:jc w:val="left"/>
        <w:rPr>
          <w:sz w:val="24"/>
        </w:rPr>
      </w:pPr>
      <w:r>
        <w:rPr>
          <w:sz w:val="24"/>
        </w:rPr>
        <w:t>Tabel</w:t>
      </w:r>
      <w:r>
        <w:rPr>
          <w:spacing w:val="-1"/>
          <w:sz w:val="24"/>
        </w:rPr>
        <w:t> </w:t>
      </w:r>
      <w:r>
        <w:rPr>
          <w:sz w:val="24"/>
        </w:rPr>
        <w:t>4.15</w:t>
      </w:r>
      <w:r>
        <w:rPr>
          <w:spacing w:val="-1"/>
          <w:sz w:val="24"/>
        </w:rPr>
        <w:t> </w:t>
      </w:r>
      <w:r>
        <w:rPr>
          <w:sz w:val="24"/>
        </w:rPr>
        <w:t>Hasil</w:t>
      </w:r>
      <w:r>
        <w:rPr>
          <w:spacing w:val="1"/>
          <w:sz w:val="24"/>
        </w:rPr>
        <w:t> </w:t>
      </w:r>
      <w:r>
        <w:rPr>
          <w:i/>
          <w:sz w:val="24"/>
        </w:rPr>
        <w:t>Cross</w:t>
      </w:r>
      <w:r>
        <w:rPr>
          <w:i/>
          <w:spacing w:val="-1"/>
          <w:sz w:val="24"/>
        </w:rPr>
        <w:t> </w:t>
      </w:r>
      <w:r>
        <w:rPr>
          <w:i/>
          <w:spacing w:val="-2"/>
          <w:sz w:val="24"/>
        </w:rPr>
        <w:t>Loading</w:t>
      </w:r>
      <w:r>
        <w:rPr>
          <w:i/>
          <w:sz w:val="24"/>
        </w:rPr>
        <w:tab/>
      </w:r>
      <w:r>
        <w:rPr>
          <w:spacing w:val="-5"/>
          <w:sz w:val="24"/>
        </w:rPr>
        <w:t>80</w:t>
      </w:r>
    </w:p>
    <w:p>
      <w:pPr>
        <w:tabs>
          <w:tab w:pos="8653" w:val="left" w:leader="dot"/>
        </w:tabs>
        <w:spacing w:before="21"/>
        <w:ind w:left="828" w:right="0" w:firstLine="0"/>
        <w:jc w:val="left"/>
        <w:rPr>
          <w:sz w:val="24"/>
        </w:rPr>
      </w:pPr>
      <w:r>
        <w:rPr>
          <w:sz w:val="24"/>
        </w:rPr>
        <w:t>Tabel</w:t>
      </w:r>
      <w:r>
        <w:rPr>
          <w:spacing w:val="-2"/>
          <w:sz w:val="24"/>
        </w:rPr>
        <w:t> </w:t>
      </w:r>
      <w:r>
        <w:rPr>
          <w:sz w:val="24"/>
        </w:rPr>
        <w:t>4.16</w:t>
      </w:r>
      <w:r>
        <w:rPr>
          <w:spacing w:val="-1"/>
          <w:sz w:val="24"/>
        </w:rPr>
        <w:t> </w:t>
      </w:r>
      <w:r>
        <w:rPr>
          <w:i/>
          <w:sz w:val="24"/>
        </w:rPr>
        <w:t>Composite</w:t>
      </w:r>
      <w:r>
        <w:rPr>
          <w:i/>
          <w:spacing w:val="-2"/>
          <w:sz w:val="24"/>
        </w:rPr>
        <w:t> </w:t>
      </w:r>
      <w:r>
        <w:rPr>
          <w:i/>
          <w:sz w:val="24"/>
        </w:rPr>
        <w:t>Reliability </w:t>
      </w:r>
      <w:r>
        <w:rPr>
          <w:sz w:val="24"/>
        </w:rPr>
        <w:t>dan</w:t>
      </w:r>
      <w:r>
        <w:rPr>
          <w:spacing w:val="-1"/>
          <w:sz w:val="24"/>
        </w:rPr>
        <w:t> </w:t>
      </w:r>
      <w:r>
        <w:rPr>
          <w:i/>
          <w:sz w:val="24"/>
        </w:rPr>
        <w:t>Cronbach’s</w:t>
      </w:r>
      <w:r>
        <w:rPr>
          <w:i/>
          <w:spacing w:val="-2"/>
          <w:sz w:val="24"/>
        </w:rPr>
        <w:t> Alpha</w:t>
      </w:r>
      <w:r>
        <w:rPr>
          <w:sz w:val="24"/>
        </w:rPr>
        <w:tab/>
      </w:r>
      <w:r>
        <w:rPr>
          <w:spacing w:val="-5"/>
          <w:sz w:val="24"/>
        </w:rPr>
        <w:t>81</w:t>
      </w:r>
    </w:p>
    <w:p>
      <w:pPr>
        <w:tabs>
          <w:tab w:pos="8653" w:val="left" w:leader="dot"/>
        </w:tabs>
        <w:spacing w:before="22"/>
        <w:ind w:left="828" w:right="0" w:firstLine="0"/>
        <w:jc w:val="left"/>
        <w:rPr>
          <w:sz w:val="24"/>
        </w:rPr>
      </w:pPr>
      <w:r>
        <w:rPr>
          <w:sz w:val="24"/>
        </w:rPr>
        <w:t>Tabel</w:t>
      </w:r>
      <w:r>
        <w:rPr>
          <w:spacing w:val="-2"/>
          <w:sz w:val="24"/>
        </w:rPr>
        <w:t> </w:t>
      </w:r>
      <w:r>
        <w:rPr>
          <w:sz w:val="24"/>
        </w:rPr>
        <w:t>4.17</w:t>
      </w:r>
      <w:r>
        <w:rPr>
          <w:spacing w:val="-2"/>
          <w:sz w:val="24"/>
        </w:rPr>
        <w:t> </w:t>
      </w:r>
      <w:r>
        <w:rPr>
          <w:sz w:val="24"/>
        </w:rPr>
        <w:t>Hasil </w:t>
      </w:r>
      <w:r>
        <w:rPr>
          <w:i/>
          <w:sz w:val="24"/>
        </w:rPr>
        <w:t>R-</w:t>
      </w:r>
      <w:r>
        <w:rPr>
          <w:i/>
          <w:spacing w:val="-2"/>
          <w:sz w:val="24"/>
        </w:rPr>
        <w:t>Square</w:t>
      </w:r>
      <w:r>
        <w:rPr>
          <w:i/>
          <w:sz w:val="24"/>
        </w:rPr>
        <w:tab/>
      </w:r>
      <w:r>
        <w:rPr>
          <w:spacing w:val="-5"/>
          <w:sz w:val="24"/>
        </w:rPr>
        <w:t>82</w:t>
      </w:r>
    </w:p>
    <w:p>
      <w:pPr>
        <w:tabs>
          <w:tab w:pos="8653" w:val="left" w:leader="dot"/>
        </w:tabs>
        <w:spacing w:before="22"/>
        <w:ind w:left="828" w:right="0" w:firstLine="0"/>
        <w:jc w:val="left"/>
        <w:rPr>
          <w:sz w:val="24"/>
        </w:rPr>
      </w:pPr>
      <w:r>
        <w:rPr>
          <w:sz w:val="24"/>
        </w:rPr>
        <w:t>Tabel</w:t>
      </w:r>
      <w:r>
        <w:rPr>
          <w:spacing w:val="-2"/>
          <w:sz w:val="24"/>
        </w:rPr>
        <w:t> </w:t>
      </w:r>
      <w:r>
        <w:rPr>
          <w:sz w:val="24"/>
        </w:rPr>
        <w:t>4.18</w:t>
      </w:r>
      <w:r>
        <w:rPr>
          <w:spacing w:val="-2"/>
          <w:sz w:val="24"/>
        </w:rPr>
        <w:t> </w:t>
      </w:r>
      <w:r>
        <w:rPr>
          <w:sz w:val="24"/>
        </w:rPr>
        <w:t>Hasil </w:t>
      </w:r>
      <w:r>
        <w:rPr>
          <w:i/>
          <w:sz w:val="24"/>
        </w:rPr>
        <w:t>F-</w:t>
      </w:r>
      <w:r>
        <w:rPr>
          <w:i/>
          <w:spacing w:val="-2"/>
          <w:sz w:val="24"/>
        </w:rPr>
        <w:t>Sqaure</w:t>
      </w:r>
      <w:r>
        <w:rPr>
          <w:i/>
          <w:sz w:val="24"/>
        </w:rPr>
        <w:tab/>
      </w:r>
      <w:r>
        <w:rPr>
          <w:spacing w:val="-5"/>
          <w:sz w:val="24"/>
        </w:rPr>
        <w:t>82</w:t>
      </w:r>
    </w:p>
    <w:p>
      <w:pPr>
        <w:pStyle w:val="BodyText"/>
        <w:tabs>
          <w:tab w:pos="8653" w:val="left" w:leader="dot"/>
        </w:tabs>
        <w:spacing w:before="24"/>
        <w:ind w:left="828"/>
      </w:pPr>
      <w:r>
        <w:rPr/>
        <w:t>Tabel</w:t>
      </w:r>
      <w:r>
        <w:rPr>
          <w:spacing w:val="-2"/>
        </w:rPr>
        <w:t> </w:t>
      </w:r>
      <w:r>
        <w:rPr/>
        <w:t>4.19</w:t>
      </w:r>
      <w:r>
        <w:rPr>
          <w:spacing w:val="-1"/>
        </w:rPr>
        <w:t> </w:t>
      </w:r>
      <w:r>
        <w:rPr/>
        <w:t>Hasil</w:t>
      </w:r>
      <w:r>
        <w:rPr>
          <w:spacing w:val="-1"/>
        </w:rPr>
        <w:t> </w:t>
      </w:r>
      <w:r>
        <w:rPr/>
        <w:t>Path</w:t>
      </w:r>
      <w:r>
        <w:rPr>
          <w:spacing w:val="-1"/>
        </w:rPr>
        <w:t> </w:t>
      </w:r>
      <w:r>
        <w:rPr>
          <w:spacing w:val="-2"/>
        </w:rPr>
        <w:t>Coefficien</w:t>
      </w:r>
      <w:r>
        <w:rPr/>
        <w:tab/>
      </w:r>
      <w:r>
        <w:rPr>
          <w:spacing w:val="-5"/>
        </w:rPr>
        <w:t>84</w:t>
      </w:r>
    </w:p>
    <w:p>
      <w:pPr>
        <w:pStyle w:val="BodyText"/>
        <w:spacing w:after="0"/>
        <w:sectPr>
          <w:pgSz w:w="12240" w:h="15840"/>
          <w:pgMar w:header="0" w:footer="1325" w:top="1820" w:bottom="1520" w:left="1440" w:right="1080"/>
        </w:sectPr>
      </w:pPr>
    </w:p>
    <w:p>
      <w:pPr>
        <w:pStyle w:val="BodyText"/>
        <w:spacing w:before="171"/>
      </w:pPr>
    </w:p>
    <w:p>
      <w:pPr>
        <w:pStyle w:val="Heading1"/>
        <w:ind w:right="3192"/>
      </w:pPr>
      <w:bookmarkStart w:name="_bookmark5" w:id="6"/>
      <w:bookmarkEnd w:id="6"/>
      <w:r>
        <w:rPr>
          <w:b w:val="0"/>
        </w:rPr>
      </w:r>
      <w:r>
        <w:rPr/>
        <w:t>DAFTAR</w:t>
      </w:r>
      <w:r>
        <w:rPr>
          <w:spacing w:val="-1"/>
        </w:rPr>
        <w:t> </w:t>
      </w:r>
      <w:r>
        <w:rPr>
          <w:spacing w:val="-2"/>
        </w:rPr>
        <w:t>GAMBAR</w:t>
      </w:r>
    </w:p>
    <w:p>
      <w:pPr>
        <w:spacing w:before="22"/>
        <w:ind w:left="0" w:right="619" w:firstLine="0"/>
        <w:jc w:val="right"/>
        <w:rPr>
          <w:b/>
          <w:sz w:val="24"/>
        </w:rPr>
      </w:pPr>
      <w:r>
        <w:rPr>
          <w:b/>
          <w:spacing w:val="-2"/>
          <w:sz w:val="24"/>
        </w:rPr>
        <w:t>Halaman</w:t>
      </w:r>
    </w:p>
    <w:p>
      <w:pPr>
        <w:pStyle w:val="BodyText"/>
        <w:tabs>
          <w:tab w:pos="8893" w:val="right" w:leader="dot"/>
        </w:tabs>
        <w:spacing w:before="22"/>
        <w:ind w:left="828"/>
      </w:pPr>
      <w:r>
        <w:rPr/>
        <w:t>Gambar</w:t>
      </w:r>
      <w:r>
        <w:rPr>
          <w:spacing w:val="-3"/>
        </w:rPr>
        <w:t> </w:t>
      </w:r>
      <w:r>
        <w:rPr/>
        <w:t>2.1</w:t>
      </w:r>
      <w:r>
        <w:rPr>
          <w:spacing w:val="-1"/>
        </w:rPr>
        <w:t> </w:t>
      </w:r>
      <w:r>
        <w:rPr/>
        <w:t>Kerangka</w:t>
      </w:r>
      <w:r>
        <w:rPr>
          <w:spacing w:val="-1"/>
        </w:rPr>
        <w:t> </w:t>
      </w:r>
      <w:r>
        <w:rPr>
          <w:spacing w:val="-2"/>
        </w:rPr>
        <w:t>Konsep</w:t>
      </w:r>
      <w:r>
        <w:rPr/>
        <w:tab/>
      </w:r>
      <w:r>
        <w:rPr>
          <w:spacing w:val="-5"/>
        </w:rPr>
        <w:t>32</w:t>
      </w:r>
    </w:p>
    <w:p>
      <w:pPr>
        <w:pStyle w:val="BodyText"/>
        <w:tabs>
          <w:tab w:pos="8893" w:val="right" w:leader="dot"/>
        </w:tabs>
        <w:spacing w:before="21"/>
        <w:ind w:left="828"/>
      </w:pPr>
      <w:r>
        <w:rPr/>
        <w:t>Gambar</w:t>
      </w:r>
      <w:r>
        <w:rPr>
          <w:spacing w:val="-3"/>
        </w:rPr>
        <w:t> </w:t>
      </w:r>
      <w:r>
        <w:rPr/>
        <w:t>2.2</w:t>
      </w:r>
      <w:r>
        <w:rPr>
          <w:spacing w:val="-1"/>
        </w:rPr>
        <w:t> </w:t>
      </w:r>
      <w:r>
        <w:rPr/>
        <w:t>Model</w:t>
      </w:r>
      <w:r>
        <w:rPr>
          <w:spacing w:val="-1"/>
        </w:rPr>
        <w:t> </w:t>
      </w:r>
      <w:r>
        <w:rPr>
          <w:spacing w:val="-2"/>
        </w:rPr>
        <w:t>Penelitian</w:t>
      </w:r>
      <w:r>
        <w:rPr/>
        <w:tab/>
      </w:r>
      <w:r>
        <w:rPr>
          <w:spacing w:val="-5"/>
        </w:rPr>
        <w:t>44</w:t>
      </w:r>
    </w:p>
    <w:p>
      <w:pPr>
        <w:tabs>
          <w:tab w:pos="8893" w:val="right" w:leader="dot"/>
        </w:tabs>
        <w:spacing w:before="22"/>
        <w:ind w:left="828" w:right="0" w:firstLine="0"/>
        <w:jc w:val="left"/>
        <w:rPr>
          <w:sz w:val="24"/>
        </w:rPr>
      </w:pPr>
      <w:r>
        <w:rPr>
          <w:sz w:val="24"/>
        </w:rPr>
        <w:t>Gambar</w:t>
      </w:r>
      <w:r>
        <w:rPr>
          <w:spacing w:val="-3"/>
          <w:sz w:val="24"/>
        </w:rPr>
        <w:t> </w:t>
      </w:r>
      <w:r>
        <w:rPr>
          <w:sz w:val="24"/>
        </w:rPr>
        <w:t>3.1</w:t>
      </w:r>
      <w:r>
        <w:rPr>
          <w:spacing w:val="-1"/>
          <w:sz w:val="24"/>
        </w:rPr>
        <w:t> </w:t>
      </w:r>
      <w:r>
        <w:rPr>
          <w:i/>
          <w:sz w:val="24"/>
        </w:rPr>
        <w:t>Path </w:t>
      </w:r>
      <w:r>
        <w:rPr>
          <w:i/>
          <w:spacing w:val="-2"/>
          <w:sz w:val="24"/>
        </w:rPr>
        <w:t>Analysis</w:t>
      </w:r>
      <w:r>
        <w:rPr>
          <w:i/>
          <w:sz w:val="24"/>
        </w:rPr>
        <w:tab/>
      </w:r>
      <w:r>
        <w:rPr>
          <w:spacing w:val="-5"/>
          <w:sz w:val="24"/>
        </w:rPr>
        <w:t>64</w:t>
      </w:r>
    </w:p>
    <w:p>
      <w:pPr>
        <w:tabs>
          <w:tab w:pos="8893" w:val="right" w:leader="dot"/>
        </w:tabs>
        <w:spacing w:before="21"/>
        <w:ind w:left="828" w:right="0" w:firstLine="0"/>
        <w:jc w:val="left"/>
        <w:rPr>
          <w:sz w:val="24"/>
        </w:rPr>
      </w:pPr>
      <w:r>
        <w:rPr>
          <w:sz w:val="24"/>
        </w:rPr>
        <w:t>Gambar</w:t>
      </w:r>
      <w:r>
        <w:rPr>
          <w:spacing w:val="-3"/>
          <w:sz w:val="24"/>
        </w:rPr>
        <w:t> </w:t>
      </w:r>
      <w:r>
        <w:rPr>
          <w:sz w:val="24"/>
        </w:rPr>
        <w:t>4.1</w:t>
      </w:r>
      <w:r>
        <w:rPr>
          <w:spacing w:val="-1"/>
          <w:sz w:val="24"/>
        </w:rPr>
        <w:t> </w:t>
      </w:r>
      <w:r>
        <w:rPr>
          <w:i/>
          <w:sz w:val="24"/>
        </w:rPr>
        <w:t>Path </w:t>
      </w:r>
      <w:r>
        <w:rPr>
          <w:i/>
          <w:spacing w:val="-2"/>
          <w:sz w:val="24"/>
        </w:rPr>
        <w:t>Analysis</w:t>
      </w:r>
      <w:r>
        <w:rPr>
          <w:i/>
          <w:sz w:val="24"/>
        </w:rPr>
        <w:tab/>
      </w:r>
      <w:r>
        <w:rPr>
          <w:spacing w:val="-5"/>
          <w:sz w:val="24"/>
        </w:rPr>
        <w:t>88</w:t>
      </w:r>
    </w:p>
    <w:p>
      <w:pPr>
        <w:spacing w:after="0"/>
        <w:jc w:val="left"/>
        <w:rPr>
          <w:sz w:val="24"/>
        </w:rPr>
        <w:sectPr>
          <w:pgSz w:w="12240" w:h="15840"/>
          <w:pgMar w:header="0" w:footer="1325" w:top="1820" w:bottom="1520" w:left="1440" w:right="1080"/>
        </w:sectPr>
      </w:pPr>
    </w:p>
    <w:p>
      <w:pPr>
        <w:pStyle w:val="BodyText"/>
        <w:spacing w:before="171"/>
      </w:pPr>
    </w:p>
    <w:p>
      <w:pPr>
        <w:pStyle w:val="Heading1"/>
      </w:pPr>
      <w:bookmarkStart w:name="_bookmark6" w:id="7"/>
      <w:bookmarkEnd w:id="7"/>
      <w:r>
        <w:rPr>
          <w:b w:val="0"/>
        </w:rPr>
      </w:r>
      <w:r>
        <w:rPr/>
        <w:t>DAFTAR</w:t>
      </w:r>
      <w:r>
        <w:rPr>
          <w:spacing w:val="-1"/>
        </w:rPr>
        <w:t> </w:t>
      </w:r>
      <w:r>
        <w:rPr>
          <w:spacing w:val="-2"/>
        </w:rPr>
        <w:t>SINGKATAN</w:t>
      </w:r>
    </w:p>
    <w:p>
      <w:pPr>
        <w:pStyle w:val="BodyText"/>
        <w:spacing w:before="43"/>
        <w:rPr>
          <w:b/>
        </w:rPr>
      </w:pPr>
    </w:p>
    <w:p>
      <w:pPr>
        <w:tabs>
          <w:tab w:pos="2268" w:val="left" w:leader="none"/>
        </w:tabs>
        <w:spacing w:before="1"/>
        <w:ind w:left="828" w:right="0" w:firstLine="0"/>
        <w:jc w:val="left"/>
        <w:rPr>
          <w:i/>
          <w:sz w:val="24"/>
        </w:rPr>
      </w:pPr>
      <w:r>
        <w:rPr>
          <w:spacing w:val="-5"/>
          <w:sz w:val="24"/>
        </w:rPr>
        <w:t>DAB</w:t>
      </w:r>
      <w:r>
        <w:rPr>
          <w:sz w:val="24"/>
        </w:rPr>
        <w:tab/>
        <w:t>: </w:t>
      </w:r>
      <w:r>
        <w:rPr>
          <w:i/>
          <w:sz w:val="24"/>
        </w:rPr>
        <w:t>Dysfunctional</w:t>
      </w:r>
      <w:r>
        <w:rPr>
          <w:i/>
          <w:spacing w:val="-1"/>
          <w:sz w:val="24"/>
        </w:rPr>
        <w:t> </w:t>
      </w:r>
      <w:r>
        <w:rPr>
          <w:i/>
          <w:sz w:val="24"/>
        </w:rPr>
        <w:t>Audit </w:t>
      </w:r>
      <w:r>
        <w:rPr>
          <w:i/>
          <w:spacing w:val="-2"/>
          <w:sz w:val="24"/>
        </w:rPr>
        <w:t>Behaviour</w:t>
      </w:r>
    </w:p>
    <w:p>
      <w:pPr>
        <w:tabs>
          <w:tab w:pos="2268" w:val="left" w:leader="none"/>
        </w:tabs>
        <w:spacing w:before="21"/>
        <w:ind w:left="828" w:right="0" w:firstLine="0"/>
        <w:jc w:val="left"/>
        <w:rPr>
          <w:i/>
          <w:sz w:val="24"/>
        </w:rPr>
      </w:pPr>
      <w:r>
        <w:rPr>
          <w:spacing w:val="-5"/>
          <w:sz w:val="24"/>
        </w:rPr>
        <w:t>ILC</w:t>
      </w:r>
      <w:r>
        <w:rPr>
          <w:sz w:val="24"/>
        </w:rPr>
        <w:tab/>
        <w:t>: </w:t>
      </w:r>
      <w:r>
        <w:rPr>
          <w:i/>
          <w:sz w:val="24"/>
        </w:rPr>
        <w:t>Internal locus</w:t>
      </w:r>
      <w:r>
        <w:rPr>
          <w:i/>
          <w:spacing w:val="-1"/>
          <w:sz w:val="24"/>
        </w:rPr>
        <w:t> </w:t>
      </w:r>
      <w:r>
        <w:rPr>
          <w:i/>
          <w:sz w:val="24"/>
        </w:rPr>
        <w:t>of </w:t>
      </w:r>
      <w:r>
        <w:rPr>
          <w:i/>
          <w:spacing w:val="-2"/>
          <w:sz w:val="24"/>
        </w:rPr>
        <w:t>control</w:t>
      </w:r>
    </w:p>
    <w:p>
      <w:pPr>
        <w:tabs>
          <w:tab w:pos="2268" w:val="left" w:leader="none"/>
        </w:tabs>
        <w:spacing w:before="22"/>
        <w:ind w:left="828" w:right="0" w:firstLine="0"/>
        <w:jc w:val="left"/>
        <w:rPr>
          <w:i/>
          <w:sz w:val="24"/>
        </w:rPr>
      </w:pPr>
      <w:r>
        <w:rPr>
          <w:spacing w:val="-5"/>
          <w:sz w:val="24"/>
        </w:rPr>
        <w:t>JS</w:t>
      </w:r>
      <w:r>
        <w:rPr>
          <w:sz w:val="24"/>
        </w:rPr>
        <w:tab/>
        <w:t>: </w:t>
      </w:r>
      <w:r>
        <w:rPr>
          <w:i/>
          <w:sz w:val="24"/>
        </w:rPr>
        <w:t>Job </w:t>
      </w:r>
      <w:r>
        <w:rPr>
          <w:i/>
          <w:spacing w:val="-2"/>
          <w:sz w:val="24"/>
        </w:rPr>
        <w:t>stress</w:t>
      </w:r>
    </w:p>
    <w:p>
      <w:pPr>
        <w:tabs>
          <w:tab w:pos="2268" w:val="left" w:leader="none"/>
        </w:tabs>
        <w:spacing w:before="21"/>
        <w:ind w:left="828" w:right="0" w:firstLine="0"/>
        <w:jc w:val="left"/>
        <w:rPr>
          <w:i/>
          <w:sz w:val="24"/>
        </w:rPr>
      </w:pPr>
      <w:r>
        <w:rPr>
          <w:spacing w:val="-5"/>
          <w:sz w:val="24"/>
        </w:rPr>
        <w:t>TBP</w:t>
      </w:r>
      <w:r>
        <w:rPr>
          <w:sz w:val="24"/>
        </w:rPr>
        <w:tab/>
        <w:t>: </w:t>
      </w:r>
      <w:r>
        <w:rPr>
          <w:i/>
          <w:sz w:val="24"/>
        </w:rPr>
        <w:t>Time</w:t>
      </w:r>
      <w:r>
        <w:rPr>
          <w:i/>
          <w:spacing w:val="-2"/>
          <w:sz w:val="24"/>
        </w:rPr>
        <w:t> </w:t>
      </w:r>
      <w:r>
        <w:rPr>
          <w:i/>
          <w:sz w:val="24"/>
        </w:rPr>
        <w:t>Budget </w:t>
      </w:r>
      <w:r>
        <w:rPr>
          <w:i/>
          <w:spacing w:val="-2"/>
          <w:sz w:val="24"/>
        </w:rPr>
        <w:t>Pressure</w:t>
      </w:r>
    </w:p>
    <w:p>
      <w:pPr>
        <w:pStyle w:val="BodyText"/>
        <w:tabs>
          <w:tab w:pos="2268" w:val="left" w:leader="none"/>
        </w:tabs>
        <w:spacing w:before="24"/>
        <w:ind w:left="828"/>
      </w:pPr>
      <w:r>
        <w:rPr>
          <w:spacing w:val="-5"/>
        </w:rPr>
        <w:t>BO</w:t>
      </w:r>
      <w:r>
        <w:rPr/>
        <w:tab/>
        <w:t>:</w:t>
      </w:r>
      <w:r>
        <w:rPr>
          <w:spacing w:val="-1"/>
        </w:rPr>
        <w:t> </w:t>
      </w:r>
      <w:r>
        <w:rPr/>
        <w:t>Budaya</w:t>
      </w:r>
      <w:r>
        <w:rPr>
          <w:spacing w:val="-1"/>
        </w:rPr>
        <w:t> </w:t>
      </w:r>
      <w:r>
        <w:rPr>
          <w:spacing w:val="-2"/>
        </w:rPr>
        <w:t>Organisasi</w:t>
      </w:r>
    </w:p>
    <w:p>
      <w:pPr>
        <w:tabs>
          <w:tab w:pos="2268" w:val="left" w:leader="none"/>
        </w:tabs>
        <w:spacing w:before="22"/>
        <w:ind w:left="828" w:right="0" w:firstLine="0"/>
        <w:jc w:val="left"/>
        <w:rPr>
          <w:i/>
          <w:sz w:val="24"/>
        </w:rPr>
      </w:pPr>
      <w:r>
        <w:rPr>
          <w:spacing w:val="-5"/>
          <w:sz w:val="24"/>
        </w:rPr>
        <w:t>RL</w:t>
      </w:r>
      <w:r>
        <w:rPr>
          <w:sz w:val="24"/>
        </w:rPr>
        <w:tab/>
        <w:t>:</w:t>
      </w:r>
      <w:r>
        <w:rPr>
          <w:spacing w:val="1"/>
          <w:sz w:val="24"/>
        </w:rPr>
        <w:t> </w:t>
      </w:r>
      <w:r>
        <w:rPr>
          <w:i/>
          <w:spacing w:val="-2"/>
          <w:sz w:val="24"/>
        </w:rPr>
        <w:t>Religiosity</w:t>
      </w:r>
    </w:p>
    <w:p>
      <w:pPr>
        <w:tabs>
          <w:tab w:pos="2268" w:val="left" w:leader="none"/>
        </w:tabs>
        <w:spacing w:before="22"/>
        <w:ind w:left="828" w:right="0" w:firstLine="0"/>
        <w:jc w:val="left"/>
        <w:rPr>
          <w:i/>
          <w:sz w:val="24"/>
        </w:rPr>
      </w:pPr>
      <w:r>
        <w:rPr>
          <w:spacing w:val="-5"/>
          <w:sz w:val="24"/>
        </w:rPr>
        <w:t>AVE</w:t>
      </w:r>
      <w:r>
        <w:rPr>
          <w:sz w:val="24"/>
        </w:rPr>
        <w:tab/>
        <w:t>: </w:t>
      </w:r>
      <w:r>
        <w:rPr>
          <w:i/>
          <w:sz w:val="24"/>
        </w:rPr>
        <w:t>Root of</w:t>
      </w:r>
      <w:r>
        <w:rPr>
          <w:i/>
          <w:spacing w:val="-1"/>
          <w:sz w:val="24"/>
        </w:rPr>
        <w:t> </w:t>
      </w:r>
      <w:r>
        <w:rPr>
          <w:i/>
          <w:sz w:val="24"/>
        </w:rPr>
        <w:t>average</w:t>
      </w:r>
      <w:r>
        <w:rPr>
          <w:i/>
          <w:spacing w:val="-1"/>
          <w:sz w:val="24"/>
        </w:rPr>
        <w:t> </w:t>
      </w:r>
      <w:r>
        <w:rPr>
          <w:i/>
          <w:sz w:val="24"/>
        </w:rPr>
        <w:t>Variance</w:t>
      </w:r>
      <w:r>
        <w:rPr>
          <w:i/>
          <w:spacing w:val="-2"/>
          <w:sz w:val="24"/>
        </w:rPr>
        <w:t> Extracted</w:t>
      </w:r>
    </w:p>
    <w:p>
      <w:pPr>
        <w:pStyle w:val="BodyText"/>
        <w:tabs>
          <w:tab w:pos="2268" w:val="left" w:leader="none"/>
        </w:tabs>
        <w:spacing w:before="22"/>
        <w:ind w:left="828"/>
      </w:pPr>
      <w:r>
        <w:rPr>
          <w:spacing w:val="-5"/>
        </w:rPr>
        <w:t>OJK</w:t>
      </w:r>
      <w:r>
        <w:rPr/>
        <w:tab/>
        <w:t>:</w:t>
      </w:r>
      <w:r>
        <w:rPr>
          <w:spacing w:val="-1"/>
        </w:rPr>
        <w:t> </w:t>
      </w:r>
      <w:r>
        <w:rPr/>
        <w:t>Otoritas Jasa</w:t>
      </w:r>
      <w:r>
        <w:rPr>
          <w:spacing w:val="-2"/>
        </w:rPr>
        <w:t> Keuangan</w:t>
      </w:r>
    </w:p>
    <w:p>
      <w:pPr>
        <w:pStyle w:val="BodyText"/>
        <w:tabs>
          <w:tab w:pos="2268" w:val="left" w:leader="none"/>
        </w:tabs>
        <w:spacing w:before="21"/>
        <w:ind w:left="828"/>
      </w:pPr>
      <w:r>
        <w:rPr>
          <w:spacing w:val="-5"/>
        </w:rPr>
        <w:t>KAP</w:t>
      </w:r>
      <w:r>
        <w:rPr/>
        <w:tab/>
        <w:t>:</w:t>
      </w:r>
      <w:r>
        <w:rPr>
          <w:spacing w:val="-1"/>
        </w:rPr>
        <w:t> </w:t>
      </w:r>
      <w:r>
        <w:rPr/>
        <w:t>Kantor</w:t>
      </w:r>
      <w:r>
        <w:rPr>
          <w:spacing w:val="-1"/>
        </w:rPr>
        <w:t> </w:t>
      </w:r>
      <w:r>
        <w:rPr/>
        <w:t>Akuntan </w:t>
      </w:r>
      <w:r>
        <w:rPr>
          <w:spacing w:val="-2"/>
        </w:rPr>
        <w:t>Publik</w:t>
      </w:r>
    </w:p>
    <w:p>
      <w:pPr>
        <w:pStyle w:val="BodyText"/>
        <w:tabs>
          <w:tab w:pos="2268" w:val="left" w:leader="none"/>
        </w:tabs>
        <w:spacing w:before="22"/>
        <w:ind w:left="828"/>
      </w:pPr>
      <w:r>
        <w:rPr>
          <w:spacing w:val="-5"/>
        </w:rPr>
        <w:t>AP</w:t>
      </w:r>
      <w:r>
        <w:rPr/>
        <w:tab/>
        <w:t>: Akuntan </w:t>
      </w:r>
      <w:r>
        <w:rPr>
          <w:spacing w:val="-2"/>
        </w:rPr>
        <w:t>Publik</w:t>
      </w:r>
    </w:p>
    <w:p>
      <w:pPr>
        <w:pStyle w:val="BodyText"/>
        <w:tabs>
          <w:tab w:pos="2268" w:val="left" w:leader="none"/>
        </w:tabs>
        <w:spacing w:before="22"/>
        <w:ind w:left="828"/>
      </w:pPr>
      <w:r>
        <w:rPr>
          <w:spacing w:val="-4"/>
        </w:rPr>
        <w:t>KNMT</w:t>
      </w:r>
      <w:r>
        <w:rPr/>
        <w:tab/>
        <w:t>:</w:t>
      </w:r>
      <w:r>
        <w:rPr>
          <w:spacing w:val="-1"/>
        </w:rPr>
        <w:t> </w:t>
      </w:r>
      <w:r>
        <w:rPr/>
        <w:t>Kosasih,</w:t>
      </w:r>
      <w:r>
        <w:rPr>
          <w:spacing w:val="-1"/>
        </w:rPr>
        <w:t> </w:t>
      </w:r>
      <w:r>
        <w:rPr/>
        <w:t>Nordiyaman, Mulyadi </w:t>
      </w:r>
      <w:r>
        <w:rPr>
          <w:spacing w:val="-2"/>
        </w:rPr>
        <w:t>Tjahjo</w:t>
      </w:r>
    </w:p>
    <w:p>
      <w:pPr>
        <w:pStyle w:val="BodyText"/>
        <w:spacing w:after="0"/>
        <w:sectPr>
          <w:pgSz w:w="12240" w:h="15840"/>
          <w:pgMar w:header="0" w:footer="1325" w:top="1820" w:bottom="1520" w:left="1440" w:right="1080"/>
        </w:sectPr>
      </w:pPr>
    </w:p>
    <w:p>
      <w:pPr>
        <w:pStyle w:val="BodyText"/>
        <w:spacing w:before="171"/>
      </w:pPr>
    </w:p>
    <w:p>
      <w:pPr>
        <w:pStyle w:val="Heading1"/>
      </w:pPr>
      <w:bookmarkStart w:name="_bookmark7" w:id="8"/>
      <w:bookmarkEnd w:id="8"/>
      <w:r>
        <w:rPr>
          <w:b w:val="0"/>
        </w:rPr>
      </w:r>
      <w:r>
        <w:rPr/>
        <w:t>DAFTAR</w:t>
      </w:r>
      <w:r>
        <w:rPr>
          <w:spacing w:val="-1"/>
        </w:rPr>
        <w:t> </w:t>
      </w:r>
      <w:r>
        <w:rPr>
          <w:spacing w:val="-2"/>
        </w:rPr>
        <w:t>LAMPIRAN</w:t>
      </w:r>
    </w:p>
    <w:p>
      <w:pPr>
        <w:spacing w:before="22"/>
        <w:ind w:left="0" w:right="616" w:firstLine="0"/>
        <w:jc w:val="right"/>
        <w:rPr>
          <w:b/>
          <w:sz w:val="24"/>
        </w:rPr>
      </w:pPr>
      <w:r>
        <w:rPr>
          <w:b/>
          <w:spacing w:val="-2"/>
          <w:sz w:val="24"/>
        </w:rPr>
        <w:t>Halaman</w:t>
      </w:r>
    </w:p>
    <w:p>
      <w:pPr>
        <w:pStyle w:val="BodyText"/>
        <w:tabs>
          <w:tab w:pos="8773" w:val="right" w:leader="dot"/>
        </w:tabs>
        <w:spacing w:before="22"/>
        <w:ind w:left="828"/>
      </w:pPr>
      <w:r>
        <w:rPr/>
        <w:t>Lampiran</w:t>
      </w:r>
      <w:r>
        <w:rPr>
          <w:spacing w:val="-2"/>
        </w:rPr>
        <w:t> </w:t>
      </w:r>
      <w:r>
        <w:rPr/>
        <w:t>1</w:t>
      </w:r>
      <w:r>
        <w:rPr>
          <w:spacing w:val="-2"/>
        </w:rPr>
        <w:t> Kuesioner</w:t>
      </w:r>
      <w:r>
        <w:rPr/>
        <w:tab/>
      </w:r>
      <w:r>
        <w:rPr>
          <w:spacing w:val="-5"/>
        </w:rPr>
        <w:t>71</w:t>
      </w:r>
    </w:p>
    <w:p>
      <w:pPr>
        <w:pStyle w:val="BodyText"/>
        <w:tabs>
          <w:tab w:pos="8773" w:val="right" w:leader="dot"/>
        </w:tabs>
        <w:spacing w:before="21"/>
        <w:ind w:left="828"/>
      </w:pPr>
      <w:r>
        <w:rPr/>
        <w:t>Lampiran</w:t>
      </w:r>
      <w:r>
        <w:rPr>
          <w:spacing w:val="-3"/>
        </w:rPr>
        <w:t> </w:t>
      </w:r>
      <w:r>
        <w:rPr/>
        <w:t>2</w:t>
      </w:r>
      <w:r>
        <w:rPr>
          <w:spacing w:val="-1"/>
        </w:rPr>
        <w:t> </w:t>
      </w:r>
      <w:r>
        <w:rPr/>
        <w:t>Data</w:t>
      </w:r>
      <w:r>
        <w:rPr>
          <w:spacing w:val="-2"/>
        </w:rPr>
        <w:t> </w:t>
      </w:r>
      <w:r>
        <w:rPr/>
        <w:t>Pilot</w:t>
      </w:r>
      <w:r>
        <w:rPr>
          <w:spacing w:val="-1"/>
        </w:rPr>
        <w:t> </w:t>
      </w:r>
      <w:r>
        <w:rPr>
          <w:spacing w:val="-4"/>
        </w:rPr>
        <w:t>Test</w:t>
      </w:r>
      <w:r>
        <w:rPr/>
        <w:tab/>
      </w:r>
      <w:r>
        <w:rPr>
          <w:spacing w:val="-5"/>
        </w:rPr>
        <w:t>86</w:t>
      </w:r>
    </w:p>
    <w:p>
      <w:pPr>
        <w:pStyle w:val="BodyText"/>
        <w:tabs>
          <w:tab w:pos="8833" w:val="right" w:leader="dot"/>
        </w:tabs>
        <w:spacing w:before="22"/>
        <w:ind w:left="828"/>
      </w:pPr>
      <w:r>
        <w:rPr/>
        <w:t>Lampiran</w:t>
      </w:r>
      <w:r>
        <w:rPr>
          <w:spacing w:val="-2"/>
        </w:rPr>
        <w:t> </w:t>
      </w:r>
      <w:r>
        <w:rPr/>
        <w:t>3</w:t>
      </w:r>
      <w:r>
        <w:rPr>
          <w:spacing w:val="-1"/>
        </w:rPr>
        <w:t> </w:t>
      </w:r>
      <w:r>
        <w:rPr/>
        <w:t>Tabulasi</w:t>
      </w:r>
      <w:r>
        <w:rPr>
          <w:spacing w:val="-2"/>
        </w:rPr>
        <w:t> </w:t>
      </w:r>
      <w:r>
        <w:rPr/>
        <w:t>45</w:t>
      </w:r>
      <w:r>
        <w:rPr>
          <w:spacing w:val="1"/>
        </w:rPr>
        <w:t> </w:t>
      </w:r>
      <w:r>
        <w:rPr>
          <w:spacing w:val="-4"/>
        </w:rPr>
        <w:t>data</w:t>
      </w:r>
      <w:r>
        <w:rPr/>
        <w:tab/>
      </w:r>
      <w:r>
        <w:rPr>
          <w:spacing w:val="-5"/>
        </w:rPr>
        <w:t>135</w:t>
      </w:r>
    </w:p>
    <w:p>
      <w:pPr>
        <w:pStyle w:val="BodyText"/>
        <w:tabs>
          <w:tab w:pos="8833" w:val="right" w:leader="dot"/>
        </w:tabs>
        <w:spacing w:before="21"/>
        <w:ind w:left="828"/>
      </w:pPr>
      <w:r>
        <w:rPr/>
        <w:t>Lampiran</w:t>
      </w:r>
      <w:r>
        <w:rPr>
          <w:spacing w:val="-1"/>
        </w:rPr>
        <w:t> </w:t>
      </w:r>
      <w:r>
        <w:rPr/>
        <w:t>4</w:t>
      </w:r>
      <w:r>
        <w:rPr>
          <w:spacing w:val="-1"/>
        </w:rPr>
        <w:t> </w:t>
      </w:r>
      <w:r>
        <w:rPr/>
        <w:t>Hasil</w:t>
      </w:r>
      <w:r>
        <w:rPr>
          <w:spacing w:val="-1"/>
        </w:rPr>
        <w:t> </w:t>
      </w:r>
      <w:r>
        <w:rPr/>
        <w:t>olah</w:t>
      </w:r>
      <w:r>
        <w:rPr>
          <w:spacing w:val="-1"/>
        </w:rPr>
        <w:t> </w:t>
      </w:r>
      <w:r>
        <w:rPr/>
        <w:t>data</w:t>
      </w:r>
      <w:r>
        <w:rPr>
          <w:spacing w:val="-1"/>
        </w:rPr>
        <w:t> </w:t>
      </w:r>
      <w:r>
        <w:rPr/>
        <w:t>Smart</w:t>
      </w:r>
      <w:r>
        <w:rPr>
          <w:spacing w:val="-1"/>
        </w:rPr>
        <w:t> </w:t>
      </w:r>
      <w:r>
        <w:rPr/>
        <w:t>PLS</w:t>
      </w:r>
      <w:r>
        <w:rPr>
          <w:spacing w:val="-1"/>
        </w:rPr>
        <w:t> </w:t>
      </w:r>
      <w:r>
        <w:rPr>
          <w:spacing w:val="-2"/>
        </w:rPr>
        <w:t>4.1.1.6</w:t>
      </w:r>
      <w:r>
        <w:rPr/>
        <w:tab/>
      </w:r>
      <w:r>
        <w:rPr>
          <w:spacing w:val="-5"/>
        </w:rPr>
        <w:t>141</w:t>
      </w:r>
    </w:p>
    <w:p>
      <w:pPr>
        <w:pStyle w:val="BodyText"/>
        <w:spacing w:after="0"/>
        <w:sectPr>
          <w:pgSz w:w="12240" w:h="15840"/>
          <w:pgMar w:header="0" w:footer="1325" w:top="1820" w:bottom="1520" w:left="1440" w:right="1080"/>
        </w:sectPr>
      </w:pPr>
    </w:p>
    <w:p>
      <w:pPr>
        <w:pStyle w:val="Heading1"/>
        <w:spacing w:before="447"/>
        <w:ind w:left="3397"/>
      </w:pPr>
      <w:bookmarkStart w:name="_bookmark8" w:id="9"/>
      <w:bookmarkEnd w:id="9"/>
      <w:r>
        <w:rPr>
          <w:b w:val="0"/>
        </w:rPr>
      </w:r>
      <w:r>
        <w:rPr/>
        <w:t>BAB </w:t>
      </w:r>
      <w:r>
        <w:rPr>
          <w:spacing w:val="-10"/>
        </w:rPr>
        <w:t>I</w:t>
      </w:r>
    </w:p>
    <w:p>
      <w:pPr>
        <w:spacing w:before="276"/>
        <w:ind w:left="3396" w:right="3190" w:firstLine="0"/>
        <w:jc w:val="center"/>
        <w:rPr>
          <w:b/>
          <w:sz w:val="24"/>
        </w:rPr>
      </w:pPr>
      <w:r>
        <w:rPr>
          <w:b/>
          <w:spacing w:val="-2"/>
          <w:sz w:val="24"/>
        </w:rPr>
        <w:t>PENDAHULUAN</w:t>
      </w:r>
    </w:p>
    <w:p>
      <w:pPr>
        <w:pStyle w:val="Heading2"/>
        <w:numPr>
          <w:ilvl w:val="1"/>
          <w:numId w:val="16"/>
        </w:numPr>
        <w:tabs>
          <w:tab w:pos="1548" w:val="left" w:leader="none"/>
        </w:tabs>
        <w:spacing w:line="240" w:lineRule="auto" w:before="22" w:after="0"/>
        <w:ind w:left="1548" w:right="0" w:hanging="578"/>
        <w:jc w:val="left"/>
      </w:pPr>
      <w:bookmarkStart w:name="_bookmark9" w:id="10"/>
      <w:bookmarkEnd w:id="10"/>
      <w:r>
        <w:rPr>
          <w:b w:val="0"/>
        </w:rPr>
      </w:r>
      <w:r>
        <w:rPr/>
        <w:t>Latar</w:t>
      </w:r>
      <w:r>
        <w:rPr>
          <w:spacing w:val="-2"/>
        </w:rPr>
        <w:t> Belakang</w:t>
      </w:r>
    </w:p>
    <w:p>
      <w:pPr>
        <w:pStyle w:val="BodyText"/>
        <w:rPr>
          <w:b/>
        </w:rPr>
      </w:pPr>
    </w:p>
    <w:p>
      <w:pPr>
        <w:pStyle w:val="BodyText"/>
        <w:spacing w:line="480" w:lineRule="auto"/>
        <w:ind w:left="1111" w:right="620" w:firstLine="424"/>
        <w:jc w:val="both"/>
      </w:pPr>
      <w:r>
        <w:rPr/>
        <w:t>Audit merupakan sebuah proses yang sistematis untuk mengumpulkan dan mengevaluasi bukti tekait informasi dalam menentukan dan melaporkan tingkat kesesuaian antara informasi tersebut dengan kriteria yang telah di tetapkan (Elder, et.al 2015). Audit juga dipandang sebagai instrumen penting dalam mewujudkan transparansi, akuntabilitas dan kepercayaan publik terhadap informasi keuangan (Syam, 2023). Oleh sebab itu, keberadaan audit menjadi pilar utama dalam meciptakan tata kelola yang baik.</w:t>
      </w:r>
    </w:p>
    <w:p>
      <w:pPr>
        <w:pStyle w:val="BodyText"/>
        <w:spacing w:line="480" w:lineRule="auto" w:before="1"/>
        <w:ind w:left="1111" w:right="621" w:firstLine="424"/>
        <w:jc w:val="both"/>
      </w:pPr>
      <w:r>
        <w:rPr/>
        <w:t>Auditing tidak dapat dilepaskan dari auditor sebagai aktor utama yang menjalankan</w:t>
      </w:r>
      <w:r>
        <w:rPr>
          <w:spacing w:val="-11"/>
        </w:rPr>
        <w:t> </w:t>
      </w:r>
      <w:r>
        <w:rPr/>
        <w:t>pemeriksaan.</w:t>
      </w:r>
      <w:r>
        <w:rPr>
          <w:spacing w:val="-11"/>
        </w:rPr>
        <w:t> </w:t>
      </w:r>
      <w:r>
        <w:rPr/>
        <w:t>Auditor</w:t>
      </w:r>
      <w:r>
        <w:rPr>
          <w:spacing w:val="-12"/>
        </w:rPr>
        <w:t> </w:t>
      </w:r>
      <w:r>
        <w:rPr/>
        <w:t>merupakan</w:t>
      </w:r>
      <w:r>
        <w:rPr>
          <w:spacing w:val="-11"/>
        </w:rPr>
        <w:t> </w:t>
      </w:r>
      <w:r>
        <w:rPr/>
        <w:t>keahlian</w:t>
      </w:r>
      <w:r>
        <w:rPr>
          <w:spacing w:val="-11"/>
        </w:rPr>
        <w:t> </w:t>
      </w:r>
      <w:r>
        <w:rPr/>
        <w:t>professional</w:t>
      </w:r>
      <w:r>
        <w:rPr>
          <w:spacing w:val="-11"/>
        </w:rPr>
        <w:t> </w:t>
      </w:r>
      <w:r>
        <w:rPr/>
        <w:t>dalam</w:t>
      </w:r>
      <w:r>
        <w:rPr>
          <w:spacing w:val="-10"/>
        </w:rPr>
        <w:t> </w:t>
      </w:r>
      <w:r>
        <w:rPr/>
        <w:t>menilai kewajaran laporan keuangan, sehingga memungkinkan auditor untuk memberikan opini sesuai dengan standar yang berlaku (IAPI, 2021). Maka dari itu, seorang auditor dituntut untuk tetap independen, objektif serta selalu bersikap professional dalam melaksanakan tugasnya.</w:t>
      </w:r>
    </w:p>
    <w:p>
      <w:pPr>
        <w:pStyle w:val="BodyText"/>
        <w:spacing w:line="480" w:lineRule="auto" w:before="1"/>
        <w:ind w:left="1111" w:right="621" w:firstLine="424"/>
        <w:jc w:val="both"/>
      </w:pPr>
      <w:r>
        <w:rPr/>
        <w:t>Auditor juga di hadapkan dengan berbagai persoalan seperti kompleksitas pekerjaan, keterbatasan waktu dalam melaksanakan audit, serta benturan kepentingan yang dapat mengancam independensi auditor dalam melaksakan penugasan sehingga hal tersebut sering kali menjadi tantangan dalam menjaga kualitas</w:t>
      </w:r>
      <w:r>
        <w:rPr>
          <w:spacing w:val="59"/>
        </w:rPr>
        <w:t> </w:t>
      </w:r>
      <w:r>
        <w:rPr/>
        <w:t>audit</w:t>
      </w:r>
      <w:r>
        <w:rPr>
          <w:spacing w:val="62"/>
        </w:rPr>
        <w:t> </w:t>
      </w:r>
      <w:r>
        <w:rPr/>
        <w:t>yang</w:t>
      </w:r>
      <w:r>
        <w:rPr>
          <w:spacing w:val="62"/>
        </w:rPr>
        <w:t> </w:t>
      </w:r>
      <w:r>
        <w:rPr/>
        <w:t>pada</w:t>
      </w:r>
      <w:r>
        <w:rPr>
          <w:spacing w:val="61"/>
        </w:rPr>
        <w:t> </w:t>
      </w:r>
      <w:r>
        <w:rPr/>
        <w:t>akhirnya</w:t>
      </w:r>
      <w:r>
        <w:rPr>
          <w:spacing w:val="61"/>
        </w:rPr>
        <w:t> </w:t>
      </w:r>
      <w:r>
        <w:rPr/>
        <w:t>dapat</w:t>
      </w:r>
      <w:r>
        <w:rPr>
          <w:spacing w:val="62"/>
        </w:rPr>
        <w:t> </w:t>
      </w:r>
      <w:r>
        <w:rPr/>
        <w:t>mendorong</w:t>
      </w:r>
      <w:r>
        <w:rPr>
          <w:spacing w:val="61"/>
        </w:rPr>
        <w:t> </w:t>
      </w:r>
      <w:r>
        <w:rPr/>
        <w:t>auditor</w:t>
      </w:r>
      <w:r>
        <w:rPr>
          <w:spacing w:val="61"/>
        </w:rPr>
        <w:t> </w:t>
      </w:r>
      <w:r>
        <w:rPr/>
        <w:t>untuk</w:t>
      </w:r>
      <w:r>
        <w:rPr>
          <w:spacing w:val="62"/>
        </w:rPr>
        <w:t> </w:t>
      </w:r>
      <w:r>
        <w:rPr>
          <w:spacing w:val="-2"/>
        </w:rPr>
        <w:t>melakukan</w:t>
      </w:r>
    </w:p>
    <w:p>
      <w:pPr>
        <w:spacing w:before="0"/>
        <w:ind w:left="1111" w:right="0" w:firstLine="0"/>
        <w:jc w:val="both"/>
        <w:rPr>
          <w:sz w:val="24"/>
        </w:rPr>
      </w:pPr>
      <w:r>
        <w:rPr>
          <w:sz w:val="24"/>
        </w:rPr>
        <w:t>tindakan</w:t>
      </w:r>
      <w:r>
        <w:rPr>
          <w:spacing w:val="51"/>
          <w:sz w:val="24"/>
        </w:rPr>
        <w:t> </w:t>
      </w:r>
      <w:r>
        <w:rPr>
          <w:i/>
          <w:sz w:val="24"/>
        </w:rPr>
        <w:t>Dysfunctional</w:t>
      </w:r>
      <w:r>
        <w:rPr>
          <w:i/>
          <w:spacing w:val="56"/>
          <w:sz w:val="24"/>
        </w:rPr>
        <w:t> </w:t>
      </w:r>
      <w:r>
        <w:rPr>
          <w:i/>
          <w:sz w:val="24"/>
        </w:rPr>
        <w:t>Audit</w:t>
      </w:r>
      <w:r>
        <w:rPr>
          <w:i/>
          <w:spacing w:val="54"/>
          <w:sz w:val="24"/>
        </w:rPr>
        <w:t> </w:t>
      </w:r>
      <w:r>
        <w:rPr>
          <w:i/>
          <w:sz w:val="24"/>
        </w:rPr>
        <w:t>Behaviour</w:t>
      </w:r>
      <w:r>
        <w:rPr>
          <w:i/>
          <w:spacing w:val="57"/>
          <w:sz w:val="24"/>
        </w:rPr>
        <w:t> </w:t>
      </w:r>
      <w:r>
        <w:rPr>
          <w:sz w:val="24"/>
        </w:rPr>
        <w:t>(Farhani</w:t>
      </w:r>
      <w:r>
        <w:rPr>
          <w:spacing w:val="53"/>
          <w:sz w:val="24"/>
        </w:rPr>
        <w:t> </w:t>
      </w:r>
      <w:r>
        <w:rPr>
          <w:sz w:val="24"/>
        </w:rPr>
        <w:t>&amp;</w:t>
      </w:r>
      <w:r>
        <w:rPr>
          <w:spacing w:val="54"/>
          <w:sz w:val="24"/>
        </w:rPr>
        <w:t> </w:t>
      </w:r>
      <w:r>
        <w:rPr>
          <w:sz w:val="24"/>
        </w:rPr>
        <w:t>Fitriana,</w:t>
      </w:r>
      <w:r>
        <w:rPr>
          <w:spacing w:val="53"/>
          <w:sz w:val="24"/>
        </w:rPr>
        <w:t> </w:t>
      </w:r>
      <w:r>
        <w:rPr>
          <w:sz w:val="24"/>
        </w:rPr>
        <w:t>2021;</w:t>
      </w:r>
      <w:r>
        <w:rPr>
          <w:spacing w:val="57"/>
          <w:sz w:val="24"/>
        </w:rPr>
        <w:t> </w:t>
      </w:r>
      <w:r>
        <w:rPr>
          <w:sz w:val="24"/>
        </w:rPr>
        <w:t>Fau</w:t>
      </w:r>
      <w:r>
        <w:rPr>
          <w:spacing w:val="54"/>
          <w:sz w:val="24"/>
        </w:rPr>
        <w:t> </w:t>
      </w:r>
      <w:r>
        <w:rPr>
          <w:i/>
          <w:spacing w:val="-2"/>
          <w:sz w:val="24"/>
        </w:rPr>
        <w:t>et.al.</w:t>
      </w:r>
      <w:r>
        <w:rPr>
          <w:spacing w:val="-2"/>
          <w:sz w:val="24"/>
        </w:rPr>
        <w:t>,</w:t>
      </w:r>
    </w:p>
    <w:p>
      <w:pPr>
        <w:spacing w:before="194"/>
        <w:ind w:left="929" w:right="0" w:firstLine="0"/>
        <w:jc w:val="center"/>
        <w:rPr>
          <w:sz w:val="22"/>
        </w:rPr>
      </w:pPr>
      <w:r>
        <w:rPr>
          <w:spacing w:val="-10"/>
          <w:sz w:val="22"/>
        </w:rPr>
        <w:t>1</w:t>
      </w:r>
    </w:p>
    <w:p>
      <w:pPr>
        <w:spacing w:after="0"/>
        <w:jc w:val="center"/>
        <w:rPr>
          <w:sz w:val="22"/>
        </w:rPr>
        <w:sectPr>
          <w:footerReference w:type="default" r:id="rId7"/>
          <w:pgSz w:w="12240" w:h="15840"/>
          <w:pgMar w:header="0" w:footer="0" w:top="1820" w:bottom="280" w:left="1440" w:right="1080"/>
        </w:sectPr>
      </w:pPr>
    </w:p>
    <w:p>
      <w:pPr>
        <w:pStyle w:val="BodyText"/>
      </w:pPr>
    </w:p>
    <w:p>
      <w:pPr>
        <w:pStyle w:val="BodyText"/>
      </w:pPr>
    </w:p>
    <w:p>
      <w:pPr>
        <w:pStyle w:val="BodyText"/>
        <w:spacing w:before="49"/>
      </w:pPr>
    </w:p>
    <w:p>
      <w:pPr>
        <w:pStyle w:val="BodyText"/>
        <w:spacing w:line="480" w:lineRule="auto"/>
        <w:ind w:left="1111" w:right="621"/>
        <w:jc w:val="both"/>
      </w:pPr>
      <w:r>
        <w:rPr/>
        <w:t>2021). </w:t>
      </w:r>
      <w:r>
        <w:rPr>
          <w:i/>
        </w:rPr>
        <w:t>Dysfunctional Audit Behaviour </w:t>
      </w:r>
      <w:r>
        <w:rPr/>
        <w:t>(DAB) sendiri merupakan bentuk penyimpangan yang dilakukan oleh auditor melalui manipulasi atau pelanggaran terhadap prosedur audit (Abbas &amp; Hidayat, 2024). Perilaku DAB dapat berpotensi menurunkan kualitas audit baik secara langsung maupun tidak langsung, sehingga hal tersebut akan berdampak pada menurunnya kepercayaan publik selaku pengguna laporan keuangan terhadap opini yang diberikan oleh auditor (Yessie, </w:t>
      </w:r>
      <w:r>
        <w:rPr>
          <w:spacing w:val="-2"/>
        </w:rPr>
        <w:t>2021).</w:t>
      </w:r>
    </w:p>
    <w:p>
      <w:pPr>
        <w:pStyle w:val="BodyText"/>
        <w:spacing w:line="480" w:lineRule="auto" w:before="1"/>
        <w:ind w:left="1111" w:right="617" w:firstLine="424"/>
        <w:jc w:val="both"/>
        <w:rPr>
          <w:i/>
        </w:rPr>
      </w:pPr>
      <w:r>
        <w:rPr/>
        <w:t>Salah satu contoh fenomena DAB yang berakibat fatal yaitu terkait dengan kasus asuransi jiwa PT WanaArtha Life yang ramai mencuat ke publik pada tahun 2022 lalu. Dalam kasus tersebut, Kantor Akuntan Publik (KAP) Kosasih, Nordiyaman, Mulyadi Tjahjo &amp; rekan serta Akuntan Publik (AP) atas nama Nunu Nurdiyaman dan Jenly Hendrawan di anggap gagal dalam mendeteksi dan tidak dapat</w:t>
      </w:r>
      <w:r>
        <w:rPr>
          <w:spacing w:val="-3"/>
        </w:rPr>
        <w:t> </w:t>
      </w:r>
      <w:r>
        <w:rPr/>
        <w:t>menemukan</w:t>
      </w:r>
      <w:r>
        <w:rPr>
          <w:spacing w:val="-4"/>
        </w:rPr>
        <w:t> </w:t>
      </w:r>
      <w:r>
        <w:rPr/>
        <w:t>adanya</w:t>
      </w:r>
      <w:r>
        <w:rPr>
          <w:spacing w:val="-4"/>
        </w:rPr>
        <w:t> </w:t>
      </w:r>
      <w:r>
        <w:rPr/>
        <w:t>indikasi</w:t>
      </w:r>
      <w:r>
        <w:rPr>
          <w:spacing w:val="-3"/>
        </w:rPr>
        <w:t> </w:t>
      </w:r>
      <w:r>
        <w:rPr/>
        <w:t>manipulasi</w:t>
      </w:r>
      <w:r>
        <w:rPr>
          <w:spacing w:val="-3"/>
        </w:rPr>
        <w:t> </w:t>
      </w:r>
      <w:r>
        <w:rPr/>
        <w:t>laporan</w:t>
      </w:r>
      <w:r>
        <w:rPr>
          <w:spacing w:val="-3"/>
        </w:rPr>
        <w:t> </w:t>
      </w:r>
      <w:r>
        <w:rPr/>
        <w:t>keuangan.</w:t>
      </w:r>
      <w:r>
        <w:rPr>
          <w:spacing w:val="-3"/>
        </w:rPr>
        <w:t> </w:t>
      </w:r>
      <w:r>
        <w:rPr/>
        <w:t>Khususnya,</w:t>
      </w:r>
      <w:r>
        <w:rPr>
          <w:spacing w:val="-3"/>
        </w:rPr>
        <w:t> </w:t>
      </w:r>
      <w:r>
        <w:rPr/>
        <w:t>tidak melaporkan peningkatan produksi dari produk asuransi sejenis “saving plan” yang beresiko</w:t>
      </w:r>
      <w:r>
        <w:rPr>
          <w:spacing w:val="-11"/>
        </w:rPr>
        <w:t> </w:t>
      </w:r>
      <w:r>
        <w:rPr/>
        <w:t>tinggi,</w:t>
      </w:r>
      <w:r>
        <w:rPr>
          <w:spacing w:val="-11"/>
        </w:rPr>
        <w:t> </w:t>
      </w:r>
      <w:r>
        <w:rPr/>
        <w:t>sehingga</w:t>
      </w:r>
      <w:r>
        <w:rPr>
          <w:spacing w:val="-15"/>
        </w:rPr>
        <w:t> </w:t>
      </w:r>
      <w:r>
        <w:rPr/>
        <w:t>hal</w:t>
      </w:r>
      <w:r>
        <w:rPr>
          <w:spacing w:val="-11"/>
        </w:rPr>
        <w:t> </w:t>
      </w:r>
      <w:r>
        <w:rPr/>
        <w:t>ini</w:t>
      </w:r>
      <w:r>
        <w:rPr>
          <w:spacing w:val="-11"/>
        </w:rPr>
        <w:t> </w:t>
      </w:r>
      <w:r>
        <w:rPr/>
        <w:t>membuat</w:t>
      </w:r>
      <w:r>
        <w:rPr>
          <w:spacing w:val="-14"/>
        </w:rPr>
        <w:t> </w:t>
      </w:r>
      <w:r>
        <w:rPr/>
        <w:t>seolah</w:t>
      </w:r>
      <w:r>
        <w:rPr>
          <w:spacing w:val="-12"/>
        </w:rPr>
        <w:t> </w:t>
      </w:r>
      <w:r>
        <w:rPr/>
        <w:t>olah</w:t>
      </w:r>
      <w:r>
        <w:rPr>
          <w:spacing w:val="-12"/>
        </w:rPr>
        <w:t> </w:t>
      </w:r>
      <w:r>
        <w:rPr/>
        <w:t>laporan</w:t>
      </w:r>
      <w:r>
        <w:rPr>
          <w:spacing w:val="-12"/>
        </w:rPr>
        <w:t> </w:t>
      </w:r>
      <w:r>
        <w:rPr/>
        <w:t>keuangan</w:t>
      </w:r>
      <w:r>
        <w:rPr>
          <w:spacing w:val="-12"/>
        </w:rPr>
        <w:t> </w:t>
      </w:r>
      <w:r>
        <w:rPr/>
        <w:t>perusahaan berada dalam tingkat kesehatan yang berlaku (ojk.go.id, 2023). Akibatnya OJK mengambil</w:t>
      </w:r>
      <w:r>
        <w:rPr>
          <w:spacing w:val="-15"/>
        </w:rPr>
        <w:t> </w:t>
      </w:r>
      <w:r>
        <w:rPr/>
        <w:t>langkah</w:t>
      </w:r>
      <w:r>
        <w:rPr>
          <w:spacing w:val="-15"/>
        </w:rPr>
        <w:t> </w:t>
      </w:r>
      <w:r>
        <w:rPr/>
        <w:t>tegas</w:t>
      </w:r>
      <w:r>
        <w:rPr>
          <w:spacing w:val="-15"/>
        </w:rPr>
        <w:t> </w:t>
      </w:r>
      <w:r>
        <w:rPr/>
        <w:t>yaitu</w:t>
      </w:r>
      <w:r>
        <w:rPr>
          <w:spacing w:val="-15"/>
        </w:rPr>
        <w:t> </w:t>
      </w:r>
      <w:r>
        <w:rPr/>
        <w:t>dengan</w:t>
      </w:r>
      <w:r>
        <w:rPr>
          <w:spacing w:val="-15"/>
        </w:rPr>
        <w:t> </w:t>
      </w:r>
      <w:r>
        <w:rPr/>
        <w:t>mengeluarkan</w:t>
      </w:r>
      <w:r>
        <w:rPr>
          <w:spacing w:val="-15"/>
        </w:rPr>
        <w:t> </w:t>
      </w:r>
      <w:r>
        <w:rPr/>
        <w:t>surat</w:t>
      </w:r>
      <w:r>
        <w:rPr>
          <w:spacing w:val="-15"/>
        </w:rPr>
        <w:t> </w:t>
      </w:r>
      <w:r>
        <w:rPr/>
        <w:t>pembatalan</w:t>
      </w:r>
      <w:r>
        <w:rPr>
          <w:spacing w:val="-15"/>
        </w:rPr>
        <w:t> </w:t>
      </w:r>
      <w:r>
        <w:rPr/>
        <w:t>bagi</w:t>
      </w:r>
      <w:r>
        <w:rPr>
          <w:spacing w:val="-15"/>
        </w:rPr>
        <w:t> </w:t>
      </w:r>
      <w:r>
        <w:rPr/>
        <w:t>AP</w:t>
      </w:r>
      <w:r>
        <w:rPr>
          <w:spacing w:val="-15"/>
        </w:rPr>
        <w:t> </w:t>
      </w:r>
      <w:r>
        <w:rPr/>
        <w:t>dan KAP yang terlibat serta mencabut surat izin operasi dan melarang menerima tugas audit baru untuk KAP KNMT dan rekan. Kasus dari WanaArtha Life merupakan gambaran nyata dari dampak praktik </w:t>
      </w:r>
      <w:r>
        <w:rPr>
          <w:i/>
        </w:rPr>
        <w:t>Dysfunctional Audit Behaviour</w:t>
      </w:r>
      <w:r>
        <w:rPr/>
        <w:t>, auditor yang terlibat</w:t>
      </w:r>
      <w:r>
        <w:rPr>
          <w:spacing w:val="45"/>
        </w:rPr>
        <w:t> </w:t>
      </w:r>
      <w:r>
        <w:rPr/>
        <w:t>menunjukkan</w:t>
      </w:r>
      <w:r>
        <w:rPr>
          <w:spacing w:val="46"/>
        </w:rPr>
        <w:t> </w:t>
      </w:r>
      <w:r>
        <w:rPr/>
        <w:t>adanya</w:t>
      </w:r>
      <w:r>
        <w:rPr>
          <w:spacing w:val="45"/>
        </w:rPr>
        <w:t> </w:t>
      </w:r>
      <w:r>
        <w:rPr/>
        <w:t>indikasi</w:t>
      </w:r>
      <w:r>
        <w:rPr>
          <w:spacing w:val="47"/>
        </w:rPr>
        <w:t> </w:t>
      </w:r>
      <w:r>
        <w:rPr/>
        <w:t>perilaku</w:t>
      </w:r>
      <w:r>
        <w:rPr>
          <w:spacing w:val="51"/>
        </w:rPr>
        <w:t> </w:t>
      </w:r>
      <w:r>
        <w:rPr/>
        <w:t>DAB</w:t>
      </w:r>
      <w:r>
        <w:rPr>
          <w:spacing w:val="47"/>
        </w:rPr>
        <w:t> </w:t>
      </w:r>
      <w:r>
        <w:rPr/>
        <w:t>seperti</w:t>
      </w:r>
      <w:r>
        <w:rPr>
          <w:spacing w:val="51"/>
        </w:rPr>
        <w:t> </w:t>
      </w:r>
      <w:r>
        <w:rPr>
          <w:i/>
        </w:rPr>
        <w:t>premature</w:t>
      </w:r>
      <w:r>
        <w:rPr>
          <w:i/>
          <w:spacing w:val="48"/>
        </w:rPr>
        <w:t> </w:t>
      </w:r>
      <w:r>
        <w:rPr>
          <w:i/>
        </w:rPr>
        <w:t>sign</w:t>
      </w:r>
      <w:r>
        <w:rPr>
          <w:i/>
          <w:spacing w:val="47"/>
        </w:rPr>
        <w:t> </w:t>
      </w:r>
      <w:r>
        <w:rPr>
          <w:i/>
          <w:spacing w:val="-5"/>
        </w:rPr>
        <w:t>off</w:t>
      </w:r>
    </w:p>
    <w:p>
      <w:pPr>
        <w:pStyle w:val="BodyText"/>
        <w:spacing w:after="0" w:line="480" w:lineRule="auto"/>
        <w:jc w:val="both"/>
        <w:rPr>
          <w:i/>
        </w:rPr>
        <w:sectPr>
          <w:headerReference w:type="default" r:id="rId8"/>
          <w:footerReference w:type="default" r:id="rId9"/>
          <w:pgSz w:w="12240" w:h="15840"/>
          <w:pgMar w:header="717" w:footer="1325" w:top="1380" w:bottom="1520" w:left="1440" w:right="1080"/>
          <w:pgNumType w:start="2"/>
        </w:sectPr>
      </w:pPr>
    </w:p>
    <w:p>
      <w:pPr>
        <w:pStyle w:val="BodyText"/>
        <w:rPr>
          <w:i/>
        </w:rPr>
      </w:pPr>
    </w:p>
    <w:p>
      <w:pPr>
        <w:pStyle w:val="BodyText"/>
        <w:rPr>
          <w:i/>
        </w:rPr>
      </w:pPr>
    </w:p>
    <w:p>
      <w:pPr>
        <w:pStyle w:val="BodyText"/>
        <w:spacing w:before="49"/>
        <w:rPr>
          <w:i/>
        </w:rPr>
      </w:pPr>
    </w:p>
    <w:p>
      <w:pPr>
        <w:pStyle w:val="BodyText"/>
        <w:spacing w:line="480" w:lineRule="auto"/>
        <w:ind w:left="1111" w:right="625"/>
        <w:jc w:val="both"/>
      </w:pPr>
      <w:r>
        <w:rPr/>
        <w:t>sehingga</w:t>
      </w:r>
      <w:r>
        <w:rPr>
          <w:spacing w:val="-2"/>
        </w:rPr>
        <w:t> </w:t>
      </w:r>
      <w:r>
        <w:rPr/>
        <w:t>berdampak</w:t>
      </w:r>
      <w:r>
        <w:rPr>
          <w:spacing w:val="-2"/>
        </w:rPr>
        <w:t> </w:t>
      </w:r>
      <w:r>
        <w:rPr/>
        <w:t>pada</w:t>
      </w:r>
      <w:r>
        <w:rPr>
          <w:spacing w:val="-3"/>
        </w:rPr>
        <w:t> </w:t>
      </w:r>
      <w:r>
        <w:rPr/>
        <w:t>kegagalan</w:t>
      </w:r>
      <w:r>
        <w:rPr>
          <w:spacing w:val="-2"/>
        </w:rPr>
        <w:t> </w:t>
      </w:r>
      <w:r>
        <w:rPr/>
        <w:t>dalam</w:t>
      </w:r>
      <w:r>
        <w:rPr>
          <w:spacing w:val="-2"/>
        </w:rPr>
        <w:t> </w:t>
      </w:r>
      <w:r>
        <w:rPr/>
        <w:t>mendeteksi</w:t>
      </w:r>
      <w:r>
        <w:rPr>
          <w:spacing w:val="-2"/>
        </w:rPr>
        <w:t> </w:t>
      </w:r>
      <w:r>
        <w:rPr/>
        <w:t>adanya</w:t>
      </w:r>
      <w:r>
        <w:rPr>
          <w:spacing w:val="-3"/>
        </w:rPr>
        <w:t> </w:t>
      </w:r>
      <w:r>
        <w:rPr/>
        <w:t>manipulasi</w:t>
      </w:r>
      <w:r>
        <w:rPr>
          <w:spacing w:val="-2"/>
        </w:rPr>
        <w:t> </w:t>
      </w:r>
      <w:r>
        <w:rPr/>
        <w:t>laporan keuangan (Izzah </w:t>
      </w:r>
      <w:r>
        <w:rPr>
          <w:i/>
        </w:rPr>
        <w:t>et.al.</w:t>
      </w:r>
      <w:r>
        <w:rPr/>
        <w:t>, 2020)</w:t>
      </w:r>
    </w:p>
    <w:p>
      <w:pPr>
        <w:pStyle w:val="BodyText"/>
        <w:spacing w:line="480" w:lineRule="auto"/>
        <w:ind w:left="1111" w:right="617" w:firstLine="424"/>
        <w:jc w:val="both"/>
      </w:pPr>
      <w:r>
        <w:rPr/>
        <w:t>Meskipun</w:t>
      </w:r>
      <w:r>
        <w:rPr>
          <w:spacing w:val="-4"/>
        </w:rPr>
        <w:t> </w:t>
      </w:r>
      <w:r>
        <w:rPr/>
        <w:t>selama</w:t>
      </w:r>
      <w:r>
        <w:rPr>
          <w:spacing w:val="-5"/>
        </w:rPr>
        <w:t> </w:t>
      </w:r>
      <w:r>
        <w:rPr/>
        <w:t>ini</w:t>
      </w:r>
      <w:r>
        <w:rPr>
          <w:spacing w:val="-4"/>
        </w:rPr>
        <w:t> </w:t>
      </w:r>
      <w:r>
        <w:rPr/>
        <w:t>penelitian</w:t>
      </w:r>
      <w:r>
        <w:rPr>
          <w:spacing w:val="-4"/>
        </w:rPr>
        <w:t> </w:t>
      </w:r>
      <w:r>
        <w:rPr/>
        <w:t>terkait</w:t>
      </w:r>
      <w:r>
        <w:rPr>
          <w:spacing w:val="-4"/>
        </w:rPr>
        <w:t> </w:t>
      </w:r>
      <w:r>
        <w:rPr/>
        <w:t>perilaku</w:t>
      </w:r>
      <w:r>
        <w:rPr>
          <w:spacing w:val="-4"/>
        </w:rPr>
        <w:t> </w:t>
      </w:r>
      <w:r>
        <w:rPr/>
        <w:t>DAB</w:t>
      </w:r>
      <w:r>
        <w:rPr>
          <w:spacing w:val="-4"/>
        </w:rPr>
        <w:t> </w:t>
      </w:r>
      <w:r>
        <w:rPr/>
        <w:t>sebagian</w:t>
      </w:r>
      <w:r>
        <w:rPr>
          <w:spacing w:val="-4"/>
        </w:rPr>
        <w:t> </w:t>
      </w:r>
      <w:r>
        <w:rPr/>
        <w:t>besar</w:t>
      </w:r>
      <w:r>
        <w:rPr>
          <w:spacing w:val="-4"/>
        </w:rPr>
        <w:t> </w:t>
      </w:r>
      <w:r>
        <w:rPr/>
        <w:t>dilakukan pada responden auditor Kantor Akuntan Publik (KAP) (Liu </w:t>
      </w:r>
      <w:r>
        <w:rPr>
          <w:i/>
        </w:rPr>
        <w:t>et.al.</w:t>
      </w:r>
      <w:r>
        <w:rPr/>
        <w:t>, 2024;Iswari, 2020).</w:t>
      </w:r>
      <w:r>
        <w:rPr>
          <w:spacing w:val="-13"/>
        </w:rPr>
        <w:t> </w:t>
      </w:r>
      <w:r>
        <w:rPr/>
        <w:t>Namun</w:t>
      </w:r>
      <w:r>
        <w:rPr>
          <w:spacing w:val="-12"/>
        </w:rPr>
        <w:t> </w:t>
      </w:r>
      <w:r>
        <w:rPr/>
        <w:t>demikian,</w:t>
      </w:r>
      <w:r>
        <w:rPr>
          <w:spacing w:val="-12"/>
        </w:rPr>
        <w:t> </w:t>
      </w:r>
      <w:r>
        <w:rPr>
          <w:i/>
        </w:rPr>
        <w:t>dysfunctional</w:t>
      </w:r>
      <w:r>
        <w:rPr>
          <w:i/>
          <w:spacing w:val="-12"/>
        </w:rPr>
        <w:t> </w:t>
      </w:r>
      <w:r>
        <w:rPr>
          <w:i/>
        </w:rPr>
        <w:t>audit</w:t>
      </w:r>
      <w:r>
        <w:rPr>
          <w:i/>
          <w:spacing w:val="-12"/>
        </w:rPr>
        <w:t> </w:t>
      </w:r>
      <w:r>
        <w:rPr>
          <w:i/>
        </w:rPr>
        <w:t>behaviour</w:t>
      </w:r>
      <w:r>
        <w:rPr>
          <w:i/>
          <w:spacing w:val="-11"/>
        </w:rPr>
        <w:t> </w:t>
      </w:r>
      <w:r>
        <w:rPr/>
        <w:t>juga</w:t>
      </w:r>
      <w:r>
        <w:rPr>
          <w:spacing w:val="-13"/>
        </w:rPr>
        <w:t> </w:t>
      </w:r>
      <w:r>
        <w:rPr/>
        <w:t>berpotensi</w:t>
      </w:r>
      <w:r>
        <w:rPr>
          <w:spacing w:val="-12"/>
        </w:rPr>
        <w:t> </w:t>
      </w:r>
      <w:r>
        <w:rPr/>
        <w:t>terjadi</w:t>
      </w:r>
      <w:r>
        <w:rPr>
          <w:spacing w:val="-13"/>
        </w:rPr>
        <w:t> </w:t>
      </w:r>
      <w:r>
        <w:rPr/>
        <w:t>pada auditor pemerintahan (Herliza &amp; Setiawan, 2019). Dalam sektor publik, auditor pemerintahan memiliki tanggung jawab yang lebih besar, yaitu memastikan akuntabilitas dan transparansi pengelolaan keuangan negara. Hal ini di wujudkan melalui Badan Pemeriksa Keuangan (BPK) selaku auditor eksternal pemerintah yang memiliki wewenang dalam melakukan pemeriksaan terhadap laporan keuangan pusat dan laporan keuangan daerah serta pemberian opini terkait kewajaran laporan keuangan sebagaimana telah tercantum dalam (DPR, 2004). Layaknya auditor pada kantor akuntan publik, Auditor BPK juga di tuntut untuk menjaga independensi, objektifitas serta profesionalisme karena opini yang dikeluarkan menjadi rujukan publik dalam menilai kredibilitas pengelolaan APBN/APBD.</w:t>
      </w:r>
      <w:r>
        <w:rPr>
          <w:spacing w:val="-6"/>
        </w:rPr>
        <w:t> </w:t>
      </w:r>
      <w:r>
        <w:rPr/>
        <w:t>Oleh</w:t>
      </w:r>
      <w:r>
        <w:rPr>
          <w:spacing w:val="-6"/>
        </w:rPr>
        <w:t> </w:t>
      </w:r>
      <w:r>
        <w:rPr/>
        <w:t>sebab</w:t>
      </w:r>
      <w:r>
        <w:rPr>
          <w:spacing w:val="-6"/>
        </w:rPr>
        <w:t> </w:t>
      </w:r>
      <w:r>
        <w:rPr/>
        <w:t>itu,</w:t>
      </w:r>
      <w:r>
        <w:rPr>
          <w:spacing w:val="-4"/>
        </w:rPr>
        <w:t> </w:t>
      </w:r>
      <w:r>
        <w:rPr/>
        <w:t>penting</w:t>
      </w:r>
      <w:r>
        <w:rPr>
          <w:spacing w:val="-6"/>
        </w:rPr>
        <w:t> </w:t>
      </w:r>
      <w:r>
        <w:rPr/>
        <w:t>untuk</w:t>
      </w:r>
      <w:r>
        <w:rPr>
          <w:spacing w:val="-5"/>
        </w:rPr>
        <w:t> </w:t>
      </w:r>
      <w:r>
        <w:rPr/>
        <w:t>diteliti</w:t>
      </w:r>
      <w:r>
        <w:rPr>
          <w:spacing w:val="-5"/>
        </w:rPr>
        <w:t> </w:t>
      </w:r>
      <w:r>
        <w:rPr/>
        <w:t>lebih</w:t>
      </w:r>
      <w:r>
        <w:rPr>
          <w:spacing w:val="-6"/>
        </w:rPr>
        <w:t> </w:t>
      </w:r>
      <w:r>
        <w:rPr/>
        <w:t>dalam</w:t>
      </w:r>
      <w:r>
        <w:rPr>
          <w:spacing w:val="-6"/>
        </w:rPr>
        <w:t> </w:t>
      </w:r>
      <w:r>
        <w:rPr/>
        <w:t>terkait</w:t>
      </w:r>
      <w:r>
        <w:rPr>
          <w:spacing w:val="-5"/>
        </w:rPr>
        <w:t> </w:t>
      </w:r>
      <w:r>
        <w:rPr/>
        <w:t>faktor</w:t>
      </w:r>
      <w:r>
        <w:rPr>
          <w:spacing w:val="-7"/>
        </w:rPr>
        <w:t> </w:t>
      </w:r>
      <w:r>
        <w:rPr/>
        <w:t>yang dapat mempengaruhi perilaku DAB pada auditor pemerintah (BPK).</w:t>
      </w:r>
    </w:p>
    <w:p>
      <w:pPr>
        <w:pStyle w:val="BodyText"/>
        <w:spacing w:line="480" w:lineRule="auto" w:before="3"/>
        <w:ind w:left="1111" w:right="621" w:firstLine="424"/>
        <w:jc w:val="both"/>
      </w:pPr>
      <w:r>
        <w:rPr/>
        <w:t>Perilaku DAB ini dapat di pahami melalui kerangka teori atribusi yang di cetuskan oleh (Heider, 1958). Berdasarkan teori tersebut, Heider menjelaskan bahwa penyebab perilaku manusia di picu oleh dua faktor yaitu faktor eksternal berupa</w:t>
      </w:r>
      <w:r>
        <w:rPr>
          <w:spacing w:val="52"/>
        </w:rPr>
        <w:t> </w:t>
      </w:r>
      <w:r>
        <w:rPr/>
        <w:t>kondisi</w:t>
      </w:r>
      <w:r>
        <w:rPr>
          <w:spacing w:val="56"/>
        </w:rPr>
        <w:t> </w:t>
      </w:r>
      <w:r>
        <w:rPr/>
        <w:t>lingkungan</w:t>
      </w:r>
      <w:r>
        <w:rPr>
          <w:spacing w:val="56"/>
        </w:rPr>
        <w:t> </w:t>
      </w:r>
      <w:r>
        <w:rPr/>
        <w:t>yang</w:t>
      </w:r>
      <w:r>
        <w:rPr>
          <w:spacing w:val="56"/>
        </w:rPr>
        <w:t> </w:t>
      </w:r>
      <w:r>
        <w:rPr/>
        <w:t>melingkupi</w:t>
      </w:r>
      <w:r>
        <w:rPr>
          <w:spacing w:val="58"/>
        </w:rPr>
        <w:t> </w:t>
      </w:r>
      <w:r>
        <w:rPr/>
        <w:t>individu</w:t>
      </w:r>
      <w:r>
        <w:rPr>
          <w:spacing w:val="56"/>
        </w:rPr>
        <w:t> </w:t>
      </w:r>
      <w:r>
        <w:rPr/>
        <w:t>dan</w:t>
      </w:r>
      <w:r>
        <w:rPr>
          <w:spacing w:val="56"/>
        </w:rPr>
        <w:t> </w:t>
      </w:r>
      <w:r>
        <w:rPr/>
        <w:t>faktor</w:t>
      </w:r>
      <w:r>
        <w:rPr>
          <w:spacing w:val="56"/>
        </w:rPr>
        <w:t> </w:t>
      </w:r>
      <w:r>
        <w:rPr/>
        <w:t>internal</w:t>
      </w:r>
      <w:r>
        <w:rPr>
          <w:spacing w:val="57"/>
        </w:rPr>
        <w:t> </w:t>
      </w:r>
      <w:r>
        <w:rPr>
          <w:spacing w:val="-2"/>
        </w:rPr>
        <w:t>yaitu</w:t>
      </w:r>
    </w:p>
    <w:p>
      <w:pPr>
        <w:pStyle w:val="BodyText"/>
        <w:ind w:left="1111"/>
        <w:jc w:val="both"/>
      </w:pPr>
      <w:r>
        <w:rPr/>
        <w:t>seperti</w:t>
      </w:r>
      <w:r>
        <w:rPr>
          <w:spacing w:val="25"/>
        </w:rPr>
        <w:t> </w:t>
      </w:r>
      <w:r>
        <w:rPr/>
        <w:t>sikap</w:t>
      </w:r>
      <w:r>
        <w:rPr>
          <w:spacing w:val="27"/>
        </w:rPr>
        <w:t> </w:t>
      </w:r>
      <w:r>
        <w:rPr/>
        <w:t>dan</w:t>
      </w:r>
      <w:r>
        <w:rPr>
          <w:spacing w:val="27"/>
        </w:rPr>
        <w:t> </w:t>
      </w:r>
      <w:r>
        <w:rPr/>
        <w:t>motivasi.</w:t>
      </w:r>
      <w:r>
        <w:rPr>
          <w:spacing w:val="25"/>
        </w:rPr>
        <w:t> </w:t>
      </w:r>
      <w:r>
        <w:rPr/>
        <w:t>Berdasarkan</w:t>
      </w:r>
      <w:r>
        <w:rPr>
          <w:spacing w:val="25"/>
        </w:rPr>
        <w:t> </w:t>
      </w:r>
      <w:r>
        <w:rPr/>
        <w:t>penelitian</w:t>
      </w:r>
      <w:r>
        <w:rPr>
          <w:spacing w:val="30"/>
        </w:rPr>
        <w:t> </w:t>
      </w:r>
      <w:r>
        <w:rPr/>
        <w:t>dari</w:t>
      </w:r>
      <w:r>
        <w:rPr>
          <w:spacing w:val="27"/>
        </w:rPr>
        <w:t> </w:t>
      </w:r>
      <w:r>
        <w:rPr/>
        <w:t>Liu</w:t>
      </w:r>
      <w:r>
        <w:rPr>
          <w:spacing w:val="25"/>
        </w:rPr>
        <w:t> </w:t>
      </w:r>
      <w:r>
        <w:rPr>
          <w:i/>
        </w:rPr>
        <w:t>et.al.</w:t>
      </w:r>
      <w:r>
        <w:rPr/>
        <w:t>,</w:t>
      </w:r>
      <w:r>
        <w:rPr>
          <w:spacing w:val="28"/>
        </w:rPr>
        <w:t> </w:t>
      </w:r>
      <w:r>
        <w:rPr/>
        <w:t>(2024),</w:t>
      </w:r>
      <w:r>
        <w:rPr>
          <w:spacing w:val="27"/>
        </w:rPr>
        <w:t> </w:t>
      </w:r>
      <w:r>
        <w:rPr>
          <w:spacing w:val="-2"/>
        </w:rPr>
        <w:t>Yessie</w:t>
      </w:r>
    </w:p>
    <w:p>
      <w:pPr>
        <w:pStyle w:val="BodyText"/>
        <w:spacing w:after="0"/>
        <w:jc w:val="both"/>
        <w:sectPr>
          <w:headerReference w:type="default" r:id="rId10"/>
          <w:footerReference w:type="default" r:id="rId11"/>
          <w:pgSz w:w="12240" w:h="15840"/>
          <w:pgMar w:header="717" w:footer="1325" w:top="1380" w:bottom="1520" w:left="1440" w:right="1080"/>
        </w:sectPr>
      </w:pPr>
    </w:p>
    <w:p>
      <w:pPr>
        <w:pStyle w:val="BodyText"/>
      </w:pPr>
    </w:p>
    <w:p>
      <w:pPr>
        <w:pStyle w:val="BodyText"/>
      </w:pPr>
    </w:p>
    <w:p>
      <w:pPr>
        <w:pStyle w:val="BodyText"/>
        <w:spacing w:before="49"/>
      </w:pPr>
    </w:p>
    <w:p>
      <w:pPr>
        <w:spacing w:line="480" w:lineRule="auto" w:before="0"/>
        <w:ind w:left="1111" w:right="620" w:firstLine="0"/>
        <w:jc w:val="both"/>
        <w:rPr>
          <w:i/>
          <w:sz w:val="24"/>
        </w:rPr>
      </w:pPr>
      <w:r>
        <w:rPr>
          <w:sz w:val="24"/>
        </w:rPr>
        <w:t>(2021), dan Achyarsyah &amp; Sabilah, (2024) menemukan bahwa faktor internal (disposisional) dapat mempengaruhi terjadinya perilaku </w:t>
      </w:r>
      <w:r>
        <w:rPr>
          <w:i/>
          <w:sz w:val="24"/>
        </w:rPr>
        <w:t>dysfunctional </w:t>
      </w:r>
      <w:r>
        <w:rPr>
          <w:i/>
          <w:sz w:val="24"/>
        </w:rPr>
        <w:t>audit behaviour</w:t>
      </w:r>
      <w:r>
        <w:rPr>
          <w:sz w:val="24"/>
        </w:rPr>
        <w:t>. Faktor internal tersebut adalah </w:t>
      </w:r>
      <w:r>
        <w:rPr>
          <w:i/>
          <w:sz w:val="24"/>
        </w:rPr>
        <w:t>Internal locus of control </w:t>
      </w:r>
      <w:r>
        <w:rPr>
          <w:sz w:val="24"/>
        </w:rPr>
        <w:t>dan </w:t>
      </w:r>
      <w:r>
        <w:rPr>
          <w:i/>
          <w:sz w:val="24"/>
        </w:rPr>
        <w:t>Job stress</w:t>
      </w:r>
    </w:p>
    <w:p>
      <w:pPr>
        <w:pStyle w:val="BodyText"/>
        <w:spacing w:line="480" w:lineRule="auto"/>
        <w:ind w:left="1111" w:right="615" w:firstLine="424"/>
        <w:jc w:val="both"/>
      </w:pPr>
      <w:r>
        <w:rPr>
          <w:i/>
        </w:rPr>
        <w:t>Locus of control </w:t>
      </w:r>
      <w:r>
        <w:rPr/>
        <w:t>merupakan karakteristik personal individu yang mencerminkan sejauh mana individu dalam meyakini bahwa peristiwa yang dialaminya dipengaruhi oleh kendali dirinya dalam menentukan nasib (Aprilia &amp; Nuratama,</w:t>
      </w:r>
      <w:r>
        <w:rPr>
          <w:spacing w:val="-4"/>
        </w:rPr>
        <w:t> </w:t>
      </w:r>
      <w:r>
        <w:rPr/>
        <w:t>2020).</w:t>
      </w:r>
      <w:r>
        <w:rPr>
          <w:spacing w:val="-4"/>
        </w:rPr>
        <w:t> </w:t>
      </w:r>
      <w:r>
        <w:rPr>
          <w:i/>
        </w:rPr>
        <w:t>Locus</w:t>
      </w:r>
      <w:r>
        <w:rPr>
          <w:i/>
          <w:spacing w:val="-2"/>
        </w:rPr>
        <w:t> </w:t>
      </w:r>
      <w:r>
        <w:rPr>
          <w:i/>
        </w:rPr>
        <w:t>of</w:t>
      </w:r>
      <w:r>
        <w:rPr>
          <w:i/>
          <w:spacing w:val="-4"/>
        </w:rPr>
        <w:t> </w:t>
      </w:r>
      <w:r>
        <w:rPr>
          <w:i/>
        </w:rPr>
        <w:t>control</w:t>
      </w:r>
      <w:r>
        <w:rPr>
          <w:i/>
          <w:spacing w:val="-3"/>
        </w:rPr>
        <w:t> </w:t>
      </w:r>
      <w:r>
        <w:rPr/>
        <w:t>secara</w:t>
      </w:r>
      <w:r>
        <w:rPr>
          <w:spacing w:val="-6"/>
        </w:rPr>
        <w:t> </w:t>
      </w:r>
      <w:r>
        <w:rPr/>
        <w:t>umum</w:t>
      </w:r>
      <w:r>
        <w:rPr>
          <w:spacing w:val="-4"/>
        </w:rPr>
        <w:t> </w:t>
      </w:r>
      <w:r>
        <w:rPr/>
        <w:t>terbagi</w:t>
      </w:r>
      <w:r>
        <w:rPr>
          <w:spacing w:val="-4"/>
        </w:rPr>
        <w:t> </w:t>
      </w:r>
      <w:r>
        <w:rPr/>
        <w:t>menjadi</w:t>
      </w:r>
      <w:r>
        <w:rPr>
          <w:spacing w:val="-4"/>
        </w:rPr>
        <w:t> </w:t>
      </w:r>
      <w:r>
        <w:rPr/>
        <w:t>dua</w:t>
      </w:r>
      <w:r>
        <w:rPr>
          <w:spacing w:val="-5"/>
        </w:rPr>
        <w:t> </w:t>
      </w:r>
      <w:r>
        <w:rPr/>
        <w:t>yaitu </w:t>
      </w:r>
      <w:r>
        <w:rPr>
          <w:i/>
        </w:rPr>
        <w:t>Internal locus of control </w:t>
      </w:r>
      <w:r>
        <w:rPr/>
        <w:t>dan </w:t>
      </w:r>
      <w:r>
        <w:rPr>
          <w:i/>
        </w:rPr>
        <w:t>eksternal locus of control</w:t>
      </w:r>
      <w:r>
        <w:rPr/>
        <w:t>. Individu dengan </w:t>
      </w:r>
      <w:r>
        <w:rPr>
          <w:i/>
        </w:rPr>
        <w:t>Internal locus of control </w:t>
      </w:r>
      <w:r>
        <w:rPr/>
        <w:t>mempercayai bahwa mereka mampu memecahkan masalah dan optimis terhadap</w:t>
      </w:r>
      <w:r>
        <w:rPr>
          <w:spacing w:val="-2"/>
        </w:rPr>
        <w:t> </w:t>
      </w:r>
      <w:r>
        <w:rPr/>
        <w:t>kemampuan</w:t>
      </w:r>
      <w:r>
        <w:rPr>
          <w:spacing w:val="-2"/>
        </w:rPr>
        <w:t> </w:t>
      </w:r>
      <w:r>
        <w:rPr/>
        <w:t>yang</w:t>
      </w:r>
      <w:r>
        <w:rPr>
          <w:spacing w:val="-2"/>
        </w:rPr>
        <w:t> </w:t>
      </w:r>
      <w:r>
        <w:rPr/>
        <w:t>dimiliki.</w:t>
      </w:r>
      <w:r>
        <w:rPr>
          <w:spacing w:val="-2"/>
        </w:rPr>
        <w:t> </w:t>
      </w:r>
      <w:r>
        <w:rPr/>
        <w:t>Auditor</w:t>
      </w:r>
      <w:r>
        <w:rPr>
          <w:spacing w:val="-3"/>
        </w:rPr>
        <w:t> </w:t>
      </w:r>
      <w:r>
        <w:rPr/>
        <w:t>dengan </w:t>
      </w:r>
      <w:r>
        <w:rPr>
          <w:i/>
        </w:rPr>
        <w:t>Internal</w:t>
      </w:r>
      <w:r>
        <w:rPr>
          <w:i/>
          <w:spacing w:val="-2"/>
        </w:rPr>
        <w:t> </w:t>
      </w:r>
      <w:r>
        <w:rPr>
          <w:i/>
        </w:rPr>
        <w:t>locus</w:t>
      </w:r>
      <w:r>
        <w:rPr>
          <w:i/>
          <w:spacing w:val="-3"/>
        </w:rPr>
        <w:t> </w:t>
      </w:r>
      <w:r>
        <w:rPr>
          <w:i/>
        </w:rPr>
        <w:t>of</w:t>
      </w:r>
      <w:r>
        <w:rPr>
          <w:i/>
          <w:spacing w:val="-2"/>
        </w:rPr>
        <w:t> </w:t>
      </w:r>
      <w:r>
        <w:rPr>
          <w:i/>
        </w:rPr>
        <w:t>control </w:t>
      </w:r>
      <w:r>
        <w:rPr/>
        <w:t>tidak akan</w:t>
      </w:r>
      <w:r>
        <w:rPr>
          <w:spacing w:val="-6"/>
        </w:rPr>
        <w:t> </w:t>
      </w:r>
      <w:r>
        <w:rPr/>
        <w:t>mengalami</w:t>
      </w:r>
      <w:r>
        <w:rPr>
          <w:spacing w:val="-5"/>
        </w:rPr>
        <w:t> </w:t>
      </w:r>
      <w:r>
        <w:rPr/>
        <w:t>hambatan</w:t>
      </w:r>
      <w:r>
        <w:rPr>
          <w:spacing w:val="-6"/>
        </w:rPr>
        <w:t> </w:t>
      </w:r>
      <w:r>
        <w:rPr/>
        <w:t>dalam</w:t>
      </w:r>
      <w:r>
        <w:rPr>
          <w:spacing w:val="-6"/>
        </w:rPr>
        <w:t> </w:t>
      </w:r>
      <w:r>
        <w:rPr/>
        <w:t>menyelesaikan</w:t>
      </w:r>
      <w:r>
        <w:rPr>
          <w:spacing w:val="-6"/>
        </w:rPr>
        <w:t> </w:t>
      </w:r>
      <w:r>
        <w:rPr/>
        <w:t>pekerjaan</w:t>
      </w:r>
      <w:r>
        <w:rPr>
          <w:spacing w:val="-6"/>
        </w:rPr>
        <w:t> </w:t>
      </w:r>
      <w:r>
        <w:rPr/>
        <w:t>sesuai</w:t>
      </w:r>
      <w:r>
        <w:rPr>
          <w:spacing w:val="-5"/>
        </w:rPr>
        <w:t> </w:t>
      </w:r>
      <w:r>
        <w:rPr/>
        <w:t>dengan</w:t>
      </w:r>
      <w:r>
        <w:rPr>
          <w:spacing w:val="-6"/>
        </w:rPr>
        <w:t> </w:t>
      </w:r>
      <w:r>
        <w:rPr/>
        <w:t>prosedur yang telah di tetapkan (Liu </w:t>
      </w:r>
      <w:r>
        <w:rPr>
          <w:i/>
        </w:rPr>
        <w:t>et.al.</w:t>
      </w:r>
      <w:r>
        <w:rPr/>
        <w:t>, 2024; Nuratama </w:t>
      </w:r>
      <w:r>
        <w:rPr>
          <w:i/>
        </w:rPr>
        <w:t>et.al.</w:t>
      </w:r>
      <w:r>
        <w:rPr/>
        <w:t>, 2020). Auditor dengan </w:t>
      </w:r>
      <w:r>
        <w:rPr>
          <w:i/>
        </w:rPr>
        <w:t>Internal</w:t>
      </w:r>
      <w:r>
        <w:rPr>
          <w:i/>
          <w:spacing w:val="-15"/>
        </w:rPr>
        <w:t> </w:t>
      </w:r>
      <w:r>
        <w:rPr>
          <w:i/>
        </w:rPr>
        <w:t>locus</w:t>
      </w:r>
      <w:r>
        <w:rPr>
          <w:i/>
          <w:spacing w:val="-15"/>
        </w:rPr>
        <w:t> </w:t>
      </w:r>
      <w:r>
        <w:rPr>
          <w:i/>
        </w:rPr>
        <w:t>of</w:t>
      </w:r>
      <w:r>
        <w:rPr>
          <w:i/>
          <w:spacing w:val="-15"/>
        </w:rPr>
        <w:t> </w:t>
      </w:r>
      <w:r>
        <w:rPr>
          <w:i/>
        </w:rPr>
        <w:t>control</w:t>
      </w:r>
      <w:r>
        <w:rPr>
          <w:i/>
          <w:spacing w:val="-15"/>
        </w:rPr>
        <w:t> </w:t>
      </w:r>
      <w:r>
        <w:rPr/>
        <w:t>cenderung</w:t>
      </w:r>
      <w:r>
        <w:rPr>
          <w:spacing w:val="-15"/>
        </w:rPr>
        <w:t> </w:t>
      </w:r>
      <w:r>
        <w:rPr/>
        <w:t>meyakini</w:t>
      </w:r>
      <w:r>
        <w:rPr>
          <w:spacing w:val="-15"/>
        </w:rPr>
        <w:t> </w:t>
      </w:r>
      <w:r>
        <w:rPr/>
        <w:t>bahwa</w:t>
      </w:r>
      <w:r>
        <w:rPr>
          <w:spacing w:val="-15"/>
        </w:rPr>
        <w:t> </w:t>
      </w:r>
      <w:r>
        <w:rPr/>
        <w:t>kualitas</w:t>
      </w:r>
      <w:r>
        <w:rPr>
          <w:spacing w:val="-15"/>
        </w:rPr>
        <w:t> </w:t>
      </w:r>
      <w:r>
        <w:rPr/>
        <w:t>pekerjaan</w:t>
      </w:r>
      <w:r>
        <w:rPr>
          <w:spacing w:val="-15"/>
        </w:rPr>
        <w:t> </w:t>
      </w:r>
      <w:r>
        <w:rPr/>
        <w:t>di</w:t>
      </w:r>
      <w:r>
        <w:rPr>
          <w:spacing w:val="-15"/>
        </w:rPr>
        <w:t> </w:t>
      </w:r>
      <w:r>
        <w:rPr/>
        <w:t>pengaruhi oleh setiap tindakan dan keputusan yang telah di ambil bukan semata mata berasal dari</w:t>
      </w:r>
      <w:r>
        <w:rPr>
          <w:spacing w:val="-3"/>
        </w:rPr>
        <w:t> </w:t>
      </w:r>
      <w:r>
        <w:rPr/>
        <w:t>faktor</w:t>
      </w:r>
      <w:r>
        <w:rPr>
          <w:spacing w:val="-3"/>
        </w:rPr>
        <w:t> </w:t>
      </w:r>
      <w:r>
        <w:rPr/>
        <w:t>eksternal.</w:t>
      </w:r>
      <w:r>
        <w:rPr>
          <w:spacing w:val="-3"/>
        </w:rPr>
        <w:t> </w:t>
      </w:r>
      <w:r>
        <w:rPr/>
        <w:t>Hal</w:t>
      </w:r>
      <w:r>
        <w:rPr>
          <w:spacing w:val="-1"/>
        </w:rPr>
        <w:t> </w:t>
      </w:r>
      <w:r>
        <w:rPr/>
        <w:t>ini</w:t>
      </w:r>
      <w:r>
        <w:rPr>
          <w:spacing w:val="-3"/>
        </w:rPr>
        <w:t> </w:t>
      </w:r>
      <w:r>
        <w:rPr/>
        <w:t>berarti</w:t>
      </w:r>
      <w:r>
        <w:rPr>
          <w:spacing w:val="-3"/>
        </w:rPr>
        <w:t> </w:t>
      </w:r>
      <w:r>
        <w:rPr/>
        <w:t>bahwa</w:t>
      </w:r>
      <w:r>
        <w:rPr>
          <w:spacing w:val="-5"/>
        </w:rPr>
        <w:t> </w:t>
      </w:r>
      <w:r>
        <w:rPr/>
        <w:t>auditor</w:t>
      </w:r>
      <w:r>
        <w:rPr>
          <w:spacing w:val="-2"/>
        </w:rPr>
        <w:t> </w:t>
      </w:r>
      <w:r>
        <w:rPr/>
        <w:t>memiliki</w:t>
      </w:r>
      <w:r>
        <w:rPr>
          <w:spacing w:val="-3"/>
        </w:rPr>
        <w:t> </w:t>
      </w:r>
      <w:r>
        <w:rPr/>
        <w:t>kendali</w:t>
      </w:r>
      <w:r>
        <w:rPr>
          <w:spacing w:val="-3"/>
        </w:rPr>
        <w:t> </w:t>
      </w:r>
      <w:r>
        <w:rPr/>
        <w:t>penuh</w:t>
      </w:r>
      <w:r>
        <w:rPr>
          <w:spacing w:val="-6"/>
        </w:rPr>
        <w:t> </w:t>
      </w:r>
      <w:r>
        <w:rPr/>
        <w:t>atas</w:t>
      </w:r>
      <w:r>
        <w:rPr>
          <w:spacing w:val="-3"/>
        </w:rPr>
        <w:t> </w:t>
      </w:r>
      <w:r>
        <w:rPr/>
        <w:t>apa yang di kerjakan. Berbeda halnya dengan </w:t>
      </w:r>
      <w:r>
        <w:rPr>
          <w:i/>
        </w:rPr>
        <w:t>eksternal locus of control</w:t>
      </w:r>
      <w:r>
        <w:rPr/>
        <w:t>, yang merupakan</w:t>
      </w:r>
      <w:r>
        <w:rPr>
          <w:spacing w:val="-6"/>
        </w:rPr>
        <w:t> </w:t>
      </w:r>
      <w:r>
        <w:rPr/>
        <w:t>keyakinan</w:t>
      </w:r>
      <w:r>
        <w:rPr>
          <w:spacing w:val="-6"/>
        </w:rPr>
        <w:t> </w:t>
      </w:r>
      <w:r>
        <w:rPr/>
        <w:t>individu</w:t>
      </w:r>
      <w:r>
        <w:rPr>
          <w:spacing w:val="-6"/>
        </w:rPr>
        <w:t> </w:t>
      </w:r>
      <w:r>
        <w:rPr/>
        <w:t>bahwa</w:t>
      </w:r>
      <w:r>
        <w:rPr>
          <w:spacing w:val="-7"/>
        </w:rPr>
        <w:t> </w:t>
      </w:r>
      <w:r>
        <w:rPr/>
        <w:t>mereka</w:t>
      </w:r>
      <w:r>
        <w:rPr>
          <w:spacing w:val="-7"/>
        </w:rPr>
        <w:t> </w:t>
      </w:r>
      <w:r>
        <w:rPr/>
        <w:t>tidak</w:t>
      </w:r>
      <w:r>
        <w:rPr>
          <w:spacing w:val="-6"/>
        </w:rPr>
        <w:t> </w:t>
      </w:r>
      <w:r>
        <w:rPr/>
        <w:t>memiliki</w:t>
      </w:r>
      <w:r>
        <w:rPr>
          <w:spacing w:val="-5"/>
        </w:rPr>
        <w:t> </w:t>
      </w:r>
      <w:r>
        <w:rPr/>
        <w:t>kendali</w:t>
      </w:r>
      <w:r>
        <w:rPr>
          <w:spacing w:val="-5"/>
        </w:rPr>
        <w:t> </w:t>
      </w:r>
      <w:r>
        <w:rPr/>
        <w:t>atas</w:t>
      </w:r>
      <w:r>
        <w:rPr>
          <w:spacing w:val="-6"/>
        </w:rPr>
        <w:t> </w:t>
      </w:r>
      <w:r>
        <w:rPr/>
        <w:t>apa</w:t>
      </w:r>
      <w:r>
        <w:rPr>
          <w:spacing w:val="-7"/>
        </w:rPr>
        <w:t> </w:t>
      </w:r>
      <w:r>
        <w:rPr/>
        <w:t>yang terjadi dalam hidupnya. Mereka memandang bahwa kejadian yang dialami tergantung pada takdir, nasib dan keberuntungan, sehingga ketika individu merasa tidak</w:t>
      </w:r>
      <w:r>
        <w:rPr>
          <w:spacing w:val="-6"/>
        </w:rPr>
        <w:t> </w:t>
      </w:r>
      <w:r>
        <w:rPr/>
        <w:t>sanggup</w:t>
      </w:r>
      <w:r>
        <w:rPr>
          <w:spacing w:val="-6"/>
        </w:rPr>
        <w:t> </w:t>
      </w:r>
      <w:r>
        <w:rPr/>
        <w:t>dalam</w:t>
      </w:r>
      <w:r>
        <w:rPr>
          <w:spacing w:val="-6"/>
        </w:rPr>
        <w:t> </w:t>
      </w:r>
      <w:r>
        <w:rPr/>
        <w:t>menyelesaikan</w:t>
      </w:r>
      <w:r>
        <w:rPr>
          <w:spacing w:val="-6"/>
        </w:rPr>
        <w:t> </w:t>
      </w:r>
      <w:r>
        <w:rPr/>
        <w:t>pekerjaan</w:t>
      </w:r>
      <w:r>
        <w:rPr>
          <w:spacing w:val="-6"/>
        </w:rPr>
        <w:t> </w:t>
      </w:r>
      <w:r>
        <w:rPr/>
        <w:t>dan</w:t>
      </w:r>
      <w:r>
        <w:rPr>
          <w:spacing w:val="-4"/>
        </w:rPr>
        <w:t> </w:t>
      </w:r>
      <w:r>
        <w:rPr/>
        <w:t>tidak</w:t>
      </w:r>
      <w:r>
        <w:rPr>
          <w:spacing w:val="-6"/>
        </w:rPr>
        <w:t> </w:t>
      </w:r>
      <w:r>
        <w:rPr/>
        <w:t>mendapatkan</w:t>
      </w:r>
      <w:r>
        <w:rPr>
          <w:spacing w:val="-6"/>
        </w:rPr>
        <w:t> </w:t>
      </w:r>
      <w:r>
        <w:rPr/>
        <w:t>bantuan</w:t>
      </w:r>
      <w:r>
        <w:rPr>
          <w:spacing w:val="-6"/>
        </w:rPr>
        <w:t> </w:t>
      </w:r>
      <w:r>
        <w:rPr/>
        <w:t>dari eksternal</w:t>
      </w:r>
      <w:r>
        <w:rPr>
          <w:spacing w:val="29"/>
        </w:rPr>
        <w:t>  </w:t>
      </w:r>
      <w:r>
        <w:rPr/>
        <w:t>dirinya</w:t>
      </w:r>
      <w:r>
        <w:rPr>
          <w:spacing w:val="31"/>
        </w:rPr>
        <w:t>  </w:t>
      </w:r>
      <w:r>
        <w:rPr/>
        <w:t>seperti</w:t>
      </w:r>
      <w:r>
        <w:rPr>
          <w:spacing w:val="31"/>
        </w:rPr>
        <w:t>  </w:t>
      </w:r>
      <w:r>
        <w:rPr/>
        <w:t>penambahan</w:t>
      </w:r>
      <w:r>
        <w:rPr>
          <w:spacing w:val="31"/>
        </w:rPr>
        <w:t>  </w:t>
      </w:r>
      <w:r>
        <w:rPr/>
        <w:t>waktu</w:t>
      </w:r>
      <w:r>
        <w:rPr>
          <w:spacing w:val="32"/>
        </w:rPr>
        <w:t>  </w:t>
      </w:r>
      <w:r>
        <w:rPr/>
        <w:t>dan</w:t>
      </w:r>
      <w:r>
        <w:rPr>
          <w:spacing w:val="31"/>
        </w:rPr>
        <w:t>  </w:t>
      </w:r>
      <w:r>
        <w:rPr/>
        <w:t>anggaran</w:t>
      </w:r>
      <w:r>
        <w:rPr>
          <w:spacing w:val="31"/>
        </w:rPr>
        <w:t>  </w:t>
      </w:r>
      <w:r>
        <w:rPr/>
        <w:t>maka</w:t>
      </w:r>
      <w:r>
        <w:rPr>
          <w:spacing w:val="32"/>
        </w:rPr>
        <w:t>  </w:t>
      </w:r>
      <w:r>
        <w:rPr>
          <w:spacing w:val="-2"/>
        </w:rPr>
        <w:t>perilaku</w:t>
      </w:r>
    </w:p>
    <w:p>
      <w:pPr>
        <w:pStyle w:val="BodyText"/>
        <w:spacing w:after="0" w:line="480" w:lineRule="auto"/>
        <w:jc w:val="both"/>
        <w:sectPr>
          <w:headerReference w:type="default" r:id="rId12"/>
          <w:footerReference w:type="default" r:id="rId13"/>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5"/>
        <w:jc w:val="both"/>
      </w:pPr>
      <w:r>
        <w:rPr/>
        <w:t>disfungsional audit akan dilakukan demi menyelamatkan karirnya (Muchlis </w:t>
      </w:r>
      <w:r>
        <w:rPr>
          <w:i/>
        </w:rPr>
        <w:t>et.al.</w:t>
      </w:r>
      <w:r>
        <w:rPr/>
        <w:t>, </w:t>
      </w:r>
      <w:r>
        <w:rPr>
          <w:spacing w:val="-2"/>
        </w:rPr>
        <w:t>2023).</w:t>
      </w:r>
    </w:p>
    <w:p>
      <w:pPr>
        <w:pStyle w:val="BodyText"/>
        <w:spacing w:line="480" w:lineRule="auto"/>
        <w:ind w:left="1111" w:right="616" w:firstLine="424"/>
        <w:jc w:val="both"/>
        <w:rPr>
          <w:i/>
        </w:rPr>
      </w:pPr>
      <w:r>
        <w:rPr/>
        <w:t>Faktor internal lain yang di duga dapat mendorong terjadinya </w:t>
      </w:r>
      <w:r>
        <w:rPr>
          <w:i/>
        </w:rPr>
        <w:t>dysfunctional audit</w:t>
      </w:r>
      <w:r>
        <w:rPr>
          <w:i/>
          <w:spacing w:val="-15"/>
        </w:rPr>
        <w:t> </w:t>
      </w:r>
      <w:r>
        <w:rPr>
          <w:i/>
        </w:rPr>
        <w:t>behaviour</w:t>
      </w:r>
      <w:r>
        <w:rPr>
          <w:i/>
          <w:spacing w:val="-15"/>
        </w:rPr>
        <w:t> </w:t>
      </w:r>
      <w:r>
        <w:rPr/>
        <w:t>yaitu</w:t>
      </w:r>
      <w:r>
        <w:rPr>
          <w:spacing w:val="-15"/>
        </w:rPr>
        <w:t> </w:t>
      </w:r>
      <w:r>
        <w:rPr>
          <w:i/>
        </w:rPr>
        <w:t>Job</w:t>
      </w:r>
      <w:r>
        <w:rPr>
          <w:i/>
          <w:spacing w:val="-15"/>
        </w:rPr>
        <w:t> </w:t>
      </w:r>
      <w:r>
        <w:rPr>
          <w:i/>
        </w:rPr>
        <w:t>stress</w:t>
      </w:r>
      <w:r>
        <w:rPr/>
        <w:t>.</w:t>
      </w:r>
      <w:r>
        <w:rPr>
          <w:spacing w:val="-15"/>
        </w:rPr>
        <w:t> </w:t>
      </w:r>
      <w:r>
        <w:rPr/>
        <w:t>Menurut</w:t>
      </w:r>
      <w:r>
        <w:rPr>
          <w:spacing w:val="-15"/>
        </w:rPr>
        <w:t> </w:t>
      </w:r>
      <w:r>
        <w:rPr/>
        <w:t>(Chen,</w:t>
      </w:r>
      <w:r>
        <w:rPr>
          <w:spacing w:val="-15"/>
        </w:rPr>
        <w:t> </w:t>
      </w:r>
      <w:r>
        <w:rPr/>
        <w:t>2006)</w:t>
      </w:r>
      <w:r>
        <w:rPr>
          <w:spacing w:val="-15"/>
        </w:rPr>
        <w:t> </w:t>
      </w:r>
      <w:r>
        <w:rPr>
          <w:i/>
        </w:rPr>
        <w:t>Job</w:t>
      </w:r>
      <w:r>
        <w:rPr>
          <w:i/>
          <w:spacing w:val="-15"/>
        </w:rPr>
        <w:t> </w:t>
      </w:r>
      <w:r>
        <w:rPr>
          <w:i/>
        </w:rPr>
        <w:t>stress</w:t>
      </w:r>
      <w:r>
        <w:rPr>
          <w:i/>
          <w:spacing w:val="-15"/>
        </w:rPr>
        <w:t> </w:t>
      </w:r>
      <w:r>
        <w:rPr/>
        <w:t>merupakan</w:t>
      </w:r>
      <w:r>
        <w:rPr>
          <w:spacing w:val="-15"/>
        </w:rPr>
        <w:t> </w:t>
      </w:r>
      <w:r>
        <w:rPr/>
        <w:t>reaksi psikologis yang dialami oleh individu ketika menghadapi kondisi yang mencakup ketidaknyamanan atau sesuatu yang dianggap mengancam di tempat kerja. Berdasarkan</w:t>
      </w:r>
      <w:r>
        <w:rPr>
          <w:spacing w:val="-2"/>
        </w:rPr>
        <w:t> </w:t>
      </w:r>
      <w:r>
        <w:rPr/>
        <w:t>penelitian</w:t>
      </w:r>
      <w:r>
        <w:rPr>
          <w:spacing w:val="-2"/>
        </w:rPr>
        <w:t> </w:t>
      </w:r>
      <w:r>
        <w:rPr/>
        <w:t>dari Achyarsyah &amp;</w:t>
      </w:r>
      <w:r>
        <w:rPr>
          <w:spacing w:val="-2"/>
        </w:rPr>
        <w:t> </w:t>
      </w:r>
      <w:r>
        <w:rPr/>
        <w:t>Sabilah, (2024)</w:t>
      </w:r>
      <w:r>
        <w:rPr>
          <w:spacing w:val="-3"/>
        </w:rPr>
        <w:t> </w:t>
      </w:r>
      <w:r>
        <w:rPr/>
        <w:t>menemukan</w:t>
      </w:r>
      <w:r>
        <w:rPr>
          <w:spacing w:val="-1"/>
        </w:rPr>
        <w:t> </w:t>
      </w:r>
      <w:r>
        <w:rPr/>
        <w:t>bahwa</w:t>
      </w:r>
      <w:r>
        <w:rPr>
          <w:spacing w:val="-2"/>
        </w:rPr>
        <w:t> </w:t>
      </w:r>
      <w:r>
        <w:rPr>
          <w:i/>
        </w:rPr>
        <w:t>Job stress </w:t>
      </w:r>
      <w:r>
        <w:rPr/>
        <w:t>berpengaruh positif terhadap </w:t>
      </w:r>
      <w:r>
        <w:rPr>
          <w:i/>
        </w:rPr>
        <w:t>dysfunctional audit behaviour</w:t>
      </w:r>
      <w:r>
        <w:rPr/>
        <w:t>. Hal ini dikarenakan ketika individu mengalami </w:t>
      </w:r>
      <w:r>
        <w:rPr>
          <w:i/>
        </w:rPr>
        <w:t>Job stress </w:t>
      </w:r>
      <w:r>
        <w:rPr/>
        <w:t>yang tinggi maka individu cenderung akan mengambil tindakan yang berorientasi pada kepentingan pribadi untuk mempertahakan pekerjaannya mekipun harus mengesampingkan moralitas salah satunya dengan melakukan tindakan penyimpangan seperti </w:t>
      </w:r>
      <w:r>
        <w:rPr>
          <w:i/>
        </w:rPr>
        <w:t>dysfunctional audit behaviour.</w:t>
      </w:r>
    </w:p>
    <w:p>
      <w:pPr>
        <w:pStyle w:val="BodyText"/>
        <w:spacing w:line="480" w:lineRule="auto" w:before="2"/>
        <w:ind w:left="1111" w:right="617" w:firstLine="424"/>
        <w:jc w:val="both"/>
      </w:pPr>
      <w:r>
        <w:rPr/>
        <w:t>Faktor eksternal yang diduga mampu mempengaruhi perilaku </w:t>
      </w:r>
      <w:r>
        <w:rPr>
          <w:i/>
        </w:rPr>
        <w:t>dysfunctional audit behaviour </w:t>
      </w:r>
      <w:r>
        <w:rPr/>
        <w:t>adalah </w:t>
      </w:r>
      <w:r>
        <w:rPr>
          <w:i/>
        </w:rPr>
        <w:t>Time Budget Pressure </w:t>
      </w:r>
      <w:r>
        <w:rPr/>
        <w:t>dan budaya organisasi (Liu </w:t>
      </w:r>
      <w:r>
        <w:rPr>
          <w:i/>
        </w:rPr>
        <w:t>et.al.</w:t>
      </w:r>
      <w:r>
        <w:rPr/>
        <w:t>, 2024). </w:t>
      </w:r>
      <w:r>
        <w:rPr>
          <w:i/>
        </w:rPr>
        <w:t>Time Budget Pressure </w:t>
      </w:r>
      <w:r>
        <w:rPr/>
        <w:t>merupakan sebuah situasi yang dialami oleh auditor untuk dituntut bekerja secara efisien berdasarkan waktu yang telah di tetapkan dalam artian terdapat pembatasan anggaran waktu yang ketat dalam proses pelaksanaan audit (Putra </w:t>
      </w:r>
      <w:r>
        <w:rPr>
          <w:i/>
        </w:rPr>
        <w:t>et.al</w:t>
      </w:r>
      <w:r>
        <w:rPr/>
        <w:t>, 2021). Penelitian dari Liu </w:t>
      </w:r>
      <w:r>
        <w:rPr>
          <w:i/>
        </w:rPr>
        <w:t>et.al.</w:t>
      </w:r>
      <w:r>
        <w:rPr/>
        <w:t>, (2024)</w:t>
      </w:r>
      <w:r>
        <w:rPr>
          <w:spacing w:val="40"/>
        </w:rPr>
        <w:t> </w:t>
      </w:r>
      <w:r>
        <w:rPr/>
        <w:t>dan</w:t>
      </w:r>
      <w:r>
        <w:rPr>
          <w:spacing w:val="40"/>
        </w:rPr>
        <w:t> </w:t>
      </w:r>
      <w:r>
        <w:rPr/>
        <w:t>Putra (2021) menemukan bahwa semakin sedikit atau terbatas anggaran waktu yang diberikan</w:t>
      </w:r>
      <w:r>
        <w:rPr>
          <w:spacing w:val="40"/>
        </w:rPr>
        <w:t> </w:t>
      </w:r>
      <w:r>
        <w:rPr/>
        <w:t>ketika</w:t>
      </w:r>
      <w:r>
        <w:rPr>
          <w:spacing w:val="43"/>
        </w:rPr>
        <w:t> </w:t>
      </w:r>
      <w:r>
        <w:rPr/>
        <w:t>auditor</w:t>
      </w:r>
      <w:r>
        <w:rPr>
          <w:spacing w:val="44"/>
        </w:rPr>
        <w:t> </w:t>
      </w:r>
      <w:r>
        <w:rPr/>
        <w:t>melaksanakan</w:t>
      </w:r>
      <w:r>
        <w:rPr>
          <w:spacing w:val="45"/>
        </w:rPr>
        <w:t> </w:t>
      </w:r>
      <w:r>
        <w:rPr/>
        <w:t>audit</w:t>
      </w:r>
      <w:r>
        <w:rPr>
          <w:spacing w:val="45"/>
        </w:rPr>
        <w:t> </w:t>
      </w:r>
      <w:r>
        <w:rPr/>
        <w:t>maka</w:t>
      </w:r>
      <w:r>
        <w:rPr>
          <w:spacing w:val="41"/>
        </w:rPr>
        <w:t> </w:t>
      </w:r>
      <w:r>
        <w:rPr/>
        <w:t>semakin</w:t>
      </w:r>
      <w:r>
        <w:rPr>
          <w:spacing w:val="44"/>
        </w:rPr>
        <w:t> </w:t>
      </w:r>
      <w:r>
        <w:rPr/>
        <w:t>besar</w:t>
      </w:r>
      <w:r>
        <w:rPr>
          <w:spacing w:val="43"/>
        </w:rPr>
        <w:t> </w:t>
      </w:r>
      <w:r>
        <w:rPr>
          <w:spacing w:val="-2"/>
        </w:rPr>
        <w:t>kemungkinan</w:t>
      </w:r>
    </w:p>
    <w:p>
      <w:pPr>
        <w:pStyle w:val="BodyText"/>
        <w:spacing w:before="1"/>
        <w:ind w:left="1111"/>
        <w:jc w:val="both"/>
      </w:pPr>
      <w:r>
        <w:rPr/>
        <w:t>auditor</w:t>
      </w:r>
      <w:r>
        <w:rPr>
          <w:spacing w:val="31"/>
        </w:rPr>
        <w:t> </w:t>
      </w:r>
      <w:r>
        <w:rPr/>
        <w:t>akan</w:t>
      </w:r>
      <w:r>
        <w:rPr>
          <w:spacing w:val="34"/>
        </w:rPr>
        <w:t> </w:t>
      </w:r>
      <w:r>
        <w:rPr/>
        <w:t>melakukan</w:t>
      </w:r>
      <w:r>
        <w:rPr>
          <w:spacing w:val="36"/>
        </w:rPr>
        <w:t> </w:t>
      </w:r>
      <w:r>
        <w:rPr/>
        <w:t>perilaku</w:t>
      </w:r>
      <w:r>
        <w:rPr>
          <w:spacing w:val="34"/>
        </w:rPr>
        <w:t> </w:t>
      </w:r>
      <w:r>
        <w:rPr/>
        <w:t>disfungsional</w:t>
      </w:r>
      <w:r>
        <w:rPr>
          <w:spacing w:val="35"/>
        </w:rPr>
        <w:t> </w:t>
      </w:r>
      <w:r>
        <w:rPr/>
        <w:t>audit.</w:t>
      </w:r>
      <w:r>
        <w:rPr>
          <w:spacing w:val="34"/>
        </w:rPr>
        <w:t> </w:t>
      </w:r>
      <w:r>
        <w:rPr/>
        <w:t>Hal</w:t>
      </w:r>
      <w:r>
        <w:rPr>
          <w:spacing w:val="35"/>
        </w:rPr>
        <w:t> </w:t>
      </w:r>
      <w:r>
        <w:rPr/>
        <w:t>ini</w:t>
      </w:r>
      <w:r>
        <w:rPr>
          <w:spacing w:val="35"/>
        </w:rPr>
        <w:t> </w:t>
      </w:r>
      <w:r>
        <w:rPr/>
        <w:t>disebabkan</w:t>
      </w:r>
      <w:r>
        <w:rPr>
          <w:spacing w:val="34"/>
        </w:rPr>
        <w:t> </w:t>
      </w:r>
      <w:r>
        <w:rPr>
          <w:spacing w:val="-2"/>
        </w:rPr>
        <w:t>karena</w:t>
      </w:r>
    </w:p>
    <w:p>
      <w:pPr>
        <w:pStyle w:val="BodyText"/>
        <w:spacing w:after="0"/>
        <w:jc w:val="both"/>
        <w:sectPr>
          <w:headerReference w:type="default" r:id="rId14"/>
          <w:footerReference w:type="default" r:id="rId15"/>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6"/>
        <w:jc w:val="both"/>
      </w:pPr>
      <w:r>
        <w:rPr/>
        <w:t>anggaran waktu yang di berikan sangat minim, sehingga tidak sebanding dengan rangkaian prosedur audit yang harus dilakukan. Di sisi lain auditor juga harus menjaga kualitas dan integritas pekerjaan, sehingga auditor cenderung akan melakukan </w:t>
      </w:r>
      <w:r>
        <w:rPr>
          <w:i/>
        </w:rPr>
        <w:t>premature sign off </w:t>
      </w:r>
      <w:r>
        <w:rPr/>
        <w:t>maupun </w:t>
      </w:r>
      <w:r>
        <w:rPr>
          <w:i/>
        </w:rPr>
        <w:t>underreporting time </w:t>
      </w:r>
      <w:r>
        <w:rPr/>
        <w:t>untuk </w:t>
      </w:r>
      <w:r>
        <w:rPr/>
        <w:t>memenuhi </w:t>
      </w:r>
      <w:r>
        <w:rPr>
          <w:i/>
        </w:rPr>
        <w:t>deadline </w:t>
      </w:r>
      <w:r>
        <w:rPr/>
        <w:t>yang telah di tetapkan. Kondisi ini yang mendorong terjadinya perilaku </w:t>
      </w:r>
      <w:r>
        <w:rPr>
          <w:i/>
        </w:rPr>
        <w:t>dysfunctional audit behaviour</w:t>
      </w:r>
      <w:r>
        <w:rPr/>
        <w:t>.</w:t>
      </w:r>
    </w:p>
    <w:p>
      <w:pPr>
        <w:pStyle w:val="BodyText"/>
        <w:spacing w:line="480" w:lineRule="auto" w:before="1"/>
        <w:ind w:left="1111" w:right="615" w:firstLine="424"/>
        <w:jc w:val="both"/>
      </w:pPr>
      <w:r>
        <w:rPr/>
        <w:t>Budaya organisasi juga merupakan faktor yang mampu mempengaruhi kecenderungan auditor menghindari perilaku </w:t>
      </w:r>
      <w:r>
        <w:rPr>
          <w:i/>
        </w:rPr>
        <w:t>dysfunctional audit behaviour </w:t>
      </w:r>
      <w:r>
        <w:rPr/>
        <w:t>(Liu </w:t>
      </w:r>
      <w:r>
        <w:rPr>
          <w:i/>
        </w:rPr>
        <w:t>et.al.</w:t>
      </w:r>
      <w:r>
        <w:rPr/>
        <w:t>, 2024). Budaya organisasi yang berorientasi pada etika merupakan salah satu unsur dari budaya organisasi yang terdiri dari berbagai bentuk pengendalian sehingga mendorong terbentuknya perilaku etis maupun tidak etis individu (Zarei </w:t>
      </w:r>
      <w:r>
        <w:rPr>
          <w:i/>
        </w:rPr>
        <w:t>et.al.</w:t>
      </w:r>
      <w:r>
        <w:rPr/>
        <w:t>, 2016). Selain itu, lingkungan organisasi yang kondusif secara etis merujuk pada budaya organisasi yang mendukung perilaku etis yang kemudian dikomunikasikan</w:t>
      </w:r>
      <w:r>
        <w:rPr>
          <w:spacing w:val="-6"/>
        </w:rPr>
        <w:t> </w:t>
      </w:r>
      <w:r>
        <w:rPr/>
        <w:t>kepada</w:t>
      </w:r>
      <w:r>
        <w:rPr>
          <w:spacing w:val="-4"/>
        </w:rPr>
        <w:t> </w:t>
      </w:r>
      <w:r>
        <w:rPr/>
        <w:t>para</w:t>
      </w:r>
      <w:r>
        <w:rPr>
          <w:spacing w:val="-7"/>
        </w:rPr>
        <w:t> </w:t>
      </w:r>
      <w:r>
        <w:rPr/>
        <w:t>karyawan</w:t>
      </w:r>
      <w:r>
        <w:rPr>
          <w:spacing w:val="-5"/>
        </w:rPr>
        <w:t> </w:t>
      </w:r>
      <w:r>
        <w:rPr/>
        <w:t>pada</w:t>
      </w:r>
      <w:r>
        <w:rPr>
          <w:spacing w:val="-6"/>
        </w:rPr>
        <w:t> </w:t>
      </w:r>
      <w:r>
        <w:rPr/>
        <w:t>organisasi</w:t>
      </w:r>
      <w:r>
        <w:rPr>
          <w:spacing w:val="-5"/>
        </w:rPr>
        <w:t> </w:t>
      </w:r>
      <w:r>
        <w:rPr/>
        <w:t>tersebut</w:t>
      </w:r>
      <w:r>
        <w:rPr>
          <w:spacing w:val="-2"/>
        </w:rPr>
        <w:t> </w:t>
      </w:r>
      <w:r>
        <w:rPr/>
        <w:t>(Bol</w:t>
      </w:r>
      <w:r>
        <w:rPr>
          <w:spacing w:val="-4"/>
        </w:rPr>
        <w:t> </w:t>
      </w:r>
      <w:r>
        <w:rPr>
          <w:i/>
        </w:rPr>
        <w:t>et.al.</w:t>
      </w:r>
      <w:r>
        <w:rPr/>
        <w:t>,</w:t>
      </w:r>
      <w:r>
        <w:rPr>
          <w:spacing w:val="-5"/>
        </w:rPr>
        <w:t> </w:t>
      </w:r>
      <w:r>
        <w:rPr/>
        <w:t>2019). Budaya etika organisasi juga dapat dilihat sebagai norma etika yang kemudian berkembang</w:t>
      </w:r>
      <w:r>
        <w:rPr>
          <w:spacing w:val="-6"/>
        </w:rPr>
        <w:t> </w:t>
      </w:r>
      <w:r>
        <w:rPr/>
        <w:t>menjadi</w:t>
      </w:r>
      <w:r>
        <w:rPr>
          <w:spacing w:val="-6"/>
        </w:rPr>
        <w:t> </w:t>
      </w:r>
      <w:r>
        <w:rPr/>
        <w:t>norma</w:t>
      </w:r>
      <w:r>
        <w:rPr>
          <w:spacing w:val="-6"/>
        </w:rPr>
        <w:t> </w:t>
      </w:r>
      <w:r>
        <w:rPr/>
        <w:t>sosial</w:t>
      </w:r>
      <w:r>
        <w:rPr>
          <w:spacing w:val="-5"/>
        </w:rPr>
        <w:t> </w:t>
      </w:r>
      <w:r>
        <w:rPr/>
        <w:t>dan</w:t>
      </w:r>
      <w:r>
        <w:rPr>
          <w:spacing w:val="-6"/>
        </w:rPr>
        <w:t> </w:t>
      </w:r>
      <w:r>
        <w:rPr/>
        <w:t>professional</w:t>
      </w:r>
      <w:r>
        <w:rPr>
          <w:spacing w:val="-5"/>
        </w:rPr>
        <w:t> </w:t>
      </w:r>
      <w:r>
        <w:rPr/>
        <w:t>dalam</w:t>
      </w:r>
      <w:r>
        <w:rPr>
          <w:spacing w:val="-6"/>
        </w:rPr>
        <w:t> </w:t>
      </w:r>
      <w:r>
        <w:rPr/>
        <w:t>lingkungan</w:t>
      </w:r>
      <w:r>
        <w:rPr>
          <w:spacing w:val="-6"/>
        </w:rPr>
        <w:t> </w:t>
      </w:r>
      <w:r>
        <w:rPr/>
        <w:t>kerja</w:t>
      </w:r>
      <w:r>
        <w:rPr>
          <w:spacing w:val="-7"/>
        </w:rPr>
        <w:t> </w:t>
      </w:r>
      <w:r>
        <w:rPr/>
        <w:t>auditor (T.Lord</w:t>
      </w:r>
      <w:r>
        <w:rPr>
          <w:spacing w:val="-15"/>
        </w:rPr>
        <w:t> </w:t>
      </w:r>
      <w:r>
        <w:rPr>
          <w:i/>
        </w:rPr>
        <w:t>et.al</w:t>
      </w:r>
      <w:r>
        <w:rPr/>
        <w:t>,</w:t>
      </w:r>
      <w:r>
        <w:rPr>
          <w:spacing w:val="-15"/>
        </w:rPr>
        <w:t> </w:t>
      </w:r>
      <w:r>
        <w:rPr/>
        <w:t>1997).</w:t>
      </w:r>
      <w:r>
        <w:rPr>
          <w:spacing w:val="-15"/>
        </w:rPr>
        <w:t> </w:t>
      </w:r>
      <w:r>
        <w:rPr/>
        <w:t>Hasil</w:t>
      </w:r>
      <w:r>
        <w:rPr>
          <w:spacing w:val="-15"/>
        </w:rPr>
        <w:t> </w:t>
      </w:r>
      <w:r>
        <w:rPr/>
        <w:t>penelitian</w:t>
      </w:r>
      <w:r>
        <w:rPr>
          <w:spacing w:val="-14"/>
        </w:rPr>
        <w:t> </w:t>
      </w:r>
      <w:r>
        <w:rPr/>
        <w:t>Liu</w:t>
      </w:r>
      <w:r>
        <w:rPr>
          <w:spacing w:val="-15"/>
        </w:rPr>
        <w:t> </w:t>
      </w:r>
      <w:r>
        <w:rPr>
          <w:i/>
        </w:rPr>
        <w:t>et.al.</w:t>
      </w:r>
      <w:r>
        <w:rPr/>
        <w:t>,</w:t>
      </w:r>
      <w:r>
        <w:rPr>
          <w:spacing w:val="-15"/>
        </w:rPr>
        <w:t> </w:t>
      </w:r>
      <w:r>
        <w:rPr/>
        <w:t>(2024)</w:t>
      </w:r>
      <w:r>
        <w:rPr>
          <w:spacing w:val="-15"/>
        </w:rPr>
        <w:t> </w:t>
      </w:r>
      <w:r>
        <w:rPr/>
        <w:t>dan</w:t>
      </w:r>
      <w:r>
        <w:rPr>
          <w:spacing w:val="-13"/>
        </w:rPr>
        <w:t> </w:t>
      </w:r>
      <w:r>
        <w:rPr/>
        <w:t>Komalasari</w:t>
      </w:r>
      <w:r>
        <w:rPr>
          <w:spacing w:val="-13"/>
        </w:rPr>
        <w:t> </w:t>
      </w:r>
      <w:r>
        <w:rPr>
          <w:i/>
        </w:rPr>
        <w:t>et.al.</w:t>
      </w:r>
      <w:r>
        <w:rPr/>
        <w:t>,</w:t>
      </w:r>
      <w:r>
        <w:rPr>
          <w:spacing w:val="-15"/>
        </w:rPr>
        <w:t> </w:t>
      </w:r>
      <w:r>
        <w:rPr/>
        <w:t>(2019) menemukan bahwa budaya etika organisasi yang mengedepankan nilai integritas serta memberikan sanksi terhadap perilaku penyimpangan mampu menekan kecenderungan auditor untuk melakukan </w:t>
      </w:r>
      <w:r>
        <w:rPr>
          <w:i/>
        </w:rPr>
        <w:t>dysfunctional audit behaviour</w:t>
      </w:r>
      <w:r>
        <w:rPr/>
        <w:t>. Hal ini dikarenakan</w:t>
      </w:r>
      <w:r>
        <w:rPr>
          <w:spacing w:val="27"/>
        </w:rPr>
        <w:t> </w:t>
      </w:r>
      <w:r>
        <w:rPr/>
        <w:t>dengan</w:t>
      </w:r>
      <w:r>
        <w:rPr>
          <w:spacing w:val="32"/>
        </w:rPr>
        <w:t> </w:t>
      </w:r>
      <w:r>
        <w:rPr/>
        <w:t>adanya</w:t>
      </w:r>
      <w:r>
        <w:rPr>
          <w:spacing w:val="30"/>
        </w:rPr>
        <w:t> </w:t>
      </w:r>
      <w:r>
        <w:rPr/>
        <w:t>budaya</w:t>
      </w:r>
      <w:r>
        <w:rPr>
          <w:spacing w:val="29"/>
        </w:rPr>
        <w:t> </w:t>
      </w:r>
      <w:r>
        <w:rPr/>
        <w:t>etika</w:t>
      </w:r>
      <w:r>
        <w:rPr>
          <w:spacing w:val="32"/>
        </w:rPr>
        <w:t> </w:t>
      </w:r>
      <w:r>
        <w:rPr/>
        <w:t>organisasi</w:t>
      </w:r>
      <w:r>
        <w:rPr>
          <w:spacing w:val="30"/>
        </w:rPr>
        <w:t> </w:t>
      </w:r>
      <w:r>
        <w:rPr/>
        <w:t>yang</w:t>
      </w:r>
      <w:r>
        <w:rPr>
          <w:spacing w:val="30"/>
        </w:rPr>
        <w:t> </w:t>
      </w:r>
      <w:r>
        <w:rPr/>
        <w:t>baik</w:t>
      </w:r>
      <w:r>
        <w:rPr>
          <w:spacing w:val="30"/>
        </w:rPr>
        <w:t> </w:t>
      </w:r>
      <w:r>
        <w:rPr/>
        <w:t>yang</w:t>
      </w:r>
      <w:r>
        <w:rPr>
          <w:spacing w:val="33"/>
        </w:rPr>
        <w:t> </w:t>
      </w:r>
      <w:r>
        <w:rPr>
          <w:spacing w:val="-2"/>
        </w:rPr>
        <w:t>mendukung</w:t>
      </w:r>
    </w:p>
    <w:p>
      <w:pPr>
        <w:pStyle w:val="BodyText"/>
        <w:spacing w:before="2"/>
        <w:ind w:left="1111"/>
        <w:jc w:val="both"/>
      </w:pPr>
      <w:r>
        <w:rPr/>
        <w:t>norma</w:t>
      </w:r>
      <w:r>
        <w:rPr>
          <w:spacing w:val="60"/>
        </w:rPr>
        <w:t> </w:t>
      </w:r>
      <w:r>
        <w:rPr/>
        <w:t>etika</w:t>
      </w:r>
      <w:r>
        <w:rPr>
          <w:spacing w:val="62"/>
        </w:rPr>
        <w:t> </w:t>
      </w:r>
      <w:r>
        <w:rPr/>
        <w:t>dan</w:t>
      </w:r>
      <w:r>
        <w:rPr>
          <w:spacing w:val="63"/>
        </w:rPr>
        <w:t> </w:t>
      </w:r>
      <w:r>
        <w:rPr/>
        <w:t>sosial</w:t>
      </w:r>
      <w:r>
        <w:rPr>
          <w:spacing w:val="64"/>
        </w:rPr>
        <w:t> </w:t>
      </w:r>
      <w:r>
        <w:rPr/>
        <w:t>maka</w:t>
      </w:r>
      <w:r>
        <w:rPr>
          <w:spacing w:val="63"/>
        </w:rPr>
        <w:t> </w:t>
      </w:r>
      <w:r>
        <w:rPr/>
        <w:t>akan</w:t>
      </w:r>
      <w:r>
        <w:rPr>
          <w:spacing w:val="63"/>
        </w:rPr>
        <w:t> </w:t>
      </w:r>
      <w:r>
        <w:rPr/>
        <w:t>mengurangi</w:t>
      </w:r>
      <w:r>
        <w:rPr>
          <w:spacing w:val="64"/>
        </w:rPr>
        <w:t> </w:t>
      </w:r>
      <w:r>
        <w:rPr/>
        <w:t>dampak</w:t>
      </w:r>
      <w:r>
        <w:rPr>
          <w:spacing w:val="63"/>
        </w:rPr>
        <w:t> </w:t>
      </w:r>
      <w:r>
        <w:rPr/>
        <w:t>negatif</w:t>
      </w:r>
      <w:r>
        <w:rPr>
          <w:spacing w:val="62"/>
        </w:rPr>
        <w:t> </w:t>
      </w:r>
      <w:r>
        <w:rPr/>
        <w:t>auditor</w:t>
      </w:r>
      <w:r>
        <w:rPr>
          <w:spacing w:val="63"/>
        </w:rPr>
        <w:t> </w:t>
      </w:r>
      <w:r>
        <w:rPr>
          <w:spacing w:val="-2"/>
        </w:rPr>
        <w:t>untuk</w:t>
      </w:r>
    </w:p>
    <w:p>
      <w:pPr>
        <w:pStyle w:val="BodyText"/>
        <w:spacing w:after="0"/>
        <w:jc w:val="both"/>
        <w:sectPr>
          <w:headerReference w:type="default" r:id="rId16"/>
          <w:footerReference w:type="default" r:id="rId17"/>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8"/>
        <w:jc w:val="both"/>
      </w:pPr>
      <w:r>
        <w:rPr/>
        <w:t>melakukan perilaku disfungsi audit karena budaya etika organisasi berfungsi sebagai</w:t>
      </w:r>
      <w:r>
        <w:rPr>
          <w:spacing w:val="-3"/>
        </w:rPr>
        <w:t> </w:t>
      </w:r>
      <w:r>
        <w:rPr/>
        <w:t>mekanisme</w:t>
      </w:r>
      <w:r>
        <w:rPr>
          <w:spacing w:val="-4"/>
        </w:rPr>
        <w:t> </w:t>
      </w:r>
      <w:r>
        <w:rPr/>
        <w:t>pengendalian</w:t>
      </w:r>
      <w:r>
        <w:rPr>
          <w:spacing w:val="-3"/>
        </w:rPr>
        <w:t> </w:t>
      </w:r>
      <w:r>
        <w:rPr/>
        <w:t>yang</w:t>
      </w:r>
      <w:r>
        <w:rPr>
          <w:spacing w:val="-3"/>
        </w:rPr>
        <w:t> </w:t>
      </w:r>
      <w:r>
        <w:rPr/>
        <w:t>membentuk</w:t>
      </w:r>
      <w:r>
        <w:rPr>
          <w:spacing w:val="-3"/>
        </w:rPr>
        <w:t> </w:t>
      </w:r>
      <w:r>
        <w:rPr/>
        <w:t>sikap</w:t>
      </w:r>
      <w:r>
        <w:rPr>
          <w:spacing w:val="-4"/>
        </w:rPr>
        <w:t> </w:t>
      </w:r>
      <w:r>
        <w:rPr/>
        <w:t>dan</w:t>
      </w:r>
      <w:r>
        <w:rPr>
          <w:spacing w:val="-3"/>
        </w:rPr>
        <w:t> </w:t>
      </w:r>
      <w:r>
        <w:rPr/>
        <w:t>perilaku</w:t>
      </w:r>
      <w:r>
        <w:rPr>
          <w:spacing w:val="-1"/>
        </w:rPr>
        <w:t> </w:t>
      </w:r>
      <w:r>
        <w:rPr/>
        <w:t>auditor (Liu </w:t>
      </w:r>
      <w:r>
        <w:rPr>
          <w:i/>
        </w:rPr>
        <w:t>et.al.</w:t>
      </w:r>
      <w:r>
        <w:rPr/>
        <w:t>, 2024).</w:t>
      </w:r>
    </w:p>
    <w:p>
      <w:pPr>
        <w:spacing w:line="480" w:lineRule="auto" w:before="0"/>
        <w:ind w:left="1111" w:right="616" w:firstLine="424"/>
        <w:jc w:val="both"/>
        <w:rPr>
          <w:i/>
          <w:sz w:val="24"/>
        </w:rPr>
      </w:pPr>
      <w:r>
        <w:rPr>
          <w:sz w:val="24"/>
        </w:rPr>
        <w:t>Beberapa penelitian telah berupaya menguji pengaruh faktor personal dan faktor organisasional terhadap </w:t>
      </w:r>
      <w:r>
        <w:rPr>
          <w:i/>
          <w:sz w:val="24"/>
        </w:rPr>
        <w:t>dysfunctional audit behaviour. </w:t>
      </w:r>
      <w:r>
        <w:rPr>
          <w:sz w:val="24"/>
        </w:rPr>
        <w:t>Hasil penelitian terdahulu masih menunjukkana adanya keberagaman hasil. Seperti penelitian dari Liu </w:t>
      </w:r>
      <w:r>
        <w:rPr>
          <w:i/>
          <w:sz w:val="24"/>
        </w:rPr>
        <w:t>et.al.</w:t>
      </w:r>
      <w:r>
        <w:rPr>
          <w:sz w:val="24"/>
        </w:rPr>
        <w:t>, (2024) menemukan bahwa faktor disposisional berupa </w:t>
      </w:r>
      <w:r>
        <w:rPr>
          <w:i/>
          <w:sz w:val="24"/>
        </w:rPr>
        <w:t>Internal locus of control </w:t>
      </w:r>
      <w:r>
        <w:rPr>
          <w:sz w:val="24"/>
        </w:rPr>
        <w:t>berpengaruh negatif terhadap </w:t>
      </w:r>
      <w:r>
        <w:rPr>
          <w:i/>
          <w:sz w:val="24"/>
        </w:rPr>
        <w:t>dysfunctional audit behaviour </w:t>
      </w:r>
      <w:r>
        <w:rPr>
          <w:sz w:val="24"/>
        </w:rPr>
        <w:t>namun di sisi lain Herliza &amp; Setiawan, (2019) menemukan bahwa </w:t>
      </w:r>
      <w:r>
        <w:rPr>
          <w:i/>
          <w:sz w:val="24"/>
        </w:rPr>
        <w:t>locus of control </w:t>
      </w:r>
      <w:r>
        <w:rPr>
          <w:sz w:val="24"/>
        </w:rPr>
        <w:t>tidak berpengaruh</w:t>
      </w:r>
      <w:r>
        <w:rPr>
          <w:spacing w:val="-8"/>
          <w:sz w:val="24"/>
        </w:rPr>
        <w:t> </w:t>
      </w:r>
      <w:r>
        <w:rPr>
          <w:sz w:val="24"/>
        </w:rPr>
        <w:t>terhadap</w:t>
      </w:r>
      <w:r>
        <w:rPr>
          <w:spacing w:val="-7"/>
          <w:sz w:val="24"/>
        </w:rPr>
        <w:t> </w:t>
      </w:r>
      <w:r>
        <w:rPr>
          <w:i/>
          <w:sz w:val="24"/>
        </w:rPr>
        <w:t>dysfunctional</w:t>
      </w:r>
      <w:r>
        <w:rPr>
          <w:i/>
          <w:spacing w:val="-7"/>
          <w:sz w:val="24"/>
        </w:rPr>
        <w:t> </w:t>
      </w:r>
      <w:r>
        <w:rPr>
          <w:i/>
          <w:sz w:val="24"/>
        </w:rPr>
        <w:t>audit</w:t>
      </w:r>
      <w:r>
        <w:rPr>
          <w:i/>
          <w:spacing w:val="-7"/>
          <w:sz w:val="24"/>
        </w:rPr>
        <w:t> </w:t>
      </w:r>
      <w:r>
        <w:rPr>
          <w:i/>
          <w:sz w:val="24"/>
        </w:rPr>
        <w:t>behaviour.</w:t>
      </w:r>
      <w:r>
        <w:rPr>
          <w:i/>
          <w:spacing w:val="-5"/>
          <w:sz w:val="24"/>
        </w:rPr>
        <w:t> </w:t>
      </w:r>
      <w:r>
        <w:rPr>
          <w:sz w:val="24"/>
        </w:rPr>
        <w:t>Demikian</w:t>
      </w:r>
      <w:r>
        <w:rPr>
          <w:spacing w:val="-8"/>
          <w:sz w:val="24"/>
        </w:rPr>
        <w:t> </w:t>
      </w:r>
      <w:r>
        <w:rPr>
          <w:sz w:val="24"/>
        </w:rPr>
        <w:t>juga</w:t>
      </w:r>
      <w:r>
        <w:rPr>
          <w:spacing w:val="-8"/>
          <w:sz w:val="24"/>
        </w:rPr>
        <w:t> </w:t>
      </w:r>
      <w:r>
        <w:rPr>
          <w:sz w:val="24"/>
        </w:rPr>
        <w:t>dari</w:t>
      </w:r>
      <w:r>
        <w:rPr>
          <w:spacing w:val="-8"/>
          <w:sz w:val="24"/>
        </w:rPr>
        <w:t> </w:t>
      </w:r>
      <w:r>
        <w:rPr>
          <w:sz w:val="24"/>
        </w:rPr>
        <w:t>penelitian Achyarsyah &amp; Sabilah, (2024) serta van Hau </w:t>
      </w:r>
      <w:r>
        <w:rPr>
          <w:i/>
          <w:sz w:val="24"/>
        </w:rPr>
        <w:t>et.al.</w:t>
      </w:r>
      <w:r>
        <w:rPr>
          <w:sz w:val="24"/>
        </w:rPr>
        <w:t>, (2023) menemukan bahwa </w:t>
      </w:r>
      <w:r>
        <w:rPr>
          <w:i/>
          <w:sz w:val="24"/>
        </w:rPr>
        <w:t>Job stress </w:t>
      </w:r>
      <w:r>
        <w:rPr>
          <w:sz w:val="24"/>
        </w:rPr>
        <w:t>berpengaruh positif terhadap </w:t>
      </w:r>
      <w:r>
        <w:rPr>
          <w:i/>
          <w:sz w:val="24"/>
        </w:rPr>
        <w:t>dysfunctional audit behaviour </w:t>
      </w:r>
      <w:r>
        <w:rPr>
          <w:sz w:val="24"/>
        </w:rPr>
        <w:t>berbeda halnya penelitian dari Nikmatuniayah </w:t>
      </w:r>
      <w:r>
        <w:rPr>
          <w:i/>
          <w:sz w:val="24"/>
        </w:rPr>
        <w:t>et.al.</w:t>
      </w:r>
      <w:r>
        <w:rPr>
          <w:sz w:val="24"/>
        </w:rPr>
        <w:t>, (2024) menemukan bahwa stress kerja tidak berpengaruh terhadap </w:t>
      </w:r>
      <w:r>
        <w:rPr>
          <w:i/>
          <w:sz w:val="24"/>
        </w:rPr>
        <w:t>dysfunctional audit behaviour.</w:t>
      </w:r>
    </w:p>
    <w:p>
      <w:pPr>
        <w:pStyle w:val="BodyText"/>
        <w:spacing w:line="480" w:lineRule="auto" w:before="2"/>
        <w:ind w:left="1111" w:right="617" w:firstLine="424"/>
        <w:jc w:val="both"/>
      </w:pPr>
      <w:r>
        <w:rPr/>
        <w:t>Hasil penelitian mengenai faktor organisasional juga menunjukkan hasil </w:t>
      </w:r>
      <w:r>
        <w:rPr>
          <w:spacing w:val="-2"/>
        </w:rPr>
        <w:t>serupa.</w:t>
      </w:r>
      <w:r>
        <w:rPr>
          <w:spacing w:val="-6"/>
        </w:rPr>
        <w:t> </w:t>
      </w:r>
      <w:r>
        <w:rPr>
          <w:spacing w:val="-2"/>
        </w:rPr>
        <w:t>Penelitian</w:t>
      </w:r>
      <w:r>
        <w:rPr>
          <w:spacing w:val="-6"/>
        </w:rPr>
        <w:t> </w:t>
      </w:r>
      <w:r>
        <w:rPr>
          <w:spacing w:val="-2"/>
        </w:rPr>
        <w:t>dari</w:t>
      </w:r>
      <w:r>
        <w:rPr>
          <w:spacing w:val="-3"/>
        </w:rPr>
        <w:t> </w:t>
      </w:r>
      <w:r>
        <w:rPr>
          <w:spacing w:val="-2"/>
        </w:rPr>
        <w:t>Andre</w:t>
      </w:r>
      <w:r>
        <w:rPr>
          <w:spacing w:val="-7"/>
        </w:rPr>
        <w:t> </w:t>
      </w:r>
      <w:r>
        <w:rPr>
          <w:i/>
          <w:spacing w:val="-2"/>
        </w:rPr>
        <w:t>et.al.</w:t>
      </w:r>
      <w:r>
        <w:rPr>
          <w:spacing w:val="-2"/>
        </w:rPr>
        <w:t>,</w:t>
      </w:r>
      <w:r>
        <w:rPr>
          <w:spacing w:val="-6"/>
        </w:rPr>
        <w:t> </w:t>
      </w:r>
      <w:r>
        <w:rPr>
          <w:spacing w:val="-2"/>
        </w:rPr>
        <w:t>(2025),</w:t>
      </w:r>
      <w:r>
        <w:rPr>
          <w:spacing w:val="-6"/>
        </w:rPr>
        <w:t> </w:t>
      </w:r>
      <w:r>
        <w:rPr>
          <w:spacing w:val="-2"/>
        </w:rPr>
        <w:t>Liu</w:t>
      </w:r>
      <w:r>
        <w:rPr>
          <w:spacing w:val="-6"/>
        </w:rPr>
        <w:t> </w:t>
      </w:r>
      <w:r>
        <w:rPr>
          <w:i/>
          <w:spacing w:val="-2"/>
        </w:rPr>
        <w:t>et.al.</w:t>
      </w:r>
      <w:r>
        <w:rPr>
          <w:spacing w:val="-2"/>
        </w:rPr>
        <w:t>,</w:t>
      </w:r>
      <w:r>
        <w:rPr>
          <w:spacing w:val="-6"/>
        </w:rPr>
        <w:t> </w:t>
      </w:r>
      <w:r>
        <w:rPr>
          <w:spacing w:val="-2"/>
        </w:rPr>
        <w:t>(2024)</w:t>
      </w:r>
      <w:r>
        <w:rPr>
          <w:spacing w:val="-7"/>
        </w:rPr>
        <w:t> </w:t>
      </w:r>
      <w:r>
        <w:rPr>
          <w:spacing w:val="-2"/>
        </w:rPr>
        <w:t>serta</w:t>
      </w:r>
      <w:r>
        <w:rPr>
          <w:spacing w:val="-7"/>
        </w:rPr>
        <w:t> </w:t>
      </w:r>
      <w:r>
        <w:rPr>
          <w:spacing w:val="-2"/>
        </w:rPr>
        <w:t>Abbas</w:t>
      </w:r>
      <w:r>
        <w:rPr>
          <w:spacing w:val="-6"/>
        </w:rPr>
        <w:t> </w:t>
      </w:r>
      <w:r>
        <w:rPr>
          <w:spacing w:val="-2"/>
        </w:rPr>
        <w:t>&amp; Hidayat, </w:t>
      </w:r>
      <w:r>
        <w:rPr/>
        <w:t>(2024) menemukan bahwa </w:t>
      </w:r>
      <w:r>
        <w:rPr>
          <w:i/>
        </w:rPr>
        <w:t>Time Budget Pressure </w:t>
      </w:r>
      <w:r>
        <w:rPr/>
        <w:t>sebagai salah satu faktor organisasional memiliki pengaruh positif terhadap </w:t>
      </w:r>
      <w:r>
        <w:rPr>
          <w:i/>
        </w:rPr>
        <w:t>Dysfunctional Audit Behaviour </w:t>
      </w:r>
      <w:r>
        <w:rPr/>
        <w:t>berbeda</w:t>
      </w:r>
      <w:r>
        <w:rPr>
          <w:spacing w:val="-11"/>
        </w:rPr>
        <w:t> </w:t>
      </w:r>
      <w:r>
        <w:rPr/>
        <w:t>halnya</w:t>
      </w:r>
      <w:r>
        <w:rPr>
          <w:spacing w:val="-11"/>
        </w:rPr>
        <w:t> </w:t>
      </w:r>
      <w:r>
        <w:rPr/>
        <w:t>dengan</w:t>
      </w:r>
      <w:r>
        <w:rPr>
          <w:spacing w:val="-10"/>
        </w:rPr>
        <w:t> </w:t>
      </w:r>
      <w:r>
        <w:rPr/>
        <w:t>penelitian</w:t>
      </w:r>
      <w:r>
        <w:rPr>
          <w:spacing w:val="-10"/>
        </w:rPr>
        <w:t> </w:t>
      </w:r>
      <w:r>
        <w:rPr/>
        <w:t>yang</w:t>
      </w:r>
      <w:r>
        <w:rPr>
          <w:spacing w:val="-10"/>
        </w:rPr>
        <w:t> </w:t>
      </w:r>
      <w:r>
        <w:rPr/>
        <w:t>dilakukan</w:t>
      </w:r>
      <w:r>
        <w:rPr>
          <w:spacing w:val="-10"/>
        </w:rPr>
        <w:t> </w:t>
      </w:r>
      <w:r>
        <w:rPr/>
        <w:t>oleh</w:t>
      </w:r>
      <w:r>
        <w:rPr>
          <w:spacing w:val="-8"/>
        </w:rPr>
        <w:t> </w:t>
      </w:r>
      <w:r>
        <w:rPr/>
        <w:t>Januarti,</w:t>
      </w:r>
      <w:r>
        <w:rPr>
          <w:spacing w:val="-10"/>
        </w:rPr>
        <w:t> </w:t>
      </w:r>
      <w:r>
        <w:rPr/>
        <w:t>(2024)</w:t>
      </w:r>
      <w:r>
        <w:rPr>
          <w:spacing w:val="-10"/>
        </w:rPr>
        <w:t> </w:t>
      </w:r>
      <w:r>
        <w:rPr/>
        <w:t>menemukan bahwa variabel tersebut tidak memiliki pengaruh terhadap </w:t>
      </w:r>
      <w:r>
        <w:rPr>
          <w:i/>
        </w:rPr>
        <w:t>dysfunctional audit behaviour.</w:t>
      </w:r>
      <w:r>
        <w:rPr>
          <w:i/>
          <w:spacing w:val="69"/>
        </w:rPr>
        <w:t> </w:t>
      </w:r>
      <w:r>
        <w:rPr/>
        <w:t>Selanjutnya,</w:t>
      </w:r>
      <w:r>
        <w:rPr>
          <w:spacing w:val="72"/>
        </w:rPr>
        <w:t> </w:t>
      </w:r>
      <w:r>
        <w:rPr/>
        <w:t>penelitian</w:t>
      </w:r>
      <w:r>
        <w:rPr>
          <w:spacing w:val="71"/>
        </w:rPr>
        <w:t> </w:t>
      </w:r>
      <w:r>
        <w:rPr/>
        <w:t>dari</w:t>
      </w:r>
      <w:r>
        <w:rPr>
          <w:spacing w:val="73"/>
        </w:rPr>
        <w:t> </w:t>
      </w:r>
      <w:r>
        <w:rPr/>
        <w:t>Liu</w:t>
      </w:r>
      <w:r>
        <w:rPr>
          <w:spacing w:val="71"/>
        </w:rPr>
        <w:t> </w:t>
      </w:r>
      <w:r>
        <w:rPr>
          <w:i/>
        </w:rPr>
        <w:t>et.al.</w:t>
      </w:r>
      <w:r>
        <w:rPr/>
        <w:t>,</w:t>
      </w:r>
      <w:r>
        <w:rPr>
          <w:spacing w:val="72"/>
        </w:rPr>
        <w:t> </w:t>
      </w:r>
      <w:r>
        <w:rPr/>
        <w:t>(2024)</w:t>
      </w:r>
      <w:r>
        <w:rPr>
          <w:spacing w:val="70"/>
        </w:rPr>
        <w:t> </w:t>
      </w:r>
      <w:r>
        <w:rPr/>
        <w:t>mengungkap</w:t>
      </w:r>
      <w:r>
        <w:rPr>
          <w:spacing w:val="73"/>
        </w:rPr>
        <w:t> </w:t>
      </w:r>
      <w:r>
        <w:rPr>
          <w:spacing w:val="-2"/>
        </w:rPr>
        <w:t>bahwa</w:t>
      </w:r>
    </w:p>
    <w:p>
      <w:pPr>
        <w:spacing w:before="1"/>
        <w:ind w:left="1111" w:right="0" w:firstLine="0"/>
        <w:jc w:val="both"/>
        <w:rPr>
          <w:i/>
          <w:sz w:val="24"/>
        </w:rPr>
      </w:pPr>
      <w:r>
        <w:rPr>
          <w:sz w:val="24"/>
        </w:rPr>
        <w:t>budaya</w:t>
      </w:r>
      <w:r>
        <w:rPr>
          <w:spacing w:val="30"/>
          <w:sz w:val="24"/>
        </w:rPr>
        <w:t>  </w:t>
      </w:r>
      <w:r>
        <w:rPr>
          <w:sz w:val="24"/>
        </w:rPr>
        <w:t>organisasi</w:t>
      </w:r>
      <w:r>
        <w:rPr>
          <w:spacing w:val="31"/>
          <w:sz w:val="24"/>
        </w:rPr>
        <w:t>  </w:t>
      </w:r>
      <w:r>
        <w:rPr>
          <w:sz w:val="24"/>
        </w:rPr>
        <w:t>memiliki</w:t>
      </w:r>
      <w:r>
        <w:rPr>
          <w:spacing w:val="31"/>
          <w:sz w:val="24"/>
        </w:rPr>
        <w:t>  </w:t>
      </w:r>
      <w:r>
        <w:rPr>
          <w:sz w:val="24"/>
        </w:rPr>
        <w:t>pengaruh</w:t>
      </w:r>
      <w:r>
        <w:rPr>
          <w:spacing w:val="30"/>
          <w:sz w:val="24"/>
        </w:rPr>
        <w:t>  </w:t>
      </w:r>
      <w:r>
        <w:rPr>
          <w:sz w:val="24"/>
        </w:rPr>
        <w:t>negatif</w:t>
      </w:r>
      <w:r>
        <w:rPr>
          <w:spacing w:val="30"/>
          <w:sz w:val="24"/>
        </w:rPr>
        <w:t>  </w:t>
      </w:r>
      <w:r>
        <w:rPr>
          <w:sz w:val="24"/>
        </w:rPr>
        <w:t>terhadap</w:t>
      </w:r>
      <w:r>
        <w:rPr>
          <w:spacing w:val="33"/>
          <w:sz w:val="24"/>
        </w:rPr>
        <w:t>  </w:t>
      </w:r>
      <w:r>
        <w:rPr>
          <w:i/>
          <w:sz w:val="24"/>
        </w:rPr>
        <w:t>dysfunctional</w:t>
      </w:r>
      <w:r>
        <w:rPr>
          <w:i/>
          <w:spacing w:val="31"/>
          <w:sz w:val="24"/>
        </w:rPr>
        <w:t>  </w:t>
      </w:r>
      <w:r>
        <w:rPr>
          <w:i/>
          <w:spacing w:val="-2"/>
          <w:sz w:val="24"/>
        </w:rPr>
        <w:t>audit</w:t>
      </w:r>
    </w:p>
    <w:p>
      <w:pPr>
        <w:spacing w:after="0"/>
        <w:jc w:val="both"/>
        <w:rPr>
          <w:i/>
          <w:sz w:val="24"/>
        </w:rPr>
        <w:sectPr>
          <w:headerReference w:type="default" r:id="rId18"/>
          <w:footerReference w:type="default" r:id="rId19"/>
          <w:pgSz w:w="12240" w:h="15840"/>
          <w:pgMar w:header="717" w:footer="1325" w:top="1380" w:bottom="1520" w:left="1440" w:right="1080"/>
        </w:sectPr>
      </w:pPr>
    </w:p>
    <w:p>
      <w:pPr>
        <w:pStyle w:val="BodyText"/>
        <w:rPr>
          <w:i/>
        </w:rPr>
      </w:pPr>
    </w:p>
    <w:p>
      <w:pPr>
        <w:pStyle w:val="BodyText"/>
        <w:rPr>
          <w:i/>
        </w:rPr>
      </w:pPr>
    </w:p>
    <w:p>
      <w:pPr>
        <w:pStyle w:val="BodyText"/>
        <w:spacing w:before="49"/>
        <w:rPr>
          <w:i/>
        </w:rPr>
      </w:pPr>
    </w:p>
    <w:p>
      <w:pPr>
        <w:spacing w:line="480" w:lineRule="auto" w:before="0"/>
        <w:ind w:left="1111" w:right="619" w:firstLine="0"/>
        <w:jc w:val="both"/>
        <w:rPr>
          <w:sz w:val="24"/>
        </w:rPr>
      </w:pPr>
      <w:r>
        <w:rPr>
          <w:i/>
          <w:sz w:val="24"/>
        </w:rPr>
        <w:t>behaviour </w:t>
      </w:r>
      <w:r>
        <w:rPr>
          <w:sz w:val="24"/>
        </w:rPr>
        <w:t>berbeda hal nya dengan penelitian oleh Zahra </w:t>
      </w:r>
      <w:r>
        <w:rPr>
          <w:i/>
          <w:sz w:val="24"/>
        </w:rPr>
        <w:t>et.al.</w:t>
      </w:r>
      <w:r>
        <w:rPr>
          <w:sz w:val="24"/>
        </w:rPr>
        <w:t>, (2020) memperlihatkan hasil yang berbeda bahwa budaya organisasi tidak memiliki pengaruh terhadap </w:t>
      </w:r>
      <w:r>
        <w:rPr>
          <w:i/>
          <w:sz w:val="24"/>
        </w:rPr>
        <w:t>dysfunctional audit behaviour</w:t>
      </w:r>
      <w:r>
        <w:rPr>
          <w:sz w:val="24"/>
        </w:rPr>
        <w:t>.</w:t>
      </w:r>
    </w:p>
    <w:p>
      <w:pPr>
        <w:pStyle w:val="BodyText"/>
        <w:spacing w:line="480" w:lineRule="auto"/>
        <w:ind w:left="1111" w:right="616" w:firstLine="424"/>
        <w:jc w:val="both"/>
      </w:pPr>
      <w:r>
        <w:rPr/>
        <w:t>Perbedaan hasil temuan tersebut menunjukkan adanya kesenjangan yang menarik untuk di kaji lebih lanjut. Berdasarkan hal tersebut, penulis tertarik untuk menginvestigasi lebih dalam terkait Pengaruh Faktor Personal dan Faktor Organisasional Terhadap </w:t>
      </w:r>
      <w:r>
        <w:rPr>
          <w:i/>
        </w:rPr>
        <w:t>Dysfunctional Audit Behaviour</w:t>
      </w:r>
      <w:r>
        <w:rPr/>
        <w:t>. Selain itu, penelitian ini juga menggunakan variabel </w:t>
      </w:r>
      <w:r>
        <w:rPr>
          <w:i/>
        </w:rPr>
        <w:t>religiosity </w:t>
      </w:r>
      <w:r>
        <w:rPr/>
        <w:t>sebagai variabel moderasi dalam pengaruh antara faktor personal dan faktor organisasional terhadap </w:t>
      </w:r>
      <w:r>
        <w:rPr>
          <w:i/>
        </w:rPr>
        <w:t>dysfunctional audit behaviour. Religiosity </w:t>
      </w:r>
      <w:r>
        <w:rPr/>
        <w:t>merupakan keyakinan terhadap keberadaan tuhan serta komitmen</w:t>
      </w:r>
      <w:r>
        <w:rPr>
          <w:spacing w:val="-1"/>
        </w:rPr>
        <w:t> </w:t>
      </w:r>
      <w:r>
        <w:rPr/>
        <w:t>untuk</w:t>
      </w:r>
      <w:r>
        <w:rPr>
          <w:spacing w:val="-1"/>
        </w:rPr>
        <w:t> </w:t>
      </w:r>
      <w:r>
        <w:rPr/>
        <w:t>turut</w:t>
      </w:r>
      <w:r>
        <w:rPr>
          <w:spacing w:val="-1"/>
        </w:rPr>
        <w:t> </w:t>
      </w:r>
      <w:r>
        <w:rPr/>
        <w:t>serta</w:t>
      </w:r>
      <w:r>
        <w:rPr>
          <w:spacing w:val="-2"/>
        </w:rPr>
        <w:t> </w:t>
      </w:r>
      <w:r>
        <w:rPr/>
        <w:t>dalam</w:t>
      </w:r>
      <w:r>
        <w:rPr>
          <w:spacing w:val="-1"/>
        </w:rPr>
        <w:t> </w:t>
      </w:r>
      <w:r>
        <w:rPr/>
        <w:t>mematuhi</w:t>
      </w:r>
      <w:r>
        <w:rPr>
          <w:spacing w:val="-1"/>
        </w:rPr>
        <w:t> </w:t>
      </w:r>
      <w:r>
        <w:rPr/>
        <w:t>ajaran</w:t>
      </w:r>
      <w:r>
        <w:rPr>
          <w:spacing w:val="-1"/>
        </w:rPr>
        <w:t> </w:t>
      </w:r>
      <w:r>
        <w:rPr/>
        <w:t>agama yang</w:t>
      </w:r>
      <w:r>
        <w:rPr>
          <w:spacing w:val="-1"/>
        </w:rPr>
        <w:t> </w:t>
      </w:r>
      <w:r>
        <w:rPr/>
        <w:t>di anut (Schneider </w:t>
      </w:r>
      <w:r>
        <w:rPr>
          <w:i/>
        </w:rPr>
        <w:t>et.al.</w:t>
      </w:r>
      <w:r>
        <w:rPr/>
        <w:t>, 2011). Individu yang religious cenderung untuk tetap berfikir positif serta menjaga kondisi hati untuk tetap tenang bahkan ketika sedang berada di sebuah kondisi yang tidak menyenangkan(Liu </w:t>
      </w:r>
      <w:r>
        <w:rPr>
          <w:i/>
        </w:rPr>
        <w:t>et.al.</w:t>
      </w:r>
      <w:r>
        <w:rPr/>
        <w:t>, 2024). Selain itu, religiusitas juga menyangkut terkait keyakinan pengalaman keagamaan, berbagai ritual, ideologi, keyakinan, penalaran, komunikasi, serta doktrin yang memiliki keterkaitan yang kuat dengan pola pikir dan karateristik individu (Barhem </w:t>
      </w:r>
      <w:r>
        <w:rPr>
          <w:i/>
        </w:rPr>
        <w:t>et.al.</w:t>
      </w:r>
      <w:r>
        <w:rPr/>
        <w:t>, 2009).</w:t>
      </w:r>
    </w:p>
    <w:p>
      <w:pPr>
        <w:pStyle w:val="BodyText"/>
        <w:spacing w:line="480" w:lineRule="auto" w:before="3"/>
        <w:ind w:left="1111" w:right="616" w:firstLine="484"/>
        <w:jc w:val="both"/>
      </w:pPr>
      <w:r>
        <w:rPr>
          <w:i/>
        </w:rPr>
        <w:t>Religiosity</w:t>
      </w:r>
      <w:r>
        <w:rPr>
          <w:i/>
          <w:spacing w:val="-15"/>
        </w:rPr>
        <w:t> </w:t>
      </w:r>
      <w:r>
        <w:rPr/>
        <w:t>ditempatkan</w:t>
      </w:r>
      <w:r>
        <w:rPr>
          <w:spacing w:val="-15"/>
        </w:rPr>
        <w:t> </w:t>
      </w:r>
      <w:r>
        <w:rPr/>
        <w:t>sebagai</w:t>
      </w:r>
      <w:r>
        <w:rPr>
          <w:spacing w:val="-15"/>
        </w:rPr>
        <w:t> </w:t>
      </w:r>
      <w:r>
        <w:rPr/>
        <w:t>variabel</w:t>
      </w:r>
      <w:r>
        <w:rPr>
          <w:spacing w:val="-15"/>
        </w:rPr>
        <w:t> </w:t>
      </w:r>
      <w:r>
        <w:rPr/>
        <w:t>moderasi</w:t>
      </w:r>
      <w:r>
        <w:rPr>
          <w:spacing w:val="-15"/>
        </w:rPr>
        <w:t> </w:t>
      </w:r>
      <w:r>
        <w:rPr/>
        <w:t>dikarenakan</w:t>
      </w:r>
      <w:r>
        <w:rPr>
          <w:spacing w:val="-15"/>
        </w:rPr>
        <w:t> </w:t>
      </w:r>
      <w:r>
        <w:rPr/>
        <w:t>pada</w:t>
      </w:r>
      <w:r>
        <w:rPr>
          <w:spacing w:val="-15"/>
        </w:rPr>
        <w:t> </w:t>
      </w:r>
      <w:r>
        <w:rPr/>
        <w:t>penelitian yang</w:t>
      </w:r>
      <w:r>
        <w:rPr>
          <w:spacing w:val="-9"/>
        </w:rPr>
        <w:t> </w:t>
      </w:r>
      <w:r>
        <w:rPr/>
        <w:t>dilakukan</w:t>
      </w:r>
      <w:r>
        <w:rPr>
          <w:spacing w:val="-9"/>
        </w:rPr>
        <w:t> </w:t>
      </w:r>
      <w:r>
        <w:rPr/>
        <w:t>oleh</w:t>
      </w:r>
      <w:r>
        <w:rPr>
          <w:spacing w:val="-6"/>
        </w:rPr>
        <w:t> </w:t>
      </w:r>
      <w:r>
        <w:rPr/>
        <w:t>(Bukhori</w:t>
      </w:r>
      <w:r>
        <w:rPr>
          <w:spacing w:val="-9"/>
        </w:rPr>
        <w:t> </w:t>
      </w:r>
      <w:r>
        <w:rPr>
          <w:i/>
        </w:rPr>
        <w:t>et.al.</w:t>
      </w:r>
      <w:r>
        <w:rPr/>
        <w:t>,</w:t>
      </w:r>
      <w:r>
        <w:rPr>
          <w:spacing w:val="-9"/>
        </w:rPr>
        <w:t> </w:t>
      </w:r>
      <w:r>
        <w:rPr/>
        <w:t>2024)</w:t>
      </w:r>
      <w:r>
        <w:rPr>
          <w:spacing w:val="-10"/>
        </w:rPr>
        <w:t> </w:t>
      </w:r>
      <w:r>
        <w:rPr/>
        <w:t>menemukan</w:t>
      </w:r>
      <w:r>
        <w:rPr>
          <w:spacing w:val="-10"/>
        </w:rPr>
        <w:t> </w:t>
      </w:r>
      <w:r>
        <w:rPr/>
        <w:t>bahwa</w:t>
      </w:r>
      <w:r>
        <w:rPr>
          <w:spacing w:val="-9"/>
        </w:rPr>
        <w:t> </w:t>
      </w:r>
      <w:r>
        <w:rPr/>
        <w:t>religiositas</w:t>
      </w:r>
      <w:r>
        <w:rPr>
          <w:spacing w:val="-7"/>
        </w:rPr>
        <w:t> </w:t>
      </w:r>
      <w:r>
        <w:rPr/>
        <w:t>berperan dalam pembentukan pengendalian diri (</w:t>
      </w:r>
      <w:r>
        <w:rPr>
          <w:i/>
        </w:rPr>
        <w:t>self control</w:t>
      </w:r>
      <w:r>
        <w:rPr/>
        <w:t>) pada individu yang mengarahkan</w:t>
      </w:r>
      <w:r>
        <w:rPr>
          <w:spacing w:val="-7"/>
        </w:rPr>
        <w:t> </w:t>
      </w:r>
      <w:r>
        <w:rPr/>
        <w:t>mereka</w:t>
      </w:r>
      <w:r>
        <w:rPr>
          <w:spacing w:val="-6"/>
        </w:rPr>
        <w:t> </w:t>
      </w:r>
      <w:r>
        <w:rPr/>
        <w:t>untuk</w:t>
      </w:r>
      <w:r>
        <w:rPr>
          <w:spacing w:val="-3"/>
        </w:rPr>
        <w:t> </w:t>
      </w:r>
      <w:r>
        <w:rPr/>
        <w:t>tetap</w:t>
      </w:r>
      <w:r>
        <w:rPr>
          <w:spacing w:val="-5"/>
        </w:rPr>
        <w:t> </w:t>
      </w:r>
      <w:r>
        <w:rPr/>
        <w:t>berperilaku</w:t>
      </w:r>
      <w:r>
        <w:rPr>
          <w:spacing w:val="-5"/>
        </w:rPr>
        <w:t> </w:t>
      </w:r>
      <w:r>
        <w:rPr/>
        <w:t>etis</w:t>
      </w:r>
      <w:r>
        <w:rPr>
          <w:spacing w:val="-4"/>
        </w:rPr>
        <w:t> </w:t>
      </w:r>
      <w:r>
        <w:rPr/>
        <w:t>dan</w:t>
      </w:r>
      <w:r>
        <w:rPr>
          <w:spacing w:val="-5"/>
        </w:rPr>
        <w:t> </w:t>
      </w:r>
      <w:r>
        <w:rPr/>
        <w:t>mencegah</w:t>
      </w:r>
      <w:r>
        <w:rPr>
          <w:spacing w:val="-5"/>
        </w:rPr>
        <w:t> </w:t>
      </w:r>
      <w:r>
        <w:rPr/>
        <w:t>keterlibatan</w:t>
      </w:r>
      <w:r>
        <w:rPr>
          <w:spacing w:val="-4"/>
        </w:rPr>
        <w:t> </w:t>
      </w:r>
      <w:r>
        <w:rPr>
          <w:spacing w:val="-2"/>
        </w:rPr>
        <w:t>dalam</w:t>
      </w:r>
    </w:p>
    <w:p>
      <w:pPr>
        <w:pStyle w:val="BodyText"/>
        <w:ind w:left="1111"/>
        <w:jc w:val="both"/>
      </w:pPr>
      <w:r>
        <w:rPr/>
        <w:t>tindakan</w:t>
      </w:r>
      <w:r>
        <w:rPr>
          <w:spacing w:val="61"/>
          <w:w w:val="150"/>
        </w:rPr>
        <w:t> </w:t>
      </w:r>
      <w:r>
        <w:rPr/>
        <w:t>penyimpangan.</w:t>
      </w:r>
      <w:r>
        <w:rPr>
          <w:spacing w:val="64"/>
          <w:w w:val="150"/>
        </w:rPr>
        <w:t> </w:t>
      </w:r>
      <w:r>
        <w:rPr/>
        <w:t>Selain</w:t>
      </w:r>
      <w:r>
        <w:rPr>
          <w:spacing w:val="63"/>
          <w:w w:val="150"/>
        </w:rPr>
        <w:t> </w:t>
      </w:r>
      <w:r>
        <w:rPr/>
        <w:t>itu,</w:t>
      </w:r>
      <w:r>
        <w:rPr>
          <w:spacing w:val="63"/>
          <w:w w:val="150"/>
        </w:rPr>
        <w:t> </w:t>
      </w:r>
      <w:r>
        <w:rPr/>
        <w:t>nilai</w:t>
      </w:r>
      <w:r>
        <w:rPr>
          <w:spacing w:val="64"/>
          <w:w w:val="150"/>
        </w:rPr>
        <w:t> </w:t>
      </w:r>
      <w:r>
        <w:rPr/>
        <w:t>nilai</w:t>
      </w:r>
      <w:r>
        <w:rPr>
          <w:spacing w:val="62"/>
          <w:w w:val="150"/>
        </w:rPr>
        <w:t> </w:t>
      </w:r>
      <w:r>
        <w:rPr/>
        <w:t>religiusitas</w:t>
      </w:r>
      <w:r>
        <w:rPr>
          <w:spacing w:val="63"/>
          <w:w w:val="150"/>
        </w:rPr>
        <w:t> </w:t>
      </w:r>
      <w:r>
        <w:rPr/>
        <w:t>berfungsi</w:t>
      </w:r>
      <w:r>
        <w:rPr>
          <w:spacing w:val="64"/>
          <w:w w:val="150"/>
        </w:rPr>
        <w:t> </w:t>
      </w:r>
      <w:r>
        <w:rPr>
          <w:spacing w:val="-2"/>
        </w:rPr>
        <w:t>sebagai</w:t>
      </w:r>
    </w:p>
    <w:p>
      <w:pPr>
        <w:pStyle w:val="BodyText"/>
        <w:spacing w:after="0"/>
        <w:jc w:val="both"/>
        <w:sectPr>
          <w:headerReference w:type="default" r:id="rId20"/>
          <w:footerReference w:type="default" r:id="rId21"/>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5"/>
        <w:jc w:val="both"/>
      </w:pPr>
      <w:r>
        <w:rPr/>
        <w:t>perlindungan sekaligus pengaruh yang dapat menumbuhkan rasa takut sehingga membuat individu lebih patuh dalam bekerja. Hal tersebut muncul dari keyakinan bahwa setiap tindakan yang dilakukan selalu diawasi oleh tuhan serta akan mendapat balasan di akhirat (Said </w:t>
      </w:r>
      <w:r>
        <w:rPr>
          <w:i/>
        </w:rPr>
        <w:t>et.al.</w:t>
      </w:r>
      <w:r>
        <w:rPr/>
        <w:t>, 2018). Oleh sebab itu, </w:t>
      </w:r>
      <w:r>
        <w:rPr>
          <w:i/>
        </w:rPr>
        <w:t>religiosity </w:t>
      </w:r>
      <w:r>
        <w:rPr/>
        <w:t>ditempatkan sebagai variabel yang mampu memperkuat atau memperlemah hubungan antara faktor personal dan faktor organisasional terhadap </w:t>
      </w:r>
      <w:r>
        <w:rPr>
          <w:i/>
        </w:rPr>
        <w:t>dysfunctional audit behaviour. </w:t>
      </w:r>
      <w:r>
        <w:rPr/>
        <w:t>Nilai nilai </w:t>
      </w:r>
      <w:r>
        <w:rPr>
          <w:i/>
        </w:rPr>
        <w:t>religiosity </w:t>
      </w:r>
      <w:r>
        <w:rPr/>
        <w:t>dapat mengarahkan perilaku individu untuk tetap berperilaku etis meski berada dalam kondisi atau keadaan yang dapat mendorong mereka untuk terlibat dalam perilaku yang menyimpang seperti </w:t>
      </w:r>
      <w:r>
        <w:rPr>
          <w:i/>
        </w:rPr>
        <w:t>dysfunctional</w:t>
      </w:r>
      <w:r>
        <w:rPr>
          <w:i/>
          <w:spacing w:val="-15"/>
        </w:rPr>
        <w:t> </w:t>
      </w:r>
      <w:r>
        <w:rPr>
          <w:i/>
        </w:rPr>
        <w:t>audit</w:t>
      </w:r>
      <w:r>
        <w:rPr>
          <w:i/>
          <w:spacing w:val="-15"/>
        </w:rPr>
        <w:t> </w:t>
      </w:r>
      <w:r>
        <w:rPr>
          <w:i/>
        </w:rPr>
        <w:t>behaviour</w:t>
      </w:r>
      <w:r>
        <w:rPr/>
        <w:t>.</w:t>
      </w:r>
      <w:r>
        <w:rPr>
          <w:spacing w:val="-15"/>
        </w:rPr>
        <w:t> </w:t>
      </w:r>
      <w:r>
        <w:rPr/>
        <w:t>(Levin</w:t>
      </w:r>
      <w:r>
        <w:rPr>
          <w:spacing w:val="-15"/>
        </w:rPr>
        <w:t> </w:t>
      </w:r>
      <w:r>
        <w:rPr>
          <w:i/>
        </w:rPr>
        <w:t>et.al.</w:t>
      </w:r>
      <w:r>
        <w:rPr/>
        <w:t>,</w:t>
      </w:r>
      <w:r>
        <w:rPr>
          <w:spacing w:val="-15"/>
        </w:rPr>
        <w:t> </w:t>
      </w:r>
      <w:r>
        <w:rPr/>
        <w:t>1996;</w:t>
      </w:r>
      <w:r>
        <w:rPr>
          <w:spacing w:val="-15"/>
        </w:rPr>
        <w:t> </w:t>
      </w:r>
      <w:r>
        <w:rPr/>
        <w:t>Desmond</w:t>
      </w:r>
      <w:r>
        <w:rPr>
          <w:spacing w:val="-15"/>
        </w:rPr>
        <w:t> </w:t>
      </w:r>
      <w:r>
        <w:rPr>
          <w:i/>
        </w:rPr>
        <w:t>et.al.</w:t>
      </w:r>
      <w:r>
        <w:rPr/>
        <w:t>,</w:t>
      </w:r>
      <w:r>
        <w:rPr>
          <w:spacing w:val="-15"/>
        </w:rPr>
        <w:t> </w:t>
      </w:r>
      <w:r>
        <w:rPr/>
        <w:t>2013;</w:t>
      </w:r>
      <w:r>
        <w:rPr>
          <w:spacing w:val="-15"/>
        </w:rPr>
        <w:t> </w:t>
      </w:r>
      <w:r>
        <w:rPr/>
        <w:t>(Liu</w:t>
      </w:r>
      <w:r>
        <w:rPr>
          <w:spacing w:val="-15"/>
        </w:rPr>
        <w:t> </w:t>
      </w:r>
      <w:r>
        <w:rPr>
          <w:i/>
        </w:rPr>
        <w:t>et.al.</w:t>
      </w:r>
      <w:r>
        <w:rPr/>
        <w:t>, </w:t>
      </w:r>
      <w:r>
        <w:rPr>
          <w:spacing w:val="-2"/>
        </w:rPr>
        <w:t>2024).</w:t>
      </w:r>
    </w:p>
    <w:p>
      <w:pPr>
        <w:pStyle w:val="Heading2"/>
        <w:numPr>
          <w:ilvl w:val="1"/>
          <w:numId w:val="17"/>
        </w:numPr>
        <w:tabs>
          <w:tab w:pos="1548" w:val="left" w:leader="none"/>
        </w:tabs>
        <w:spacing w:line="240" w:lineRule="auto" w:before="2" w:after="0"/>
        <w:ind w:left="1548" w:right="0" w:hanging="578"/>
        <w:jc w:val="both"/>
      </w:pPr>
      <w:bookmarkStart w:name="_bookmark10" w:id="11"/>
      <w:bookmarkEnd w:id="11"/>
      <w:r>
        <w:rPr>
          <w:b w:val="0"/>
        </w:rPr>
      </w:r>
      <w:r>
        <w:rPr/>
        <w:t>Rumusan</w:t>
      </w:r>
      <w:r>
        <w:rPr>
          <w:spacing w:val="-2"/>
        </w:rPr>
        <w:t> Masalah</w:t>
      </w:r>
    </w:p>
    <w:p>
      <w:pPr>
        <w:pStyle w:val="BodyText"/>
        <w:rPr>
          <w:b/>
        </w:rPr>
      </w:pPr>
    </w:p>
    <w:p>
      <w:pPr>
        <w:pStyle w:val="BodyText"/>
        <w:spacing w:line="480" w:lineRule="auto"/>
        <w:ind w:left="1111" w:right="617" w:firstLine="424"/>
        <w:jc w:val="both"/>
      </w:pPr>
      <w:r>
        <w:rPr/>
        <w:t>Audit dipandang sebagai instrumen penting untuk meningkatkan akuntabilitas dan transparansi dalam pengelolaan dana, namun dalam praktiknya auditor sering kali mendapatkan tantangan baik dari faktor personal maupun dari faktor organisasional yang dapat memicu munculnya perilaku </w:t>
      </w:r>
      <w:r>
        <w:rPr>
          <w:i/>
        </w:rPr>
        <w:t>dysfunctional </w:t>
      </w:r>
      <w:r>
        <w:rPr>
          <w:i/>
        </w:rPr>
        <w:t>audit behaviour</w:t>
      </w:r>
      <w:r>
        <w:rPr/>
        <w:t>. Meskipun penelitian terdahulu banyak terfokus pada auditor Kantor Akuntan Publik (KAP), namun tidak menutup kemungkinan bahwa perilaku DAB juga berpotensi terjadi dilingkup pemerintahan khususnya pada auditor eksternal pemerintah yaitu BPK. Selain memiliki wewenang dalam memberikan opini terhadap</w:t>
      </w:r>
      <w:r>
        <w:rPr>
          <w:spacing w:val="43"/>
        </w:rPr>
        <w:t> </w:t>
      </w:r>
      <w:r>
        <w:rPr/>
        <w:t>kewajaran</w:t>
      </w:r>
      <w:r>
        <w:rPr>
          <w:spacing w:val="46"/>
        </w:rPr>
        <w:t> </w:t>
      </w:r>
      <w:r>
        <w:rPr/>
        <w:t>laporan</w:t>
      </w:r>
      <w:r>
        <w:rPr>
          <w:spacing w:val="43"/>
        </w:rPr>
        <w:t> </w:t>
      </w:r>
      <w:r>
        <w:rPr/>
        <w:t>keuangan,</w:t>
      </w:r>
      <w:r>
        <w:rPr>
          <w:spacing w:val="46"/>
        </w:rPr>
        <w:t> </w:t>
      </w:r>
      <w:r>
        <w:rPr/>
        <w:t>auditor</w:t>
      </w:r>
      <w:r>
        <w:rPr>
          <w:spacing w:val="43"/>
        </w:rPr>
        <w:t> </w:t>
      </w:r>
      <w:r>
        <w:rPr/>
        <w:t>BPK</w:t>
      </w:r>
      <w:r>
        <w:rPr>
          <w:spacing w:val="42"/>
        </w:rPr>
        <w:t> </w:t>
      </w:r>
      <w:r>
        <w:rPr/>
        <w:t>juga</w:t>
      </w:r>
      <w:r>
        <w:rPr>
          <w:spacing w:val="43"/>
        </w:rPr>
        <w:t> </w:t>
      </w:r>
      <w:r>
        <w:rPr/>
        <w:t>mengemban</w:t>
      </w:r>
      <w:r>
        <w:rPr>
          <w:spacing w:val="46"/>
        </w:rPr>
        <w:t> </w:t>
      </w:r>
      <w:r>
        <w:rPr>
          <w:spacing w:val="-2"/>
        </w:rPr>
        <w:t>tanggung</w:t>
      </w:r>
    </w:p>
    <w:p>
      <w:pPr>
        <w:pStyle w:val="BodyText"/>
        <w:spacing w:before="1"/>
        <w:ind w:left="1111"/>
        <w:jc w:val="both"/>
      </w:pPr>
      <w:r>
        <w:rPr/>
        <w:t>jawab</w:t>
      </w:r>
      <w:r>
        <w:rPr>
          <w:spacing w:val="25"/>
        </w:rPr>
        <w:t>  </w:t>
      </w:r>
      <w:r>
        <w:rPr/>
        <w:t>yang</w:t>
      </w:r>
      <w:r>
        <w:rPr>
          <w:spacing w:val="26"/>
        </w:rPr>
        <w:t>  </w:t>
      </w:r>
      <w:r>
        <w:rPr/>
        <w:t>tidak</w:t>
      </w:r>
      <w:r>
        <w:rPr>
          <w:spacing w:val="26"/>
        </w:rPr>
        <w:t>  </w:t>
      </w:r>
      <w:r>
        <w:rPr/>
        <w:t>kalah</w:t>
      </w:r>
      <w:r>
        <w:rPr>
          <w:spacing w:val="26"/>
        </w:rPr>
        <w:t>  </w:t>
      </w:r>
      <w:r>
        <w:rPr/>
        <w:t>penting</w:t>
      </w:r>
      <w:r>
        <w:rPr>
          <w:spacing w:val="26"/>
        </w:rPr>
        <w:t>  </w:t>
      </w:r>
      <w:r>
        <w:rPr/>
        <w:t>layaknya</w:t>
      </w:r>
      <w:r>
        <w:rPr>
          <w:spacing w:val="25"/>
        </w:rPr>
        <w:t>  </w:t>
      </w:r>
      <w:r>
        <w:rPr/>
        <w:t>auditor</w:t>
      </w:r>
      <w:r>
        <w:rPr>
          <w:spacing w:val="26"/>
        </w:rPr>
        <w:t>  </w:t>
      </w:r>
      <w:r>
        <w:rPr/>
        <w:t>KAP</w:t>
      </w:r>
      <w:r>
        <w:rPr>
          <w:spacing w:val="26"/>
        </w:rPr>
        <w:t>  </w:t>
      </w:r>
      <w:r>
        <w:rPr/>
        <w:t>yaitu</w:t>
      </w:r>
      <w:r>
        <w:rPr>
          <w:spacing w:val="26"/>
        </w:rPr>
        <w:t>  </w:t>
      </w:r>
      <w:r>
        <w:rPr>
          <w:spacing w:val="-2"/>
        </w:rPr>
        <w:t>memastikan</w:t>
      </w:r>
    </w:p>
    <w:p>
      <w:pPr>
        <w:pStyle w:val="BodyText"/>
        <w:spacing w:after="0"/>
        <w:jc w:val="both"/>
        <w:sectPr>
          <w:headerReference w:type="default" r:id="rId22"/>
          <w:footerReference w:type="default" r:id="rId23"/>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336"/>
      </w:pPr>
      <w:r>
        <w:rPr/>
        <w:t>pengelolaan</w:t>
      </w:r>
      <w:r>
        <w:rPr>
          <w:spacing w:val="-9"/>
        </w:rPr>
        <w:t> </w:t>
      </w:r>
      <w:r>
        <w:rPr/>
        <w:t>dan</w:t>
      </w:r>
      <w:r>
        <w:rPr>
          <w:spacing w:val="-10"/>
        </w:rPr>
        <w:t> </w:t>
      </w:r>
      <w:r>
        <w:rPr/>
        <w:t>pertanggung</w:t>
      </w:r>
      <w:r>
        <w:rPr>
          <w:spacing w:val="-10"/>
        </w:rPr>
        <w:t> </w:t>
      </w:r>
      <w:r>
        <w:rPr/>
        <w:t>jawaban</w:t>
      </w:r>
      <w:r>
        <w:rPr>
          <w:spacing w:val="-10"/>
        </w:rPr>
        <w:t> </w:t>
      </w:r>
      <w:r>
        <w:rPr/>
        <w:t>keuangan</w:t>
      </w:r>
      <w:r>
        <w:rPr>
          <w:spacing w:val="-7"/>
        </w:rPr>
        <w:t> </w:t>
      </w:r>
      <w:r>
        <w:rPr/>
        <w:t>negara</w:t>
      </w:r>
      <w:r>
        <w:rPr>
          <w:spacing w:val="-10"/>
        </w:rPr>
        <w:t> </w:t>
      </w:r>
      <w:r>
        <w:rPr/>
        <w:t>sesuai</w:t>
      </w:r>
      <w:r>
        <w:rPr>
          <w:spacing w:val="-10"/>
        </w:rPr>
        <w:t> </w:t>
      </w:r>
      <w:r>
        <w:rPr/>
        <w:t>prinsip</w:t>
      </w:r>
      <w:r>
        <w:rPr>
          <w:spacing w:val="-10"/>
        </w:rPr>
        <w:t> </w:t>
      </w:r>
      <w:r>
        <w:rPr/>
        <w:t>transparansi, akuntabilitas dan bebas dari praktik kecurangan.</w:t>
      </w:r>
    </w:p>
    <w:p>
      <w:pPr>
        <w:pStyle w:val="BodyText"/>
        <w:spacing w:line="480" w:lineRule="auto"/>
        <w:ind w:left="1111" w:right="336" w:firstLine="436"/>
      </w:pPr>
      <w:r>
        <w:rPr/>
        <w:t>Berdasarkan</w:t>
      </w:r>
      <w:r>
        <w:rPr>
          <w:spacing w:val="-12"/>
        </w:rPr>
        <w:t> </w:t>
      </w:r>
      <w:r>
        <w:rPr/>
        <w:t>hal</w:t>
      </w:r>
      <w:r>
        <w:rPr>
          <w:spacing w:val="-11"/>
        </w:rPr>
        <w:t> </w:t>
      </w:r>
      <w:r>
        <w:rPr/>
        <w:t>tersebut,</w:t>
      </w:r>
      <w:r>
        <w:rPr>
          <w:spacing w:val="-9"/>
        </w:rPr>
        <w:t> </w:t>
      </w:r>
      <w:r>
        <w:rPr/>
        <w:t>pertanyaaan</w:t>
      </w:r>
      <w:r>
        <w:rPr>
          <w:spacing w:val="-10"/>
        </w:rPr>
        <w:t> </w:t>
      </w:r>
      <w:r>
        <w:rPr/>
        <w:t>yang</w:t>
      </w:r>
      <w:r>
        <w:rPr>
          <w:spacing w:val="-12"/>
        </w:rPr>
        <w:t> </w:t>
      </w:r>
      <w:r>
        <w:rPr/>
        <w:t>diajukan</w:t>
      </w:r>
      <w:r>
        <w:rPr>
          <w:spacing w:val="-12"/>
        </w:rPr>
        <w:t> </w:t>
      </w:r>
      <w:r>
        <w:rPr/>
        <w:t>dalam</w:t>
      </w:r>
      <w:r>
        <w:rPr>
          <w:spacing w:val="-12"/>
        </w:rPr>
        <w:t> </w:t>
      </w:r>
      <w:r>
        <w:rPr/>
        <w:t>penelitin</w:t>
      </w:r>
      <w:r>
        <w:rPr>
          <w:spacing w:val="-12"/>
        </w:rPr>
        <w:t> </w:t>
      </w:r>
      <w:r>
        <w:rPr/>
        <w:t>ini</w:t>
      </w:r>
      <w:r>
        <w:rPr>
          <w:spacing w:val="-11"/>
        </w:rPr>
        <w:t> </w:t>
      </w:r>
      <w:r>
        <w:rPr/>
        <w:t>adalah sebagai berikut:</w:t>
      </w:r>
    </w:p>
    <w:p>
      <w:pPr>
        <w:pStyle w:val="ListParagraph"/>
        <w:numPr>
          <w:ilvl w:val="2"/>
          <w:numId w:val="17"/>
        </w:numPr>
        <w:tabs>
          <w:tab w:pos="1394" w:val="left" w:leader="none"/>
        </w:tabs>
        <w:spacing w:line="240" w:lineRule="auto" w:before="0" w:after="0"/>
        <w:ind w:left="1394" w:right="0" w:hanging="283"/>
        <w:jc w:val="left"/>
        <w:rPr>
          <w:sz w:val="24"/>
        </w:rPr>
      </w:pPr>
      <w:r>
        <w:rPr>
          <w:sz w:val="24"/>
        </w:rPr>
        <w:t>Apakah</w:t>
      </w:r>
      <w:r>
        <w:rPr>
          <w:spacing w:val="24"/>
          <w:sz w:val="24"/>
        </w:rPr>
        <w:t> </w:t>
      </w:r>
      <w:r>
        <w:rPr>
          <w:i/>
          <w:sz w:val="24"/>
        </w:rPr>
        <w:t>Internal</w:t>
      </w:r>
      <w:r>
        <w:rPr>
          <w:i/>
          <w:spacing w:val="28"/>
          <w:sz w:val="24"/>
        </w:rPr>
        <w:t> </w:t>
      </w:r>
      <w:r>
        <w:rPr>
          <w:i/>
          <w:sz w:val="24"/>
        </w:rPr>
        <w:t>locus</w:t>
      </w:r>
      <w:r>
        <w:rPr>
          <w:i/>
          <w:spacing w:val="27"/>
          <w:sz w:val="24"/>
        </w:rPr>
        <w:t> </w:t>
      </w:r>
      <w:r>
        <w:rPr>
          <w:i/>
          <w:sz w:val="24"/>
        </w:rPr>
        <w:t>of</w:t>
      </w:r>
      <w:r>
        <w:rPr>
          <w:i/>
          <w:spacing w:val="27"/>
          <w:sz w:val="24"/>
        </w:rPr>
        <w:t> </w:t>
      </w:r>
      <w:r>
        <w:rPr>
          <w:i/>
          <w:sz w:val="24"/>
        </w:rPr>
        <w:t>control</w:t>
      </w:r>
      <w:r>
        <w:rPr>
          <w:i/>
          <w:spacing w:val="30"/>
          <w:sz w:val="24"/>
        </w:rPr>
        <w:t> </w:t>
      </w:r>
      <w:r>
        <w:rPr>
          <w:sz w:val="24"/>
        </w:rPr>
        <w:t>berpengaruh</w:t>
      </w:r>
      <w:r>
        <w:rPr>
          <w:spacing w:val="26"/>
          <w:sz w:val="24"/>
        </w:rPr>
        <w:t> </w:t>
      </w:r>
      <w:r>
        <w:rPr>
          <w:sz w:val="24"/>
        </w:rPr>
        <w:t>signifikan</w:t>
      </w:r>
      <w:r>
        <w:rPr>
          <w:spacing w:val="27"/>
          <w:sz w:val="24"/>
        </w:rPr>
        <w:t> </w:t>
      </w:r>
      <w:r>
        <w:rPr>
          <w:sz w:val="24"/>
        </w:rPr>
        <w:t>dan</w:t>
      </w:r>
      <w:r>
        <w:rPr>
          <w:spacing w:val="27"/>
          <w:sz w:val="24"/>
        </w:rPr>
        <w:t> </w:t>
      </w:r>
      <w:r>
        <w:rPr>
          <w:sz w:val="24"/>
        </w:rPr>
        <w:t>negatif</w:t>
      </w:r>
      <w:r>
        <w:rPr>
          <w:spacing w:val="26"/>
          <w:sz w:val="24"/>
        </w:rPr>
        <w:t> </w:t>
      </w:r>
      <w:r>
        <w:rPr>
          <w:spacing w:val="-2"/>
          <w:sz w:val="24"/>
        </w:rPr>
        <w:t>terhadap</w:t>
      </w:r>
    </w:p>
    <w:p>
      <w:pPr>
        <w:pStyle w:val="BodyText"/>
        <w:spacing w:before="1"/>
      </w:pPr>
    </w:p>
    <w:p>
      <w:pPr>
        <w:spacing w:before="0"/>
        <w:ind w:left="1394" w:right="0" w:firstLine="0"/>
        <w:jc w:val="left"/>
        <w:rPr>
          <w:sz w:val="24"/>
        </w:rPr>
      </w:pPr>
      <w:r>
        <w:rPr>
          <w:i/>
          <w:sz w:val="24"/>
        </w:rPr>
        <w:t>dysfunctional</w:t>
      </w:r>
      <w:r>
        <w:rPr>
          <w:i/>
          <w:spacing w:val="-1"/>
          <w:sz w:val="24"/>
        </w:rPr>
        <w:t> </w:t>
      </w:r>
      <w:r>
        <w:rPr>
          <w:i/>
          <w:sz w:val="24"/>
        </w:rPr>
        <w:t>audit </w:t>
      </w:r>
      <w:r>
        <w:rPr>
          <w:i/>
          <w:spacing w:val="-2"/>
          <w:sz w:val="24"/>
        </w:rPr>
        <w:t>behaviour</w:t>
      </w:r>
      <w:r>
        <w:rPr>
          <w:spacing w:val="-2"/>
          <w:sz w:val="24"/>
        </w:rPr>
        <w:t>?</w:t>
      </w:r>
    </w:p>
    <w:p>
      <w:pPr>
        <w:pStyle w:val="BodyText"/>
      </w:pPr>
    </w:p>
    <w:p>
      <w:pPr>
        <w:pStyle w:val="ListParagraph"/>
        <w:numPr>
          <w:ilvl w:val="2"/>
          <w:numId w:val="17"/>
        </w:numPr>
        <w:tabs>
          <w:tab w:pos="1394" w:val="left" w:leader="none"/>
        </w:tabs>
        <w:spacing w:line="480" w:lineRule="auto" w:before="0" w:after="0"/>
        <w:ind w:left="1394" w:right="617" w:hanging="284"/>
        <w:jc w:val="left"/>
        <w:rPr>
          <w:sz w:val="24"/>
        </w:rPr>
      </w:pPr>
      <w:r>
        <w:rPr>
          <w:sz w:val="24"/>
        </w:rPr>
        <w:t>Apakah</w:t>
      </w:r>
      <w:r>
        <w:rPr>
          <w:spacing w:val="-15"/>
          <w:sz w:val="24"/>
        </w:rPr>
        <w:t> </w:t>
      </w:r>
      <w:r>
        <w:rPr>
          <w:i/>
          <w:sz w:val="24"/>
        </w:rPr>
        <w:t>Job</w:t>
      </w:r>
      <w:r>
        <w:rPr>
          <w:i/>
          <w:spacing w:val="-15"/>
          <w:sz w:val="24"/>
        </w:rPr>
        <w:t> </w:t>
      </w:r>
      <w:r>
        <w:rPr>
          <w:i/>
          <w:sz w:val="24"/>
        </w:rPr>
        <w:t>stress</w:t>
      </w:r>
      <w:r>
        <w:rPr>
          <w:i/>
          <w:spacing w:val="-15"/>
          <w:sz w:val="24"/>
        </w:rPr>
        <w:t> </w:t>
      </w:r>
      <w:r>
        <w:rPr>
          <w:sz w:val="24"/>
        </w:rPr>
        <w:t>berpengaruh</w:t>
      </w:r>
      <w:r>
        <w:rPr>
          <w:spacing w:val="-16"/>
          <w:sz w:val="24"/>
        </w:rPr>
        <w:t> </w:t>
      </w:r>
      <w:r>
        <w:rPr>
          <w:sz w:val="24"/>
        </w:rPr>
        <w:t>signiikan</w:t>
      </w:r>
      <w:r>
        <w:rPr>
          <w:spacing w:val="-15"/>
          <w:sz w:val="24"/>
        </w:rPr>
        <w:t> </w:t>
      </w:r>
      <w:r>
        <w:rPr>
          <w:sz w:val="24"/>
        </w:rPr>
        <w:t>dan</w:t>
      </w:r>
      <w:r>
        <w:rPr>
          <w:spacing w:val="-15"/>
          <w:sz w:val="24"/>
        </w:rPr>
        <w:t> </w:t>
      </w:r>
      <w:r>
        <w:rPr>
          <w:sz w:val="24"/>
        </w:rPr>
        <w:t>positif</w:t>
      </w:r>
      <w:r>
        <w:rPr>
          <w:spacing w:val="-16"/>
          <w:sz w:val="24"/>
        </w:rPr>
        <w:t> </w:t>
      </w:r>
      <w:r>
        <w:rPr>
          <w:sz w:val="24"/>
        </w:rPr>
        <w:t>terhadap</w:t>
      </w:r>
      <w:r>
        <w:rPr>
          <w:spacing w:val="-15"/>
          <w:sz w:val="24"/>
        </w:rPr>
        <w:t> </w:t>
      </w:r>
      <w:r>
        <w:rPr>
          <w:i/>
          <w:sz w:val="24"/>
        </w:rPr>
        <w:t>dysfunctional</w:t>
      </w:r>
      <w:r>
        <w:rPr>
          <w:i/>
          <w:spacing w:val="-15"/>
          <w:sz w:val="24"/>
        </w:rPr>
        <w:t> </w:t>
      </w:r>
      <w:r>
        <w:rPr>
          <w:i/>
          <w:sz w:val="24"/>
        </w:rPr>
        <w:t>audit </w:t>
      </w:r>
      <w:r>
        <w:rPr>
          <w:i/>
          <w:spacing w:val="-2"/>
          <w:sz w:val="24"/>
        </w:rPr>
        <w:t>behaviour</w:t>
      </w:r>
      <w:r>
        <w:rPr>
          <w:spacing w:val="-2"/>
          <w:sz w:val="24"/>
        </w:rPr>
        <w:t>?</w:t>
      </w:r>
    </w:p>
    <w:p>
      <w:pPr>
        <w:pStyle w:val="ListParagraph"/>
        <w:numPr>
          <w:ilvl w:val="2"/>
          <w:numId w:val="17"/>
        </w:numPr>
        <w:tabs>
          <w:tab w:pos="1394" w:val="left" w:leader="none"/>
        </w:tabs>
        <w:spacing w:line="240" w:lineRule="auto" w:before="0" w:after="0"/>
        <w:ind w:left="1394" w:right="0" w:hanging="283"/>
        <w:jc w:val="left"/>
        <w:rPr>
          <w:sz w:val="24"/>
        </w:rPr>
      </w:pPr>
      <w:r>
        <w:rPr>
          <w:sz w:val="24"/>
        </w:rPr>
        <w:t>Apakah</w:t>
      </w:r>
      <w:r>
        <w:rPr>
          <w:spacing w:val="61"/>
          <w:sz w:val="24"/>
        </w:rPr>
        <w:t> </w:t>
      </w:r>
      <w:r>
        <w:rPr>
          <w:i/>
          <w:sz w:val="24"/>
        </w:rPr>
        <w:t>Time</w:t>
      </w:r>
      <w:r>
        <w:rPr>
          <w:i/>
          <w:spacing w:val="62"/>
          <w:sz w:val="24"/>
        </w:rPr>
        <w:t> </w:t>
      </w:r>
      <w:r>
        <w:rPr>
          <w:i/>
          <w:sz w:val="24"/>
        </w:rPr>
        <w:t>Budget</w:t>
      </w:r>
      <w:r>
        <w:rPr>
          <w:i/>
          <w:spacing w:val="65"/>
          <w:sz w:val="24"/>
        </w:rPr>
        <w:t> </w:t>
      </w:r>
      <w:r>
        <w:rPr>
          <w:i/>
          <w:sz w:val="24"/>
        </w:rPr>
        <w:t>Pressure</w:t>
      </w:r>
      <w:r>
        <w:rPr>
          <w:i/>
          <w:spacing w:val="65"/>
          <w:sz w:val="24"/>
        </w:rPr>
        <w:t> </w:t>
      </w:r>
      <w:r>
        <w:rPr>
          <w:sz w:val="24"/>
        </w:rPr>
        <w:t>berpengaruh</w:t>
      </w:r>
      <w:r>
        <w:rPr>
          <w:spacing w:val="62"/>
          <w:sz w:val="24"/>
        </w:rPr>
        <w:t> </w:t>
      </w:r>
      <w:r>
        <w:rPr>
          <w:sz w:val="24"/>
        </w:rPr>
        <w:t>signifikan</w:t>
      </w:r>
      <w:r>
        <w:rPr>
          <w:spacing w:val="64"/>
          <w:sz w:val="24"/>
        </w:rPr>
        <w:t> </w:t>
      </w:r>
      <w:r>
        <w:rPr>
          <w:sz w:val="24"/>
        </w:rPr>
        <w:t>dan</w:t>
      </w:r>
      <w:r>
        <w:rPr>
          <w:spacing w:val="63"/>
          <w:sz w:val="24"/>
        </w:rPr>
        <w:t> </w:t>
      </w:r>
      <w:r>
        <w:rPr>
          <w:sz w:val="24"/>
        </w:rPr>
        <w:t>positif</w:t>
      </w:r>
      <w:r>
        <w:rPr>
          <w:spacing w:val="63"/>
          <w:sz w:val="24"/>
        </w:rPr>
        <w:t> </w:t>
      </w:r>
      <w:r>
        <w:rPr>
          <w:spacing w:val="-2"/>
          <w:sz w:val="24"/>
        </w:rPr>
        <w:t>terhadap</w:t>
      </w:r>
    </w:p>
    <w:p>
      <w:pPr>
        <w:pStyle w:val="BodyText"/>
      </w:pPr>
    </w:p>
    <w:p>
      <w:pPr>
        <w:spacing w:before="0"/>
        <w:ind w:left="1394" w:right="0" w:firstLine="0"/>
        <w:jc w:val="left"/>
        <w:rPr>
          <w:sz w:val="24"/>
        </w:rPr>
      </w:pPr>
      <w:r>
        <w:rPr>
          <w:i/>
          <w:sz w:val="24"/>
        </w:rPr>
        <w:t>dysfunctional</w:t>
      </w:r>
      <w:r>
        <w:rPr>
          <w:i/>
          <w:spacing w:val="-1"/>
          <w:sz w:val="24"/>
        </w:rPr>
        <w:t> </w:t>
      </w:r>
      <w:r>
        <w:rPr>
          <w:i/>
          <w:sz w:val="24"/>
        </w:rPr>
        <w:t>audit </w:t>
      </w:r>
      <w:r>
        <w:rPr>
          <w:i/>
          <w:spacing w:val="-2"/>
          <w:sz w:val="24"/>
        </w:rPr>
        <w:t>behaviour</w:t>
      </w:r>
      <w:r>
        <w:rPr>
          <w:spacing w:val="-2"/>
          <w:sz w:val="24"/>
        </w:rPr>
        <w:t>?</w:t>
      </w:r>
    </w:p>
    <w:p>
      <w:pPr>
        <w:pStyle w:val="BodyText"/>
      </w:pPr>
    </w:p>
    <w:p>
      <w:pPr>
        <w:pStyle w:val="ListParagraph"/>
        <w:numPr>
          <w:ilvl w:val="2"/>
          <w:numId w:val="17"/>
        </w:numPr>
        <w:tabs>
          <w:tab w:pos="1394" w:val="left" w:leader="none"/>
        </w:tabs>
        <w:spacing w:line="240" w:lineRule="auto" w:before="0" w:after="0"/>
        <w:ind w:left="1394" w:right="0" w:hanging="283"/>
        <w:jc w:val="left"/>
        <w:rPr>
          <w:sz w:val="24"/>
        </w:rPr>
      </w:pPr>
      <w:r>
        <w:rPr>
          <w:sz w:val="24"/>
        </w:rPr>
        <w:t>Apakah</w:t>
      </w:r>
      <w:r>
        <w:rPr>
          <w:spacing w:val="29"/>
          <w:sz w:val="24"/>
        </w:rPr>
        <w:t>  </w:t>
      </w:r>
      <w:r>
        <w:rPr>
          <w:sz w:val="24"/>
        </w:rPr>
        <w:t>budaya</w:t>
      </w:r>
      <w:r>
        <w:rPr>
          <w:spacing w:val="31"/>
          <w:sz w:val="24"/>
        </w:rPr>
        <w:t>  </w:t>
      </w:r>
      <w:r>
        <w:rPr>
          <w:sz w:val="24"/>
        </w:rPr>
        <w:t>organisasi</w:t>
      </w:r>
      <w:r>
        <w:rPr>
          <w:spacing w:val="32"/>
          <w:sz w:val="24"/>
        </w:rPr>
        <w:t>  </w:t>
      </w:r>
      <w:r>
        <w:rPr>
          <w:sz w:val="24"/>
        </w:rPr>
        <w:t>berpengaruh</w:t>
      </w:r>
      <w:r>
        <w:rPr>
          <w:spacing w:val="31"/>
          <w:sz w:val="24"/>
        </w:rPr>
        <w:t>  </w:t>
      </w:r>
      <w:r>
        <w:rPr>
          <w:sz w:val="24"/>
        </w:rPr>
        <w:t>signifikan</w:t>
      </w:r>
      <w:r>
        <w:rPr>
          <w:spacing w:val="31"/>
          <w:sz w:val="24"/>
        </w:rPr>
        <w:t>  </w:t>
      </w:r>
      <w:r>
        <w:rPr>
          <w:sz w:val="24"/>
        </w:rPr>
        <w:t>dan</w:t>
      </w:r>
      <w:r>
        <w:rPr>
          <w:spacing w:val="32"/>
          <w:sz w:val="24"/>
        </w:rPr>
        <w:t>  </w:t>
      </w:r>
      <w:r>
        <w:rPr>
          <w:sz w:val="24"/>
        </w:rPr>
        <w:t>negatif</w:t>
      </w:r>
      <w:r>
        <w:rPr>
          <w:spacing w:val="31"/>
          <w:sz w:val="24"/>
        </w:rPr>
        <w:t>  </w:t>
      </w:r>
      <w:r>
        <w:rPr>
          <w:spacing w:val="-2"/>
          <w:sz w:val="24"/>
        </w:rPr>
        <w:t>terhadap</w:t>
      </w:r>
    </w:p>
    <w:p>
      <w:pPr>
        <w:pStyle w:val="BodyText"/>
        <w:spacing w:before="1"/>
      </w:pPr>
    </w:p>
    <w:p>
      <w:pPr>
        <w:spacing w:before="0"/>
        <w:ind w:left="1394" w:right="0" w:firstLine="0"/>
        <w:jc w:val="left"/>
        <w:rPr>
          <w:sz w:val="24"/>
        </w:rPr>
      </w:pPr>
      <w:r>
        <w:rPr>
          <w:i/>
          <w:sz w:val="24"/>
        </w:rPr>
        <w:t>dysfunctional</w:t>
      </w:r>
      <w:r>
        <w:rPr>
          <w:i/>
          <w:spacing w:val="-1"/>
          <w:sz w:val="24"/>
        </w:rPr>
        <w:t> </w:t>
      </w:r>
      <w:r>
        <w:rPr>
          <w:i/>
          <w:sz w:val="24"/>
        </w:rPr>
        <w:t>audit </w:t>
      </w:r>
      <w:r>
        <w:rPr>
          <w:i/>
          <w:spacing w:val="-2"/>
          <w:sz w:val="24"/>
        </w:rPr>
        <w:t>behaviour</w:t>
      </w:r>
      <w:r>
        <w:rPr>
          <w:spacing w:val="-2"/>
          <w:sz w:val="24"/>
        </w:rPr>
        <w:t>?</w:t>
      </w:r>
    </w:p>
    <w:p>
      <w:pPr>
        <w:pStyle w:val="BodyText"/>
      </w:pPr>
    </w:p>
    <w:p>
      <w:pPr>
        <w:pStyle w:val="ListParagraph"/>
        <w:numPr>
          <w:ilvl w:val="2"/>
          <w:numId w:val="17"/>
        </w:numPr>
        <w:tabs>
          <w:tab w:pos="1394" w:val="left" w:leader="none"/>
        </w:tabs>
        <w:spacing w:line="240" w:lineRule="auto" w:before="0" w:after="0"/>
        <w:ind w:left="1394" w:right="0" w:hanging="283"/>
        <w:jc w:val="left"/>
        <w:rPr>
          <w:sz w:val="24"/>
        </w:rPr>
      </w:pPr>
      <w:r>
        <w:rPr>
          <w:sz w:val="24"/>
        </w:rPr>
        <w:t>Apakah</w:t>
      </w:r>
      <w:r>
        <w:rPr>
          <w:spacing w:val="53"/>
          <w:sz w:val="24"/>
        </w:rPr>
        <w:t> </w:t>
      </w:r>
      <w:r>
        <w:rPr>
          <w:i/>
          <w:sz w:val="24"/>
        </w:rPr>
        <w:t>religiosity</w:t>
      </w:r>
      <w:r>
        <w:rPr>
          <w:i/>
          <w:spacing w:val="57"/>
          <w:sz w:val="24"/>
        </w:rPr>
        <w:t> </w:t>
      </w:r>
      <w:r>
        <w:rPr>
          <w:sz w:val="24"/>
        </w:rPr>
        <w:t>memoderasi</w:t>
      </w:r>
      <w:r>
        <w:rPr>
          <w:spacing w:val="57"/>
          <w:sz w:val="24"/>
        </w:rPr>
        <w:t> </w:t>
      </w:r>
      <w:r>
        <w:rPr>
          <w:sz w:val="24"/>
        </w:rPr>
        <w:t>pengaruh</w:t>
      </w:r>
      <w:r>
        <w:rPr>
          <w:spacing w:val="56"/>
          <w:sz w:val="24"/>
        </w:rPr>
        <w:t> </w:t>
      </w:r>
      <w:r>
        <w:rPr>
          <w:i/>
          <w:sz w:val="24"/>
        </w:rPr>
        <w:t>Internal</w:t>
      </w:r>
      <w:r>
        <w:rPr>
          <w:i/>
          <w:spacing w:val="55"/>
          <w:sz w:val="24"/>
        </w:rPr>
        <w:t> </w:t>
      </w:r>
      <w:r>
        <w:rPr>
          <w:i/>
          <w:sz w:val="24"/>
        </w:rPr>
        <w:t>locus</w:t>
      </w:r>
      <w:r>
        <w:rPr>
          <w:i/>
          <w:spacing w:val="56"/>
          <w:sz w:val="24"/>
        </w:rPr>
        <w:t> </w:t>
      </w:r>
      <w:r>
        <w:rPr>
          <w:i/>
          <w:sz w:val="24"/>
        </w:rPr>
        <w:t>of</w:t>
      </w:r>
      <w:r>
        <w:rPr>
          <w:i/>
          <w:spacing w:val="54"/>
          <w:sz w:val="24"/>
        </w:rPr>
        <w:t> </w:t>
      </w:r>
      <w:r>
        <w:rPr>
          <w:i/>
          <w:sz w:val="24"/>
        </w:rPr>
        <w:t>control</w:t>
      </w:r>
      <w:r>
        <w:rPr>
          <w:i/>
          <w:spacing w:val="59"/>
          <w:sz w:val="24"/>
        </w:rPr>
        <w:t> </w:t>
      </w:r>
      <w:r>
        <w:rPr>
          <w:spacing w:val="-2"/>
          <w:sz w:val="24"/>
        </w:rPr>
        <w:t>terhadap</w:t>
      </w:r>
    </w:p>
    <w:p>
      <w:pPr>
        <w:pStyle w:val="BodyText"/>
      </w:pPr>
    </w:p>
    <w:p>
      <w:pPr>
        <w:spacing w:before="0"/>
        <w:ind w:left="1394" w:right="0" w:firstLine="0"/>
        <w:jc w:val="left"/>
        <w:rPr>
          <w:sz w:val="24"/>
        </w:rPr>
      </w:pPr>
      <w:r>
        <w:rPr>
          <w:i/>
          <w:sz w:val="24"/>
        </w:rPr>
        <w:t>dysfunctional</w:t>
      </w:r>
      <w:r>
        <w:rPr>
          <w:i/>
          <w:spacing w:val="-1"/>
          <w:sz w:val="24"/>
        </w:rPr>
        <w:t> </w:t>
      </w:r>
      <w:r>
        <w:rPr>
          <w:i/>
          <w:sz w:val="24"/>
        </w:rPr>
        <w:t>audit </w:t>
      </w:r>
      <w:r>
        <w:rPr>
          <w:i/>
          <w:spacing w:val="-2"/>
          <w:sz w:val="24"/>
        </w:rPr>
        <w:t>behaviour</w:t>
      </w:r>
      <w:r>
        <w:rPr>
          <w:spacing w:val="-2"/>
          <w:sz w:val="24"/>
        </w:rPr>
        <w:t>?</w:t>
      </w:r>
    </w:p>
    <w:p>
      <w:pPr>
        <w:pStyle w:val="BodyText"/>
      </w:pPr>
    </w:p>
    <w:p>
      <w:pPr>
        <w:pStyle w:val="ListParagraph"/>
        <w:numPr>
          <w:ilvl w:val="2"/>
          <w:numId w:val="17"/>
        </w:numPr>
        <w:tabs>
          <w:tab w:pos="1394" w:val="left" w:leader="none"/>
          <w:tab w:pos="2369" w:val="left" w:leader="none"/>
          <w:tab w:pos="3574" w:val="left" w:leader="none"/>
          <w:tab w:pos="4975" w:val="left" w:leader="none"/>
          <w:tab w:pos="6098" w:val="left" w:leader="none"/>
          <w:tab w:pos="6915" w:val="left" w:leader="none"/>
          <w:tab w:pos="7491" w:val="left" w:leader="none"/>
          <w:tab w:pos="8269" w:val="left" w:leader="none"/>
        </w:tabs>
        <w:spacing w:line="240" w:lineRule="auto" w:before="0" w:after="0"/>
        <w:ind w:left="1394" w:right="0" w:hanging="283"/>
        <w:jc w:val="left"/>
        <w:rPr>
          <w:sz w:val="24"/>
        </w:rPr>
      </w:pPr>
      <w:r>
        <w:rPr>
          <w:spacing w:val="-2"/>
          <w:sz w:val="24"/>
        </w:rPr>
        <w:t>Apakah</w:t>
      </w:r>
      <w:r>
        <w:rPr>
          <w:sz w:val="24"/>
        </w:rPr>
        <w:tab/>
      </w:r>
      <w:r>
        <w:rPr>
          <w:i/>
          <w:spacing w:val="-2"/>
          <w:sz w:val="24"/>
        </w:rPr>
        <w:t>religiosity</w:t>
      </w:r>
      <w:r>
        <w:rPr>
          <w:i/>
          <w:sz w:val="24"/>
        </w:rPr>
        <w:tab/>
      </w:r>
      <w:r>
        <w:rPr>
          <w:spacing w:val="-2"/>
          <w:sz w:val="24"/>
        </w:rPr>
        <w:t>memoderasi</w:t>
      </w:r>
      <w:r>
        <w:rPr>
          <w:sz w:val="24"/>
        </w:rPr>
        <w:tab/>
      </w:r>
      <w:r>
        <w:rPr>
          <w:spacing w:val="-2"/>
          <w:sz w:val="24"/>
        </w:rPr>
        <w:t>pengaruh</w:t>
      </w:r>
      <w:r>
        <w:rPr>
          <w:sz w:val="24"/>
        </w:rPr>
        <w:tab/>
      </w:r>
      <w:r>
        <w:rPr>
          <w:spacing w:val="-2"/>
          <w:sz w:val="24"/>
        </w:rPr>
        <w:t>antara</w:t>
      </w:r>
      <w:r>
        <w:rPr>
          <w:sz w:val="24"/>
        </w:rPr>
        <w:tab/>
      </w:r>
      <w:r>
        <w:rPr>
          <w:i/>
          <w:spacing w:val="-5"/>
          <w:sz w:val="24"/>
        </w:rPr>
        <w:t>Job</w:t>
      </w:r>
      <w:r>
        <w:rPr>
          <w:i/>
          <w:sz w:val="24"/>
        </w:rPr>
        <w:tab/>
      </w:r>
      <w:r>
        <w:rPr>
          <w:i/>
          <w:spacing w:val="-2"/>
          <w:sz w:val="24"/>
        </w:rPr>
        <w:t>stress</w:t>
      </w:r>
      <w:r>
        <w:rPr>
          <w:i/>
          <w:sz w:val="24"/>
        </w:rPr>
        <w:tab/>
      </w:r>
      <w:r>
        <w:rPr>
          <w:spacing w:val="-2"/>
          <w:sz w:val="24"/>
        </w:rPr>
        <w:t>terhadap</w:t>
      </w:r>
    </w:p>
    <w:p>
      <w:pPr>
        <w:pStyle w:val="BodyText"/>
      </w:pPr>
    </w:p>
    <w:p>
      <w:pPr>
        <w:spacing w:before="0"/>
        <w:ind w:left="1394" w:right="0" w:firstLine="0"/>
        <w:jc w:val="left"/>
        <w:rPr>
          <w:sz w:val="24"/>
        </w:rPr>
      </w:pPr>
      <w:r>
        <w:rPr>
          <w:i/>
          <w:sz w:val="24"/>
        </w:rPr>
        <w:t>dysfunctional</w:t>
      </w:r>
      <w:r>
        <w:rPr>
          <w:i/>
          <w:spacing w:val="-1"/>
          <w:sz w:val="24"/>
        </w:rPr>
        <w:t> </w:t>
      </w:r>
      <w:r>
        <w:rPr>
          <w:i/>
          <w:sz w:val="24"/>
        </w:rPr>
        <w:t>audit </w:t>
      </w:r>
      <w:r>
        <w:rPr>
          <w:i/>
          <w:spacing w:val="-2"/>
          <w:sz w:val="24"/>
        </w:rPr>
        <w:t>behaviour</w:t>
      </w:r>
      <w:r>
        <w:rPr>
          <w:spacing w:val="-2"/>
          <w:sz w:val="24"/>
        </w:rPr>
        <w:t>?</w:t>
      </w:r>
    </w:p>
    <w:p>
      <w:pPr>
        <w:pStyle w:val="BodyText"/>
      </w:pPr>
    </w:p>
    <w:p>
      <w:pPr>
        <w:pStyle w:val="ListParagraph"/>
        <w:numPr>
          <w:ilvl w:val="2"/>
          <w:numId w:val="17"/>
        </w:numPr>
        <w:tabs>
          <w:tab w:pos="1394" w:val="left" w:leader="none"/>
        </w:tabs>
        <w:spacing w:line="240" w:lineRule="auto" w:before="0" w:after="0"/>
        <w:ind w:left="1394" w:right="0" w:hanging="283"/>
        <w:jc w:val="left"/>
        <w:rPr>
          <w:sz w:val="24"/>
        </w:rPr>
      </w:pPr>
      <w:r>
        <w:rPr>
          <w:sz w:val="24"/>
        </w:rPr>
        <w:t>Apakah</w:t>
      </w:r>
      <w:r>
        <w:rPr>
          <w:spacing w:val="60"/>
          <w:w w:val="150"/>
          <w:sz w:val="24"/>
        </w:rPr>
        <w:t> </w:t>
      </w:r>
      <w:r>
        <w:rPr>
          <w:i/>
          <w:sz w:val="24"/>
        </w:rPr>
        <w:t>religiosity</w:t>
      </w:r>
      <w:r>
        <w:rPr>
          <w:i/>
          <w:spacing w:val="63"/>
          <w:w w:val="150"/>
          <w:sz w:val="24"/>
        </w:rPr>
        <w:t> </w:t>
      </w:r>
      <w:r>
        <w:rPr>
          <w:sz w:val="24"/>
        </w:rPr>
        <w:t>memoderasi</w:t>
      </w:r>
      <w:r>
        <w:rPr>
          <w:spacing w:val="64"/>
          <w:w w:val="150"/>
          <w:sz w:val="24"/>
        </w:rPr>
        <w:t> </w:t>
      </w:r>
      <w:r>
        <w:rPr>
          <w:sz w:val="24"/>
        </w:rPr>
        <w:t>pengaruh</w:t>
      </w:r>
      <w:r>
        <w:rPr>
          <w:spacing w:val="63"/>
          <w:w w:val="150"/>
          <w:sz w:val="24"/>
        </w:rPr>
        <w:t> </w:t>
      </w:r>
      <w:r>
        <w:rPr>
          <w:i/>
          <w:sz w:val="24"/>
        </w:rPr>
        <w:t>Time</w:t>
      </w:r>
      <w:r>
        <w:rPr>
          <w:i/>
          <w:spacing w:val="62"/>
          <w:w w:val="150"/>
          <w:sz w:val="24"/>
        </w:rPr>
        <w:t> </w:t>
      </w:r>
      <w:r>
        <w:rPr>
          <w:i/>
          <w:sz w:val="24"/>
        </w:rPr>
        <w:t>Budget</w:t>
      </w:r>
      <w:r>
        <w:rPr>
          <w:i/>
          <w:spacing w:val="62"/>
          <w:w w:val="150"/>
          <w:sz w:val="24"/>
        </w:rPr>
        <w:t> </w:t>
      </w:r>
      <w:r>
        <w:rPr>
          <w:i/>
          <w:sz w:val="24"/>
        </w:rPr>
        <w:t>Pressure</w:t>
      </w:r>
      <w:r>
        <w:rPr>
          <w:i/>
          <w:spacing w:val="65"/>
          <w:w w:val="150"/>
          <w:sz w:val="24"/>
        </w:rPr>
        <w:t> </w:t>
      </w:r>
      <w:r>
        <w:rPr>
          <w:spacing w:val="-2"/>
          <w:sz w:val="24"/>
        </w:rPr>
        <w:t>terhadap</w:t>
      </w:r>
    </w:p>
    <w:p>
      <w:pPr>
        <w:pStyle w:val="BodyText"/>
        <w:spacing w:before="1"/>
      </w:pPr>
    </w:p>
    <w:p>
      <w:pPr>
        <w:spacing w:before="0"/>
        <w:ind w:left="1394" w:right="0" w:firstLine="0"/>
        <w:jc w:val="left"/>
        <w:rPr>
          <w:sz w:val="24"/>
        </w:rPr>
      </w:pPr>
      <w:r>
        <w:rPr>
          <w:i/>
          <w:sz w:val="24"/>
        </w:rPr>
        <w:t>dysfunctional</w:t>
      </w:r>
      <w:r>
        <w:rPr>
          <w:i/>
          <w:spacing w:val="-1"/>
          <w:sz w:val="24"/>
        </w:rPr>
        <w:t> </w:t>
      </w:r>
      <w:r>
        <w:rPr>
          <w:i/>
          <w:sz w:val="24"/>
        </w:rPr>
        <w:t>audit </w:t>
      </w:r>
      <w:r>
        <w:rPr>
          <w:i/>
          <w:spacing w:val="-2"/>
          <w:sz w:val="24"/>
        </w:rPr>
        <w:t>behaviour</w:t>
      </w:r>
      <w:r>
        <w:rPr>
          <w:spacing w:val="-2"/>
          <w:sz w:val="24"/>
        </w:rPr>
        <w:t>?</w:t>
      </w:r>
    </w:p>
    <w:p>
      <w:pPr>
        <w:pStyle w:val="BodyText"/>
      </w:pPr>
    </w:p>
    <w:p>
      <w:pPr>
        <w:pStyle w:val="ListParagraph"/>
        <w:numPr>
          <w:ilvl w:val="2"/>
          <w:numId w:val="17"/>
        </w:numPr>
        <w:tabs>
          <w:tab w:pos="1394" w:val="left" w:leader="none"/>
          <w:tab w:pos="2376" w:val="left" w:leader="none"/>
          <w:tab w:pos="3588" w:val="left" w:leader="none"/>
          <w:tab w:pos="4997" w:val="left" w:leader="none"/>
          <w:tab w:pos="6129" w:val="left" w:leader="none"/>
          <w:tab w:pos="7058" w:val="left" w:leader="none"/>
          <w:tab w:pos="8269" w:val="left" w:leader="none"/>
        </w:tabs>
        <w:spacing w:line="240" w:lineRule="auto" w:before="0" w:after="0"/>
        <w:ind w:left="1394" w:right="0" w:hanging="283"/>
        <w:jc w:val="left"/>
        <w:rPr>
          <w:sz w:val="24"/>
        </w:rPr>
      </w:pPr>
      <w:r>
        <w:rPr>
          <w:spacing w:val="-2"/>
          <w:sz w:val="24"/>
        </w:rPr>
        <w:t>Apakah</w:t>
      </w:r>
      <w:r>
        <w:rPr>
          <w:sz w:val="24"/>
        </w:rPr>
        <w:tab/>
      </w:r>
      <w:r>
        <w:rPr>
          <w:i/>
          <w:spacing w:val="-2"/>
          <w:sz w:val="24"/>
        </w:rPr>
        <w:t>religiosity</w:t>
      </w:r>
      <w:r>
        <w:rPr>
          <w:i/>
          <w:sz w:val="24"/>
        </w:rPr>
        <w:tab/>
      </w:r>
      <w:r>
        <w:rPr>
          <w:spacing w:val="-2"/>
          <w:sz w:val="24"/>
        </w:rPr>
        <w:t>memoderasi</w:t>
      </w:r>
      <w:r>
        <w:rPr>
          <w:sz w:val="24"/>
        </w:rPr>
        <w:tab/>
      </w:r>
      <w:r>
        <w:rPr>
          <w:spacing w:val="-2"/>
          <w:sz w:val="24"/>
        </w:rPr>
        <w:t>pengaruh</w:t>
      </w:r>
      <w:r>
        <w:rPr>
          <w:sz w:val="24"/>
        </w:rPr>
        <w:tab/>
      </w:r>
      <w:r>
        <w:rPr>
          <w:spacing w:val="-2"/>
          <w:sz w:val="24"/>
        </w:rPr>
        <w:t>budaya</w:t>
      </w:r>
      <w:r>
        <w:rPr>
          <w:sz w:val="24"/>
        </w:rPr>
        <w:tab/>
      </w:r>
      <w:r>
        <w:rPr>
          <w:spacing w:val="-2"/>
          <w:sz w:val="24"/>
        </w:rPr>
        <w:t>organisasi</w:t>
      </w:r>
      <w:r>
        <w:rPr>
          <w:sz w:val="24"/>
        </w:rPr>
        <w:tab/>
      </w:r>
      <w:r>
        <w:rPr>
          <w:spacing w:val="-2"/>
          <w:sz w:val="24"/>
        </w:rPr>
        <w:t>terhadap</w:t>
      </w:r>
    </w:p>
    <w:p>
      <w:pPr>
        <w:pStyle w:val="BodyText"/>
      </w:pPr>
    </w:p>
    <w:p>
      <w:pPr>
        <w:spacing w:before="0"/>
        <w:ind w:left="1394" w:right="0" w:firstLine="0"/>
        <w:jc w:val="left"/>
        <w:rPr>
          <w:sz w:val="24"/>
        </w:rPr>
      </w:pPr>
      <w:r>
        <w:rPr>
          <w:i/>
          <w:sz w:val="24"/>
        </w:rPr>
        <w:t>dysfunctional</w:t>
      </w:r>
      <w:r>
        <w:rPr>
          <w:i/>
          <w:spacing w:val="-1"/>
          <w:sz w:val="24"/>
        </w:rPr>
        <w:t> </w:t>
      </w:r>
      <w:r>
        <w:rPr>
          <w:i/>
          <w:sz w:val="24"/>
        </w:rPr>
        <w:t>audit </w:t>
      </w:r>
      <w:r>
        <w:rPr>
          <w:i/>
          <w:spacing w:val="-2"/>
          <w:sz w:val="24"/>
        </w:rPr>
        <w:t>behaviour</w:t>
      </w:r>
      <w:r>
        <w:rPr>
          <w:spacing w:val="-2"/>
          <w:sz w:val="24"/>
        </w:rPr>
        <w:t>?</w:t>
      </w:r>
    </w:p>
    <w:p>
      <w:pPr>
        <w:pStyle w:val="BodyText"/>
      </w:pPr>
    </w:p>
    <w:p>
      <w:pPr>
        <w:pStyle w:val="Heading2"/>
        <w:numPr>
          <w:ilvl w:val="1"/>
          <w:numId w:val="17"/>
        </w:numPr>
        <w:tabs>
          <w:tab w:pos="1394" w:val="left" w:leader="none"/>
        </w:tabs>
        <w:spacing w:line="240" w:lineRule="auto" w:before="0" w:after="0"/>
        <w:ind w:left="1394" w:right="0" w:hanging="424"/>
        <w:jc w:val="left"/>
      </w:pPr>
      <w:bookmarkStart w:name="_bookmark11" w:id="12"/>
      <w:bookmarkEnd w:id="12"/>
      <w:r>
        <w:rPr>
          <w:b w:val="0"/>
        </w:rPr>
      </w:r>
      <w:r>
        <w:rPr/>
        <w:t>Tujuan </w:t>
      </w:r>
      <w:r>
        <w:rPr>
          <w:spacing w:val="-2"/>
        </w:rPr>
        <w:t>Penulisan</w:t>
      </w:r>
    </w:p>
    <w:p>
      <w:pPr>
        <w:pStyle w:val="BodyText"/>
        <w:rPr>
          <w:b/>
        </w:rPr>
      </w:pPr>
    </w:p>
    <w:p>
      <w:pPr>
        <w:pStyle w:val="BodyText"/>
        <w:ind w:left="1394"/>
      </w:pPr>
      <w:r>
        <w:rPr/>
        <w:t>Berdasarkan</w:t>
      </w:r>
      <w:r>
        <w:rPr>
          <w:spacing w:val="-3"/>
        </w:rPr>
        <w:t> </w:t>
      </w:r>
      <w:r>
        <w:rPr/>
        <w:t>rumusan</w:t>
      </w:r>
      <w:r>
        <w:rPr>
          <w:spacing w:val="-1"/>
        </w:rPr>
        <w:t> </w:t>
      </w:r>
      <w:r>
        <w:rPr/>
        <w:t>masalah</w:t>
      </w:r>
      <w:r>
        <w:rPr>
          <w:spacing w:val="-1"/>
        </w:rPr>
        <w:t> </w:t>
      </w:r>
      <w:r>
        <w:rPr/>
        <w:t>di</w:t>
      </w:r>
      <w:r>
        <w:rPr>
          <w:spacing w:val="-1"/>
        </w:rPr>
        <w:t> </w:t>
      </w:r>
      <w:r>
        <w:rPr/>
        <w:t>atas,</w:t>
      </w:r>
      <w:r>
        <w:rPr>
          <w:spacing w:val="-1"/>
        </w:rPr>
        <w:t> </w:t>
      </w:r>
      <w:r>
        <w:rPr/>
        <w:t>maka</w:t>
      </w:r>
      <w:r>
        <w:rPr>
          <w:spacing w:val="-2"/>
        </w:rPr>
        <w:t> </w:t>
      </w:r>
      <w:r>
        <w:rPr/>
        <w:t>penelitian</w:t>
      </w:r>
      <w:r>
        <w:rPr>
          <w:spacing w:val="-1"/>
        </w:rPr>
        <w:t> </w:t>
      </w:r>
      <w:r>
        <w:rPr/>
        <w:t>ini</w:t>
      </w:r>
      <w:r>
        <w:rPr>
          <w:spacing w:val="-1"/>
        </w:rPr>
        <w:t> </w:t>
      </w:r>
      <w:r>
        <w:rPr/>
        <w:t>bertujuan </w:t>
      </w:r>
      <w:r>
        <w:rPr>
          <w:spacing w:val="-2"/>
        </w:rPr>
        <w:t>untuk:</w:t>
      </w:r>
    </w:p>
    <w:p>
      <w:pPr>
        <w:pStyle w:val="BodyText"/>
        <w:spacing w:after="0"/>
        <w:sectPr>
          <w:headerReference w:type="default" r:id="rId24"/>
          <w:footerReference w:type="default" r:id="rId25"/>
          <w:pgSz w:w="12240" w:h="15840"/>
          <w:pgMar w:header="717" w:footer="1325" w:top="1380" w:bottom="1520" w:left="1440" w:right="1080"/>
        </w:sectPr>
      </w:pPr>
    </w:p>
    <w:p>
      <w:pPr>
        <w:pStyle w:val="BodyText"/>
      </w:pPr>
    </w:p>
    <w:p>
      <w:pPr>
        <w:pStyle w:val="BodyText"/>
      </w:pPr>
    </w:p>
    <w:p>
      <w:pPr>
        <w:pStyle w:val="BodyText"/>
        <w:spacing w:before="49"/>
      </w:pPr>
    </w:p>
    <w:p>
      <w:pPr>
        <w:pStyle w:val="ListParagraph"/>
        <w:numPr>
          <w:ilvl w:val="2"/>
          <w:numId w:val="17"/>
        </w:numPr>
        <w:tabs>
          <w:tab w:pos="1394" w:val="left" w:leader="none"/>
        </w:tabs>
        <w:spacing w:line="480" w:lineRule="auto" w:before="0" w:after="0"/>
        <w:ind w:left="1394" w:right="617" w:hanging="284"/>
        <w:jc w:val="left"/>
        <w:rPr>
          <w:i/>
          <w:sz w:val="24"/>
        </w:rPr>
      </w:pPr>
      <w:r>
        <w:rPr>
          <w:sz w:val="24"/>
        </w:rPr>
        <w:t>Menguji</w:t>
      </w:r>
      <w:r>
        <w:rPr>
          <w:spacing w:val="80"/>
          <w:sz w:val="24"/>
        </w:rPr>
        <w:t> </w:t>
      </w:r>
      <w:r>
        <w:rPr>
          <w:sz w:val="24"/>
        </w:rPr>
        <w:t>pengaruh</w:t>
      </w:r>
      <w:r>
        <w:rPr>
          <w:spacing w:val="80"/>
          <w:sz w:val="24"/>
        </w:rPr>
        <w:t> </w:t>
      </w:r>
      <w:r>
        <w:rPr>
          <w:i/>
          <w:sz w:val="24"/>
        </w:rPr>
        <w:t>Internal</w:t>
      </w:r>
      <w:r>
        <w:rPr>
          <w:i/>
          <w:spacing w:val="80"/>
          <w:sz w:val="24"/>
        </w:rPr>
        <w:t> </w:t>
      </w:r>
      <w:r>
        <w:rPr>
          <w:i/>
          <w:sz w:val="24"/>
        </w:rPr>
        <w:t>locus</w:t>
      </w:r>
      <w:r>
        <w:rPr>
          <w:i/>
          <w:spacing w:val="80"/>
          <w:sz w:val="24"/>
        </w:rPr>
        <w:t> </w:t>
      </w:r>
      <w:r>
        <w:rPr>
          <w:i/>
          <w:sz w:val="24"/>
        </w:rPr>
        <w:t>of</w:t>
      </w:r>
      <w:r>
        <w:rPr>
          <w:i/>
          <w:spacing w:val="80"/>
          <w:sz w:val="24"/>
        </w:rPr>
        <w:t> </w:t>
      </w:r>
      <w:r>
        <w:rPr>
          <w:i/>
          <w:sz w:val="24"/>
        </w:rPr>
        <w:t>control</w:t>
      </w:r>
      <w:r>
        <w:rPr>
          <w:i/>
          <w:spacing w:val="80"/>
          <w:sz w:val="24"/>
        </w:rPr>
        <w:t> </w:t>
      </w:r>
      <w:r>
        <w:rPr>
          <w:sz w:val="24"/>
        </w:rPr>
        <w:t>terhadap</w:t>
      </w:r>
      <w:r>
        <w:rPr>
          <w:spacing w:val="80"/>
          <w:sz w:val="24"/>
        </w:rPr>
        <w:t> </w:t>
      </w:r>
      <w:r>
        <w:rPr>
          <w:i/>
          <w:sz w:val="24"/>
        </w:rPr>
        <w:t>dysfunctional</w:t>
      </w:r>
      <w:r>
        <w:rPr>
          <w:i/>
          <w:spacing w:val="80"/>
          <w:sz w:val="24"/>
        </w:rPr>
        <w:t> </w:t>
      </w:r>
      <w:r>
        <w:rPr>
          <w:i/>
          <w:sz w:val="24"/>
        </w:rPr>
        <w:t>audit </w:t>
      </w:r>
      <w:r>
        <w:rPr>
          <w:i/>
          <w:spacing w:val="-2"/>
          <w:sz w:val="24"/>
        </w:rPr>
        <w:t>behaviour</w:t>
      </w:r>
    </w:p>
    <w:p>
      <w:pPr>
        <w:pStyle w:val="ListParagraph"/>
        <w:numPr>
          <w:ilvl w:val="2"/>
          <w:numId w:val="17"/>
        </w:numPr>
        <w:tabs>
          <w:tab w:pos="1394" w:val="left" w:leader="none"/>
        </w:tabs>
        <w:spacing w:line="240" w:lineRule="auto" w:before="0" w:after="0"/>
        <w:ind w:left="1394" w:right="0" w:hanging="283"/>
        <w:jc w:val="both"/>
        <w:rPr>
          <w:i/>
          <w:sz w:val="24"/>
        </w:rPr>
      </w:pPr>
      <w:r>
        <w:rPr>
          <w:sz w:val="24"/>
        </w:rPr>
        <w:t>Menguji</w:t>
      </w:r>
      <w:r>
        <w:rPr>
          <w:spacing w:val="-3"/>
          <w:sz w:val="24"/>
        </w:rPr>
        <w:t> </w:t>
      </w:r>
      <w:r>
        <w:rPr>
          <w:sz w:val="24"/>
        </w:rPr>
        <w:t>pengaruh</w:t>
      </w:r>
      <w:r>
        <w:rPr>
          <w:spacing w:val="-1"/>
          <w:sz w:val="24"/>
        </w:rPr>
        <w:t> </w:t>
      </w:r>
      <w:r>
        <w:rPr>
          <w:i/>
          <w:sz w:val="24"/>
        </w:rPr>
        <w:t>Job</w:t>
      </w:r>
      <w:r>
        <w:rPr>
          <w:i/>
          <w:spacing w:val="-1"/>
          <w:sz w:val="24"/>
        </w:rPr>
        <w:t> </w:t>
      </w:r>
      <w:r>
        <w:rPr>
          <w:i/>
          <w:sz w:val="24"/>
        </w:rPr>
        <w:t>stress</w:t>
      </w:r>
      <w:r>
        <w:rPr>
          <w:i/>
          <w:spacing w:val="-1"/>
          <w:sz w:val="24"/>
        </w:rPr>
        <w:t> </w:t>
      </w:r>
      <w:r>
        <w:rPr>
          <w:sz w:val="24"/>
        </w:rPr>
        <w:t>terhadap</w:t>
      </w:r>
      <w:r>
        <w:rPr>
          <w:spacing w:val="-1"/>
          <w:sz w:val="24"/>
        </w:rPr>
        <w:t> </w:t>
      </w:r>
      <w:r>
        <w:rPr>
          <w:i/>
          <w:sz w:val="24"/>
        </w:rPr>
        <w:t>dysfunctional</w:t>
      </w:r>
      <w:r>
        <w:rPr>
          <w:i/>
          <w:spacing w:val="-1"/>
          <w:sz w:val="24"/>
        </w:rPr>
        <w:t> </w:t>
      </w:r>
      <w:r>
        <w:rPr>
          <w:i/>
          <w:sz w:val="24"/>
        </w:rPr>
        <w:t>audit </w:t>
      </w:r>
      <w:r>
        <w:rPr>
          <w:i/>
          <w:spacing w:val="-2"/>
          <w:sz w:val="24"/>
        </w:rPr>
        <w:t>behaviour</w:t>
      </w:r>
    </w:p>
    <w:p>
      <w:pPr>
        <w:pStyle w:val="BodyText"/>
        <w:rPr>
          <w:i/>
        </w:rPr>
      </w:pPr>
    </w:p>
    <w:p>
      <w:pPr>
        <w:pStyle w:val="ListParagraph"/>
        <w:numPr>
          <w:ilvl w:val="2"/>
          <w:numId w:val="17"/>
        </w:numPr>
        <w:tabs>
          <w:tab w:pos="1394" w:val="left" w:leader="none"/>
        </w:tabs>
        <w:spacing w:line="240" w:lineRule="auto" w:before="0" w:after="0"/>
        <w:ind w:left="1394" w:right="0" w:hanging="283"/>
        <w:jc w:val="both"/>
        <w:rPr>
          <w:i/>
          <w:sz w:val="24"/>
        </w:rPr>
      </w:pPr>
      <w:r>
        <w:rPr>
          <w:sz w:val="24"/>
        </w:rPr>
        <w:t>Menguji</w:t>
      </w:r>
      <w:r>
        <w:rPr>
          <w:spacing w:val="-12"/>
          <w:sz w:val="24"/>
        </w:rPr>
        <w:t> </w:t>
      </w:r>
      <w:r>
        <w:rPr>
          <w:sz w:val="24"/>
        </w:rPr>
        <w:t>pengaruh</w:t>
      </w:r>
      <w:r>
        <w:rPr>
          <w:spacing w:val="-11"/>
          <w:sz w:val="24"/>
        </w:rPr>
        <w:t> </w:t>
      </w:r>
      <w:r>
        <w:rPr>
          <w:i/>
          <w:sz w:val="24"/>
        </w:rPr>
        <w:t>Time</w:t>
      </w:r>
      <w:r>
        <w:rPr>
          <w:i/>
          <w:spacing w:val="-12"/>
          <w:sz w:val="24"/>
        </w:rPr>
        <w:t> </w:t>
      </w:r>
      <w:r>
        <w:rPr>
          <w:i/>
          <w:sz w:val="24"/>
        </w:rPr>
        <w:t>Budget</w:t>
      </w:r>
      <w:r>
        <w:rPr>
          <w:i/>
          <w:spacing w:val="-11"/>
          <w:sz w:val="24"/>
        </w:rPr>
        <w:t> </w:t>
      </w:r>
      <w:r>
        <w:rPr>
          <w:i/>
          <w:sz w:val="24"/>
        </w:rPr>
        <w:t>Pressure</w:t>
      </w:r>
      <w:r>
        <w:rPr>
          <w:i/>
          <w:spacing w:val="-11"/>
          <w:sz w:val="24"/>
        </w:rPr>
        <w:t> </w:t>
      </w:r>
      <w:r>
        <w:rPr>
          <w:sz w:val="24"/>
        </w:rPr>
        <w:t>terhadap</w:t>
      </w:r>
      <w:r>
        <w:rPr>
          <w:spacing w:val="-10"/>
          <w:sz w:val="24"/>
        </w:rPr>
        <w:t> </w:t>
      </w:r>
      <w:r>
        <w:rPr>
          <w:i/>
          <w:sz w:val="24"/>
        </w:rPr>
        <w:t>dysfunctional</w:t>
      </w:r>
      <w:r>
        <w:rPr>
          <w:i/>
          <w:spacing w:val="-11"/>
          <w:sz w:val="24"/>
        </w:rPr>
        <w:t> </w:t>
      </w:r>
      <w:r>
        <w:rPr>
          <w:i/>
          <w:sz w:val="24"/>
        </w:rPr>
        <w:t>audit</w:t>
      </w:r>
      <w:r>
        <w:rPr>
          <w:i/>
          <w:spacing w:val="-9"/>
          <w:sz w:val="24"/>
        </w:rPr>
        <w:t> </w:t>
      </w:r>
      <w:r>
        <w:rPr>
          <w:i/>
          <w:spacing w:val="-2"/>
          <w:sz w:val="24"/>
        </w:rPr>
        <w:t>behaviour</w:t>
      </w:r>
    </w:p>
    <w:p>
      <w:pPr>
        <w:pStyle w:val="BodyText"/>
        <w:rPr>
          <w:i/>
        </w:rPr>
      </w:pPr>
    </w:p>
    <w:p>
      <w:pPr>
        <w:pStyle w:val="ListParagraph"/>
        <w:numPr>
          <w:ilvl w:val="2"/>
          <w:numId w:val="17"/>
        </w:numPr>
        <w:tabs>
          <w:tab w:pos="1394" w:val="left" w:leader="none"/>
        </w:tabs>
        <w:spacing w:line="240" w:lineRule="auto" w:before="0" w:after="0"/>
        <w:ind w:left="1394" w:right="0" w:hanging="283"/>
        <w:jc w:val="both"/>
        <w:rPr>
          <w:i/>
          <w:sz w:val="24"/>
        </w:rPr>
      </w:pPr>
      <w:r>
        <w:rPr>
          <w:sz w:val="24"/>
        </w:rPr>
        <w:t>Menguji</w:t>
      </w:r>
      <w:r>
        <w:rPr>
          <w:spacing w:val="-1"/>
          <w:sz w:val="24"/>
        </w:rPr>
        <w:t> </w:t>
      </w:r>
      <w:r>
        <w:rPr>
          <w:sz w:val="24"/>
        </w:rPr>
        <w:t>pengaruh</w:t>
      </w:r>
      <w:r>
        <w:rPr>
          <w:spacing w:val="-1"/>
          <w:sz w:val="24"/>
        </w:rPr>
        <w:t> </w:t>
      </w:r>
      <w:r>
        <w:rPr>
          <w:sz w:val="24"/>
        </w:rPr>
        <w:t>budaya</w:t>
      </w:r>
      <w:r>
        <w:rPr>
          <w:spacing w:val="-2"/>
          <w:sz w:val="24"/>
        </w:rPr>
        <w:t> </w:t>
      </w:r>
      <w:r>
        <w:rPr>
          <w:sz w:val="24"/>
        </w:rPr>
        <w:t>organsisasi</w:t>
      </w:r>
      <w:r>
        <w:rPr>
          <w:spacing w:val="-1"/>
          <w:sz w:val="24"/>
        </w:rPr>
        <w:t> </w:t>
      </w:r>
      <w:r>
        <w:rPr>
          <w:sz w:val="24"/>
        </w:rPr>
        <w:t>terhadap</w:t>
      </w:r>
      <w:r>
        <w:rPr>
          <w:spacing w:val="1"/>
          <w:sz w:val="24"/>
        </w:rPr>
        <w:t> </w:t>
      </w:r>
      <w:r>
        <w:rPr>
          <w:i/>
          <w:sz w:val="24"/>
        </w:rPr>
        <w:t>dysfunctional</w:t>
      </w:r>
      <w:r>
        <w:rPr>
          <w:i/>
          <w:spacing w:val="-1"/>
          <w:sz w:val="24"/>
        </w:rPr>
        <w:t> </w:t>
      </w:r>
      <w:r>
        <w:rPr>
          <w:i/>
          <w:sz w:val="24"/>
        </w:rPr>
        <w:t>audit</w:t>
      </w:r>
      <w:r>
        <w:rPr>
          <w:i/>
          <w:spacing w:val="-1"/>
          <w:sz w:val="24"/>
        </w:rPr>
        <w:t> </w:t>
      </w:r>
      <w:r>
        <w:rPr>
          <w:i/>
          <w:spacing w:val="-2"/>
          <w:sz w:val="24"/>
        </w:rPr>
        <w:t>behaviour</w:t>
      </w:r>
    </w:p>
    <w:p>
      <w:pPr>
        <w:pStyle w:val="BodyText"/>
        <w:spacing w:before="1"/>
        <w:rPr>
          <w:i/>
        </w:rPr>
      </w:pPr>
    </w:p>
    <w:p>
      <w:pPr>
        <w:pStyle w:val="ListParagraph"/>
        <w:numPr>
          <w:ilvl w:val="2"/>
          <w:numId w:val="17"/>
        </w:numPr>
        <w:tabs>
          <w:tab w:pos="1394" w:val="left" w:leader="none"/>
        </w:tabs>
        <w:spacing w:line="240" w:lineRule="auto" w:before="0" w:after="0"/>
        <w:ind w:left="1394" w:right="0" w:hanging="283"/>
        <w:jc w:val="both"/>
        <w:rPr>
          <w:i/>
          <w:sz w:val="24"/>
        </w:rPr>
      </w:pPr>
      <w:r>
        <w:rPr>
          <w:sz w:val="24"/>
        </w:rPr>
        <w:t>Menguji</w:t>
      </w:r>
      <w:r>
        <w:rPr>
          <w:spacing w:val="1"/>
          <w:sz w:val="24"/>
        </w:rPr>
        <w:t> </w:t>
      </w:r>
      <w:r>
        <w:rPr>
          <w:sz w:val="24"/>
        </w:rPr>
        <w:t>peran</w:t>
      </w:r>
      <w:r>
        <w:rPr>
          <w:spacing w:val="5"/>
          <w:sz w:val="24"/>
        </w:rPr>
        <w:t> </w:t>
      </w:r>
      <w:r>
        <w:rPr>
          <w:i/>
          <w:sz w:val="24"/>
        </w:rPr>
        <w:t>religiosity</w:t>
      </w:r>
      <w:r>
        <w:rPr>
          <w:i/>
          <w:spacing w:val="3"/>
          <w:sz w:val="24"/>
        </w:rPr>
        <w:t> </w:t>
      </w:r>
      <w:r>
        <w:rPr>
          <w:sz w:val="24"/>
        </w:rPr>
        <w:t>dalam</w:t>
      </w:r>
      <w:r>
        <w:rPr>
          <w:spacing w:val="3"/>
          <w:sz w:val="24"/>
        </w:rPr>
        <w:t> </w:t>
      </w:r>
      <w:r>
        <w:rPr>
          <w:sz w:val="24"/>
        </w:rPr>
        <w:t>memoderasi</w:t>
      </w:r>
      <w:r>
        <w:rPr>
          <w:spacing w:val="3"/>
          <w:sz w:val="24"/>
        </w:rPr>
        <w:t> </w:t>
      </w:r>
      <w:r>
        <w:rPr>
          <w:sz w:val="24"/>
        </w:rPr>
        <w:t>pengaruh</w:t>
      </w:r>
      <w:r>
        <w:rPr>
          <w:spacing w:val="4"/>
          <w:sz w:val="24"/>
        </w:rPr>
        <w:t> </w:t>
      </w:r>
      <w:r>
        <w:rPr>
          <w:i/>
          <w:sz w:val="24"/>
        </w:rPr>
        <w:t>Internal</w:t>
      </w:r>
      <w:r>
        <w:rPr>
          <w:i/>
          <w:spacing w:val="3"/>
          <w:sz w:val="24"/>
        </w:rPr>
        <w:t> </w:t>
      </w:r>
      <w:r>
        <w:rPr>
          <w:i/>
          <w:sz w:val="24"/>
        </w:rPr>
        <w:t>locus</w:t>
      </w:r>
      <w:r>
        <w:rPr>
          <w:i/>
          <w:spacing w:val="3"/>
          <w:sz w:val="24"/>
        </w:rPr>
        <w:t> </w:t>
      </w:r>
      <w:r>
        <w:rPr>
          <w:i/>
          <w:sz w:val="24"/>
        </w:rPr>
        <w:t>of</w:t>
      </w:r>
      <w:r>
        <w:rPr>
          <w:i/>
          <w:spacing w:val="4"/>
          <w:sz w:val="24"/>
        </w:rPr>
        <w:t> </w:t>
      </w:r>
      <w:r>
        <w:rPr>
          <w:i/>
          <w:spacing w:val="-2"/>
          <w:sz w:val="24"/>
        </w:rPr>
        <w:t>control</w:t>
      </w:r>
    </w:p>
    <w:p>
      <w:pPr>
        <w:pStyle w:val="BodyText"/>
        <w:rPr>
          <w:i/>
        </w:rPr>
      </w:pPr>
    </w:p>
    <w:p>
      <w:pPr>
        <w:spacing w:before="0"/>
        <w:ind w:left="1394" w:right="0" w:firstLine="0"/>
        <w:jc w:val="left"/>
        <w:rPr>
          <w:i/>
          <w:sz w:val="24"/>
        </w:rPr>
      </w:pPr>
      <w:r>
        <w:rPr>
          <w:sz w:val="24"/>
        </w:rPr>
        <w:t>terhadap</w:t>
      </w:r>
      <w:r>
        <w:rPr>
          <w:spacing w:val="-1"/>
          <w:sz w:val="24"/>
        </w:rPr>
        <w:t> </w:t>
      </w:r>
      <w:r>
        <w:rPr>
          <w:i/>
          <w:sz w:val="24"/>
        </w:rPr>
        <w:t>dysfunctional</w:t>
      </w:r>
      <w:r>
        <w:rPr>
          <w:i/>
          <w:spacing w:val="-1"/>
          <w:sz w:val="24"/>
        </w:rPr>
        <w:t> </w:t>
      </w:r>
      <w:r>
        <w:rPr>
          <w:i/>
          <w:sz w:val="24"/>
        </w:rPr>
        <w:t>audit</w:t>
      </w:r>
      <w:r>
        <w:rPr>
          <w:i/>
          <w:spacing w:val="-1"/>
          <w:sz w:val="24"/>
        </w:rPr>
        <w:t> </w:t>
      </w:r>
      <w:r>
        <w:rPr>
          <w:i/>
          <w:spacing w:val="-2"/>
          <w:sz w:val="24"/>
        </w:rPr>
        <w:t>behaviour</w:t>
      </w:r>
    </w:p>
    <w:p>
      <w:pPr>
        <w:pStyle w:val="BodyText"/>
        <w:rPr>
          <w:i/>
        </w:rPr>
      </w:pPr>
    </w:p>
    <w:p>
      <w:pPr>
        <w:pStyle w:val="ListParagraph"/>
        <w:numPr>
          <w:ilvl w:val="2"/>
          <w:numId w:val="17"/>
        </w:numPr>
        <w:tabs>
          <w:tab w:pos="1394" w:val="left" w:leader="none"/>
        </w:tabs>
        <w:spacing w:line="240" w:lineRule="auto" w:before="0" w:after="0"/>
        <w:ind w:left="1394" w:right="0" w:hanging="283"/>
        <w:jc w:val="both"/>
        <w:rPr>
          <w:sz w:val="24"/>
        </w:rPr>
      </w:pPr>
      <w:r>
        <w:rPr>
          <w:sz w:val="24"/>
        </w:rPr>
        <w:t>Menguji</w:t>
      </w:r>
      <w:r>
        <w:rPr>
          <w:spacing w:val="63"/>
          <w:sz w:val="24"/>
        </w:rPr>
        <w:t> </w:t>
      </w:r>
      <w:r>
        <w:rPr>
          <w:sz w:val="24"/>
        </w:rPr>
        <w:t>peran</w:t>
      </w:r>
      <w:r>
        <w:rPr>
          <w:spacing w:val="67"/>
          <w:sz w:val="24"/>
        </w:rPr>
        <w:t> </w:t>
      </w:r>
      <w:r>
        <w:rPr>
          <w:i/>
          <w:sz w:val="24"/>
        </w:rPr>
        <w:t>religiosity</w:t>
      </w:r>
      <w:r>
        <w:rPr>
          <w:i/>
          <w:spacing w:val="65"/>
          <w:sz w:val="24"/>
        </w:rPr>
        <w:t> </w:t>
      </w:r>
      <w:r>
        <w:rPr>
          <w:sz w:val="24"/>
        </w:rPr>
        <w:t>dalam</w:t>
      </w:r>
      <w:r>
        <w:rPr>
          <w:spacing w:val="65"/>
          <w:sz w:val="24"/>
        </w:rPr>
        <w:t> </w:t>
      </w:r>
      <w:r>
        <w:rPr>
          <w:sz w:val="24"/>
        </w:rPr>
        <w:t>memoderasi</w:t>
      </w:r>
      <w:r>
        <w:rPr>
          <w:spacing w:val="66"/>
          <w:sz w:val="24"/>
        </w:rPr>
        <w:t> </w:t>
      </w:r>
      <w:r>
        <w:rPr>
          <w:sz w:val="24"/>
        </w:rPr>
        <w:t>pengaruh</w:t>
      </w:r>
      <w:r>
        <w:rPr>
          <w:spacing w:val="66"/>
          <w:sz w:val="24"/>
        </w:rPr>
        <w:t> </w:t>
      </w:r>
      <w:r>
        <w:rPr>
          <w:i/>
          <w:sz w:val="24"/>
        </w:rPr>
        <w:t>Job</w:t>
      </w:r>
      <w:r>
        <w:rPr>
          <w:i/>
          <w:spacing w:val="65"/>
          <w:sz w:val="24"/>
        </w:rPr>
        <w:t> </w:t>
      </w:r>
      <w:r>
        <w:rPr>
          <w:i/>
          <w:sz w:val="24"/>
        </w:rPr>
        <w:t>stress</w:t>
      </w:r>
      <w:r>
        <w:rPr>
          <w:i/>
          <w:spacing w:val="67"/>
          <w:sz w:val="24"/>
        </w:rPr>
        <w:t> </w:t>
      </w:r>
      <w:r>
        <w:rPr>
          <w:spacing w:val="-2"/>
          <w:sz w:val="24"/>
        </w:rPr>
        <w:t>terhadap</w:t>
      </w:r>
    </w:p>
    <w:p>
      <w:pPr>
        <w:pStyle w:val="BodyText"/>
      </w:pPr>
    </w:p>
    <w:p>
      <w:pPr>
        <w:spacing w:before="0"/>
        <w:ind w:left="1394" w:right="0" w:firstLine="0"/>
        <w:jc w:val="left"/>
        <w:rPr>
          <w:i/>
          <w:sz w:val="24"/>
        </w:rPr>
      </w:pPr>
      <w:r>
        <w:rPr>
          <w:i/>
          <w:sz w:val="24"/>
        </w:rPr>
        <w:t>dysfunctional</w:t>
      </w:r>
      <w:r>
        <w:rPr>
          <w:i/>
          <w:spacing w:val="-1"/>
          <w:sz w:val="24"/>
        </w:rPr>
        <w:t> </w:t>
      </w:r>
      <w:r>
        <w:rPr>
          <w:i/>
          <w:sz w:val="24"/>
        </w:rPr>
        <w:t>audit </w:t>
      </w:r>
      <w:r>
        <w:rPr>
          <w:i/>
          <w:spacing w:val="-2"/>
          <w:sz w:val="24"/>
        </w:rPr>
        <w:t>behaviour</w:t>
      </w:r>
    </w:p>
    <w:p>
      <w:pPr>
        <w:pStyle w:val="BodyText"/>
        <w:rPr>
          <w:i/>
        </w:rPr>
      </w:pPr>
    </w:p>
    <w:p>
      <w:pPr>
        <w:pStyle w:val="ListParagraph"/>
        <w:numPr>
          <w:ilvl w:val="2"/>
          <w:numId w:val="17"/>
        </w:numPr>
        <w:tabs>
          <w:tab w:pos="1394" w:val="left" w:leader="none"/>
        </w:tabs>
        <w:spacing w:line="240" w:lineRule="auto" w:before="0" w:after="0"/>
        <w:ind w:left="1394" w:right="0" w:hanging="283"/>
        <w:jc w:val="both"/>
        <w:rPr>
          <w:i/>
          <w:sz w:val="24"/>
        </w:rPr>
      </w:pPr>
      <w:r>
        <w:rPr>
          <w:sz w:val="24"/>
        </w:rPr>
        <w:t>Menguji</w:t>
      </w:r>
      <w:r>
        <w:rPr>
          <w:spacing w:val="59"/>
          <w:sz w:val="24"/>
        </w:rPr>
        <w:t> </w:t>
      </w:r>
      <w:r>
        <w:rPr>
          <w:sz w:val="24"/>
        </w:rPr>
        <w:t>peran</w:t>
      </w:r>
      <w:r>
        <w:rPr>
          <w:spacing w:val="59"/>
          <w:sz w:val="24"/>
        </w:rPr>
        <w:t> </w:t>
      </w:r>
      <w:r>
        <w:rPr>
          <w:i/>
          <w:sz w:val="24"/>
        </w:rPr>
        <w:t>religiosity</w:t>
      </w:r>
      <w:r>
        <w:rPr>
          <w:i/>
          <w:spacing w:val="59"/>
          <w:sz w:val="24"/>
        </w:rPr>
        <w:t> </w:t>
      </w:r>
      <w:r>
        <w:rPr>
          <w:sz w:val="24"/>
        </w:rPr>
        <w:t>dalam</w:t>
      </w:r>
      <w:r>
        <w:rPr>
          <w:spacing w:val="59"/>
          <w:sz w:val="24"/>
        </w:rPr>
        <w:t> </w:t>
      </w:r>
      <w:r>
        <w:rPr>
          <w:sz w:val="24"/>
        </w:rPr>
        <w:t>memoderasi</w:t>
      </w:r>
      <w:r>
        <w:rPr>
          <w:spacing w:val="59"/>
          <w:sz w:val="24"/>
        </w:rPr>
        <w:t> </w:t>
      </w:r>
      <w:r>
        <w:rPr>
          <w:sz w:val="24"/>
        </w:rPr>
        <w:t>pengaruh</w:t>
      </w:r>
      <w:r>
        <w:rPr>
          <w:spacing w:val="59"/>
          <w:sz w:val="24"/>
        </w:rPr>
        <w:t> </w:t>
      </w:r>
      <w:r>
        <w:rPr>
          <w:i/>
          <w:sz w:val="24"/>
        </w:rPr>
        <w:t>time</w:t>
      </w:r>
      <w:r>
        <w:rPr>
          <w:i/>
          <w:spacing w:val="58"/>
          <w:sz w:val="24"/>
        </w:rPr>
        <w:t> </w:t>
      </w:r>
      <w:r>
        <w:rPr>
          <w:i/>
          <w:sz w:val="24"/>
        </w:rPr>
        <w:t>buget</w:t>
      </w:r>
      <w:r>
        <w:rPr>
          <w:i/>
          <w:spacing w:val="59"/>
          <w:sz w:val="24"/>
        </w:rPr>
        <w:t> </w:t>
      </w:r>
      <w:r>
        <w:rPr>
          <w:i/>
          <w:spacing w:val="-2"/>
          <w:sz w:val="24"/>
        </w:rPr>
        <w:t>pressure</w:t>
      </w:r>
    </w:p>
    <w:p>
      <w:pPr>
        <w:pStyle w:val="BodyText"/>
        <w:rPr>
          <w:i/>
        </w:rPr>
      </w:pPr>
    </w:p>
    <w:p>
      <w:pPr>
        <w:spacing w:before="0"/>
        <w:ind w:left="1394" w:right="0" w:firstLine="0"/>
        <w:jc w:val="left"/>
        <w:rPr>
          <w:i/>
          <w:sz w:val="24"/>
        </w:rPr>
      </w:pPr>
      <w:r>
        <w:rPr>
          <w:sz w:val="24"/>
        </w:rPr>
        <w:t>terhadap</w:t>
      </w:r>
      <w:r>
        <w:rPr>
          <w:spacing w:val="-1"/>
          <w:sz w:val="24"/>
        </w:rPr>
        <w:t> </w:t>
      </w:r>
      <w:r>
        <w:rPr>
          <w:i/>
          <w:sz w:val="24"/>
        </w:rPr>
        <w:t>dysfunctional</w:t>
      </w:r>
      <w:r>
        <w:rPr>
          <w:i/>
          <w:spacing w:val="-1"/>
          <w:sz w:val="24"/>
        </w:rPr>
        <w:t> </w:t>
      </w:r>
      <w:r>
        <w:rPr>
          <w:i/>
          <w:sz w:val="24"/>
        </w:rPr>
        <w:t>audit</w:t>
      </w:r>
      <w:r>
        <w:rPr>
          <w:i/>
          <w:spacing w:val="-1"/>
          <w:sz w:val="24"/>
        </w:rPr>
        <w:t> </w:t>
      </w:r>
      <w:r>
        <w:rPr>
          <w:i/>
          <w:spacing w:val="-2"/>
          <w:sz w:val="24"/>
        </w:rPr>
        <w:t>behaviour</w:t>
      </w:r>
    </w:p>
    <w:p>
      <w:pPr>
        <w:pStyle w:val="BodyText"/>
        <w:spacing w:before="1"/>
        <w:rPr>
          <w:i/>
        </w:rPr>
      </w:pPr>
    </w:p>
    <w:p>
      <w:pPr>
        <w:pStyle w:val="ListParagraph"/>
        <w:numPr>
          <w:ilvl w:val="2"/>
          <w:numId w:val="17"/>
        </w:numPr>
        <w:tabs>
          <w:tab w:pos="1394" w:val="left" w:leader="none"/>
        </w:tabs>
        <w:spacing w:line="480" w:lineRule="auto" w:before="0" w:after="0"/>
        <w:ind w:left="1394" w:right="620" w:hanging="284"/>
        <w:jc w:val="left"/>
        <w:rPr>
          <w:i/>
          <w:sz w:val="24"/>
        </w:rPr>
      </w:pPr>
      <w:r>
        <w:rPr>
          <w:sz w:val="24"/>
        </w:rPr>
        <w:t>Menguji</w:t>
      </w:r>
      <w:r>
        <w:rPr>
          <w:spacing w:val="-5"/>
          <w:sz w:val="24"/>
        </w:rPr>
        <w:t> </w:t>
      </w:r>
      <w:r>
        <w:rPr>
          <w:sz w:val="24"/>
        </w:rPr>
        <w:t>peran</w:t>
      </w:r>
      <w:r>
        <w:rPr>
          <w:spacing w:val="-5"/>
          <w:sz w:val="24"/>
        </w:rPr>
        <w:t> </w:t>
      </w:r>
      <w:r>
        <w:rPr>
          <w:i/>
          <w:sz w:val="24"/>
        </w:rPr>
        <w:t>religiosity</w:t>
      </w:r>
      <w:r>
        <w:rPr>
          <w:i/>
          <w:spacing w:val="-3"/>
          <w:sz w:val="24"/>
        </w:rPr>
        <w:t> </w:t>
      </w:r>
      <w:r>
        <w:rPr>
          <w:sz w:val="24"/>
        </w:rPr>
        <w:t>dalam</w:t>
      </w:r>
      <w:r>
        <w:rPr>
          <w:spacing w:val="-5"/>
          <w:sz w:val="24"/>
        </w:rPr>
        <w:t> </w:t>
      </w:r>
      <w:r>
        <w:rPr>
          <w:sz w:val="24"/>
        </w:rPr>
        <w:t>memoderasi</w:t>
      </w:r>
      <w:r>
        <w:rPr>
          <w:spacing w:val="-5"/>
          <w:sz w:val="24"/>
        </w:rPr>
        <w:t> </w:t>
      </w:r>
      <w:r>
        <w:rPr>
          <w:sz w:val="24"/>
        </w:rPr>
        <w:t>pengaruh</w:t>
      </w:r>
      <w:r>
        <w:rPr>
          <w:spacing w:val="-5"/>
          <w:sz w:val="24"/>
        </w:rPr>
        <w:t> </w:t>
      </w:r>
      <w:r>
        <w:rPr>
          <w:sz w:val="24"/>
        </w:rPr>
        <w:t>antara</w:t>
      </w:r>
      <w:r>
        <w:rPr>
          <w:spacing w:val="-7"/>
          <w:sz w:val="24"/>
        </w:rPr>
        <w:t> </w:t>
      </w:r>
      <w:r>
        <w:rPr>
          <w:sz w:val="24"/>
        </w:rPr>
        <w:t>budaya</w:t>
      </w:r>
      <w:r>
        <w:rPr>
          <w:spacing w:val="-6"/>
          <w:sz w:val="24"/>
        </w:rPr>
        <w:t> </w:t>
      </w:r>
      <w:r>
        <w:rPr>
          <w:sz w:val="24"/>
        </w:rPr>
        <w:t>organisasi terhadap </w:t>
      </w:r>
      <w:r>
        <w:rPr>
          <w:i/>
          <w:sz w:val="24"/>
        </w:rPr>
        <w:t>dysfunctional audit behaviour</w:t>
      </w:r>
    </w:p>
    <w:p>
      <w:pPr>
        <w:pStyle w:val="Heading2"/>
        <w:numPr>
          <w:ilvl w:val="1"/>
          <w:numId w:val="17"/>
        </w:numPr>
        <w:tabs>
          <w:tab w:pos="1547" w:val="left" w:leader="none"/>
        </w:tabs>
        <w:spacing w:line="240" w:lineRule="auto" w:before="0" w:after="0"/>
        <w:ind w:left="1547" w:right="0" w:hanging="436"/>
        <w:jc w:val="both"/>
      </w:pPr>
      <w:bookmarkStart w:name="_bookmark12" w:id="13"/>
      <w:bookmarkEnd w:id="13"/>
      <w:r>
        <w:rPr>
          <w:b w:val="0"/>
        </w:rPr>
      </w:r>
      <w:r>
        <w:rPr/>
        <w:t>Manfaat</w:t>
      </w:r>
      <w:r>
        <w:rPr>
          <w:spacing w:val="-3"/>
        </w:rPr>
        <w:t> </w:t>
      </w:r>
      <w:r>
        <w:rPr>
          <w:spacing w:val="-2"/>
        </w:rPr>
        <w:t>Penelitian</w:t>
      </w:r>
    </w:p>
    <w:p>
      <w:pPr>
        <w:pStyle w:val="BodyText"/>
        <w:rPr>
          <w:b/>
        </w:rPr>
      </w:pPr>
    </w:p>
    <w:p>
      <w:pPr>
        <w:pStyle w:val="BodyText"/>
        <w:spacing w:line="480" w:lineRule="auto"/>
        <w:ind w:left="1111" w:right="627" w:firstLine="424"/>
        <w:jc w:val="both"/>
      </w:pPr>
      <w:r>
        <w:rPr/>
        <w:t>Mengacu pada tujuan penelitian sebelumnya, maka penelitian ini diharapkan dapat memberikan manfaat sebagai berikut:</w:t>
      </w:r>
    </w:p>
    <w:p>
      <w:pPr>
        <w:pStyle w:val="ListParagraph"/>
        <w:numPr>
          <w:ilvl w:val="0"/>
          <w:numId w:val="18"/>
        </w:numPr>
        <w:tabs>
          <w:tab w:pos="1535" w:val="left" w:leader="none"/>
        </w:tabs>
        <w:spacing w:line="240" w:lineRule="auto" w:before="0" w:after="0"/>
        <w:ind w:left="1535" w:right="0" w:hanging="424"/>
        <w:jc w:val="both"/>
        <w:rPr>
          <w:sz w:val="24"/>
        </w:rPr>
      </w:pPr>
      <w:r>
        <w:rPr>
          <w:sz w:val="24"/>
        </w:rPr>
        <w:t>Manfaat</w:t>
      </w:r>
      <w:r>
        <w:rPr>
          <w:spacing w:val="-4"/>
          <w:sz w:val="24"/>
        </w:rPr>
        <w:t> </w:t>
      </w:r>
      <w:r>
        <w:rPr>
          <w:spacing w:val="-2"/>
          <w:sz w:val="24"/>
        </w:rPr>
        <w:t>teoritis</w:t>
      </w:r>
    </w:p>
    <w:p>
      <w:pPr>
        <w:pStyle w:val="BodyText"/>
        <w:spacing w:line="550" w:lineRule="atLeast" w:before="3"/>
        <w:ind w:left="1536" w:right="621"/>
        <w:jc w:val="both"/>
      </w:pPr>
      <w:r>
        <w:rPr/>
        <w:t>Penelitian ini diharapkan dapat memberikan kontribusi dalam pengembangan literatur</w:t>
      </w:r>
      <w:r>
        <w:rPr>
          <w:spacing w:val="-15"/>
        </w:rPr>
        <w:t> </w:t>
      </w:r>
      <w:r>
        <w:rPr/>
        <w:t>mengenai</w:t>
      </w:r>
      <w:r>
        <w:rPr>
          <w:spacing w:val="-15"/>
        </w:rPr>
        <w:t> </w:t>
      </w:r>
      <w:r>
        <w:rPr>
          <w:i/>
        </w:rPr>
        <w:t>dysfunctional</w:t>
      </w:r>
      <w:r>
        <w:rPr>
          <w:i/>
          <w:spacing w:val="-15"/>
        </w:rPr>
        <w:t> </w:t>
      </w:r>
      <w:r>
        <w:rPr>
          <w:i/>
        </w:rPr>
        <w:t>audit</w:t>
      </w:r>
      <w:r>
        <w:rPr>
          <w:i/>
          <w:spacing w:val="-15"/>
        </w:rPr>
        <w:t> </w:t>
      </w:r>
      <w:r>
        <w:rPr>
          <w:i/>
        </w:rPr>
        <w:t>behaviour</w:t>
      </w:r>
      <w:r>
        <w:rPr>
          <w:i/>
          <w:spacing w:val="-15"/>
        </w:rPr>
        <w:t> </w:t>
      </w:r>
      <w:r>
        <w:rPr/>
        <w:t>(DAB),</w:t>
      </w:r>
      <w:r>
        <w:rPr>
          <w:spacing w:val="-15"/>
        </w:rPr>
        <w:t> </w:t>
      </w:r>
      <w:r>
        <w:rPr/>
        <w:t>khususnya</w:t>
      </w:r>
      <w:r>
        <w:rPr>
          <w:spacing w:val="-15"/>
        </w:rPr>
        <w:t> </w:t>
      </w:r>
      <w:r>
        <w:rPr/>
        <w:t>pada</w:t>
      </w:r>
      <w:r>
        <w:rPr>
          <w:spacing w:val="-15"/>
        </w:rPr>
        <w:t> </w:t>
      </w:r>
      <w:r>
        <w:rPr/>
        <w:t>peran faktor personal dan faktor organisasional sebagai determinan yang mempengaruhi munculnya perilaku DAB. Hasil penelitian ini juga dapat memperluas</w:t>
      </w:r>
      <w:r>
        <w:rPr>
          <w:spacing w:val="68"/>
        </w:rPr>
        <w:t> </w:t>
      </w:r>
      <w:r>
        <w:rPr/>
        <w:t>pemahaman</w:t>
      </w:r>
      <w:r>
        <w:rPr>
          <w:spacing w:val="70"/>
        </w:rPr>
        <w:t> </w:t>
      </w:r>
      <w:r>
        <w:rPr/>
        <w:t>terkait</w:t>
      </w:r>
      <w:r>
        <w:rPr>
          <w:spacing w:val="71"/>
        </w:rPr>
        <w:t> </w:t>
      </w:r>
      <w:r>
        <w:rPr/>
        <w:t>perilaku</w:t>
      </w:r>
      <w:r>
        <w:rPr>
          <w:spacing w:val="73"/>
        </w:rPr>
        <w:t> </w:t>
      </w:r>
      <w:r>
        <w:rPr/>
        <w:t>auditor,</w:t>
      </w:r>
      <w:r>
        <w:rPr>
          <w:spacing w:val="70"/>
        </w:rPr>
        <w:t> </w:t>
      </w:r>
      <w:r>
        <w:rPr/>
        <w:t>serta</w:t>
      </w:r>
      <w:r>
        <w:rPr>
          <w:spacing w:val="69"/>
        </w:rPr>
        <w:t> </w:t>
      </w:r>
      <w:r>
        <w:rPr/>
        <w:t>memberikan</w:t>
      </w:r>
      <w:r>
        <w:rPr>
          <w:spacing w:val="70"/>
        </w:rPr>
        <w:t> </w:t>
      </w:r>
      <w:r>
        <w:rPr>
          <w:spacing w:val="-2"/>
        </w:rPr>
        <w:t>dasar</w:t>
      </w:r>
    </w:p>
    <w:p>
      <w:pPr>
        <w:pStyle w:val="BodyText"/>
        <w:spacing w:after="0" w:line="550" w:lineRule="atLeast"/>
        <w:jc w:val="both"/>
        <w:sectPr>
          <w:headerReference w:type="default" r:id="rId26"/>
          <w:footerReference w:type="default" r:id="rId27"/>
          <w:pgSz w:w="12240" w:h="15840"/>
          <w:pgMar w:header="717" w:footer="1325" w:top="1380" w:bottom="1520" w:left="1440" w:right="1080"/>
        </w:sectPr>
      </w:pPr>
    </w:p>
    <w:p>
      <w:pPr>
        <w:pStyle w:val="BodyText"/>
      </w:pPr>
    </w:p>
    <w:p>
      <w:pPr>
        <w:pStyle w:val="BodyText"/>
      </w:pPr>
    </w:p>
    <w:p>
      <w:pPr>
        <w:pStyle w:val="BodyText"/>
        <w:spacing w:before="49"/>
      </w:pPr>
    </w:p>
    <w:p>
      <w:pPr>
        <w:spacing w:line="480" w:lineRule="auto" w:before="0"/>
        <w:ind w:left="1536" w:right="618" w:firstLine="0"/>
        <w:jc w:val="both"/>
        <w:rPr>
          <w:sz w:val="24"/>
        </w:rPr>
      </w:pPr>
      <w:r>
        <w:rPr>
          <w:sz w:val="24"/>
        </w:rPr>
        <w:t>konseptual bagi peneliti selanjutnya yang mengkaji isu terkait </w:t>
      </w:r>
      <w:r>
        <w:rPr>
          <w:i/>
          <w:sz w:val="24"/>
        </w:rPr>
        <w:t>dysfunctional audit behaviour</w:t>
      </w:r>
      <w:r>
        <w:rPr>
          <w:sz w:val="24"/>
        </w:rPr>
        <w:t>.</w:t>
      </w:r>
    </w:p>
    <w:p>
      <w:pPr>
        <w:pStyle w:val="ListParagraph"/>
        <w:numPr>
          <w:ilvl w:val="0"/>
          <w:numId w:val="18"/>
        </w:numPr>
        <w:tabs>
          <w:tab w:pos="1536" w:val="left" w:leader="none"/>
        </w:tabs>
        <w:spacing w:line="240" w:lineRule="auto" w:before="0" w:after="0"/>
        <w:ind w:left="1536" w:right="0" w:hanging="425"/>
        <w:jc w:val="left"/>
        <w:rPr>
          <w:sz w:val="24"/>
        </w:rPr>
      </w:pPr>
      <w:r>
        <w:rPr>
          <w:sz w:val="24"/>
        </w:rPr>
        <w:t>Manfaat</w:t>
      </w:r>
      <w:r>
        <w:rPr>
          <w:spacing w:val="-4"/>
          <w:sz w:val="24"/>
        </w:rPr>
        <w:t> </w:t>
      </w:r>
      <w:r>
        <w:rPr>
          <w:spacing w:val="-2"/>
          <w:sz w:val="24"/>
        </w:rPr>
        <w:t>praktis</w:t>
      </w:r>
    </w:p>
    <w:p>
      <w:pPr>
        <w:pStyle w:val="BodyText"/>
      </w:pPr>
    </w:p>
    <w:p>
      <w:pPr>
        <w:pStyle w:val="BodyText"/>
        <w:spacing w:line="480" w:lineRule="auto"/>
        <w:ind w:left="1536" w:right="617"/>
        <w:jc w:val="both"/>
      </w:pPr>
      <w:r>
        <w:rPr/>
        <w:t>Secara praktis, penelitian ini diharapkan dapat menjadi masukan bagi auditor serta pembuat kebijakan dalam merancang strategi pencegahan dan pengendalian terhadap kecenderungan terjadinya perilaku </w:t>
      </w:r>
      <w:r>
        <w:rPr>
          <w:i/>
        </w:rPr>
        <w:t>dysfunctional audit behaviour </w:t>
      </w:r>
      <w:r>
        <w:rPr/>
        <w:t>dalam praktik audit. Temuan penelitian ini juga diharapkan dapat membantu Badan Pemeriksa Keuangan (BPK) dalam meningkatkan kualitas pembinaan auditor khususnya terkait aspek personal seperti integritas, profesionalisme dan komitmen etika. Selain itu, temuan penelitian ini juga diharapkan dapat mendorong penguatan faktor organisasional melalui budaya kerja serta mekanisme supervisi yang lebih maksimal.</w:t>
      </w:r>
    </w:p>
    <w:p>
      <w:pPr>
        <w:pStyle w:val="BodyText"/>
        <w:spacing w:after="0" w:line="480" w:lineRule="auto"/>
        <w:jc w:val="both"/>
        <w:sectPr>
          <w:headerReference w:type="default" r:id="rId28"/>
          <w:footerReference w:type="default" r:id="rId29"/>
          <w:pgSz w:w="12240" w:h="15840"/>
          <w:pgMar w:header="717" w:footer="1325" w:top="1380" w:bottom="1520" w:left="1440" w:right="1080"/>
        </w:sectPr>
      </w:pPr>
    </w:p>
    <w:p>
      <w:pPr>
        <w:pStyle w:val="BodyText"/>
        <w:spacing w:before="171"/>
      </w:pPr>
    </w:p>
    <w:p>
      <w:pPr>
        <w:pStyle w:val="Heading1"/>
        <w:spacing w:line="480" w:lineRule="auto"/>
        <w:ind w:left="3901" w:right="3687" w:firstLine="693"/>
        <w:jc w:val="left"/>
      </w:pPr>
      <w:bookmarkStart w:name="_bookmark13" w:id="14"/>
      <w:bookmarkEnd w:id="14"/>
      <w:r>
        <w:rPr>
          <w:b w:val="0"/>
        </w:rPr>
      </w:r>
      <w:r>
        <w:rPr/>
        <w:t>BAB II KAJIAN</w:t>
      </w:r>
      <w:r>
        <w:rPr>
          <w:spacing w:val="-15"/>
        </w:rPr>
        <w:t> </w:t>
      </w:r>
      <w:r>
        <w:rPr/>
        <w:t>PUSTAKA</w:t>
      </w:r>
    </w:p>
    <w:p>
      <w:pPr>
        <w:pStyle w:val="Heading2"/>
        <w:numPr>
          <w:ilvl w:val="1"/>
          <w:numId w:val="18"/>
        </w:numPr>
        <w:tabs>
          <w:tab w:pos="1394" w:val="left" w:leader="none"/>
        </w:tabs>
        <w:spacing w:line="240" w:lineRule="auto" w:before="0" w:after="0"/>
        <w:ind w:left="1394" w:right="0" w:hanging="424"/>
        <w:jc w:val="both"/>
      </w:pPr>
      <w:bookmarkStart w:name="_bookmark14" w:id="15"/>
      <w:bookmarkEnd w:id="15"/>
      <w:r>
        <w:rPr>
          <w:b w:val="0"/>
        </w:rPr>
      </w:r>
      <w:r>
        <w:rPr/>
        <w:t>Landasan</w:t>
      </w:r>
      <w:r>
        <w:rPr>
          <w:spacing w:val="-3"/>
        </w:rPr>
        <w:t> </w:t>
      </w:r>
      <w:r>
        <w:rPr>
          <w:spacing w:val="-4"/>
        </w:rPr>
        <w:t>Teori</w:t>
      </w:r>
    </w:p>
    <w:p>
      <w:pPr>
        <w:pStyle w:val="BodyText"/>
        <w:rPr>
          <w:b/>
        </w:rPr>
      </w:pPr>
    </w:p>
    <w:p>
      <w:pPr>
        <w:pStyle w:val="BodyText"/>
        <w:spacing w:line="480" w:lineRule="auto"/>
        <w:ind w:left="1111" w:right="615" w:firstLine="283"/>
        <w:jc w:val="both"/>
      </w:pPr>
      <w:r>
        <w:rPr/>
        <w:t>Dalam</w:t>
      </w:r>
      <w:r>
        <w:rPr>
          <w:spacing w:val="-10"/>
        </w:rPr>
        <w:t> </w:t>
      </w:r>
      <w:r>
        <w:rPr/>
        <w:t>menjelaskan</w:t>
      </w:r>
      <w:r>
        <w:rPr>
          <w:spacing w:val="-10"/>
        </w:rPr>
        <w:t> </w:t>
      </w:r>
      <w:r>
        <w:rPr/>
        <w:t>penyebab</w:t>
      </w:r>
      <w:r>
        <w:rPr>
          <w:spacing w:val="-8"/>
        </w:rPr>
        <w:t> </w:t>
      </w:r>
      <w:r>
        <w:rPr/>
        <w:t>auditor</w:t>
      </w:r>
      <w:r>
        <w:rPr>
          <w:spacing w:val="-11"/>
        </w:rPr>
        <w:t> </w:t>
      </w:r>
      <w:r>
        <w:rPr/>
        <w:t>melakukan</w:t>
      </w:r>
      <w:r>
        <w:rPr>
          <w:spacing w:val="-5"/>
        </w:rPr>
        <w:t> </w:t>
      </w:r>
      <w:r>
        <w:rPr>
          <w:i/>
        </w:rPr>
        <w:t>dysfunctional</w:t>
      </w:r>
      <w:r>
        <w:rPr>
          <w:i/>
          <w:spacing w:val="-10"/>
        </w:rPr>
        <w:t> </w:t>
      </w:r>
      <w:r>
        <w:rPr>
          <w:i/>
        </w:rPr>
        <w:t>audit</w:t>
      </w:r>
      <w:r>
        <w:rPr>
          <w:i/>
          <w:spacing w:val="-10"/>
        </w:rPr>
        <w:t> </w:t>
      </w:r>
      <w:r>
        <w:rPr>
          <w:i/>
        </w:rPr>
        <w:t>behaviour</w:t>
      </w:r>
      <w:r>
        <w:rPr/>
        <w:t>, penelitian ini menggunakan teori atribusi yang dikemukakan oleh Heider (1958) sebagai landasan teori utama. Teori ini menjelaskan bahwa perilaku individu dipengaruhi oleh faktor internal (misalnya karakteristik personal, sikap, dan motivasi) maupun faktor eksternal (misalnya tekanan organisasi dan kondisi lingkungan kerja).</w:t>
      </w:r>
    </w:p>
    <w:p>
      <w:pPr>
        <w:pStyle w:val="Heading2"/>
        <w:numPr>
          <w:ilvl w:val="2"/>
          <w:numId w:val="18"/>
        </w:numPr>
        <w:tabs>
          <w:tab w:pos="1548" w:val="left" w:leader="none"/>
        </w:tabs>
        <w:spacing w:line="240" w:lineRule="auto" w:before="1" w:after="0"/>
        <w:ind w:left="1548" w:right="0" w:hanging="576"/>
        <w:jc w:val="both"/>
      </w:pPr>
      <w:bookmarkStart w:name="_bookmark15" w:id="16"/>
      <w:bookmarkEnd w:id="16"/>
      <w:r>
        <w:rPr>
          <w:b w:val="0"/>
        </w:rPr>
      </w:r>
      <w:r>
        <w:rPr/>
        <w:t>Teori</w:t>
      </w:r>
      <w:r>
        <w:rPr>
          <w:spacing w:val="-2"/>
        </w:rPr>
        <w:t> Atribusi</w:t>
      </w:r>
    </w:p>
    <w:p>
      <w:pPr>
        <w:pStyle w:val="BodyText"/>
        <w:rPr>
          <w:b/>
        </w:rPr>
      </w:pPr>
    </w:p>
    <w:p>
      <w:pPr>
        <w:pStyle w:val="BodyText"/>
        <w:spacing w:line="480" w:lineRule="auto"/>
        <w:ind w:left="1111" w:right="617" w:firstLine="424"/>
        <w:jc w:val="both"/>
      </w:pPr>
      <w:r>
        <w:rPr/>
        <w:t>Teori atribusi pertama kali dikembangkan oleh Fritz Heider (1958) dalam bukunya yang berjudul </w:t>
      </w:r>
      <w:r>
        <w:rPr>
          <w:i/>
        </w:rPr>
        <w:t>The Psychology of Interpersonal Relations</w:t>
      </w:r>
      <w:r>
        <w:rPr/>
        <w:t>. Teori atribusi ini mempelajari terkait bagaimana manusia menafsirkan atau menginterpretasikan sebab</w:t>
      </w:r>
      <w:r>
        <w:rPr>
          <w:spacing w:val="-11"/>
        </w:rPr>
        <w:t> </w:t>
      </w:r>
      <w:r>
        <w:rPr/>
        <w:t>sebab</w:t>
      </w:r>
      <w:r>
        <w:rPr>
          <w:spacing w:val="-11"/>
        </w:rPr>
        <w:t> </w:t>
      </w:r>
      <w:r>
        <w:rPr/>
        <w:t>terjadinya</w:t>
      </w:r>
      <w:r>
        <w:rPr>
          <w:spacing w:val="-11"/>
        </w:rPr>
        <w:t> </w:t>
      </w:r>
      <w:r>
        <w:rPr/>
        <w:t>suatu</w:t>
      </w:r>
      <w:r>
        <w:rPr>
          <w:spacing w:val="-10"/>
        </w:rPr>
        <w:t> </w:t>
      </w:r>
      <w:r>
        <w:rPr/>
        <w:t>perilaku</w:t>
      </w:r>
      <w:r>
        <w:rPr>
          <w:spacing w:val="-8"/>
        </w:rPr>
        <w:t> </w:t>
      </w:r>
      <w:r>
        <w:rPr/>
        <w:t>atau</w:t>
      </w:r>
      <w:r>
        <w:rPr>
          <w:spacing w:val="-11"/>
        </w:rPr>
        <w:t> </w:t>
      </w:r>
      <w:r>
        <w:rPr/>
        <w:t>peristiwa</w:t>
      </w:r>
      <w:r>
        <w:rPr>
          <w:spacing w:val="-12"/>
        </w:rPr>
        <w:t> </w:t>
      </w:r>
      <w:r>
        <w:rPr/>
        <w:t>baik</w:t>
      </w:r>
      <w:r>
        <w:rPr>
          <w:spacing w:val="-10"/>
        </w:rPr>
        <w:t> </w:t>
      </w:r>
      <w:r>
        <w:rPr/>
        <w:t>itu</w:t>
      </w:r>
      <w:r>
        <w:rPr>
          <w:spacing w:val="-11"/>
        </w:rPr>
        <w:t> </w:t>
      </w:r>
      <w:r>
        <w:rPr/>
        <w:t>dirinya</w:t>
      </w:r>
      <w:r>
        <w:rPr>
          <w:spacing w:val="-9"/>
        </w:rPr>
        <w:t> </w:t>
      </w:r>
      <w:r>
        <w:rPr/>
        <w:t>sendiri</w:t>
      </w:r>
      <w:r>
        <w:rPr>
          <w:spacing w:val="-8"/>
        </w:rPr>
        <w:t> </w:t>
      </w:r>
      <w:r>
        <w:rPr/>
        <w:t>maupun orang lain. Fritz Heider berargumen bahwa perilaku seseorang ditentukan oleh kombinasi antara keuatan internal (</w:t>
      </w:r>
      <w:r>
        <w:rPr>
          <w:i/>
        </w:rPr>
        <w:t>Internal Forces</w:t>
      </w:r>
      <w:r>
        <w:rPr/>
        <w:t>) dan kekuatan eksternal (</w:t>
      </w:r>
      <w:r>
        <w:rPr>
          <w:i/>
        </w:rPr>
        <w:t>Eksternal Forces</w:t>
      </w:r>
      <w:r>
        <w:rPr/>
        <w:t>). Kekuatan internal (</w:t>
      </w:r>
      <w:r>
        <w:rPr>
          <w:i/>
        </w:rPr>
        <w:t>Internal Forces</w:t>
      </w:r>
      <w:r>
        <w:rPr/>
        <w:t>) yaitu faktor faktor yang berasal dari dalam diri individu contohnya kemampuan atau usaha, sedangkan kekuatan eksternal (</w:t>
      </w:r>
      <w:r>
        <w:rPr>
          <w:i/>
        </w:rPr>
        <w:t>Eksternal Forces</w:t>
      </w:r>
      <w:r>
        <w:rPr/>
        <w:t>) merupakan faktor faktor yang berasal dari luar</w:t>
      </w:r>
      <w:r>
        <w:rPr>
          <w:spacing w:val="-8"/>
        </w:rPr>
        <w:t> </w:t>
      </w:r>
      <w:r>
        <w:rPr/>
        <w:t>diri</w:t>
      </w:r>
      <w:r>
        <w:rPr>
          <w:spacing w:val="-7"/>
        </w:rPr>
        <w:t> </w:t>
      </w:r>
      <w:r>
        <w:rPr/>
        <w:t>individu</w:t>
      </w:r>
      <w:r>
        <w:rPr>
          <w:spacing w:val="-6"/>
        </w:rPr>
        <w:t> </w:t>
      </w:r>
      <w:r>
        <w:rPr/>
        <w:t>contohnya</w:t>
      </w:r>
      <w:r>
        <w:rPr>
          <w:spacing w:val="-7"/>
        </w:rPr>
        <w:t> </w:t>
      </w:r>
      <w:r>
        <w:rPr/>
        <w:t>keberuntungan</w:t>
      </w:r>
      <w:r>
        <w:rPr>
          <w:spacing w:val="-7"/>
        </w:rPr>
        <w:t> </w:t>
      </w:r>
      <w:r>
        <w:rPr/>
        <w:t>dan</w:t>
      </w:r>
      <w:r>
        <w:rPr>
          <w:spacing w:val="-7"/>
        </w:rPr>
        <w:t> </w:t>
      </w:r>
      <w:r>
        <w:rPr/>
        <w:t>kesempatan.</w:t>
      </w:r>
      <w:r>
        <w:rPr>
          <w:spacing w:val="-7"/>
        </w:rPr>
        <w:t> </w:t>
      </w:r>
      <w:r>
        <w:rPr/>
        <w:t>Maka</w:t>
      </w:r>
      <w:r>
        <w:rPr>
          <w:spacing w:val="-8"/>
        </w:rPr>
        <w:t> </w:t>
      </w:r>
      <w:r>
        <w:rPr/>
        <w:t>berdasarkan</w:t>
      </w:r>
      <w:r>
        <w:rPr>
          <w:spacing w:val="-7"/>
        </w:rPr>
        <w:t> </w:t>
      </w:r>
      <w:r>
        <w:rPr/>
        <w:t>hal tersebut,</w:t>
      </w:r>
      <w:r>
        <w:rPr>
          <w:spacing w:val="23"/>
        </w:rPr>
        <w:t> </w:t>
      </w:r>
      <w:r>
        <w:rPr/>
        <w:t>manusia</w:t>
      </w:r>
      <w:r>
        <w:rPr>
          <w:spacing w:val="24"/>
        </w:rPr>
        <w:t> </w:t>
      </w:r>
      <w:r>
        <w:rPr/>
        <w:t>cenderung</w:t>
      </w:r>
      <w:r>
        <w:rPr>
          <w:spacing w:val="23"/>
        </w:rPr>
        <w:t> </w:t>
      </w:r>
      <w:r>
        <w:rPr/>
        <w:t>akan</w:t>
      </w:r>
      <w:r>
        <w:rPr>
          <w:spacing w:val="22"/>
        </w:rPr>
        <w:t> </w:t>
      </w:r>
      <w:r>
        <w:rPr/>
        <w:t>memahami</w:t>
      </w:r>
      <w:r>
        <w:rPr>
          <w:spacing w:val="24"/>
        </w:rPr>
        <w:t> </w:t>
      </w:r>
      <w:r>
        <w:rPr/>
        <w:t>lingkungannya</w:t>
      </w:r>
      <w:r>
        <w:rPr>
          <w:spacing w:val="22"/>
        </w:rPr>
        <w:t> </w:t>
      </w:r>
      <w:r>
        <w:rPr/>
        <w:t>serta</w:t>
      </w:r>
      <w:r>
        <w:rPr>
          <w:spacing w:val="21"/>
        </w:rPr>
        <w:t> </w:t>
      </w:r>
      <w:r>
        <w:rPr/>
        <w:t>penyebab</w:t>
      </w:r>
      <w:r>
        <w:rPr>
          <w:spacing w:val="23"/>
        </w:rPr>
        <w:t> </w:t>
      </w:r>
      <w:r>
        <w:rPr>
          <w:spacing w:val="-4"/>
        </w:rPr>
        <w:t>dari</w:t>
      </w:r>
    </w:p>
    <w:p>
      <w:pPr>
        <w:pStyle w:val="BodyText"/>
        <w:spacing w:before="2"/>
        <w:ind w:left="1111"/>
        <w:jc w:val="both"/>
      </w:pPr>
      <w:r>
        <w:rPr/>
        <w:t>peristiwa</w:t>
      </w:r>
      <w:r>
        <w:rPr>
          <w:spacing w:val="-4"/>
        </w:rPr>
        <w:t> </w:t>
      </w:r>
      <w:r>
        <w:rPr/>
        <w:t>yang</w:t>
      </w:r>
      <w:r>
        <w:rPr>
          <w:spacing w:val="-1"/>
        </w:rPr>
        <w:t> </w:t>
      </w:r>
      <w:r>
        <w:rPr/>
        <w:t>terjadi (Hudayati,</w:t>
      </w:r>
      <w:r>
        <w:rPr>
          <w:spacing w:val="-1"/>
        </w:rPr>
        <w:t> </w:t>
      </w:r>
      <w:r>
        <w:rPr>
          <w:spacing w:val="-2"/>
        </w:rPr>
        <w:t>2002).</w:t>
      </w:r>
    </w:p>
    <w:p>
      <w:pPr>
        <w:pStyle w:val="BodyText"/>
        <w:spacing w:after="0"/>
        <w:jc w:val="both"/>
        <w:sectPr>
          <w:headerReference w:type="default" r:id="rId30"/>
          <w:footerReference w:type="default" r:id="rId31"/>
          <w:pgSz w:w="12240" w:h="15840"/>
          <w:pgMar w:header="0" w:footer="1325" w:top="1820" w:bottom="1520" w:left="1440" w:right="1080"/>
        </w:sectPr>
      </w:pPr>
    </w:p>
    <w:p>
      <w:pPr>
        <w:pStyle w:val="BodyText"/>
      </w:pPr>
    </w:p>
    <w:p>
      <w:pPr>
        <w:pStyle w:val="BodyText"/>
      </w:pPr>
    </w:p>
    <w:p>
      <w:pPr>
        <w:pStyle w:val="BodyText"/>
        <w:spacing w:before="49"/>
      </w:pPr>
    </w:p>
    <w:p>
      <w:pPr>
        <w:pStyle w:val="BodyText"/>
        <w:spacing w:line="480" w:lineRule="auto"/>
        <w:ind w:left="1111" w:right="619" w:firstLine="424"/>
        <w:jc w:val="both"/>
      </w:pPr>
      <w:r>
        <w:rPr/>
        <w:t>Selain itu, Heider membedakan penyebab perilaku individu ke dalam dua kelompok utama, yaitu atribusi internal (</w:t>
      </w:r>
      <w:r>
        <w:rPr>
          <w:i/>
        </w:rPr>
        <w:t>disposisional</w:t>
      </w:r>
      <w:r>
        <w:rPr/>
        <w:t>) dan atribusi eksternal (</w:t>
      </w:r>
      <w:r>
        <w:rPr>
          <w:i/>
        </w:rPr>
        <w:t>situational</w:t>
      </w:r>
      <w:r>
        <w:rPr/>
        <w:t>). Atribusi internal (</w:t>
      </w:r>
      <w:r>
        <w:rPr>
          <w:i/>
        </w:rPr>
        <w:t>disposisional</w:t>
      </w:r>
      <w:r>
        <w:rPr/>
        <w:t>) merujuk kepada perilaku yang di dasarkan</w:t>
      </w:r>
      <w:r>
        <w:rPr>
          <w:spacing w:val="-15"/>
        </w:rPr>
        <w:t> </w:t>
      </w:r>
      <w:r>
        <w:rPr/>
        <w:t>kepada</w:t>
      </w:r>
      <w:r>
        <w:rPr>
          <w:spacing w:val="-15"/>
        </w:rPr>
        <w:t> </w:t>
      </w:r>
      <w:r>
        <w:rPr/>
        <w:t>fakor</w:t>
      </w:r>
      <w:r>
        <w:rPr>
          <w:spacing w:val="-15"/>
        </w:rPr>
        <w:t> </w:t>
      </w:r>
      <w:r>
        <w:rPr/>
        <w:t>faktor</w:t>
      </w:r>
      <w:r>
        <w:rPr>
          <w:spacing w:val="-15"/>
        </w:rPr>
        <w:t> </w:t>
      </w:r>
      <w:r>
        <w:rPr/>
        <w:t>personal</w:t>
      </w:r>
      <w:r>
        <w:rPr>
          <w:spacing w:val="-15"/>
        </w:rPr>
        <w:t> </w:t>
      </w:r>
      <w:r>
        <w:rPr/>
        <w:t>seperti</w:t>
      </w:r>
      <w:r>
        <w:rPr>
          <w:spacing w:val="-15"/>
        </w:rPr>
        <w:t> </w:t>
      </w:r>
      <w:r>
        <w:rPr/>
        <w:t>sikap,</w:t>
      </w:r>
      <w:r>
        <w:rPr>
          <w:spacing w:val="-15"/>
        </w:rPr>
        <w:t> </w:t>
      </w:r>
      <w:r>
        <w:rPr/>
        <w:t>sifat,</w:t>
      </w:r>
      <w:r>
        <w:rPr>
          <w:spacing w:val="-15"/>
        </w:rPr>
        <w:t> </w:t>
      </w:r>
      <w:r>
        <w:rPr/>
        <w:t>kemampuan</w:t>
      </w:r>
      <w:r>
        <w:rPr>
          <w:spacing w:val="-15"/>
        </w:rPr>
        <w:t> </w:t>
      </w:r>
      <w:r>
        <w:rPr/>
        <w:t>atau</w:t>
      </w:r>
      <w:r>
        <w:rPr>
          <w:spacing w:val="-15"/>
        </w:rPr>
        <w:t> </w:t>
      </w:r>
      <w:r>
        <w:rPr/>
        <w:t>motivasi individu,</w:t>
      </w:r>
      <w:r>
        <w:rPr>
          <w:spacing w:val="-10"/>
        </w:rPr>
        <w:t> </w:t>
      </w:r>
      <w:r>
        <w:rPr/>
        <w:t>sedangkan</w:t>
      </w:r>
      <w:r>
        <w:rPr>
          <w:spacing w:val="-10"/>
        </w:rPr>
        <w:t> </w:t>
      </w:r>
      <w:r>
        <w:rPr/>
        <w:t>atrbusi</w:t>
      </w:r>
      <w:r>
        <w:rPr>
          <w:spacing w:val="-10"/>
        </w:rPr>
        <w:t> </w:t>
      </w:r>
      <w:r>
        <w:rPr/>
        <w:t>eksternal</w:t>
      </w:r>
      <w:r>
        <w:rPr>
          <w:spacing w:val="-10"/>
        </w:rPr>
        <w:t> </w:t>
      </w:r>
      <w:r>
        <w:rPr/>
        <w:t>(</w:t>
      </w:r>
      <w:r>
        <w:rPr>
          <w:i/>
        </w:rPr>
        <w:t>situational</w:t>
      </w:r>
      <w:r>
        <w:rPr/>
        <w:t>)</w:t>
      </w:r>
      <w:r>
        <w:rPr>
          <w:spacing w:val="-13"/>
        </w:rPr>
        <w:t> </w:t>
      </w:r>
      <w:r>
        <w:rPr/>
        <w:t>merujuk</w:t>
      </w:r>
      <w:r>
        <w:rPr>
          <w:spacing w:val="-10"/>
        </w:rPr>
        <w:t> </w:t>
      </w:r>
      <w:r>
        <w:rPr/>
        <w:t>kepada</w:t>
      </w:r>
      <w:r>
        <w:rPr>
          <w:spacing w:val="-11"/>
        </w:rPr>
        <w:t> </w:t>
      </w:r>
      <w:r>
        <w:rPr/>
        <w:t>perilaku</w:t>
      </w:r>
      <w:r>
        <w:rPr>
          <w:spacing w:val="-8"/>
        </w:rPr>
        <w:t> </w:t>
      </w:r>
      <w:r>
        <w:rPr/>
        <w:t>yang</w:t>
      </w:r>
      <w:r>
        <w:rPr>
          <w:spacing w:val="-10"/>
        </w:rPr>
        <w:t> </w:t>
      </w:r>
      <w:r>
        <w:rPr/>
        <w:t>di sebabkan oleh faktor yang diluar kendali individu missalnya tekanan sosial, keberuntungan (Heider, 1958).</w:t>
      </w:r>
    </w:p>
    <w:p>
      <w:pPr>
        <w:pStyle w:val="BodyText"/>
        <w:spacing w:line="480" w:lineRule="auto" w:before="1"/>
        <w:ind w:left="1111" w:right="617" w:firstLine="424"/>
        <w:jc w:val="both"/>
      </w:pPr>
      <w:r>
        <w:rPr/>
        <w:t>Penelitian ini menggunakan teori atribusi dalam menjelaskan penyebab individu</w:t>
      </w:r>
      <w:r>
        <w:rPr>
          <w:spacing w:val="-9"/>
        </w:rPr>
        <w:t> </w:t>
      </w:r>
      <w:r>
        <w:rPr/>
        <w:t>melakukan</w:t>
      </w:r>
      <w:r>
        <w:rPr>
          <w:spacing w:val="-10"/>
        </w:rPr>
        <w:t> </w:t>
      </w:r>
      <w:r>
        <w:rPr/>
        <w:t>tindakan</w:t>
      </w:r>
      <w:r>
        <w:rPr>
          <w:spacing w:val="-8"/>
        </w:rPr>
        <w:t> </w:t>
      </w:r>
      <w:r>
        <w:rPr>
          <w:i/>
        </w:rPr>
        <w:t>dysfunctional</w:t>
      </w:r>
      <w:r>
        <w:rPr>
          <w:i/>
          <w:spacing w:val="-9"/>
        </w:rPr>
        <w:t> </w:t>
      </w:r>
      <w:r>
        <w:rPr>
          <w:i/>
        </w:rPr>
        <w:t>audit</w:t>
      </w:r>
      <w:r>
        <w:rPr>
          <w:i/>
          <w:spacing w:val="-10"/>
        </w:rPr>
        <w:t> </w:t>
      </w:r>
      <w:r>
        <w:rPr>
          <w:i/>
        </w:rPr>
        <w:t>behaviour</w:t>
      </w:r>
      <w:r>
        <w:rPr/>
        <w:t>.</w:t>
      </w:r>
      <w:r>
        <w:rPr>
          <w:spacing w:val="-10"/>
        </w:rPr>
        <w:t> </w:t>
      </w:r>
      <w:r>
        <w:rPr/>
        <w:t>Perilaku</w:t>
      </w:r>
      <w:r>
        <w:rPr>
          <w:spacing w:val="-9"/>
        </w:rPr>
        <w:t> </w:t>
      </w:r>
      <w:r>
        <w:rPr>
          <w:i/>
        </w:rPr>
        <w:t>dysfunctional audit</w:t>
      </w:r>
      <w:r>
        <w:rPr>
          <w:i/>
          <w:spacing w:val="-5"/>
        </w:rPr>
        <w:t> </w:t>
      </w:r>
      <w:r>
        <w:rPr>
          <w:i/>
        </w:rPr>
        <w:t>behaviour</w:t>
      </w:r>
      <w:r>
        <w:rPr>
          <w:i/>
          <w:spacing w:val="-4"/>
        </w:rPr>
        <w:t> </w:t>
      </w:r>
      <w:r>
        <w:rPr/>
        <w:t>merupakan</w:t>
      </w:r>
      <w:r>
        <w:rPr>
          <w:spacing w:val="-5"/>
        </w:rPr>
        <w:t> </w:t>
      </w:r>
      <w:r>
        <w:rPr/>
        <w:t>tindakan</w:t>
      </w:r>
      <w:r>
        <w:rPr>
          <w:spacing w:val="-5"/>
        </w:rPr>
        <w:t> </w:t>
      </w:r>
      <w:r>
        <w:rPr/>
        <w:t>auditor</w:t>
      </w:r>
      <w:r>
        <w:rPr>
          <w:spacing w:val="-5"/>
        </w:rPr>
        <w:t> </w:t>
      </w:r>
      <w:r>
        <w:rPr/>
        <w:t>yang</w:t>
      </w:r>
      <w:r>
        <w:rPr>
          <w:spacing w:val="-3"/>
        </w:rPr>
        <w:t> </w:t>
      </w:r>
      <w:r>
        <w:rPr/>
        <w:t>menyimpang</w:t>
      </w:r>
      <w:r>
        <w:rPr>
          <w:spacing w:val="-5"/>
        </w:rPr>
        <w:t> </w:t>
      </w:r>
      <w:r>
        <w:rPr/>
        <w:t>dari</w:t>
      </w:r>
      <w:r>
        <w:rPr>
          <w:spacing w:val="-5"/>
        </w:rPr>
        <w:t> </w:t>
      </w:r>
      <w:r>
        <w:rPr/>
        <w:t>prosedur</w:t>
      </w:r>
      <w:r>
        <w:rPr>
          <w:spacing w:val="-5"/>
        </w:rPr>
        <w:t> </w:t>
      </w:r>
      <w:r>
        <w:rPr/>
        <w:t>audit sehingga berpotensi menurunkan kualitas hasil pemeriksaaan (Andre </w:t>
      </w:r>
      <w:r>
        <w:rPr>
          <w:i/>
        </w:rPr>
        <w:t>et.al.</w:t>
      </w:r>
      <w:r>
        <w:rPr/>
        <w:t>, 2025). Dalam</w:t>
      </w:r>
      <w:r>
        <w:rPr>
          <w:spacing w:val="-14"/>
        </w:rPr>
        <w:t> </w:t>
      </w:r>
      <w:r>
        <w:rPr/>
        <w:t>kerangka</w:t>
      </w:r>
      <w:r>
        <w:rPr>
          <w:spacing w:val="-15"/>
        </w:rPr>
        <w:t> </w:t>
      </w:r>
      <w:r>
        <w:rPr/>
        <w:t>teori</w:t>
      </w:r>
      <w:r>
        <w:rPr>
          <w:spacing w:val="-11"/>
        </w:rPr>
        <w:t> </w:t>
      </w:r>
      <w:r>
        <w:rPr/>
        <w:t>atribusi,</w:t>
      </w:r>
      <w:r>
        <w:rPr>
          <w:spacing w:val="-14"/>
        </w:rPr>
        <w:t> </w:t>
      </w:r>
      <w:r>
        <w:rPr/>
        <w:t>perilaku</w:t>
      </w:r>
      <w:r>
        <w:rPr>
          <w:spacing w:val="-14"/>
        </w:rPr>
        <w:t> </w:t>
      </w:r>
      <w:r>
        <w:rPr/>
        <w:t>individu</w:t>
      </w:r>
      <w:r>
        <w:rPr>
          <w:spacing w:val="-14"/>
        </w:rPr>
        <w:t> </w:t>
      </w:r>
      <w:r>
        <w:rPr/>
        <w:t>dipandang</w:t>
      </w:r>
      <w:r>
        <w:rPr>
          <w:spacing w:val="-14"/>
        </w:rPr>
        <w:t> </w:t>
      </w:r>
      <w:r>
        <w:rPr/>
        <w:t>sebagai</w:t>
      </w:r>
      <w:r>
        <w:rPr>
          <w:spacing w:val="-14"/>
        </w:rPr>
        <w:t> </w:t>
      </w:r>
      <w:r>
        <w:rPr/>
        <w:t>hasil</w:t>
      </w:r>
      <w:r>
        <w:rPr>
          <w:spacing w:val="-13"/>
        </w:rPr>
        <w:t> </w:t>
      </w:r>
      <w:r>
        <w:rPr/>
        <w:t>dari</w:t>
      </w:r>
      <w:r>
        <w:rPr>
          <w:spacing w:val="-14"/>
        </w:rPr>
        <w:t> </w:t>
      </w:r>
      <w:r>
        <w:rPr/>
        <w:t>proses penilaian terhadap faktor faktor penyebab yang bersumber</w:t>
      </w:r>
      <w:r>
        <w:rPr>
          <w:spacing w:val="-1"/>
        </w:rPr>
        <w:t> </w:t>
      </w:r>
      <w:r>
        <w:rPr/>
        <w:t>dari dalam diri individu maupun lingkungannya. Jika di lihat berdasarkan perspektif teori tersebut bahwa perilaku</w:t>
      </w:r>
      <w:r>
        <w:rPr>
          <w:spacing w:val="-1"/>
        </w:rPr>
        <w:t> </w:t>
      </w:r>
      <w:r>
        <w:rPr/>
        <w:t>disfungsional</w:t>
      </w:r>
      <w:r>
        <w:rPr>
          <w:spacing w:val="-1"/>
        </w:rPr>
        <w:t> </w:t>
      </w:r>
      <w:r>
        <w:rPr/>
        <w:t>auditor</w:t>
      </w:r>
      <w:r>
        <w:rPr>
          <w:spacing w:val="-2"/>
        </w:rPr>
        <w:t> </w:t>
      </w:r>
      <w:r>
        <w:rPr/>
        <w:t>ini</w:t>
      </w:r>
      <w:r>
        <w:rPr>
          <w:spacing w:val="-1"/>
        </w:rPr>
        <w:t> </w:t>
      </w:r>
      <w:r>
        <w:rPr/>
        <w:t>dapat</w:t>
      </w:r>
      <w:r>
        <w:rPr>
          <w:spacing w:val="-1"/>
        </w:rPr>
        <w:t> </w:t>
      </w:r>
      <w:r>
        <w:rPr/>
        <w:t>terjadi</w:t>
      </w:r>
      <w:r>
        <w:rPr>
          <w:spacing w:val="-1"/>
        </w:rPr>
        <w:t> </w:t>
      </w:r>
      <w:r>
        <w:rPr/>
        <w:t>di</w:t>
      </w:r>
      <w:r>
        <w:rPr>
          <w:spacing w:val="-1"/>
        </w:rPr>
        <w:t> </w:t>
      </w:r>
      <w:r>
        <w:rPr/>
        <w:t>sebabkan</w:t>
      </w:r>
      <w:r>
        <w:rPr>
          <w:spacing w:val="-1"/>
        </w:rPr>
        <w:t> </w:t>
      </w:r>
      <w:r>
        <w:rPr/>
        <w:t>oleh</w:t>
      </w:r>
      <w:r>
        <w:rPr>
          <w:spacing w:val="-2"/>
        </w:rPr>
        <w:t> </w:t>
      </w:r>
      <w:r>
        <w:rPr/>
        <w:t>atribusi</w:t>
      </w:r>
      <w:r>
        <w:rPr>
          <w:spacing w:val="-1"/>
        </w:rPr>
        <w:t> </w:t>
      </w:r>
      <w:r>
        <w:rPr/>
        <w:t>dari</w:t>
      </w:r>
      <w:r>
        <w:rPr>
          <w:spacing w:val="-1"/>
        </w:rPr>
        <w:t> </w:t>
      </w:r>
      <w:r>
        <w:rPr/>
        <w:t>faktor internal yang melekat pada diri individu maupun</w:t>
      </w:r>
      <w:r>
        <w:rPr>
          <w:spacing w:val="-2"/>
        </w:rPr>
        <w:t> </w:t>
      </w:r>
      <w:r>
        <w:rPr/>
        <w:t>faktor eksternal yang berasal dari kondisi lingkungan individu itu sendiri. Dalam penelitian ini faktor internal yang diduga mampu mempengaruhi perilaku individu melakukan </w:t>
      </w:r>
      <w:r>
        <w:rPr>
          <w:i/>
        </w:rPr>
        <w:t>dysfunctional </w:t>
      </w:r>
      <w:r>
        <w:rPr>
          <w:i/>
        </w:rPr>
        <w:t>audit behaviour</w:t>
      </w:r>
      <w:r>
        <w:rPr>
          <w:i/>
          <w:spacing w:val="-15"/>
        </w:rPr>
        <w:t> </w:t>
      </w:r>
      <w:r>
        <w:rPr/>
        <w:t>yaitu</w:t>
      </w:r>
      <w:r>
        <w:rPr>
          <w:spacing w:val="-12"/>
        </w:rPr>
        <w:t> </w:t>
      </w:r>
      <w:r>
        <w:rPr>
          <w:i/>
        </w:rPr>
        <w:t>Internal</w:t>
      </w:r>
      <w:r>
        <w:rPr>
          <w:i/>
          <w:spacing w:val="-15"/>
        </w:rPr>
        <w:t> </w:t>
      </w:r>
      <w:r>
        <w:rPr>
          <w:i/>
        </w:rPr>
        <w:t>locus</w:t>
      </w:r>
      <w:r>
        <w:rPr>
          <w:i/>
          <w:spacing w:val="-15"/>
        </w:rPr>
        <w:t> </w:t>
      </w:r>
      <w:r>
        <w:rPr>
          <w:i/>
        </w:rPr>
        <w:t>of</w:t>
      </w:r>
      <w:r>
        <w:rPr>
          <w:i/>
          <w:spacing w:val="-15"/>
        </w:rPr>
        <w:t> </w:t>
      </w:r>
      <w:r>
        <w:rPr>
          <w:i/>
        </w:rPr>
        <w:t>control</w:t>
      </w:r>
      <w:r>
        <w:rPr>
          <w:i/>
          <w:spacing w:val="-14"/>
        </w:rPr>
        <w:t> </w:t>
      </w:r>
      <w:r>
        <w:rPr/>
        <w:t>dan</w:t>
      </w:r>
      <w:r>
        <w:rPr>
          <w:spacing w:val="-13"/>
        </w:rPr>
        <w:t> </w:t>
      </w:r>
      <w:r>
        <w:rPr>
          <w:i/>
        </w:rPr>
        <w:t>Job</w:t>
      </w:r>
      <w:r>
        <w:rPr>
          <w:i/>
          <w:spacing w:val="-15"/>
        </w:rPr>
        <w:t> </w:t>
      </w:r>
      <w:r>
        <w:rPr>
          <w:i/>
        </w:rPr>
        <w:t>stress</w:t>
      </w:r>
      <w:r>
        <w:rPr>
          <w:i/>
          <w:spacing w:val="-15"/>
        </w:rPr>
        <w:t> </w:t>
      </w:r>
      <w:r>
        <w:rPr/>
        <w:t>serta</w:t>
      </w:r>
      <w:r>
        <w:rPr>
          <w:spacing w:val="-15"/>
        </w:rPr>
        <w:t> </w:t>
      </w:r>
      <w:r>
        <w:rPr/>
        <w:t>faktor</w:t>
      </w:r>
      <w:r>
        <w:rPr>
          <w:spacing w:val="-15"/>
        </w:rPr>
        <w:t> </w:t>
      </w:r>
      <w:r>
        <w:rPr/>
        <w:t>eksternal</w:t>
      </w:r>
      <w:r>
        <w:rPr>
          <w:spacing w:val="-13"/>
        </w:rPr>
        <w:t> </w:t>
      </w:r>
      <w:r>
        <w:rPr/>
        <w:t>berupa </w:t>
      </w:r>
      <w:r>
        <w:rPr>
          <w:i/>
        </w:rPr>
        <w:t>Time Budget Pressure </w:t>
      </w:r>
      <w:r>
        <w:rPr/>
        <w:t>dan Budaya Etika Organisasi (Liu </w:t>
      </w:r>
      <w:r>
        <w:rPr>
          <w:i/>
        </w:rPr>
        <w:t>et.al.</w:t>
      </w:r>
      <w:r>
        <w:rPr/>
        <w:t>, 2024).</w:t>
      </w:r>
    </w:p>
    <w:p>
      <w:pPr>
        <w:pStyle w:val="Heading3"/>
        <w:numPr>
          <w:ilvl w:val="2"/>
          <w:numId w:val="18"/>
        </w:numPr>
        <w:tabs>
          <w:tab w:pos="1548" w:val="left" w:leader="none"/>
        </w:tabs>
        <w:spacing w:line="240" w:lineRule="auto" w:before="2" w:after="0"/>
        <w:ind w:left="1548" w:right="0" w:hanging="578"/>
        <w:jc w:val="both"/>
        <w:rPr>
          <w:i w:val="0"/>
        </w:rPr>
      </w:pPr>
      <w:bookmarkStart w:name="_bookmark16" w:id="17"/>
      <w:bookmarkEnd w:id="17"/>
      <w:r>
        <w:rPr>
          <w:b w:val="0"/>
          <w:i w:val="0"/>
        </w:rPr>
      </w:r>
      <w:r>
        <w:rPr/>
        <w:t>Dysfunctional</w:t>
      </w:r>
      <w:r>
        <w:rPr>
          <w:spacing w:val="-3"/>
        </w:rPr>
        <w:t> </w:t>
      </w:r>
      <w:r>
        <w:rPr/>
        <w:t>Audit</w:t>
      </w:r>
      <w:r>
        <w:rPr>
          <w:spacing w:val="-3"/>
        </w:rPr>
        <w:t> </w:t>
      </w:r>
      <w:r>
        <w:rPr/>
        <w:t>Behaviour </w:t>
      </w:r>
      <w:r>
        <w:rPr>
          <w:i w:val="0"/>
          <w:spacing w:val="-2"/>
        </w:rPr>
        <w:t>(DAB)</w:t>
      </w:r>
    </w:p>
    <w:p>
      <w:pPr>
        <w:pStyle w:val="Heading3"/>
        <w:spacing w:after="0" w:line="240" w:lineRule="auto"/>
        <w:jc w:val="both"/>
        <w:rPr>
          <w:i w:val="0"/>
        </w:rPr>
        <w:sectPr>
          <w:headerReference w:type="default" r:id="rId32"/>
          <w:footerReference w:type="default" r:id="rId33"/>
          <w:pgSz w:w="12240" w:h="15840"/>
          <w:pgMar w:header="717" w:footer="1325" w:top="1380" w:bottom="1520" w:left="1440" w:right="1080"/>
        </w:sectPr>
      </w:pPr>
    </w:p>
    <w:p>
      <w:pPr>
        <w:pStyle w:val="BodyText"/>
        <w:rPr>
          <w:b/>
        </w:rPr>
      </w:pPr>
    </w:p>
    <w:p>
      <w:pPr>
        <w:pStyle w:val="BodyText"/>
        <w:rPr>
          <w:b/>
        </w:rPr>
      </w:pPr>
    </w:p>
    <w:p>
      <w:pPr>
        <w:pStyle w:val="BodyText"/>
        <w:spacing w:before="49"/>
        <w:rPr>
          <w:b/>
        </w:rPr>
      </w:pPr>
    </w:p>
    <w:p>
      <w:pPr>
        <w:pStyle w:val="BodyText"/>
        <w:spacing w:line="480" w:lineRule="auto"/>
        <w:ind w:left="1111" w:right="617" w:firstLine="424"/>
        <w:jc w:val="both"/>
      </w:pPr>
      <w:r>
        <w:rPr>
          <w:i/>
        </w:rPr>
        <w:t>Dysfunctional audit behaviour </w:t>
      </w:r>
      <w:r>
        <w:rPr/>
        <w:t>merujuk kepada perilaku auditor selama pelaksanaan audit yang tidak sesuai dengan ketentuan prosedur yang dapat mengurangi kualitas audit (Otley &amp; Pierce, 1996). Perilaku ini dapat dilakukan secara</w:t>
      </w:r>
      <w:r>
        <w:rPr>
          <w:spacing w:val="-9"/>
        </w:rPr>
        <w:t> </w:t>
      </w:r>
      <w:r>
        <w:rPr/>
        <w:t>sadar</w:t>
      </w:r>
      <w:r>
        <w:rPr>
          <w:spacing w:val="-7"/>
        </w:rPr>
        <w:t> </w:t>
      </w:r>
      <w:r>
        <w:rPr/>
        <w:t>maupun</w:t>
      </w:r>
      <w:r>
        <w:rPr>
          <w:spacing w:val="-9"/>
        </w:rPr>
        <w:t> </w:t>
      </w:r>
      <w:r>
        <w:rPr/>
        <w:t>tidak</w:t>
      </w:r>
      <w:r>
        <w:rPr>
          <w:spacing w:val="-8"/>
        </w:rPr>
        <w:t> </w:t>
      </w:r>
      <w:r>
        <w:rPr/>
        <w:t>sadar</w:t>
      </w:r>
      <w:r>
        <w:rPr>
          <w:spacing w:val="-7"/>
        </w:rPr>
        <w:t> </w:t>
      </w:r>
      <w:r>
        <w:rPr/>
        <w:t>yang</w:t>
      </w:r>
      <w:r>
        <w:rPr>
          <w:spacing w:val="-7"/>
        </w:rPr>
        <w:t> </w:t>
      </w:r>
      <w:r>
        <w:rPr/>
        <w:t>merupakan</w:t>
      </w:r>
      <w:r>
        <w:rPr>
          <w:spacing w:val="-5"/>
        </w:rPr>
        <w:t> </w:t>
      </w:r>
      <w:r>
        <w:rPr/>
        <w:t>respon</w:t>
      </w:r>
      <w:r>
        <w:rPr>
          <w:spacing w:val="-8"/>
        </w:rPr>
        <w:t> </w:t>
      </w:r>
      <w:r>
        <w:rPr/>
        <w:t>terhadap</w:t>
      </w:r>
      <w:r>
        <w:rPr>
          <w:spacing w:val="-7"/>
        </w:rPr>
        <w:t> </w:t>
      </w:r>
      <w:r>
        <w:rPr/>
        <w:t>lingkungan</w:t>
      </w:r>
      <w:r>
        <w:rPr>
          <w:spacing w:val="-8"/>
        </w:rPr>
        <w:t> </w:t>
      </w:r>
      <w:r>
        <w:rPr/>
        <w:t>kerja maupun</w:t>
      </w:r>
      <w:r>
        <w:rPr>
          <w:spacing w:val="-15"/>
        </w:rPr>
        <w:t> </w:t>
      </w:r>
      <w:r>
        <w:rPr/>
        <w:t>keterbatasan</w:t>
      </w:r>
      <w:r>
        <w:rPr>
          <w:spacing w:val="-14"/>
        </w:rPr>
        <w:t> </w:t>
      </w:r>
      <w:r>
        <w:rPr/>
        <w:t>dari</w:t>
      </w:r>
      <w:r>
        <w:rPr>
          <w:spacing w:val="-12"/>
        </w:rPr>
        <w:t> </w:t>
      </w:r>
      <w:r>
        <w:rPr/>
        <w:t>individu</w:t>
      </w:r>
      <w:r>
        <w:rPr>
          <w:spacing w:val="-14"/>
        </w:rPr>
        <w:t> </w:t>
      </w:r>
      <w:r>
        <w:rPr/>
        <w:t>itu</w:t>
      </w:r>
      <w:r>
        <w:rPr>
          <w:spacing w:val="-15"/>
        </w:rPr>
        <w:t> </w:t>
      </w:r>
      <w:r>
        <w:rPr/>
        <w:t>sendiri</w:t>
      </w:r>
      <w:r>
        <w:rPr>
          <w:spacing w:val="-11"/>
        </w:rPr>
        <w:t> </w:t>
      </w:r>
      <w:r>
        <w:rPr/>
        <w:t>(Otley</w:t>
      </w:r>
      <w:r>
        <w:rPr>
          <w:spacing w:val="-14"/>
        </w:rPr>
        <w:t> </w:t>
      </w:r>
      <w:r>
        <w:rPr/>
        <w:t>&amp;</w:t>
      </w:r>
      <w:r>
        <w:rPr>
          <w:spacing w:val="-14"/>
        </w:rPr>
        <w:t> </w:t>
      </w:r>
      <w:r>
        <w:rPr/>
        <w:t>Pierce,</w:t>
      </w:r>
      <w:r>
        <w:rPr>
          <w:spacing w:val="-14"/>
        </w:rPr>
        <w:t> </w:t>
      </w:r>
      <w:r>
        <w:rPr/>
        <w:t>1996).</w:t>
      </w:r>
      <w:r>
        <w:rPr>
          <w:spacing w:val="-14"/>
        </w:rPr>
        <w:t> </w:t>
      </w:r>
      <w:r>
        <w:rPr/>
        <w:t>Pada</w:t>
      </w:r>
      <w:r>
        <w:rPr>
          <w:spacing w:val="-15"/>
        </w:rPr>
        <w:t> </w:t>
      </w:r>
      <w:r>
        <w:rPr/>
        <w:t>akhirnya perilaku tersebut berdampak pada kecenderungan berkurangnya kualitas hasil laporan</w:t>
      </w:r>
      <w:r>
        <w:rPr>
          <w:spacing w:val="-12"/>
        </w:rPr>
        <w:t> </w:t>
      </w:r>
      <w:r>
        <w:rPr/>
        <w:t>audit</w:t>
      </w:r>
      <w:r>
        <w:rPr>
          <w:spacing w:val="-11"/>
        </w:rPr>
        <w:t> </w:t>
      </w:r>
      <w:r>
        <w:rPr/>
        <w:t>sehingga</w:t>
      </w:r>
      <w:r>
        <w:rPr>
          <w:spacing w:val="-10"/>
        </w:rPr>
        <w:t> </w:t>
      </w:r>
      <w:r>
        <w:rPr/>
        <w:t>menyesatkan</w:t>
      </w:r>
      <w:r>
        <w:rPr>
          <w:spacing w:val="-12"/>
        </w:rPr>
        <w:t> </w:t>
      </w:r>
      <w:r>
        <w:rPr/>
        <w:t>para</w:t>
      </w:r>
      <w:r>
        <w:rPr>
          <w:spacing w:val="-11"/>
        </w:rPr>
        <w:t> </w:t>
      </w:r>
      <w:r>
        <w:rPr/>
        <w:t>pengguna</w:t>
      </w:r>
      <w:r>
        <w:rPr>
          <w:spacing w:val="-13"/>
        </w:rPr>
        <w:t> </w:t>
      </w:r>
      <w:r>
        <w:rPr/>
        <w:t>laporan</w:t>
      </w:r>
      <w:r>
        <w:rPr>
          <w:spacing w:val="-12"/>
        </w:rPr>
        <w:t> </w:t>
      </w:r>
      <w:r>
        <w:rPr/>
        <w:t>keuangan</w:t>
      </w:r>
      <w:r>
        <w:rPr>
          <w:spacing w:val="-8"/>
        </w:rPr>
        <w:t> </w:t>
      </w:r>
      <w:r>
        <w:rPr/>
        <w:t>(Andre</w:t>
      </w:r>
      <w:r>
        <w:rPr>
          <w:spacing w:val="-13"/>
        </w:rPr>
        <w:t> </w:t>
      </w:r>
      <w:r>
        <w:rPr>
          <w:i/>
        </w:rPr>
        <w:t>et.al.</w:t>
      </w:r>
      <w:r>
        <w:rPr/>
        <w:t>, </w:t>
      </w:r>
      <w:r>
        <w:rPr>
          <w:spacing w:val="-2"/>
        </w:rPr>
        <w:t>2025).</w:t>
      </w:r>
    </w:p>
    <w:p>
      <w:pPr>
        <w:spacing w:line="480" w:lineRule="auto" w:before="1"/>
        <w:ind w:left="1111" w:right="618" w:firstLine="424"/>
        <w:jc w:val="both"/>
        <w:rPr>
          <w:sz w:val="24"/>
        </w:rPr>
      </w:pPr>
      <w:r>
        <w:rPr>
          <w:sz w:val="24"/>
        </w:rPr>
        <w:t>Secara umum, </w:t>
      </w:r>
      <w:r>
        <w:rPr>
          <w:i/>
          <w:sz w:val="24"/>
        </w:rPr>
        <w:t>dysfunctional audit behaviour </w:t>
      </w:r>
      <w:r>
        <w:rPr>
          <w:sz w:val="24"/>
        </w:rPr>
        <w:t>yang dapat mengancam kualitas audit antara</w:t>
      </w:r>
      <w:r>
        <w:rPr>
          <w:spacing w:val="-1"/>
          <w:sz w:val="24"/>
        </w:rPr>
        <w:t> </w:t>
      </w:r>
      <w:r>
        <w:rPr>
          <w:sz w:val="24"/>
        </w:rPr>
        <w:t>menurut (Donnelly </w:t>
      </w:r>
      <w:r>
        <w:rPr>
          <w:i/>
          <w:sz w:val="24"/>
        </w:rPr>
        <w:t>et.al.</w:t>
      </w:r>
      <w:r>
        <w:rPr>
          <w:sz w:val="24"/>
        </w:rPr>
        <w:t>, 2011) antara lain: (1)</w:t>
      </w:r>
      <w:r>
        <w:rPr>
          <w:spacing w:val="-1"/>
          <w:sz w:val="24"/>
        </w:rPr>
        <w:t> </w:t>
      </w:r>
      <w:r>
        <w:rPr>
          <w:i/>
          <w:sz w:val="24"/>
        </w:rPr>
        <w:t>premature</w:t>
      </w:r>
      <w:r>
        <w:rPr>
          <w:i/>
          <w:spacing w:val="-1"/>
          <w:sz w:val="24"/>
        </w:rPr>
        <w:t> </w:t>
      </w:r>
      <w:r>
        <w:rPr>
          <w:i/>
          <w:sz w:val="24"/>
        </w:rPr>
        <w:t>sign off</w:t>
      </w:r>
      <w:r>
        <w:rPr>
          <w:sz w:val="24"/>
        </w:rPr>
        <w:t>, (2) </w:t>
      </w:r>
      <w:r>
        <w:rPr>
          <w:i/>
          <w:sz w:val="24"/>
        </w:rPr>
        <w:t>replacing/altering</w:t>
      </w:r>
      <w:r>
        <w:rPr>
          <w:i/>
          <w:spacing w:val="-2"/>
          <w:sz w:val="24"/>
        </w:rPr>
        <w:t> </w:t>
      </w:r>
      <w:r>
        <w:rPr>
          <w:i/>
          <w:sz w:val="24"/>
        </w:rPr>
        <w:t>of</w:t>
      </w:r>
      <w:r>
        <w:rPr>
          <w:i/>
          <w:spacing w:val="-2"/>
          <w:sz w:val="24"/>
        </w:rPr>
        <w:t> </w:t>
      </w:r>
      <w:r>
        <w:rPr>
          <w:i/>
          <w:sz w:val="24"/>
        </w:rPr>
        <w:t>audit</w:t>
      </w:r>
      <w:r>
        <w:rPr>
          <w:i/>
          <w:spacing w:val="-2"/>
          <w:sz w:val="24"/>
        </w:rPr>
        <w:t> </w:t>
      </w:r>
      <w:r>
        <w:rPr>
          <w:i/>
          <w:sz w:val="24"/>
        </w:rPr>
        <w:t>procedures</w:t>
      </w:r>
      <w:r>
        <w:rPr>
          <w:sz w:val="24"/>
        </w:rPr>
        <w:t>,</w:t>
      </w:r>
      <w:r>
        <w:rPr>
          <w:spacing w:val="-2"/>
          <w:sz w:val="24"/>
        </w:rPr>
        <w:t> </w:t>
      </w:r>
      <w:r>
        <w:rPr>
          <w:sz w:val="24"/>
        </w:rPr>
        <w:t>dan (3)</w:t>
      </w:r>
      <w:r>
        <w:rPr>
          <w:spacing w:val="-2"/>
          <w:sz w:val="24"/>
        </w:rPr>
        <w:t> </w:t>
      </w:r>
      <w:r>
        <w:rPr>
          <w:i/>
          <w:sz w:val="24"/>
        </w:rPr>
        <w:t>underreporting</w:t>
      </w:r>
      <w:r>
        <w:rPr>
          <w:i/>
          <w:spacing w:val="-2"/>
          <w:sz w:val="24"/>
        </w:rPr>
        <w:t> </w:t>
      </w:r>
      <w:r>
        <w:rPr>
          <w:i/>
          <w:sz w:val="24"/>
        </w:rPr>
        <w:t>time</w:t>
      </w:r>
      <w:r>
        <w:rPr>
          <w:sz w:val="24"/>
        </w:rPr>
        <w:t>.</w:t>
      </w:r>
      <w:r>
        <w:rPr>
          <w:spacing w:val="-2"/>
          <w:sz w:val="24"/>
        </w:rPr>
        <w:t> </w:t>
      </w:r>
      <w:r>
        <w:rPr>
          <w:i/>
          <w:sz w:val="24"/>
        </w:rPr>
        <w:t>Dysfunctional audit behaviour </w:t>
      </w:r>
      <w:r>
        <w:rPr>
          <w:sz w:val="24"/>
        </w:rPr>
        <w:t>termasuk ke dalam perilaku yang tidak etis, hal ini dikarenakan auditor</w:t>
      </w:r>
      <w:r>
        <w:rPr>
          <w:spacing w:val="-15"/>
          <w:sz w:val="24"/>
        </w:rPr>
        <w:t> </w:t>
      </w:r>
      <w:r>
        <w:rPr>
          <w:sz w:val="24"/>
        </w:rPr>
        <w:t>dengan</w:t>
      </w:r>
      <w:r>
        <w:rPr>
          <w:spacing w:val="-15"/>
          <w:sz w:val="24"/>
        </w:rPr>
        <w:t> </w:t>
      </w:r>
      <w:r>
        <w:rPr>
          <w:sz w:val="24"/>
        </w:rPr>
        <w:t>sengaja</w:t>
      </w:r>
      <w:r>
        <w:rPr>
          <w:spacing w:val="-15"/>
          <w:sz w:val="24"/>
        </w:rPr>
        <w:t> </w:t>
      </w:r>
      <w:r>
        <w:rPr>
          <w:sz w:val="24"/>
        </w:rPr>
        <w:t>melakukan</w:t>
      </w:r>
      <w:r>
        <w:rPr>
          <w:spacing w:val="-15"/>
          <w:sz w:val="24"/>
        </w:rPr>
        <w:t> </w:t>
      </w:r>
      <w:r>
        <w:rPr>
          <w:sz w:val="24"/>
        </w:rPr>
        <w:t>tindakan</w:t>
      </w:r>
      <w:r>
        <w:rPr>
          <w:spacing w:val="-15"/>
          <w:sz w:val="24"/>
        </w:rPr>
        <w:t> </w:t>
      </w:r>
      <w:r>
        <w:rPr>
          <w:sz w:val="24"/>
        </w:rPr>
        <w:t>yang</w:t>
      </w:r>
      <w:r>
        <w:rPr>
          <w:spacing w:val="-15"/>
          <w:sz w:val="24"/>
        </w:rPr>
        <w:t> </w:t>
      </w:r>
      <w:r>
        <w:rPr>
          <w:sz w:val="24"/>
        </w:rPr>
        <w:t>bertentangan</w:t>
      </w:r>
      <w:r>
        <w:rPr>
          <w:spacing w:val="-14"/>
          <w:sz w:val="24"/>
        </w:rPr>
        <w:t> </w:t>
      </w:r>
      <w:r>
        <w:rPr>
          <w:sz w:val="24"/>
        </w:rPr>
        <w:t>dengan</w:t>
      </w:r>
      <w:r>
        <w:rPr>
          <w:spacing w:val="-15"/>
          <w:sz w:val="24"/>
        </w:rPr>
        <w:t> </w:t>
      </w:r>
      <w:r>
        <w:rPr>
          <w:sz w:val="24"/>
        </w:rPr>
        <w:t>standar</w:t>
      </w:r>
      <w:r>
        <w:rPr>
          <w:spacing w:val="-15"/>
          <w:sz w:val="24"/>
        </w:rPr>
        <w:t> </w:t>
      </w:r>
      <w:r>
        <w:rPr>
          <w:sz w:val="24"/>
        </w:rPr>
        <w:t>audit serta integritas auditor (Akers, 2010;(López &amp; Peters, 2012).</w:t>
      </w:r>
    </w:p>
    <w:p>
      <w:pPr>
        <w:pStyle w:val="BodyText"/>
        <w:spacing w:line="480" w:lineRule="auto" w:before="1"/>
        <w:ind w:left="1111" w:right="618" w:firstLine="424"/>
        <w:jc w:val="both"/>
      </w:pPr>
      <w:r>
        <w:rPr/>
        <w:t>Bentuk perilaku DAB yang pertama yaitu </w:t>
      </w:r>
      <w:r>
        <w:rPr>
          <w:i/>
        </w:rPr>
        <w:t>premature sign off </w:t>
      </w:r>
      <w:r>
        <w:rPr/>
        <w:t>(PMSO</w:t>
      </w:r>
      <w:r>
        <w:rPr>
          <w:i/>
        </w:rPr>
        <w:t>)</w:t>
      </w:r>
      <w:r>
        <w:rPr/>
        <w:t>. </w:t>
      </w:r>
      <w:r>
        <w:rPr>
          <w:i/>
        </w:rPr>
        <w:t>Premature sign off </w:t>
      </w:r>
      <w:r>
        <w:rPr/>
        <w:t>merupakan tindakan menandatangani prosedur audit yang diwajibkan tanpa benar benar menyelesaikan keseluruhan prosedur audit dengan menghentikan atau melewati satu atau lebih tahapan selama proses audit berlangsung tanpa menyediakan alternatif pengganti prosedur lain (Sweeney &amp; Pierce, 2004). Perilaku ini pada</w:t>
      </w:r>
      <w:r>
        <w:rPr>
          <w:spacing w:val="-1"/>
        </w:rPr>
        <w:t> </w:t>
      </w:r>
      <w:r>
        <w:rPr/>
        <w:t>awalnya di teliti</w:t>
      </w:r>
      <w:r>
        <w:rPr>
          <w:spacing w:val="-1"/>
        </w:rPr>
        <w:t> </w:t>
      </w:r>
      <w:r>
        <w:rPr/>
        <w:t>oleh (Rhode</w:t>
      </w:r>
      <w:r>
        <w:rPr>
          <w:spacing w:val="-1"/>
        </w:rPr>
        <w:t> </w:t>
      </w:r>
      <w:r>
        <w:rPr/>
        <w:t>J, 1978) menemukan bahwa</w:t>
      </w:r>
      <w:r>
        <w:rPr>
          <w:spacing w:val="-17"/>
        </w:rPr>
        <w:t> </w:t>
      </w:r>
      <w:r>
        <w:rPr/>
        <w:t>60%</w:t>
      </w:r>
      <w:r>
        <w:rPr>
          <w:spacing w:val="-14"/>
        </w:rPr>
        <w:t> </w:t>
      </w:r>
      <w:r>
        <w:rPr/>
        <w:t>responden</w:t>
      </w:r>
      <w:r>
        <w:rPr>
          <w:spacing w:val="-13"/>
        </w:rPr>
        <w:t> </w:t>
      </w:r>
      <w:r>
        <w:rPr/>
        <w:t>pernah</w:t>
      </w:r>
      <w:r>
        <w:rPr>
          <w:spacing w:val="-12"/>
        </w:rPr>
        <w:t> </w:t>
      </w:r>
      <w:r>
        <w:rPr/>
        <w:t>melakukan</w:t>
      </w:r>
      <w:r>
        <w:rPr>
          <w:spacing w:val="-12"/>
        </w:rPr>
        <w:t> </w:t>
      </w:r>
      <w:r>
        <w:rPr>
          <w:i/>
        </w:rPr>
        <w:t>premature</w:t>
      </w:r>
      <w:r>
        <w:rPr>
          <w:i/>
          <w:spacing w:val="-14"/>
        </w:rPr>
        <w:t> </w:t>
      </w:r>
      <w:r>
        <w:rPr>
          <w:i/>
        </w:rPr>
        <w:t>sign</w:t>
      </w:r>
      <w:r>
        <w:rPr>
          <w:i/>
          <w:spacing w:val="-12"/>
        </w:rPr>
        <w:t> </w:t>
      </w:r>
      <w:r>
        <w:rPr>
          <w:i/>
        </w:rPr>
        <w:t>off</w:t>
      </w:r>
      <w:r>
        <w:rPr>
          <w:i/>
          <w:spacing w:val="-15"/>
        </w:rPr>
        <w:t> </w:t>
      </w:r>
      <w:r>
        <w:rPr/>
        <w:t>(PMSO)</w:t>
      </w:r>
      <w:r>
        <w:rPr>
          <w:spacing w:val="-15"/>
        </w:rPr>
        <w:t> </w:t>
      </w:r>
      <w:r>
        <w:rPr/>
        <w:t>dengan</w:t>
      </w:r>
      <w:r>
        <w:rPr>
          <w:spacing w:val="-12"/>
        </w:rPr>
        <w:t> </w:t>
      </w:r>
      <w:r>
        <w:rPr>
          <w:spacing w:val="-2"/>
        </w:rPr>
        <w:t>alasan</w:t>
      </w:r>
    </w:p>
    <w:p>
      <w:pPr>
        <w:pStyle w:val="BodyText"/>
        <w:spacing w:before="1"/>
        <w:ind w:left="1111"/>
        <w:jc w:val="both"/>
      </w:pPr>
      <w:r>
        <w:rPr/>
        <w:t>tekanan</w:t>
      </w:r>
      <w:r>
        <w:rPr>
          <w:spacing w:val="31"/>
        </w:rPr>
        <w:t> </w:t>
      </w:r>
      <w:r>
        <w:rPr/>
        <w:t>waktu</w:t>
      </w:r>
      <w:r>
        <w:rPr>
          <w:spacing w:val="34"/>
        </w:rPr>
        <w:t> </w:t>
      </w:r>
      <w:r>
        <w:rPr/>
        <w:t>anggaran,</w:t>
      </w:r>
      <w:r>
        <w:rPr>
          <w:spacing w:val="34"/>
        </w:rPr>
        <w:t> </w:t>
      </w:r>
      <w:r>
        <w:rPr/>
        <w:t>kurangnya</w:t>
      </w:r>
      <w:r>
        <w:rPr>
          <w:spacing w:val="33"/>
        </w:rPr>
        <w:t> </w:t>
      </w:r>
      <w:r>
        <w:rPr/>
        <w:t>kesadaran</w:t>
      </w:r>
      <w:r>
        <w:rPr>
          <w:spacing w:val="33"/>
        </w:rPr>
        <w:t> </w:t>
      </w:r>
      <w:r>
        <w:rPr/>
        <w:t>terkait</w:t>
      </w:r>
      <w:r>
        <w:rPr>
          <w:spacing w:val="34"/>
        </w:rPr>
        <w:t> </w:t>
      </w:r>
      <w:r>
        <w:rPr/>
        <w:t>pentingnya</w:t>
      </w:r>
      <w:r>
        <w:rPr>
          <w:spacing w:val="33"/>
        </w:rPr>
        <w:t> </w:t>
      </w:r>
      <w:r>
        <w:rPr/>
        <w:t>langkah</w:t>
      </w:r>
      <w:r>
        <w:rPr>
          <w:spacing w:val="34"/>
        </w:rPr>
        <w:t> </w:t>
      </w:r>
      <w:r>
        <w:rPr>
          <w:spacing w:val="-2"/>
        </w:rPr>
        <w:t>audit,</w:t>
      </w:r>
    </w:p>
    <w:p>
      <w:pPr>
        <w:pStyle w:val="BodyText"/>
        <w:spacing w:after="0"/>
        <w:jc w:val="both"/>
        <w:sectPr>
          <w:headerReference w:type="default" r:id="rId34"/>
          <w:footerReference w:type="default" r:id="rId35"/>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0"/>
        <w:jc w:val="both"/>
      </w:pPr>
      <w:r>
        <w:rPr/>
        <w:t>kurangnya memahami langkah audit, rasa malas dan bosan serta kurangnya pelatihan dan pengalaman. </w:t>
      </w:r>
      <w:r>
        <w:rPr>
          <w:i/>
        </w:rPr>
        <w:t>Premature sign off </w:t>
      </w:r>
      <w:r>
        <w:rPr/>
        <w:t>(PMSO) dapat secara langsung mengurangi kualitas audit karena prosedur audit yang tidak dilaksanakan sepenuhnya sehingga berdampak pada bukti yang kurang cukup untuk menyimpulkan sebuah opini dalam laporan keuangan (Istiqomah.P.P &amp; Y, 2017).</w:t>
      </w:r>
    </w:p>
    <w:p>
      <w:pPr>
        <w:pStyle w:val="BodyText"/>
        <w:spacing w:line="480" w:lineRule="auto" w:before="1"/>
        <w:ind w:left="1111" w:right="617" w:firstLine="424"/>
        <w:jc w:val="both"/>
      </w:pPr>
      <w:r>
        <w:rPr/>
        <w:t>Perilaku DAB yang kedua adalah </w:t>
      </w:r>
      <w:r>
        <w:rPr>
          <w:i/>
        </w:rPr>
        <w:t>replacing/altering of audit procedures. Replacing/altering of audit procedures </w:t>
      </w:r>
      <w:r>
        <w:rPr/>
        <w:t>merupakan sebuah kondisi ketika auditor mengubah</w:t>
      </w:r>
      <w:r>
        <w:rPr>
          <w:spacing w:val="-15"/>
        </w:rPr>
        <w:t> </w:t>
      </w:r>
      <w:r>
        <w:rPr/>
        <w:t>atau</w:t>
      </w:r>
      <w:r>
        <w:rPr>
          <w:spacing w:val="-15"/>
        </w:rPr>
        <w:t> </w:t>
      </w:r>
      <w:r>
        <w:rPr/>
        <w:t>mengganti</w:t>
      </w:r>
      <w:r>
        <w:rPr>
          <w:spacing w:val="-15"/>
        </w:rPr>
        <w:t> </w:t>
      </w:r>
      <w:r>
        <w:rPr/>
        <w:t>prosedur</w:t>
      </w:r>
      <w:r>
        <w:rPr>
          <w:spacing w:val="-15"/>
        </w:rPr>
        <w:t> </w:t>
      </w:r>
      <w:r>
        <w:rPr/>
        <w:t>audit</w:t>
      </w:r>
      <w:r>
        <w:rPr>
          <w:spacing w:val="-15"/>
        </w:rPr>
        <w:t> </w:t>
      </w:r>
      <w:r>
        <w:rPr/>
        <w:t>yang</w:t>
      </w:r>
      <w:r>
        <w:rPr>
          <w:spacing w:val="-15"/>
        </w:rPr>
        <w:t> </w:t>
      </w:r>
      <w:r>
        <w:rPr/>
        <w:t>di</w:t>
      </w:r>
      <w:r>
        <w:rPr>
          <w:spacing w:val="-15"/>
        </w:rPr>
        <w:t> </w:t>
      </w:r>
      <w:r>
        <w:rPr/>
        <w:t>nilai</w:t>
      </w:r>
      <w:r>
        <w:rPr>
          <w:spacing w:val="-15"/>
        </w:rPr>
        <w:t> </w:t>
      </w:r>
      <w:r>
        <w:rPr/>
        <w:t>sulit</w:t>
      </w:r>
      <w:r>
        <w:rPr>
          <w:spacing w:val="-15"/>
        </w:rPr>
        <w:t> </w:t>
      </w:r>
      <w:r>
        <w:rPr/>
        <w:t>dan</w:t>
      </w:r>
      <w:r>
        <w:rPr>
          <w:spacing w:val="-15"/>
        </w:rPr>
        <w:t> </w:t>
      </w:r>
      <w:r>
        <w:rPr/>
        <w:t>memerlukan</w:t>
      </w:r>
      <w:r>
        <w:rPr>
          <w:spacing w:val="-15"/>
        </w:rPr>
        <w:t> </w:t>
      </w:r>
      <w:r>
        <w:rPr/>
        <w:t>banyak waktu dalam proses pelaksanaan audit tanpa memperoleh otorisasi sebelumnya (Coram </w:t>
      </w:r>
      <w:r>
        <w:rPr>
          <w:i/>
        </w:rPr>
        <w:t>et.al.</w:t>
      </w:r>
      <w:r>
        <w:rPr/>
        <w:t>, 2008). Contoh dari perilaku tersebut yaitu mengubah prosedur audit yang telah di tetapkan seperti tidak menguji semua item dalam sample serta tidak melakukan review secara mendalam terhadap dokumen klien (Wibowo, 2015). Perilaku ini dapat secara langsung mengurangi kualitas audit karena mengganti prosedur audit secara sepihak dapat menyebabkan berkurangnya kecukupan dan ketepatan bukti audit sehingga meningkatkan tidak terdeteksinya risiko salah saji material</w:t>
      </w:r>
      <w:r>
        <w:rPr>
          <w:spacing w:val="-6"/>
        </w:rPr>
        <w:t> </w:t>
      </w:r>
      <w:r>
        <w:rPr/>
        <w:t>maupun</w:t>
      </w:r>
      <w:r>
        <w:rPr>
          <w:spacing w:val="-7"/>
        </w:rPr>
        <w:t> </w:t>
      </w:r>
      <w:r>
        <w:rPr/>
        <w:t>indikasi</w:t>
      </w:r>
      <w:r>
        <w:rPr>
          <w:spacing w:val="-7"/>
        </w:rPr>
        <w:t> </w:t>
      </w:r>
      <w:r>
        <w:rPr/>
        <w:t>kecurangan</w:t>
      </w:r>
      <w:r>
        <w:rPr>
          <w:spacing w:val="-7"/>
        </w:rPr>
        <w:t> </w:t>
      </w:r>
      <w:r>
        <w:rPr/>
        <w:t>(Otley</w:t>
      </w:r>
      <w:r>
        <w:rPr>
          <w:spacing w:val="-7"/>
        </w:rPr>
        <w:t> </w:t>
      </w:r>
      <w:r>
        <w:rPr/>
        <w:t>&amp;</w:t>
      </w:r>
      <w:r>
        <w:rPr>
          <w:spacing w:val="-6"/>
        </w:rPr>
        <w:t> </w:t>
      </w:r>
      <w:r>
        <w:rPr/>
        <w:t>Pierce,</w:t>
      </w:r>
      <w:r>
        <w:rPr>
          <w:spacing w:val="-7"/>
        </w:rPr>
        <w:t> </w:t>
      </w:r>
      <w:r>
        <w:rPr/>
        <w:t>1996)</w:t>
      </w:r>
      <w:r>
        <w:rPr>
          <w:spacing w:val="-7"/>
        </w:rPr>
        <w:t> </w:t>
      </w:r>
      <w:r>
        <w:rPr/>
        <w:t>.</w:t>
      </w:r>
      <w:r>
        <w:rPr>
          <w:spacing w:val="-7"/>
        </w:rPr>
        <w:t> </w:t>
      </w:r>
      <w:r>
        <w:rPr/>
        <w:t>Pada</w:t>
      </w:r>
      <w:r>
        <w:rPr>
          <w:spacing w:val="-8"/>
        </w:rPr>
        <w:t> </w:t>
      </w:r>
      <w:r>
        <w:rPr/>
        <w:t>akhirnya,</w:t>
      </w:r>
      <w:r>
        <w:rPr>
          <w:spacing w:val="-7"/>
        </w:rPr>
        <w:t> </w:t>
      </w:r>
      <w:r>
        <w:rPr/>
        <w:t>opini yang diberikan tidak menggambarkan kondisi laporan keuangan yang sebenarnya karena di dasarkan pada bukti yang lemah atau kurang akurat</w:t>
      </w:r>
    </w:p>
    <w:p>
      <w:pPr>
        <w:spacing w:line="480" w:lineRule="auto" w:before="2"/>
        <w:ind w:left="1111" w:right="619" w:firstLine="424"/>
        <w:jc w:val="both"/>
        <w:rPr>
          <w:sz w:val="24"/>
        </w:rPr>
      </w:pPr>
      <w:r>
        <w:rPr>
          <w:sz w:val="24"/>
        </w:rPr>
        <w:t>Selain </w:t>
      </w:r>
      <w:r>
        <w:rPr>
          <w:i/>
          <w:sz w:val="24"/>
        </w:rPr>
        <w:t>premature sign off </w:t>
      </w:r>
      <w:r>
        <w:rPr>
          <w:sz w:val="24"/>
        </w:rPr>
        <w:t>dan </w:t>
      </w:r>
      <w:r>
        <w:rPr>
          <w:i/>
          <w:sz w:val="24"/>
        </w:rPr>
        <w:t>replacing of audit procedures</w:t>
      </w:r>
      <w:r>
        <w:rPr>
          <w:sz w:val="24"/>
        </w:rPr>
        <w:t>, bentuk perilaku </w:t>
      </w:r>
      <w:r>
        <w:rPr>
          <w:i/>
          <w:sz w:val="24"/>
        </w:rPr>
        <w:t>dysfunctional audit behaviour </w:t>
      </w:r>
      <w:r>
        <w:rPr>
          <w:sz w:val="24"/>
        </w:rPr>
        <w:t>yang ketiga yaitu </w:t>
      </w:r>
      <w:r>
        <w:rPr>
          <w:i/>
          <w:sz w:val="24"/>
        </w:rPr>
        <w:t>underreporting time</w:t>
      </w:r>
      <w:r>
        <w:rPr>
          <w:sz w:val="24"/>
        </w:rPr>
        <w:t>. </w:t>
      </w:r>
      <w:r>
        <w:rPr>
          <w:i/>
          <w:sz w:val="24"/>
        </w:rPr>
        <w:t>Underreporting</w:t>
      </w:r>
      <w:r>
        <w:rPr>
          <w:i/>
          <w:spacing w:val="10"/>
          <w:sz w:val="24"/>
        </w:rPr>
        <w:t> </w:t>
      </w:r>
      <w:r>
        <w:rPr>
          <w:i/>
          <w:sz w:val="24"/>
        </w:rPr>
        <w:t>time</w:t>
      </w:r>
      <w:r>
        <w:rPr>
          <w:i/>
          <w:spacing w:val="13"/>
          <w:sz w:val="24"/>
        </w:rPr>
        <w:t> </w:t>
      </w:r>
      <w:r>
        <w:rPr>
          <w:sz w:val="24"/>
        </w:rPr>
        <w:t>merupakan</w:t>
      </w:r>
      <w:r>
        <w:rPr>
          <w:spacing w:val="12"/>
          <w:sz w:val="24"/>
        </w:rPr>
        <w:t> </w:t>
      </w:r>
      <w:r>
        <w:rPr>
          <w:sz w:val="24"/>
        </w:rPr>
        <w:t>tindakan</w:t>
      </w:r>
      <w:r>
        <w:rPr>
          <w:spacing w:val="12"/>
          <w:sz w:val="24"/>
        </w:rPr>
        <w:t> </w:t>
      </w:r>
      <w:r>
        <w:rPr>
          <w:sz w:val="24"/>
        </w:rPr>
        <w:t>auditor</w:t>
      </w:r>
      <w:r>
        <w:rPr>
          <w:spacing w:val="12"/>
          <w:sz w:val="24"/>
        </w:rPr>
        <w:t> </w:t>
      </w:r>
      <w:r>
        <w:rPr>
          <w:sz w:val="24"/>
        </w:rPr>
        <w:t>dengan</w:t>
      </w:r>
      <w:r>
        <w:rPr>
          <w:spacing w:val="13"/>
          <w:sz w:val="24"/>
        </w:rPr>
        <w:t> </w:t>
      </w:r>
      <w:r>
        <w:rPr>
          <w:sz w:val="24"/>
        </w:rPr>
        <w:t>melaporkan</w:t>
      </w:r>
      <w:r>
        <w:rPr>
          <w:spacing w:val="12"/>
          <w:sz w:val="24"/>
        </w:rPr>
        <w:t> </w:t>
      </w:r>
      <w:r>
        <w:rPr>
          <w:sz w:val="24"/>
        </w:rPr>
        <w:t>waktu</w:t>
      </w:r>
      <w:r>
        <w:rPr>
          <w:spacing w:val="13"/>
          <w:sz w:val="24"/>
        </w:rPr>
        <w:t> </w:t>
      </w:r>
      <w:r>
        <w:rPr>
          <w:spacing w:val="-2"/>
          <w:sz w:val="24"/>
        </w:rPr>
        <w:t>audit</w:t>
      </w:r>
    </w:p>
    <w:p>
      <w:pPr>
        <w:pStyle w:val="BodyText"/>
        <w:ind w:left="1111"/>
        <w:jc w:val="both"/>
      </w:pPr>
      <w:r>
        <w:rPr/>
        <w:t>lebih</w:t>
      </w:r>
      <w:r>
        <w:rPr>
          <w:spacing w:val="49"/>
        </w:rPr>
        <w:t> </w:t>
      </w:r>
      <w:r>
        <w:rPr/>
        <w:t>pendek</w:t>
      </w:r>
      <w:r>
        <w:rPr>
          <w:spacing w:val="51"/>
        </w:rPr>
        <w:t> </w:t>
      </w:r>
      <w:r>
        <w:rPr/>
        <w:t>dibandingkan</w:t>
      </w:r>
      <w:r>
        <w:rPr>
          <w:spacing w:val="50"/>
        </w:rPr>
        <w:t> </w:t>
      </w:r>
      <w:r>
        <w:rPr/>
        <w:t>dengan</w:t>
      </w:r>
      <w:r>
        <w:rPr>
          <w:spacing w:val="49"/>
        </w:rPr>
        <w:t> </w:t>
      </w:r>
      <w:r>
        <w:rPr/>
        <w:t>total</w:t>
      </w:r>
      <w:r>
        <w:rPr>
          <w:spacing w:val="52"/>
        </w:rPr>
        <w:t> </w:t>
      </w:r>
      <w:r>
        <w:rPr/>
        <w:t>anggaran</w:t>
      </w:r>
      <w:r>
        <w:rPr>
          <w:spacing w:val="50"/>
        </w:rPr>
        <w:t> </w:t>
      </w:r>
      <w:r>
        <w:rPr/>
        <w:t>waktu</w:t>
      </w:r>
      <w:r>
        <w:rPr>
          <w:spacing w:val="51"/>
        </w:rPr>
        <w:t> </w:t>
      </w:r>
      <w:r>
        <w:rPr/>
        <w:t>yang</w:t>
      </w:r>
      <w:r>
        <w:rPr>
          <w:spacing w:val="49"/>
        </w:rPr>
        <w:t> </w:t>
      </w:r>
      <w:r>
        <w:rPr/>
        <w:t>diberikan</w:t>
      </w:r>
      <w:r>
        <w:rPr>
          <w:spacing w:val="50"/>
        </w:rPr>
        <w:t> </w:t>
      </w:r>
      <w:r>
        <w:rPr>
          <w:spacing w:val="-2"/>
        </w:rPr>
        <w:t>untuk</w:t>
      </w:r>
    </w:p>
    <w:p>
      <w:pPr>
        <w:pStyle w:val="BodyText"/>
        <w:spacing w:after="0"/>
        <w:jc w:val="both"/>
        <w:sectPr>
          <w:headerReference w:type="default" r:id="rId36"/>
          <w:footerReference w:type="default" r:id="rId37"/>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0"/>
        <w:jc w:val="both"/>
      </w:pPr>
      <w:r>
        <w:rPr/>
        <w:t>menyelesaikan audit (Donnelly </w:t>
      </w:r>
      <w:r>
        <w:rPr>
          <w:i/>
        </w:rPr>
        <w:t>et.al.</w:t>
      </w:r>
      <w:r>
        <w:rPr/>
        <w:t>, 2003). Perilaku ini tidak langsung mempengaruhi kualitas audit, namun dapat menyebabkan kekeliruan dalam menentukan waktu penyelesaian audit pada tahun berikutnya, sehingga berakibat pada</w:t>
      </w:r>
      <w:r>
        <w:rPr>
          <w:spacing w:val="-14"/>
        </w:rPr>
        <w:t> </w:t>
      </w:r>
      <w:r>
        <w:rPr/>
        <w:t>auditor</w:t>
      </w:r>
      <w:r>
        <w:rPr>
          <w:spacing w:val="-13"/>
        </w:rPr>
        <w:t> </w:t>
      </w:r>
      <w:r>
        <w:rPr/>
        <w:t>gagal</w:t>
      </w:r>
      <w:r>
        <w:rPr>
          <w:spacing w:val="-13"/>
        </w:rPr>
        <w:t> </w:t>
      </w:r>
      <w:r>
        <w:rPr/>
        <w:t>dalam</w:t>
      </w:r>
      <w:r>
        <w:rPr>
          <w:spacing w:val="-12"/>
        </w:rPr>
        <w:t> </w:t>
      </w:r>
      <w:r>
        <w:rPr/>
        <w:t>mengumpulkan</w:t>
      </w:r>
      <w:r>
        <w:rPr>
          <w:spacing w:val="-14"/>
        </w:rPr>
        <w:t> </w:t>
      </w:r>
      <w:r>
        <w:rPr/>
        <w:t>bukti</w:t>
      </w:r>
      <w:r>
        <w:rPr>
          <w:spacing w:val="-13"/>
        </w:rPr>
        <w:t> </w:t>
      </w:r>
      <w:r>
        <w:rPr/>
        <w:t>yang</w:t>
      </w:r>
      <w:r>
        <w:rPr>
          <w:spacing w:val="-13"/>
        </w:rPr>
        <w:t> </w:t>
      </w:r>
      <w:r>
        <w:rPr/>
        <w:t>cukup</w:t>
      </w:r>
      <w:r>
        <w:rPr>
          <w:spacing w:val="-13"/>
        </w:rPr>
        <w:t> </w:t>
      </w:r>
      <w:r>
        <w:rPr/>
        <w:t>pada</w:t>
      </w:r>
      <w:r>
        <w:rPr>
          <w:spacing w:val="-14"/>
        </w:rPr>
        <w:t> </w:t>
      </w:r>
      <w:r>
        <w:rPr/>
        <w:t>pemeriksaan</w:t>
      </w:r>
      <w:r>
        <w:rPr>
          <w:spacing w:val="-13"/>
        </w:rPr>
        <w:t> </w:t>
      </w:r>
      <w:r>
        <w:rPr/>
        <w:t>tahun berikutnya (Khan </w:t>
      </w:r>
      <w:r>
        <w:rPr>
          <w:i/>
        </w:rPr>
        <w:t>et.al.</w:t>
      </w:r>
      <w:r>
        <w:rPr/>
        <w:t>, 2013).</w:t>
      </w:r>
    </w:p>
    <w:p>
      <w:pPr>
        <w:pStyle w:val="Heading3"/>
        <w:numPr>
          <w:ilvl w:val="2"/>
          <w:numId w:val="18"/>
        </w:numPr>
        <w:tabs>
          <w:tab w:pos="1548" w:val="left" w:leader="none"/>
        </w:tabs>
        <w:spacing w:line="240" w:lineRule="auto" w:before="1" w:after="0"/>
        <w:ind w:left="1548" w:right="0" w:hanging="578"/>
        <w:jc w:val="both"/>
        <w:rPr>
          <w:i w:val="0"/>
        </w:rPr>
      </w:pPr>
      <w:bookmarkStart w:name="_bookmark17" w:id="18"/>
      <w:bookmarkEnd w:id="18"/>
      <w:r>
        <w:rPr>
          <w:b w:val="0"/>
          <w:i w:val="0"/>
        </w:rPr>
      </w:r>
      <w:r>
        <w:rPr/>
        <w:t>Internal</w:t>
      </w:r>
      <w:r>
        <w:rPr>
          <w:spacing w:val="-1"/>
        </w:rPr>
        <w:t> </w:t>
      </w:r>
      <w:r>
        <w:rPr/>
        <w:t>locus of</w:t>
      </w:r>
      <w:r>
        <w:rPr>
          <w:spacing w:val="-1"/>
        </w:rPr>
        <w:t> </w:t>
      </w:r>
      <w:r>
        <w:rPr/>
        <w:t>control </w:t>
      </w:r>
      <w:r>
        <w:rPr>
          <w:i w:val="0"/>
          <w:spacing w:val="-2"/>
        </w:rPr>
        <w:t>(ILC)</w:t>
      </w:r>
    </w:p>
    <w:p>
      <w:pPr>
        <w:pStyle w:val="BodyText"/>
        <w:rPr>
          <w:b/>
        </w:rPr>
      </w:pPr>
    </w:p>
    <w:p>
      <w:pPr>
        <w:pStyle w:val="BodyText"/>
        <w:spacing w:line="480" w:lineRule="auto"/>
        <w:ind w:left="1111" w:right="616" w:firstLine="424"/>
        <w:jc w:val="both"/>
        <w:rPr>
          <w:i/>
        </w:rPr>
      </w:pPr>
      <w:r>
        <w:rPr/>
        <w:t>Konsep</w:t>
      </w:r>
      <w:r>
        <w:rPr>
          <w:spacing w:val="-13"/>
        </w:rPr>
        <w:t> </w:t>
      </w:r>
      <w:r>
        <w:rPr>
          <w:i/>
        </w:rPr>
        <w:t>locus</w:t>
      </w:r>
      <w:r>
        <w:rPr>
          <w:i/>
          <w:spacing w:val="-13"/>
        </w:rPr>
        <w:t> </w:t>
      </w:r>
      <w:r>
        <w:rPr>
          <w:i/>
        </w:rPr>
        <w:t>of</w:t>
      </w:r>
      <w:r>
        <w:rPr>
          <w:i/>
          <w:spacing w:val="-12"/>
        </w:rPr>
        <w:t> </w:t>
      </w:r>
      <w:r>
        <w:rPr>
          <w:i/>
        </w:rPr>
        <w:t>control</w:t>
      </w:r>
      <w:r>
        <w:rPr>
          <w:i/>
          <w:spacing w:val="-11"/>
        </w:rPr>
        <w:t> </w:t>
      </w:r>
      <w:r>
        <w:rPr/>
        <w:t>pertama</w:t>
      </w:r>
      <w:r>
        <w:rPr>
          <w:spacing w:val="-13"/>
        </w:rPr>
        <w:t> </w:t>
      </w:r>
      <w:r>
        <w:rPr/>
        <w:t>kali</w:t>
      </w:r>
      <w:r>
        <w:rPr>
          <w:spacing w:val="-12"/>
        </w:rPr>
        <w:t> </w:t>
      </w:r>
      <w:r>
        <w:rPr/>
        <w:t>diperkenalkan</w:t>
      </w:r>
      <w:r>
        <w:rPr>
          <w:spacing w:val="-13"/>
        </w:rPr>
        <w:t> </w:t>
      </w:r>
      <w:r>
        <w:rPr/>
        <w:t>oleh</w:t>
      </w:r>
      <w:r>
        <w:rPr>
          <w:spacing w:val="-11"/>
        </w:rPr>
        <w:t> </w:t>
      </w:r>
      <w:r>
        <w:rPr/>
        <w:t>Rotter,</w:t>
      </w:r>
      <w:r>
        <w:rPr>
          <w:spacing w:val="-12"/>
        </w:rPr>
        <w:t> </w:t>
      </w:r>
      <w:r>
        <w:rPr/>
        <w:t>(1966)</w:t>
      </w:r>
      <w:r>
        <w:rPr>
          <w:spacing w:val="-13"/>
        </w:rPr>
        <w:t> </w:t>
      </w:r>
      <w:r>
        <w:rPr/>
        <w:t>sebagai keyakinan individu mengenai sejauh mana hasil (</w:t>
      </w:r>
      <w:r>
        <w:rPr>
          <w:i/>
        </w:rPr>
        <w:t>reinforcement</w:t>
      </w:r>
      <w:r>
        <w:rPr/>
        <w:t>) dipengaruhi oleh tindakan dirinya sendiri (</w:t>
      </w:r>
      <w:r>
        <w:rPr>
          <w:i/>
        </w:rPr>
        <w:t>internal control</w:t>
      </w:r>
      <w:r>
        <w:rPr/>
        <w:t>) atau oleh faktor diluar diri individu (</w:t>
      </w:r>
      <w:r>
        <w:rPr>
          <w:i/>
        </w:rPr>
        <w:t>external</w:t>
      </w:r>
      <w:r>
        <w:rPr>
          <w:i/>
          <w:spacing w:val="-14"/>
        </w:rPr>
        <w:t> </w:t>
      </w:r>
      <w:r>
        <w:rPr>
          <w:i/>
        </w:rPr>
        <w:t>control</w:t>
      </w:r>
      <w:r>
        <w:rPr/>
        <w:t>)</w:t>
      </w:r>
      <w:r>
        <w:rPr>
          <w:spacing w:val="-15"/>
        </w:rPr>
        <w:t> </w:t>
      </w:r>
      <w:r>
        <w:rPr/>
        <w:t>seperti</w:t>
      </w:r>
      <w:r>
        <w:rPr>
          <w:spacing w:val="-14"/>
        </w:rPr>
        <w:t> </w:t>
      </w:r>
      <w:r>
        <w:rPr/>
        <w:t>keberuntungan,</w:t>
      </w:r>
      <w:r>
        <w:rPr>
          <w:spacing w:val="-14"/>
        </w:rPr>
        <w:t> </w:t>
      </w:r>
      <w:r>
        <w:rPr/>
        <w:t>nasib</w:t>
      </w:r>
      <w:r>
        <w:rPr>
          <w:spacing w:val="-13"/>
        </w:rPr>
        <w:t> </w:t>
      </w:r>
      <w:r>
        <w:rPr/>
        <w:t>atau</w:t>
      </w:r>
      <w:r>
        <w:rPr>
          <w:spacing w:val="-14"/>
        </w:rPr>
        <w:t> </w:t>
      </w:r>
      <w:r>
        <w:rPr/>
        <w:t>kekuatan</w:t>
      </w:r>
      <w:r>
        <w:rPr>
          <w:spacing w:val="-15"/>
        </w:rPr>
        <w:t> </w:t>
      </w:r>
      <w:r>
        <w:rPr/>
        <w:t>orang</w:t>
      </w:r>
      <w:r>
        <w:rPr>
          <w:spacing w:val="-14"/>
        </w:rPr>
        <w:t> </w:t>
      </w:r>
      <w:r>
        <w:rPr/>
        <w:t>lain.</w:t>
      </w:r>
      <w:r>
        <w:rPr>
          <w:spacing w:val="-13"/>
        </w:rPr>
        <w:t> </w:t>
      </w:r>
      <w:r>
        <w:rPr/>
        <w:t>Konsep</w:t>
      </w:r>
      <w:r>
        <w:rPr>
          <w:spacing w:val="-14"/>
        </w:rPr>
        <w:t> </w:t>
      </w:r>
      <w:r>
        <w:rPr/>
        <w:t>ini dikembangkan untuk menilai perbedaan individu dalam cara mereka menafsirkan kendali atas peristiwa dalam hidup mereka. Ketika individu memandang bahwa mereka mampu mengendalikan situasi dalam hidupnya maka kecil kemungkinan bahwa</w:t>
      </w:r>
      <w:r>
        <w:rPr>
          <w:spacing w:val="-8"/>
        </w:rPr>
        <w:t> </w:t>
      </w:r>
      <w:r>
        <w:rPr/>
        <w:t>peristiwa</w:t>
      </w:r>
      <w:r>
        <w:rPr>
          <w:spacing w:val="-8"/>
        </w:rPr>
        <w:t> </w:t>
      </w:r>
      <w:r>
        <w:rPr/>
        <w:t>tersebut</w:t>
      </w:r>
      <w:r>
        <w:rPr>
          <w:spacing w:val="-6"/>
        </w:rPr>
        <w:t> </w:t>
      </w:r>
      <w:r>
        <w:rPr/>
        <w:t>merupakan</w:t>
      </w:r>
      <w:r>
        <w:rPr>
          <w:spacing w:val="-7"/>
        </w:rPr>
        <w:t> </w:t>
      </w:r>
      <w:r>
        <w:rPr/>
        <w:t>suatu</w:t>
      </w:r>
      <w:r>
        <w:rPr>
          <w:spacing w:val="-6"/>
        </w:rPr>
        <w:t> </w:t>
      </w:r>
      <w:r>
        <w:rPr/>
        <w:t>ancaman</w:t>
      </w:r>
      <w:r>
        <w:rPr>
          <w:spacing w:val="-7"/>
        </w:rPr>
        <w:t> </w:t>
      </w:r>
      <w:r>
        <w:rPr/>
        <w:t>atau</w:t>
      </w:r>
      <w:r>
        <w:rPr>
          <w:spacing w:val="-7"/>
        </w:rPr>
        <w:t> </w:t>
      </w:r>
      <w:r>
        <w:rPr/>
        <w:t>pemicu</w:t>
      </w:r>
      <w:r>
        <w:rPr>
          <w:spacing w:val="-7"/>
        </w:rPr>
        <w:t> </w:t>
      </w:r>
      <w:r>
        <w:rPr/>
        <w:t>stress</w:t>
      </w:r>
      <w:r>
        <w:rPr>
          <w:spacing w:val="-4"/>
        </w:rPr>
        <w:t> </w:t>
      </w:r>
      <w:r>
        <w:rPr/>
        <w:t>(Gaol</w:t>
      </w:r>
      <w:r>
        <w:rPr>
          <w:spacing w:val="-6"/>
        </w:rPr>
        <w:t> </w:t>
      </w:r>
      <w:r>
        <w:rPr>
          <w:i/>
        </w:rPr>
        <w:t>et.al.</w:t>
      </w:r>
      <w:r>
        <w:rPr/>
        <w:t>, 2017). Secara umum </w:t>
      </w:r>
      <w:r>
        <w:rPr>
          <w:i/>
        </w:rPr>
        <w:t>locus of control </w:t>
      </w:r>
      <w:r>
        <w:rPr/>
        <w:t>terbagi menjadi dua dimensi yaitu </w:t>
      </w:r>
      <w:r>
        <w:rPr>
          <w:i/>
        </w:rPr>
        <w:t>Internal locus of control </w:t>
      </w:r>
      <w:r>
        <w:rPr/>
        <w:t>dan </w:t>
      </w:r>
      <w:r>
        <w:rPr>
          <w:i/>
        </w:rPr>
        <w:t>eksternal locus of control.</w:t>
      </w:r>
    </w:p>
    <w:p>
      <w:pPr>
        <w:spacing w:line="480" w:lineRule="auto" w:before="1"/>
        <w:ind w:left="1111" w:right="619" w:firstLine="424"/>
        <w:jc w:val="both"/>
        <w:rPr>
          <w:sz w:val="24"/>
        </w:rPr>
      </w:pPr>
      <w:r>
        <w:rPr>
          <w:sz w:val="24"/>
        </w:rPr>
        <w:t>Dimensi pertama yaitu </w:t>
      </w:r>
      <w:r>
        <w:rPr>
          <w:i/>
          <w:sz w:val="24"/>
        </w:rPr>
        <w:t>Internal locus of control. Internal locus of control </w:t>
      </w:r>
      <w:r>
        <w:rPr>
          <w:sz w:val="24"/>
        </w:rPr>
        <w:t>menggambarkan keyakinan individu bahwa dirinya memiliki kemampuan untuk mempengaruhi suatu hasil melalui tindakan serta kuputusan yang diambil (Gaol </w:t>
      </w:r>
      <w:r>
        <w:rPr>
          <w:i/>
          <w:sz w:val="24"/>
        </w:rPr>
        <w:t>et.al.</w:t>
      </w:r>
      <w:r>
        <w:rPr>
          <w:sz w:val="24"/>
        </w:rPr>
        <w:t>,</w:t>
      </w:r>
      <w:r>
        <w:rPr>
          <w:spacing w:val="-15"/>
          <w:sz w:val="24"/>
        </w:rPr>
        <w:t> </w:t>
      </w:r>
      <w:r>
        <w:rPr>
          <w:sz w:val="24"/>
        </w:rPr>
        <w:t>2017).</w:t>
      </w:r>
      <w:r>
        <w:rPr>
          <w:spacing w:val="-15"/>
          <w:sz w:val="24"/>
        </w:rPr>
        <w:t> </w:t>
      </w:r>
      <w:r>
        <w:rPr>
          <w:sz w:val="24"/>
        </w:rPr>
        <w:t>Dengan</w:t>
      </w:r>
      <w:r>
        <w:rPr>
          <w:spacing w:val="-15"/>
          <w:sz w:val="24"/>
        </w:rPr>
        <w:t> </w:t>
      </w:r>
      <w:r>
        <w:rPr>
          <w:sz w:val="24"/>
        </w:rPr>
        <w:t>demikian,</w:t>
      </w:r>
      <w:r>
        <w:rPr>
          <w:spacing w:val="-15"/>
          <w:sz w:val="24"/>
        </w:rPr>
        <w:t> </w:t>
      </w:r>
      <w:r>
        <w:rPr>
          <w:sz w:val="24"/>
        </w:rPr>
        <w:t>individu</w:t>
      </w:r>
      <w:r>
        <w:rPr>
          <w:spacing w:val="-15"/>
          <w:sz w:val="24"/>
        </w:rPr>
        <w:t> </w:t>
      </w:r>
      <w:r>
        <w:rPr>
          <w:sz w:val="24"/>
        </w:rPr>
        <w:t>dengan</w:t>
      </w:r>
      <w:r>
        <w:rPr>
          <w:spacing w:val="-15"/>
          <w:sz w:val="24"/>
        </w:rPr>
        <w:t> </w:t>
      </w:r>
      <w:r>
        <w:rPr>
          <w:i/>
          <w:sz w:val="24"/>
        </w:rPr>
        <w:t>Internal</w:t>
      </w:r>
      <w:r>
        <w:rPr>
          <w:i/>
          <w:spacing w:val="-15"/>
          <w:sz w:val="24"/>
        </w:rPr>
        <w:t> </w:t>
      </w:r>
      <w:r>
        <w:rPr>
          <w:i/>
          <w:sz w:val="24"/>
        </w:rPr>
        <w:t>locus</w:t>
      </w:r>
      <w:r>
        <w:rPr>
          <w:i/>
          <w:spacing w:val="-15"/>
          <w:sz w:val="24"/>
        </w:rPr>
        <w:t> </w:t>
      </w:r>
      <w:r>
        <w:rPr>
          <w:i/>
          <w:sz w:val="24"/>
        </w:rPr>
        <w:t>of</w:t>
      </w:r>
      <w:r>
        <w:rPr>
          <w:i/>
          <w:spacing w:val="-15"/>
          <w:sz w:val="24"/>
        </w:rPr>
        <w:t> </w:t>
      </w:r>
      <w:r>
        <w:rPr>
          <w:i/>
          <w:sz w:val="24"/>
        </w:rPr>
        <w:t>control</w:t>
      </w:r>
      <w:r>
        <w:rPr>
          <w:i/>
          <w:spacing w:val="-15"/>
          <w:sz w:val="24"/>
        </w:rPr>
        <w:t> </w:t>
      </w:r>
      <w:r>
        <w:rPr>
          <w:sz w:val="24"/>
        </w:rPr>
        <w:t>cenderung memandang</w:t>
      </w:r>
      <w:r>
        <w:rPr>
          <w:spacing w:val="25"/>
          <w:sz w:val="24"/>
        </w:rPr>
        <w:t> </w:t>
      </w:r>
      <w:r>
        <w:rPr>
          <w:sz w:val="24"/>
        </w:rPr>
        <w:t>bahwa</w:t>
      </w:r>
      <w:r>
        <w:rPr>
          <w:spacing w:val="24"/>
          <w:sz w:val="24"/>
        </w:rPr>
        <w:t> </w:t>
      </w:r>
      <w:r>
        <w:rPr>
          <w:sz w:val="24"/>
        </w:rPr>
        <w:t>keberhasilan</w:t>
      </w:r>
      <w:r>
        <w:rPr>
          <w:spacing w:val="25"/>
          <w:sz w:val="24"/>
        </w:rPr>
        <w:t> </w:t>
      </w:r>
      <w:r>
        <w:rPr>
          <w:sz w:val="24"/>
        </w:rPr>
        <w:t>maupun</w:t>
      </w:r>
      <w:r>
        <w:rPr>
          <w:spacing w:val="24"/>
          <w:sz w:val="24"/>
        </w:rPr>
        <w:t> </w:t>
      </w:r>
      <w:r>
        <w:rPr>
          <w:sz w:val="24"/>
        </w:rPr>
        <w:t>kegagalan</w:t>
      </w:r>
      <w:r>
        <w:rPr>
          <w:spacing w:val="25"/>
          <w:sz w:val="24"/>
        </w:rPr>
        <w:t> </w:t>
      </w:r>
      <w:r>
        <w:rPr>
          <w:sz w:val="24"/>
        </w:rPr>
        <w:t>merupakan</w:t>
      </w:r>
      <w:r>
        <w:rPr>
          <w:spacing w:val="25"/>
          <w:sz w:val="24"/>
        </w:rPr>
        <w:t> </w:t>
      </w:r>
      <w:r>
        <w:rPr>
          <w:sz w:val="24"/>
        </w:rPr>
        <w:t>konsekuensi</w:t>
      </w:r>
      <w:r>
        <w:rPr>
          <w:spacing w:val="25"/>
          <w:sz w:val="24"/>
        </w:rPr>
        <w:t> </w:t>
      </w:r>
      <w:r>
        <w:rPr>
          <w:spacing w:val="-4"/>
          <w:sz w:val="24"/>
        </w:rPr>
        <w:t>dari</w:t>
      </w:r>
    </w:p>
    <w:p>
      <w:pPr>
        <w:pStyle w:val="BodyText"/>
        <w:spacing w:before="1"/>
        <w:ind w:left="1111"/>
        <w:jc w:val="both"/>
      </w:pPr>
      <w:r>
        <w:rPr/>
        <w:t>dari</w:t>
      </w:r>
      <w:r>
        <w:rPr>
          <w:spacing w:val="43"/>
        </w:rPr>
        <w:t> </w:t>
      </w:r>
      <w:r>
        <w:rPr/>
        <w:t>usaha</w:t>
      </w:r>
      <w:r>
        <w:rPr>
          <w:spacing w:val="45"/>
        </w:rPr>
        <w:t> </w:t>
      </w:r>
      <w:r>
        <w:rPr/>
        <w:t>dan</w:t>
      </w:r>
      <w:r>
        <w:rPr>
          <w:spacing w:val="46"/>
        </w:rPr>
        <w:t> </w:t>
      </w:r>
      <w:r>
        <w:rPr/>
        <w:t>kontrol</w:t>
      </w:r>
      <w:r>
        <w:rPr>
          <w:spacing w:val="47"/>
        </w:rPr>
        <w:t> </w:t>
      </w:r>
      <w:r>
        <w:rPr/>
        <w:t>pribadi</w:t>
      </w:r>
      <w:r>
        <w:rPr>
          <w:spacing w:val="47"/>
        </w:rPr>
        <w:t> </w:t>
      </w:r>
      <w:r>
        <w:rPr/>
        <w:t>bukan</w:t>
      </w:r>
      <w:r>
        <w:rPr>
          <w:spacing w:val="45"/>
        </w:rPr>
        <w:t> </w:t>
      </w:r>
      <w:r>
        <w:rPr/>
        <w:t>dari</w:t>
      </w:r>
      <w:r>
        <w:rPr>
          <w:spacing w:val="46"/>
        </w:rPr>
        <w:t> </w:t>
      </w:r>
      <w:r>
        <w:rPr/>
        <w:t>faktor</w:t>
      </w:r>
      <w:r>
        <w:rPr>
          <w:spacing w:val="46"/>
        </w:rPr>
        <w:t> </w:t>
      </w:r>
      <w:r>
        <w:rPr/>
        <w:t>eksternal.</w:t>
      </w:r>
      <w:r>
        <w:rPr>
          <w:spacing w:val="47"/>
        </w:rPr>
        <w:t> </w:t>
      </w:r>
      <w:r>
        <w:rPr/>
        <w:t>Selain</w:t>
      </w:r>
      <w:r>
        <w:rPr>
          <w:spacing w:val="46"/>
        </w:rPr>
        <w:t> </w:t>
      </w:r>
      <w:r>
        <w:rPr/>
        <w:t>itu,</w:t>
      </w:r>
      <w:r>
        <w:rPr>
          <w:spacing w:val="46"/>
        </w:rPr>
        <w:t> </w:t>
      </w:r>
      <w:r>
        <w:rPr>
          <w:spacing w:val="-2"/>
        </w:rPr>
        <w:t>individu</w:t>
      </w:r>
    </w:p>
    <w:p>
      <w:pPr>
        <w:pStyle w:val="BodyText"/>
        <w:spacing w:after="0"/>
        <w:jc w:val="both"/>
        <w:sectPr>
          <w:headerReference w:type="default" r:id="rId38"/>
          <w:footerReference w:type="default" r:id="rId39"/>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8"/>
        <w:jc w:val="both"/>
      </w:pPr>
      <w:r>
        <w:rPr/>
        <w:t>dengan </w:t>
      </w:r>
      <w:r>
        <w:rPr>
          <w:i/>
        </w:rPr>
        <w:t>Internal locus of control </w:t>
      </w:r>
      <w:r>
        <w:rPr/>
        <w:t>cenderung memiliki sikap proaktif karena mereka meyakini</w:t>
      </w:r>
      <w:r>
        <w:rPr>
          <w:spacing w:val="-5"/>
        </w:rPr>
        <w:t> </w:t>
      </w:r>
      <w:r>
        <w:rPr/>
        <w:t>mampu</w:t>
      </w:r>
      <w:r>
        <w:rPr>
          <w:spacing w:val="-5"/>
        </w:rPr>
        <w:t> </w:t>
      </w:r>
      <w:r>
        <w:rPr/>
        <w:t>mengendalikan</w:t>
      </w:r>
      <w:r>
        <w:rPr>
          <w:spacing w:val="-5"/>
        </w:rPr>
        <w:t> </w:t>
      </w:r>
      <w:r>
        <w:rPr/>
        <w:t>situasi</w:t>
      </w:r>
      <w:r>
        <w:rPr>
          <w:spacing w:val="-5"/>
        </w:rPr>
        <w:t> </w:t>
      </w:r>
      <w:r>
        <w:rPr/>
        <w:t>yang</w:t>
      </w:r>
      <w:r>
        <w:rPr>
          <w:spacing w:val="-5"/>
        </w:rPr>
        <w:t> </w:t>
      </w:r>
      <w:r>
        <w:rPr/>
        <w:t>terjadi</w:t>
      </w:r>
      <w:r>
        <w:rPr>
          <w:spacing w:val="-5"/>
        </w:rPr>
        <w:t> </w:t>
      </w:r>
      <w:r>
        <w:rPr/>
        <w:t>pada</w:t>
      </w:r>
      <w:r>
        <w:rPr>
          <w:spacing w:val="-7"/>
        </w:rPr>
        <w:t> </w:t>
      </w:r>
      <w:r>
        <w:rPr/>
        <w:t>lingkungannya</w:t>
      </w:r>
      <w:r>
        <w:rPr>
          <w:spacing w:val="-2"/>
        </w:rPr>
        <w:t> </w:t>
      </w:r>
      <w:r>
        <w:rPr/>
        <w:t>(Stephen P. Robbins, 2012).</w:t>
      </w:r>
    </w:p>
    <w:p>
      <w:pPr>
        <w:pStyle w:val="BodyText"/>
        <w:spacing w:line="480" w:lineRule="auto"/>
        <w:ind w:left="1111" w:right="618" w:firstLine="424"/>
        <w:jc w:val="both"/>
      </w:pPr>
      <w:r>
        <w:rPr/>
        <w:t>Dimensi yang kedua yaitu </w:t>
      </w:r>
      <w:r>
        <w:rPr>
          <w:i/>
        </w:rPr>
        <w:t>external locus of control</w:t>
      </w:r>
      <w:r>
        <w:rPr/>
        <w:t>. </w:t>
      </w:r>
      <w:r>
        <w:rPr>
          <w:i/>
        </w:rPr>
        <w:t>External locus of control </w:t>
      </w:r>
      <w:r>
        <w:rPr/>
        <w:t>merupakan gambaran individu yang cenderung memiliki sifat yang pasif dan lebih nyaman dengan kondisi yang terstruktur (Gaol </w:t>
      </w:r>
      <w:r>
        <w:rPr>
          <w:i/>
        </w:rPr>
        <w:t>et.al.</w:t>
      </w:r>
      <w:r>
        <w:rPr/>
        <w:t>, 2017). Selain itu, individu dengan </w:t>
      </w:r>
      <w:r>
        <w:rPr>
          <w:i/>
        </w:rPr>
        <w:t>external locus of control </w:t>
      </w:r>
      <w:r>
        <w:rPr/>
        <w:t>juga meyakini bahwa hasil yang dicapai </w:t>
      </w:r>
      <w:r>
        <w:rPr/>
        <w:t>lebih banyak di pengaruhi oleh faktor eksternal seperti keputusan atasan, tindakan rekan kerja, adanya peluang atau keberuntungan tertentu dibandingkan dengan kendali pribadi. </w:t>
      </w:r>
      <w:r>
        <w:rPr>
          <w:i/>
        </w:rPr>
        <w:t>External locus of control </w:t>
      </w:r>
      <w:r>
        <w:rPr/>
        <w:t>membuat auditor cenderung bergantung pada faktor lingkungan bahkan dalam beberapa kasus mampu mendorong mereka melakukan manipulasi dalam proses audit demi mencapai target kinerja individu (Donnelly </w:t>
      </w:r>
      <w:r>
        <w:rPr>
          <w:i/>
        </w:rPr>
        <w:t>et.al.</w:t>
      </w:r>
      <w:r>
        <w:rPr/>
        <w:t>, 2011)</w:t>
      </w:r>
    </w:p>
    <w:p>
      <w:pPr>
        <w:pStyle w:val="ListParagraph"/>
        <w:numPr>
          <w:ilvl w:val="2"/>
          <w:numId w:val="18"/>
        </w:numPr>
        <w:tabs>
          <w:tab w:pos="1548" w:val="left" w:leader="none"/>
        </w:tabs>
        <w:spacing w:line="240" w:lineRule="auto" w:before="2" w:after="0"/>
        <w:ind w:left="1548" w:right="0" w:hanging="578"/>
        <w:jc w:val="both"/>
        <w:rPr>
          <w:b/>
          <w:sz w:val="24"/>
        </w:rPr>
      </w:pPr>
      <w:bookmarkStart w:name="_bookmark18" w:id="19"/>
      <w:bookmarkEnd w:id="19"/>
      <w:r>
        <w:rPr/>
      </w:r>
      <w:r>
        <w:rPr>
          <w:b/>
          <w:i/>
          <w:sz w:val="24"/>
        </w:rPr>
        <w:t>Job</w:t>
      </w:r>
      <w:r>
        <w:rPr>
          <w:b/>
          <w:i/>
          <w:spacing w:val="-1"/>
          <w:sz w:val="24"/>
        </w:rPr>
        <w:t> </w:t>
      </w:r>
      <w:r>
        <w:rPr>
          <w:b/>
          <w:i/>
          <w:sz w:val="24"/>
        </w:rPr>
        <w:t>stress</w:t>
      </w:r>
      <w:r>
        <w:rPr>
          <w:b/>
          <w:i/>
          <w:spacing w:val="1"/>
          <w:sz w:val="24"/>
        </w:rPr>
        <w:t> </w:t>
      </w:r>
      <w:r>
        <w:rPr>
          <w:b/>
          <w:spacing w:val="-4"/>
          <w:sz w:val="24"/>
        </w:rPr>
        <w:t>(JS)</w:t>
      </w:r>
    </w:p>
    <w:p>
      <w:pPr>
        <w:pStyle w:val="BodyText"/>
        <w:rPr>
          <w:b/>
        </w:rPr>
      </w:pPr>
    </w:p>
    <w:p>
      <w:pPr>
        <w:pStyle w:val="BodyText"/>
        <w:spacing w:line="480" w:lineRule="auto"/>
        <w:ind w:left="1111" w:right="618" w:firstLine="424"/>
        <w:jc w:val="both"/>
      </w:pPr>
      <w:r>
        <w:rPr/>
        <w:t>Istilah </w:t>
      </w:r>
      <w:r>
        <w:rPr>
          <w:i/>
        </w:rPr>
        <w:t>stress </w:t>
      </w:r>
      <w:r>
        <w:rPr/>
        <w:t>sering digunakan untuk menggambarkan emosi atau perasaan seseorang. Hal tersebut merupakan fenomena yang kompleks yang melibatkan respon psikologis serta fisiologis dari individu (MARK N. K. Saunders, Philip Lewis, 2019). </w:t>
      </w:r>
      <w:r>
        <w:rPr>
          <w:i/>
        </w:rPr>
        <w:t>Stress </w:t>
      </w:r>
      <w:r>
        <w:rPr/>
        <w:t>adalah keadaan atau pengalaman yang dirasakan seseorang ketika tuntutan yang di hadapi dianggap melampaui atau melebihi kapasitasnya (Lewis </w:t>
      </w:r>
      <w:r>
        <w:rPr>
          <w:i/>
        </w:rPr>
        <w:t>et.al.</w:t>
      </w:r>
      <w:r>
        <w:rPr/>
        <w:t>, 2019).</w:t>
      </w:r>
    </w:p>
    <w:p>
      <w:pPr>
        <w:pStyle w:val="BodyText"/>
        <w:spacing w:before="1"/>
        <w:ind w:left="1536"/>
        <w:jc w:val="both"/>
      </w:pPr>
      <w:r>
        <w:rPr/>
        <w:t>Disisi</w:t>
      </w:r>
      <w:r>
        <w:rPr>
          <w:spacing w:val="-1"/>
        </w:rPr>
        <w:t> </w:t>
      </w:r>
      <w:r>
        <w:rPr/>
        <w:t>lain, </w:t>
      </w:r>
      <w:r>
        <w:rPr>
          <w:i/>
        </w:rPr>
        <w:t>Job</w:t>
      </w:r>
      <w:r>
        <w:rPr>
          <w:i/>
          <w:spacing w:val="-1"/>
        </w:rPr>
        <w:t> </w:t>
      </w:r>
      <w:r>
        <w:rPr>
          <w:i/>
        </w:rPr>
        <w:t>stress</w:t>
      </w:r>
      <w:r>
        <w:rPr>
          <w:i/>
          <w:spacing w:val="2"/>
        </w:rPr>
        <w:t> </w:t>
      </w:r>
      <w:r>
        <w:rPr/>
        <w:t>(stress</w:t>
      </w:r>
      <w:r>
        <w:rPr>
          <w:spacing w:val="-1"/>
        </w:rPr>
        <w:t> </w:t>
      </w:r>
      <w:r>
        <w:rPr/>
        <w:t>kerja) dapat</w:t>
      </w:r>
      <w:r>
        <w:rPr>
          <w:spacing w:val="-1"/>
        </w:rPr>
        <w:t> </w:t>
      </w:r>
      <w:r>
        <w:rPr/>
        <w:t>dipahami</w:t>
      </w:r>
      <w:r>
        <w:rPr>
          <w:spacing w:val="-1"/>
        </w:rPr>
        <w:t> </w:t>
      </w:r>
      <w:r>
        <w:rPr/>
        <w:t>sebagai</w:t>
      </w:r>
      <w:r>
        <w:rPr>
          <w:spacing w:val="-1"/>
        </w:rPr>
        <w:t> </w:t>
      </w:r>
      <w:r>
        <w:rPr/>
        <w:t>keadaan</w:t>
      </w:r>
      <w:r>
        <w:rPr>
          <w:spacing w:val="2"/>
        </w:rPr>
        <w:t> </w:t>
      </w:r>
      <w:r>
        <w:rPr>
          <w:spacing w:val="-2"/>
        </w:rPr>
        <w:t>psikologis</w:t>
      </w:r>
    </w:p>
    <w:p>
      <w:pPr>
        <w:pStyle w:val="BodyText"/>
      </w:pPr>
    </w:p>
    <w:p>
      <w:pPr>
        <w:pStyle w:val="BodyText"/>
        <w:ind w:left="1111"/>
        <w:jc w:val="both"/>
      </w:pPr>
      <w:r>
        <w:rPr/>
        <w:t>yang</w:t>
      </w:r>
      <w:r>
        <w:rPr>
          <w:spacing w:val="35"/>
        </w:rPr>
        <w:t>  </w:t>
      </w:r>
      <w:r>
        <w:rPr/>
        <w:t>dialami</w:t>
      </w:r>
      <w:r>
        <w:rPr>
          <w:spacing w:val="36"/>
        </w:rPr>
        <w:t>  </w:t>
      </w:r>
      <w:r>
        <w:rPr/>
        <w:t>seseorang</w:t>
      </w:r>
      <w:r>
        <w:rPr>
          <w:spacing w:val="36"/>
        </w:rPr>
        <w:t>  </w:t>
      </w:r>
      <w:r>
        <w:rPr/>
        <w:t>di</w:t>
      </w:r>
      <w:r>
        <w:rPr>
          <w:spacing w:val="36"/>
        </w:rPr>
        <w:t>  </w:t>
      </w:r>
      <w:r>
        <w:rPr/>
        <w:t>tempat</w:t>
      </w:r>
      <w:r>
        <w:rPr>
          <w:spacing w:val="36"/>
        </w:rPr>
        <w:t>  </w:t>
      </w:r>
      <w:r>
        <w:rPr/>
        <w:t>kerja</w:t>
      </w:r>
      <w:r>
        <w:rPr>
          <w:spacing w:val="35"/>
        </w:rPr>
        <w:t>  </w:t>
      </w:r>
      <w:r>
        <w:rPr/>
        <w:t>yang</w:t>
      </w:r>
      <w:r>
        <w:rPr>
          <w:spacing w:val="35"/>
        </w:rPr>
        <w:t>  </w:t>
      </w:r>
      <w:r>
        <w:rPr/>
        <w:t>memicu</w:t>
      </w:r>
      <w:r>
        <w:rPr>
          <w:spacing w:val="36"/>
        </w:rPr>
        <w:t>  </w:t>
      </w:r>
      <w:r>
        <w:rPr>
          <w:spacing w:val="-2"/>
        </w:rPr>
        <w:t>ketidaknyamanan,</w:t>
      </w:r>
    </w:p>
    <w:p>
      <w:pPr>
        <w:pStyle w:val="BodyText"/>
        <w:spacing w:after="0"/>
        <w:jc w:val="both"/>
        <w:sectPr>
          <w:headerReference w:type="default" r:id="rId40"/>
          <w:footerReference w:type="default" r:id="rId41"/>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0"/>
        <w:jc w:val="both"/>
      </w:pPr>
      <w:r>
        <w:rPr/>
        <w:t>ketidakpastian atau sesuatu yang dianggap sebagai ancaman (Chen, 2006). Stres kerja yang berlebihan dapat memicu seseorang untuk bertindak egois yang mementingkan pekerjaannya dibandingkan moralitas sehingga mendorong mereka untuk melakukan tindakan penyimpangan (Rustiarini, 2021).</w:t>
      </w:r>
    </w:p>
    <w:p>
      <w:pPr>
        <w:pStyle w:val="BodyText"/>
        <w:spacing w:line="480" w:lineRule="auto"/>
        <w:ind w:left="1111" w:right="617" w:firstLine="424"/>
        <w:jc w:val="both"/>
      </w:pPr>
      <w:r>
        <w:rPr/>
        <w:t>Dalam sudut pandang auditing, auditor sangat rentan mengalami </w:t>
      </w:r>
      <w:r>
        <w:rPr>
          <w:i/>
        </w:rPr>
        <w:t>Job stress </w:t>
      </w:r>
      <w:r>
        <w:rPr/>
        <w:t>(Rustiarini, 2021). </w:t>
      </w:r>
      <w:r>
        <w:rPr>
          <w:i/>
        </w:rPr>
        <w:t>Job stress </w:t>
      </w:r>
      <w:r>
        <w:rPr/>
        <w:t>meningkat ketika auditor dituntut untuk mengumpulkan</w:t>
      </w:r>
      <w:r>
        <w:rPr>
          <w:spacing w:val="-10"/>
        </w:rPr>
        <w:t> </w:t>
      </w:r>
      <w:r>
        <w:rPr/>
        <w:t>bukti</w:t>
      </w:r>
      <w:r>
        <w:rPr>
          <w:spacing w:val="-9"/>
        </w:rPr>
        <w:t> </w:t>
      </w:r>
      <w:r>
        <w:rPr/>
        <w:t>yang</w:t>
      </w:r>
      <w:r>
        <w:rPr>
          <w:spacing w:val="-9"/>
        </w:rPr>
        <w:t> </w:t>
      </w:r>
      <w:r>
        <w:rPr/>
        <w:t>memadai</w:t>
      </w:r>
      <w:r>
        <w:rPr>
          <w:spacing w:val="-9"/>
        </w:rPr>
        <w:t> </w:t>
      </w:r>
      <w:r>
        <w:rPr/>
        <w:t>dan</w:t>
      </w:r>
      <w:r>
        <w:rPr>
          <w:spacing w:val="-9"/>
        </w:rPr>
        <w:t> </w:t>
      </w:r>
      <w:r>
        <w:rPr/>
        <w:t>menyelesaikan</w:t>
      </w:r>
      <w:r>
        <w:rPr>
          <w:spacing w:val="-10"/>
        </w:rPr>
        <w:t> </w:t>
      </w:r>
      <w:r>
        <w:rPr/>
        <w:t>prosedur</w:t>
      </w:r>
      <w:r>
        <w:rPr>
          <w:spacing w:val="-8"/>
        </w:rPr>
        <w:t> </w:t>
      </w:r>
      <w:r>
        <w:rPr/>
        <w:t>audit</w:t>
      </w:r>
      <w:r>
        <w:rPr>
          <w:spacing w:val="-9"/>
        </w:rPr>
        <w:t> </w:t>
      </w:r>
      <w:r>
        <w:rPr/>
        <w:t>secara</w:t>
      </w:r>
      <w:r>
        <w:rPr>
          <w:spacing w:val="-11"/>
        </w:rPr>
        <w:t> </w:t>
      </w:r>
      <w:r>
        <w:rPr/>
        <w:t>tepat waktu(Nikmatuniayah </w:t>
      </w:r>
      <w:r>
        <w:rPr>
          <w:i/>
        </w:rPr>
        <w:t>et.al.</w:t>
      </w:r>
      <w:r>
        <w:rPr/>
        <w:t>, 2024; Rustiarini, 2021). Auditor yang tidak mampu mengendalikan </w:t>
      </w:r>
      <w:r>
        <w:rPr>
          <w:i/>
        </w:rPr>
        <w:t>Job stress </w:t>
      </w:r>
      <w:r>
        <w:rPr/>
        <w:t>dengan baik maka akan cenderung merespons sesuai stimulus atau kondisi yang ada di lingkungan kerjanya</w:t>
      </w:r>
      <w:r>
        <w:rPr>
          <w:spacing w:val="40"/>
        </w:rPr>
        <w:t> </w:t>
      </w:r>
      <w:r>
        <w:rPr/>
        <w:t>(Lewis </w:t>
      </w:r>
      <w:r>
        <w:rPr>
          <w:i/>
        </w:rPr>
        <w:t>et.al</w:t>
      </w:r>
      <w:r>
        <w:rPr/>
        <w:t>., 2019). Tidak jarang auditor ikut terlibat dalam perilaku menyimpang termasuk </w:t>
      </w:r>
      <w:r>
        <w:rPr>
          <w:i/>
        </w:rPr>
        <w:t>dysfunctional audit behaviour </w:t>
      </w:r>
      <w:r>
        <w:rPr/>
        <w:t>ketika mengalami </w:t>
      </w:r>
      <w:r>
        <w:rPr>
          <w:i/>
        </w:rPr>
        <w:t>Job stress </w:t>
      </w:r>
      <w:r>
        <w:rPr/>
        <w:t>selama melaksanakan audit (Nikmatuniayah </w:t>
      </w:r>
      <w:r>
        <w:rPr>
          <w:i/>
        </w:rPr>
        <w:t>et.al.</w:t>
      </w:r>
      <w:r>
        <w:rPr/>
        <w:t>, 2024; Rustiarini, 2021; van Hau </w:t>
      </w:r>
      <w:r>
        <w:rPr>
          <w:i/>
        </w:rPr>
        <w:t>et.al.</w:t>
      </w:r>
      <w:r>
        <w:rPr/>
        <w:t>, 2023).</w:t>
      </w:r>
    </w:p>
    <w:p>
      <w:pPr>
        <w:pStyle w:val="Heading3"/>
        <w:numPr>
          <w:ilvl w:val="2"/>
          <w:numId w:val="18"/>
        </w:numPr>
        <w:tabs>
          <w:tab w:pos="1548" w:val="left" w:leader="none"/>
        </w:tabs>
        <w:spacing w:line="240" w:lineRule="auto" w:before="2" w:after="0"/>
        <w:ind w:left="1548" w:right="0" w:hanging="578"/>
        <w:jc w:val="both"/>
        <w:rPr>
          <w:i w:val="0"/>
        </w:rPr>
      </w:pPr>
      <w:bookmarkStart w:name="_bookmark19" w:id="20"/>
      <w:bookmarkEnd w:id="20"/>
      <w:r>
        <w:rPr>
          <w:b w:val="0"/>
          <w:i w:val="0"/>
        </w:rPr>
      </w:r>
      <w:r>
        <w:rPr/>
        <w:t>Time Budget Pressure </w:t>
      </w:r>
      <w:r>
        <w:rPr>
          <w:i w:val="0"/>
          <w:spacing w:val="-2"/>
        </w:rPr>
        <w:t>(TBP)</w:t>
      </w:r>
    </w:p>
    <w:p>
      <w:pPr>
        <w:pStyle w:val="BodyText"/>
        <w:rPr>
          <w:b/>
        </w:rPr>
      </w:pPr>
    </w:p>
    <w:p>
      <w:pPr>
        <w:pStyle w:val="BodyText"/>
        <w:spacing w:line="480" w:lineRule="auto"/>
        <w:ind w:left="1111" w:right="616" w:firstLine="424"/>
        <w:jc w:val="both"/>
      </w:pPr>
      <w:r>
        <w:rPr>
          <w:i/>
        </w:rPr>
        <w:t>Time Budget Pressure </w:t>
      </w:r>
      <w:r>
        <w:rPr/>
        <w:t>(TBP) merupakan estimasi waktu yang dialokasikan untuk</w:t>
      </w:r>
      <w:r>
        <w:rPr>
          <w:spacing w:val="-2"/>
        </w:rPr>
        <w:t> </w:t>
      </w:r>
      <w:r>
        <w:rPr/>
        <w:t>melaksanakan</w:t>
      </w:r>
      <w:r>
        <w:rPr>
          <w:spacing w:val="-2"/>
        </w:rPr>
        <w:t> </w:t>
      </w:r>
      <w:r>
        <w:rPr/>
        <w:t>tugas</w:t>
      </w:r>
      <w:r>
        <w:rPr>
          <w:spacing w:val="-2"/>
        </w:rPr>
        <w:t> </w:t>
      </w:r>
      <w:r>
        <w:rPr/>
        <w:t>audit (Loren</w:t>
      </w:r>
      <w:r>
        <w:rPr>
          <w:spacing w:val="-2"/>
        </w:rPr>
        <w:t> </w:t>
      </w:r>
      <w:r>
        <w:rPr/>
        <w:t>Margheim,</w:t>
      </w:r>
      <w:r>
        <w:rPr>
          <w:spacing w:val="-2"/>
        </w:rPr>
        <w:t> </w:t>
      </w:r>
      <w:r>
        <w:rPr/>
        <w:t>Tim</w:t>
      </w:r>
      <w:r>
        <w:rPr>
          <w:spacing w:val="-2"/>
        </w:rPr>
        <w:t> </w:t>
      </w:r>
      <w:r>
        <w:rPr/>
        <w:t>Kelley,</w:t>
      </w:r>
      <w:r>
        <w:rPr>
          <w:spacing w:val="-2"/>
        </w:rPr>
        <w:t> </w:t>
      </w:r>
      <w:r>
        <w:rPr/>
        <w:t>2005).</w:t>
      </w:r>
      <w:r>
        <w:rPr>
          <w:spacing w:val="-2"/>
        </w:rPr>
        <w:t> </w:t>
      </w:r>
      <w:r>
        <w:rPr/>
        <w:t>Di</w:t>
      </w:r>
      <w:r>
        <w:rPr>
          <w:spacing w:val="-2"/>
        </w:rPr>
        <w:t> </w:t>
      </w:r>
      <w:r>
        <w:rPr/>
        <w:t>sisi</w:t>
      </w:r>
      <w:r>
        <w:rPr>
          <w:spacing w:val="-2"/>
        </w:rPr>
        <w:t> </w:t>
      </w:r>
      <w:r>
        <w:rPr/>
        <w:t>lain, menurut (Jemada, 2013) </w:t>
      </w:r>
      <w:r>
        <w:rPr>
          <w:i/>
        </w:rPr>
        <w:t>Time Budget Pressure </w:t>
      </w:r>
      <w:r>
        <w:rPr/>
        <w:t>adalah kondisi ketika auditor dituntut untuk melakukan efisiensi terhadap penggunaan waktu sesuai dengan alokasi waktu yang telah di tetapkan atau adanya pembatasan waktu yang ketat selama proses pelaksanaan audit. </w:t>
      </w:r>
      <w:r>
        <w:rPr>
          <w:i/>
        </w:rPr>
        <w:t>Time Budget Pressure </w:t>
      </w:r>
      <w:r>
        <w:rPr/>
        <w:t>menjadi salah satu faktor yang</w:t>
      </w:r>
      <w:r>
        <w:rPr>
          <w:spacing w:val="19"/>
        </w:rPr>
        <w:t> </w:t>
      </w:r>
      <w:r>
        <w:rPr/>
        <w:t>sering</w:t>
      </w:r>
      <w:r>
        <w:rPr>
          <w:spacing w:val="22"/>
        </w:rPr>
        <w:t> </w:t>
      </w:r>
      <w:r>
        <w:rPr/>
        <w:t>kali</w:t>
      </w:r>
      <w:r>
        <w:rPr>
          <w:spacing w:val="22"/>
        </w:rPr>
        <w:t> </w:t>
      </w:r>
      <w:r>
        <w:rPr/>
        <w:t>mempengaruhi</w:t>
      </w:r>
      <w:r>
        <w:rPr>
          <w:spacing w:val="22"/>
        </w:rPr>
        <w:t> </w:t>
      </w:r>
      <w:r>
        <w:rPr/>
        <w:t>auditor</w:t>
      </w:r>
      <w:r>
        <w:rPr>
          <w:spacing w:val="21"/>
        </w:rPr>
        <w:t> </w:t>
      </w:r>
      <w:r>
        <w:rPr/>
        <w:t>dalam</w:t>
      </w:r>
      <w:r>
        <w:rPr>
          <w:spacing w:val="22"/>
        </w:rPr>
        <w:t> </w:t>
      </w:r>
      <w:r>
        <w:rPr/>
        <w:t>melakasanakan</w:t>
      </w:r>
      <w:r>
        <w:rPr>
          <w:spacing w:val="21"/>
        </w:rPr>
        <w:t> </w:t>
      </w:r>
      <w:r>
        <w:rPr/>
        <w:t>tugasnya.</w:t>
      </w:r>
      <w:r>
        <w:rPr>
          <w:spacing w:val="25"/>
        </w:rPr>
        <w:t> </w:t>
      </w:r>
      <w:r>
        <w:rPr>
          <w:spacing w:val="-2"/>
        </w:rPr>
        <w:t>Tekanan</w:t>
      </w:r>
    </w:p>
    <w:p>
      <w:pPr>
        <w:pStyle w:val="BodyText"/>
        <w:spacing w:before="1"/>
        <w:ind w:left="1111"/>
        <w:jc w:val="both"/>
      </w:pPr>
      <w:r>
        <w:rPr/>
        <w:t>ini</w:t>
      </w:r>
      <w:r>
        <w:rPr>
          <w:spacing w:val="53"/>
        </w:rPr>
        <w:t> </w:t>
      </w:r>
      <w:r>
        <w:rPr/>
        <w:t>muncul</w:t>
      </w:r>
      <w:r>
        <w:rPr>
          <w:spacing w:val="53"/>
        </w:rPr>
        <w:t> </w:t>
      </w:r>
      <w:r>
        <w:rPr/>
        <w:t>ketika</w:t>
      </w:r>
      <w:r>
        <w:rPr>
          <w:spacing w:val="53"/>
        </w:rPr>
        <w:t> </w:t>
      </w:r>
      <w:r>
        <w:rPr/>
        <w:t>auditor</w:t>
      </w:r>
      <w:r>
        <w:rPr>
          <w:spacing w:val="53"/>
        </w:rPr>
        <w:t> </w:t>
      </w:r>
      <w:r>
        <w:rPr/>
        <w:t>dituntut</w:t>
      </w:r>
      <w:r>
        <w:rPr>
          <w:spacing w:val="54"/>
        </w:rPr>
        <w:t> </w:t>
      </w:r>
      <w:r>
        <w:rPr/>
        <w:t>untuk</w:t>
      </w:r>
      <w:r>
        <w:rPr>
          <w:spacing w:val="52"/>
        </w:rPr>
        <w:t> </w:t>
      </w:r>
      <w:r>
        <w:rPr/>
        <w:t>menyelesaikan</w:t>
      </w:r>
      <w:r>
        <w:rPr>
          <w:spacing w:val="53"/>
        </w:rPr>
        <w:t> </w:t>
      </w:r>
      <w:r>
        <w:rPr/>
        <w:t>seluruh</w:t>
      </w:r>
      <w:r>
        <w:rPr>
          <w:spacing w:val="53"/>
        </w:rPr>
        <w:t> </w:t>
      </w:r>
      <w:r>
        <w:rPr/>
        <w:t>program</w:t>
      </w:r>
      <w:r>
        <w:rPr>
          <w:spacing w:val="54"/>
        </w:rPr>
        <w:t> </w:t>
      </w:r>
      <w:r>
        <w:rPr>
          <w:spacing w:val="-2"/>
        </w:rPr>
        <w:t>audit</w:t>
      </w:r>
    </w:p>
    <w:p>
      <w:pPr>
        <w:pStyle w:val="BodyText"/>
        <w:spacing w:after="0"/>
        <w:jc w:val="both"/>
        <w:sectPr>
          <w:headerReference w:type="default" r:id="rId42"/>
          <w:footerReference w:type="default" r:id="rId43"/>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1"/>
        <w:jc w:val="both"/>
      </w:pPr>
      <w:r>
        <w:rPr/>
        <w:t>sesuai dengan alokasi waktu yang telah di tetapkan sehingga </w:t>
      </w:r>
      <w:r>
        <w:rPr/>
        <w:t>berpotensi menimbulkan konflik antara keterbatasan waktu dengan tuntutan kualitas audit (Rustiarini, 2021). Meskipun pedoman serta standar audit telah dikeluarkan guna menjaga kualitas audit, namun demikian program audit tetap terbatas pada waktu yang di tetapkan melalui anggaran waktu audit.</w:t>
      </w:r>
    </w:p>
    <w:p>
      <w:pPr>
        <w:pStyle w:val="BodyText"/>
        <w:spacing w:line="480" w:lineRule="auto" w:before="1"/>
        <w:ind w:left="1111" w:right="617" w:firstLine="424"/>
        <w:jc w:val="both"/>
      </w:pPr>
      <w:r>
        <w:rPr>
          <w:i/>
        </w:rPr>
        <w:t>Time Budget Pressure </w:t>
      </w:r>
      <w:r>
        <w:rPr/>
        <w:t>mendorong auditor untuk melakukan perilaku yang dapat</w:t>
      </w:r>
      <w:r>
        <w:rPr>
          <w:spacing w:val="-15"/>
        </w:rPr>
        <w:t> </w:t>
      </w:r>
      <w:r>
        <w:rPr/>
        <w:t>mengancam</w:t>
      </w:r>
      <w:r>
        <w:rPr>
          <w:spacing w:val="-15"/>
        </w:rPr>
        <w:t> </w:t>
      </w:r>
      <w:r>
        <w:rPr/>
        <w:t>kualitas</w:t>
      </w:r>
      <w:r>
        <w:rPr>
          <w:spacing w:val="-15"/>
        </w:rPr>
        <w:t> </w:t>
      </w:r>
      <w:r>
        <w:rPr/>
        <w:t>audit</w:t>
      </w:r>
      <w:r>
        <w:rPr>
          <w:spacing w:val="-15"/>
        </w:rPr>
        <w:t> </w:t>
      </w:r>
      <w:r>
        <w:rPr/>
        <w:t>seperti</w:t>
      </w:r>
      <w:r>
        <w:rPr>
          <w:spacing w:val="-15"/>
        </w:rPr>
        <w:t> </w:t>
      </w:r>
      <w:r>
        <w:rPr>
          <w:i/>
        </w:rPr>
        <w:t>dysfunctional</w:t>
      </w:r>
      <w:r>
        <w:rPr>
          <w:i/>
          <w:spacing w:val="-15"/>
        </w:rPr>
        <w:t> </w:t>
      </w:r>
      <w:r>
        <w:rPr>
          <w:i/>
        </w:rPr>
        <w:t>audit</w:t>
      </w:r>
      <w:r>
        <w:rPr>
          <w:i/>
          <w:spacing w:val="-15"/>
        </w:rPr>
        <w:t> </w:t>
      </w:r>
      <w:r>
        <w:rPr>
          <w:i/>
        </w:rPr>
        <w:t>behaviour</w:t>
      </w:r>
      <w:r>
        <w:rPr>
          <w:i/>
          <w:spacing w:val="-15"/>
        </w:rPr>
        <w:t> </w:t>
      </w:r>
      <w:r>
        <w:rPr/>
        <w:t>dibandingkan dengan mengajukan penambahan waktu selama proses pelaksanaan audit (Dezoort &amp; T.Lord, 1997; Otley &amp; Pierce, 1996). Kondisi ini muncul karena auditor seringkali</w:t>
      </w:r>
      <w:r>
        <w:rPr>
          <w:spacing w:val="-15"/>
        </w:rPr>
        <w:t> </w:t>
      </w:r>
      <w:r>
        <w:rPr/>
        <w:t>dihadapkan</w:t>
      </w:r>
      <w:r>
        <w:rPr>
          <w:spacing w:val="-15"/>
        </w:rPr>
        <w:t> </w:t>
      </w:r>
      <w:r>
        <w:rPr/>
        <w:t>dengan</w:t>
      </w:r>
      <w:r>
        <w:rPr>
          <w:spacing w:val="-15"/>
        </w:rPr>
        <w:t> </w:t>
      </w:r>
      <w:r>
        <w:rPr/>
        <w:t>anggaran</w:t>
      </w:r>
      <w:r>
        <w:rPr>
          <w:spacing w:val="-14"/>
        </w:rPr>
        <w:t> </w:t>
      </w:r>
      <w:r>
        <w:rPr/>
        <w:t>waktu</w:t>
      </w:r>
      <w:r>
        <w:rPr>
          <w:spacing w:val="-15"/>
        </w:rPr>
        <w:t> </w:t>
      </w:r>
      <w:r>
        <w:rPr/>
        <w:t>yang</w:t>
      </w:r>
      <w:r>
        <w:rPr>
          <w:spacing w:val="-15"/>
        </w:rPr>
        <w:t> </w:t>
      </w:r>
      <w:r>
        <w:rPr/>
        <w:t>singkat</w:t>
      </w:r>
      <w:r>
        <w:rPr>
          <w:spacing w:val="-15"/>
        </w:rPr>
        <w:t> </w:t>
      </w:r>
      <w:r>
        <w:rPr/>
        <w:t>dan</w:t>
      </w:r>
      <w:r>
        <w:rPr>
          <w:spacing w:val="-15"/>
        </w:rPr>
        <w:t> </w:t>
      </w:r>
      <w:r>
        <w:rPr/>
        <w:t>sangat</w:t>
      </w:r>
      <w:r>
        <w:rPr>
          <w:spacing w:val="-15"/>
        </w:rPr>
        <w:t> </w:t>
      </w:r>
      <w:r>
        <w:rPr/>
        <w:t>sulit</w:t>
      </w:r>
      <w:r>
        <w:rPr>
          <w:spacing w:val="-13"/>
        </w:rPr>
        <w:t> </w:t>
      </w:r>
      <w:r>
        <w:rPr/>
        <w:t>dicapai, sehingga menimbulkan tingkat tekanan yang tinggi pada auditor. Tekanan tersebut pada</w:t>
      </w:r>
      <w:r>
        <w:rPr>
          <w:spacing w:val="-2"/>
        </w:rPr>
        <w:t> </w:t>
      </w:r>
      <w:r>
        <w:rPr/>
        <w:t>akhirnya</w:t>
      </w:r>
      <w:r>
        <w:rPr>
          <w:spacing w:val="-3"/>
        </w:rPr>
        <w:t> </w:t>
      </w:r>
      <w:r>
        <w:rPr/>
        <w:t>mendorong</w:t>
      </w:r>
      <w:r>
        <w:rPr>
          <w:spacing w:val="-3"/>
        </w:rPr>
        <w:t> </w:t>
      </w:r>
      <w:r>
        <w:rPr/>
        <w:t>auditor</w:t>
      </w:r>
      <w:r>
        <w:rPr>
          <w:spacing w:val="-3"/>
        </w:rPr>
        <w:t> </w:t>
      </w:r>
      <w:r>
        <w:rPr/>
        <w:t>untuk</w:t>
      </w:r>
      <w:r>
        <w:rPr>
          <w:spacing w:val="-3"/>
        </w:rPr>
        <w:t> </w:t>
      </w:r>
      <w:r>
        <w:rPr/>
        <w:t>mencari</w:t>
      </w:r>
      <w:r>
        <w:rPr>
          <w:spacing w:val="-3"/>
        </w:rPr>
        <w:t> </w:t>
      </w:r>
      <w:r>
        <w:rPr/>
        <w:t>jalan</w:t>
      </w:r>
      <w:r>
        <w:rPr>
          <w:spacing w:val="-3"/>
        </w:rPr>
        <w:t> </w:t>
      </w:r>
      <w:r>
        <w:rPr/>
        <w:t>pintas</w:t>
      </w:r>
      <w:r>
        <w:rPr>
          <w:spacing w:val="-3"/>
        </w:rPr>
        <w:t> </w:t>
      </w:r>
      <w:r>
        <w:rPr/>
        <w:t>dalam</w:t>
      </w:r>
      <w:r>
        <w:rPr>
          <w:spacing w:val="-3"/>
        </w:rPr>
        <w:t> </w:t>
      </w:r>
      <w:r>
        <w:rPr/>
        <w:t>menyelesaikan program audit agar terlihat efisien dalam penggunaan waktu. (Liu </w:t>
      </w:r>
      <w:r>
        <w:rPr>
          <w:i/>
        </w:rPr>
        <w:t>et.al.</w:t>
      </w:r>
      <w:r>
        <w:rPr/>
        <w:t>, 2024).</w:t>
      </w:r>
    </w:p>
    <w:p>
      <w:pPr>
        <w:pStyle w:val="BodyText"/>
        <w:spacing w:line="480" w:lineRule="auto" w:before="1"/>
        <w:ind w:left="1111" w:right="617" w:firstLine="424"/>
        <w:jc w:val="both"/>
      </w:pPr>
      <w:r>
        <w:rPr/>
        <w:t>Dengan adanya pembatasan waktu yang ketat maka auditor dituntut untuk menyelesaikan tugasnya dengan tepat waktu. Auditor yang tidak mampu menyelesaikan pekerjaan dengan tepat waktu cenderung akan dinilai buruk oleh atasan karena anggaran waktu yang diberikan merupakan salah satu ukuran dalam menilai kualitas kinerja auditor selama melaksanakan audit (Johari </w:t>
      </w:r>
      <w:r>
        <w:rPr>
          <w:i/>
        </w:rPr>
        <w:t>et.al.</w:t>
      </w:r>
      <w:r>
        <w:rPr/>
        <w:t>, 2022). Oleh</w:t>
      </w:r>
      <w:r>
        <w:rPr>
          <w:spacing w:val="-15"/>
        </w:rPr>
        <w:t> </w:t>
      </w:r>
      <w:r>
        <w:rPr/>
        <w:t>sebab</w:t>
      </w:r>
      <w:r>
        <w:rPr>
          <w:spacing w:val="-15"/>
        </w:rPr>
        <w:t> </w:t>
      </w:r>
      <w:r>
        <w:rPr/>
        <w:t>itu,</w:t>
      </w:r>
      <w:r>
        <w:rPr>
          <w:spacing w:val="-15"/>
        </w:rPr>
        <w:t> </w:t>
      </w:r>
      <w:r>
        <w:rPr/>
        <w:t>sering</w:t>
      </w:r>
      <w:r>
        <w:rPr>
          <w:spacing w:val="-15"/>
        </w:rPr>
        <w:t> </w:t>
      </w:r>
      <w:r>
        <w:rPr/>
        <w:t>kali</w:t>
      </w:r>
      <w:r>
        <w:rPr>
          <w:spacing w:val="-15"/>
        </w:rPr>
        <w:t> </w:t>
      </w:r>
      <w:r>
        <w:rPr>
          <w:i/>
        </w:rPr>
        <w:t>Time</w:t>
      </w:r>
      <w:r>
        <w:rPr>
          <w:i/>
          <w:spacing w:val="-15"/>
        </w:rPr>
        <w:t> </w:t>
      </w:r>
      <w:r>
        <w:rPr>
          <w:i/>
        </w:rPr>
        <w:t>Budget</w:t>
      </w:r>
      <w:r>
        <w:rPr>
          <w:i/>
          <w:spacing w:val="-15"/>
        </w:rPr>
        <w:t> </w:t>
      </w:r>
      <w:r>
        <w:rPr>
          <w:i/>
        </w:rPr>
        <w:t>Pressure</w:t>
      </w:r>
      <w:r>
        <w:rPr>
          <w:i/>
          <w:spacing w:val="-15"/>
        </w:rPr>
        <w:t> </w:t>
      </w:r>
      <w:r>
        <w:rPr/>
        <w:t>menyebabkan</w:t>
      </w:r>
      <w:r>
        <w:rPr>
          <w:spacing w:val="-15"/>
        </w:rPr>
        <w:t> </w:t>
      </w:r>
      <w:r>
        <w:rPr>
          <w:i/>
        </w:rPr>
        <w:t>stress</w:t>
      </w:r>
      <w:r>
        <w:rPr>
          <w:i/>
          <w:spacing w:val="-15"/>
        </w:rPr>
        <w:t> </w:t>
      </w:r>
      <w:r>
        <w:rPr/>
        <w:t>pada</w:t>
      </w:r>
      <w:r>
        <w:rPr>
          <w:spacing w:val="-15"/>
        </w:rPr>
        <w:t> </w:t>
      </w:r>
      <w:r>
        <w:rPr/>
        <w:t>kalangan auditor dalam menjalankan program audit (Dezoort &amp; T.Lord, 1997). Ketidaksesuaian</w:t>
      </w:r>
      <w:r>
        <w:rPr>
          <w:spacing w:val="31"/>
        </w:rPr>
        <w:t> </w:t>
      </w:r>
      <w:r>
        <w:rPr/>
        <w:t>antara</w:t>
      </w:r>
      <w:r>
        <w:rPr>
          <w:spacing w:val="34"/>
        </w:rPr>
        <w:t> </w:t>
      </w:r>
      <w:r>
        <w:rPr/>
        <w:t>waktu</w:t>
      </w:r>
      <w:r>
        <w:rPr>
          <w:spacing w:val="34"/>
        </w:rPr>
        <w:t> </w:t>
      </w:r>
      <w:r>
        <w:rPr/>
        <w:t>yang</w:t>
      </w:r>
      <w:r>
        <w:rPr>
          <w:spacing w:val="34"/>
        </w:rPr>
        <w:t> </w:t>
      </w:r>
      <w:r>
        <w:rPr/>
        <w:t>dianggarkan</w:t>
      </w:r>
      <w:r>
        <w:rPr>
          <w:spacing w:val="34"/>
        </w:rPr>
        <w:t> </w:t>
      </w:r>
      <w:r>
        <w:rPr/>
        <w:t>dengan</w:t>
      </w:r>
      <w:r>
        <w:rPr>
          <w:spacing w:val="33"/>
        </w:rPr>
        <w:t> </w:t>
      </w:r>
      <w:r>
        <w:rPr/>
        <w:t>waktu</w:t>
      </w:r>
      <w:r>
        <w:rPr>
          <w:spacing w:val="34"/>
        </w:rPr>
        <w:t> </w:t>
      </w:r>
      <w:r>
        <w:rPr/>
        <w:t>yang</w:t>
      </w:r>
      <w:r>
        <w:rPr>
          <w:spacing w:val="34"/>
        </w:rPr>
        <w:t> </w:t>
      </w:r>
      <w:r>
        <w:rPr>
          <w:spacing w:val="-2"/>
        </w:rPr>
        <w:t>dibutuhkan</w:t>
      </w:r>
    </w:p>
    <w:p>
      <w:pPr>
        <w:pStyle w:val="BodyText"/>
        <w:spacing w:before="1"/>
        <w:ind w:left="1111"/>
        <w:jc w:val="both"/>
      </w:pPr>
      <w:r>
        <w:rPr/>
        <w:t>untuk</w:t>
      </w:r>
      <w:r>
        <w:rPr>
          <w:spacing w:val="75"/>
        </w:rPr>
        <w:t> </w:t>
      </w:r>
      <w:r>
        <w:rPr/>
        <w:t>menyelesaikan</w:t>
      </w:r>
      <w:r>
        <w:rPr>
          <w:spacing w:val="76"/>
        </w:rPr>
        <w:t> </w:t>
      </w:r>
      <w:r>
        <w:rPr/>
        <w:t>keseluruhan</w:t>
      </w:r>
      <w:r>
        <w:rPr>
          <w:spacing w:val="77"/>
        </w:rPr>
        <w:t> </w:t>
      </w:r>
      <w:r>
        <w:rPr/>
        <w:t>program</w:t>
      </w:r>
      <w:r>
        <w:rPr>
          <w:spacing w:val="79"/>
        </w:rPr>
        <w:t> </w:t>
      </w:r>
      <w:r>
        <w:rPr/>
        <w:t>audit</w:t>
      </w:r>
      <w:r>
        <w:rPr>
          <w:spacing w:val="78"/>
        </w:rPr>
        <w:t> </w:t>
      </w:r>
      <w:r>
        <w:rPr/>
        <w:t>menyebabkan</w:t>
      </w:r>
      <w:r>
        <w:rPr>
          <w:spacing w:val="79"/>
        </w:rPr>
        <w:t> </w:t>
      </w:r>
      <w:r>
        <w:rPr/>
        <w:t>auditor</w:t>
      </w:r>
      <w:r>
        <w:rPr>
          <w:spacing w:val="77"/>
        </w:rPr>
        <w:t> </w:t>
      </w:r>
      <w:r>
        <w:rPr>
          <w:spacing w:val="-2"/>
        </w:rPr>
        <w:t>hanya</w:t>
      </w:r>
    </w:p>
    <w:p>
      <w:pPr>
        <w:pStyle w:val="BodyText"/>
        <w:spacing w:after="0"/>
        <w:jc w:val="both"/>
        <w:sectPr>
          <w:headerReference w:type="default" r:id="rId44"/>
          <w:footerReference w:type="default" r:id="rId45"/>
          <w:pgSz w:w="12240" w:h="15840"/>
          <w:pgMar w:header="717" w:footer="1325" w:top="1380" w:bottom="1520" w:left="1440" w:right="1080"/>
        </w:sectPr>
      </w:pPr>
    </w:p>
    <w:p>
      <w:pPr>
        <w:pStyle w:val="BodyText"/>
      </w:pPr>
    </w:p>
    <w:p>
      <w:pPr>
        <w:pStyle w:val="BodyText"/>
      </w:pPr>
    </w:p>
    <w:p>
      <w:pPr>
        <w:pStyle w:val="BodyText"/>
        <w:spacing w:before="49"/>
      </w:pPr>
    </w:p>
    <w:p>
      <w:pPr>
        <w:spacing w:line="480" w:lineRule="auto" w:before="0"/>
        <w:ind w:left="1111" w:right="625" w:firstLine="0"/>
        <w:jc w:val="both"/>
        <w:rPr>
          <w:sz w:val="24"/>
        </w:rPr>
      </w:pPr>
      <w:r>
        <w:rPr>
          <w:sz w:val="24"/>
        </w:rPr>
        <w:t>mampu menyelesaikan sebagian prosedur audit atau bahkan dapat mendorong auditor untuk melakukan </w:t>
      </w:r>
      <w:r>
        <w:rPr>
          <w:i/>
          <w:sz w:val="24"/>
        </w:rPr>
        <w:t>dysfunctional audit behaviour </w:t>
      </w:r>
      <w:r>
        <w:rPr>
          <w:sz w:val="24"/>
        </w:rPr>
        <w:t>(Johari </w:t>
      </w:r>
      <w:r>
        <w:rPr>
          <w:i/>
          <w:sz w:val="24"/>
        </w:rPr>
        <w:t>et.al.</w:t>
      </w:r>
      <w:r>
        <w:rPr>
          <w:sz w:val="24"/>
        </w:rPr>
        <w:t>, 2022)</w:t>
      </w:r>
    </w:p>
    <w:p>
      <w:pPr>
        <w:pStyle w:val="Heading2"/>
        <w:numPr>
          <w:ilvl w:val="2"/>
          <w:numId w:val="18"/>
        </w:numPr>
        <w:tabs>
          <w:tab w:pos="1548" w:val="left" w:leader="none"/>
        </w:tabs>
        <w:spacing w:line="240" w:lineRule="auto" w:before="0" w:after="0"/>
        <w:ind w:left="1548" w:right="0" w:hanging="578"/>
        <w:jc w:val="left"/>
      </w:pPr>
      <w:bookmarkStart w:name="_bookmark20" w:id="21"/>
      <w:bookmarkEnd w:id="21"/>
      <w:r>
        <w:rPr>
          <w:b w:val="0"/>
        </w:rPr>
      </w:r>
      <w:r>
        <w:rPr/>
        <w:t>Budaya</w:t>
      </w:r>
      <w:r>
        <w:rPr>
          <w:spacing w:val="-3"/>
        </w:rPr>
        <w:t> </w:t>
      </w:r>
      <w:r>
        <w:rPr/>
        <w:t>Organisasi</w:t>
      </w:r>
      <w:r>
        <w:rPr>
          <w:spacing w:val="-1"/>
        </w:rPr>
        <w:t> </w:t>
      </w:r>
      <w:r>
        <w:rPr>
          <w:spacing w:val="-4"/>
        </w:rPr>
        <w:t>(BO)</w:t>
      </w:r>
    </w:p>
    <w:p>
      <w:pPr>
        <w:pStyle w:val="BodyText"/>
        <w:rPr>
          <w:b/>
        </w:rPr>
      </w:pPr>
    </w:p>
    <w:p>
      <w:pPr>
        <w:pStyle w:val="BodyText"/>
        <w:spacing w:line="480" w:lineRule="auto"/>
        <w:ind w:left="1111" w:right="618" w:firstLine="424"/>
        <w:jc w:val="both"/>
      </w:pPr>
      <w:r>
        <w:rPr/>
        <w:t>Budaya organisasi merujuk kepada seperangkat makna bersama yang diyakini oleh anggota organisasi dan berfungsi sebagai pembeda antara satu organisasi dengan organisasi lainnya (Stephen P. Robbins, 2012). Makna bersama dalam budaya organisasi mengacu pada nilai, keyakinan dan norma yang dipahami serta dianut secara kolektif oleh anggota organisasi. Makna ini menjadi pedoman dalam berperilaku dan berinteraksi sehingga membentuk sebuah identitas yang membedakan suatu organisasi dengan organisasi lainnya. Budaya organisasi menunjukkan bagaimana anggota organisasi memandang karakteristik budaya dalam suatu organisasi. Dengan demikian meskipun individu dalam organisasi memiliki latar belakang atau posisi yang berbeda mereka cenderung menggambarkan</w:t>
      </w:r>
      <w:r>
        <w:rPr>
          <w:spacing w:val="-6"/>
        </w:rPr>
        <w:t> </w:t>
      </w:r>
      <w:r>
        <w:rPr/>
        <w:t>budaya</w:t>
      </w:r>
      <w:r>
        <w:rPr>
          <w:spacing w:val="-6"/>
        </w:rPr>
        <w:t> </w:t>
      </w:r>
      <w:r>
        <w:rPr/>
        <w:t>organisasi</w:t>
      </w:r>
      <w:r>
        <w:rPr>
          <w:spacing w:val="-7"/>
        </w:rPr>
        <w:t> </w:t>
      </w:r>
      <w:r>
        <w:rPr/>
        <w:t>dengan</w:t>
      </w:r>
      <w:r>
        <w:rPr>
          <w:spacing w:val="-8"/>
        </w:rPr>
        <w:t> </w:t>
      </w:r>
      <w:r>
        <w:rPr/>
        <w:t>pandangan</w:t>
      </w:r>
      <w:r>
        <w:rPr>
          <w:spacing w:val="-8"/>
        </w:rPr>
        <w:t> </w:t>
      </w:r>
      <w:r>
        <w:rPr/>
        <w:t>yang</w:t>
      </w:r>
      <w:r>
        <w:rPr>
          <w:spacing w:val="-6"/>
        </w:rPr>
        <w:t> </w:t>
      </w:r>
      <w:r>
        <w:rPr/>
        <w:t>relatif</w:t>
      </w:r>
      <w:r>
        <w:rPr>
          <w:spacing w:val="-8"/>
        </w:rPr>
        <w:t> </w:t>
      </w:r>
      <w:r>
        <w:rPr/>
        <w:t>serupa</w:t>
      </w:r>
      <w:r>
        <w:rPr>
          <w:spacing w:val="-3"/>
        </w:rPr>
        <w:t> </w:t>
      </w:r>
      <w:r>
        <w:rPr/>
        <w:t>(Stephen P. Robbins, 2012).</w:t>
      </w:r>
    </w:p>
    <w:p>
      <w:pPr>
        <w:pStyle w:val="BodyText"/>
        <w:spacing w:line="480" w:lineRule="auto" w:before="2"/>
        <w:ind w:left="1111" w:right="621" w:firstLine="424"/>
        <w:jc w:val="both"/>
      </w:pPr>
      <w:r>
        <w:rPr/>
        <w:t>Selain itu, menurut Stephen P. Robbins (2012) budaya organisasi dapat dibedakan menjadi budaya yang kuat dan budaya yang lemah. Jika sebagian besar anggaota organisasi memiliki pandangan yang sama mengenai visi, misi serta</w:t>
      </w:r>
      <w:r>
        <w:rPr>
          <w:spacing w:val="-1"/>
        </w:rPr>
        <w:t> </w:t>
      </w:r>
      <w:r>
        <w:rPr/>
        <w:t>nilai nilai organisasi maka dapat dikategorikan sebagai budaya yang kuat. Namun sebaliknya,</w:t>
      </w:r>
      <w:r>
        <w:rPr>
          <w:spacing w:val="-15"/>
        </w:rPr>
        <w:t> </w:t>
      </w:r>
      <w:r>
        <w:rPr/>
        <w:t>jika</w:t>
      </w:r>
      <w:r>
        <w:rPr>
          <w:spacing w:val="-15"/>
        </w:rPr>
        <w:t> </w:t>
      </w:r>
      <w:r>
        <w:rPr/>
        <w:t>sebagian</w:t>
      </w:r>
      <w:r>
        <w:rPr>
          <w:spacing w:val="-15"/>
        </w:rPr>
        <w:t> </w:t>
      </w:r>
      <w:r>
        <w:rPr/>
        <w:t>besar</w:t>
      </w:r>
      <w:r>
        <w:rPr>
          <w:spacing w:val="-15"/>
        </w:rPr>
        <w:t> </w:t>
      </w:r>
      <w:r>
        <w:rPr/>
        <w:t>anggota</w:t>
      </w:r>
      <w:r>
        <w:rPr>
          <w:spacing w:val="-15"/>
        </w:rPr>
        <w:t> </w:t>
      </w:r>
      <w:r>
        <w:rPr/>
        <w:t>organisasi</w:t>
      </w:r>
      <w:r>
        <w:rPr>
          <w:spacing w:val="-15"/>
        </w:rPr>
        <w:t> </w:t>
      </w:r>
      <w:r>
        <w:rPr/>
        <w:t>memiliki</w:t>
      </w:r>
      <w:r>
        <w:rPr>
          <w:spacing w:val="-15"/>
        </w:rPr>
        <w:t> </w:t>
      </w:r>
      <w:r>
        <w:rPr/>
        <w:t>pendapat</w:t>
      </w:r>
      <w:r>
        <w:rPr>
          <w:spacing w:val="-15"/>
        </w:rPr>
        <w:t> </w:t>
      </w:r>
      <w:r>
        <w:rPr/>
        <w:t>yang</w:t>
      </w:r>
      <w:r>
        <w:rPr>
          <w:spacing w:val="-15"/>
        </w:rPr>
        <w:t> </w:t>
      </w:r>
      <w:r>
        <w:rPr/>
        <w:t>beragam terkait</w:t>
      </w:r>
      <w:r>
        <w:rPr>
          <w:spacing w:val="-3"/>
        </w:rPr>
        <w:t> </w:t>
      </w:r>
      <w:r>
        <w:rPr/>
        <w:t>visi</w:t>
      </w:r>
      <w:r>
        <w:rPr>
          <w:spacing w:val="-3"/>
        </w:rPr>
        <w:t> </w:t>
      </w:r>
      <w:r>
        <w:rPr/>
        <w:t>misi</w:t>
      </w:r>
      <w:r>
        <w:rPr>
          <w:spacing w:val="-3"/>
        </w:rPr>
        <w:t> </w:t>
      </w:r>
      <w:r>
        <w:rPr/>
        <w:t>dan</w:t>
      </w:r>
      <w:r>
        <w:rPr>
          <w:spacing w:val="-4"/>
        </w:rPr>
        <w:t> </w:t>
      </w:r>
      <w:r>
        <w:rPr/>
        <w:t>nilai</w:t>
      </w:r>
      <w:r>
        <w:rPr>
          <w:spacing w:val="-6"/>
        </w:rPr>
        <w:t> </w:t>
      </w:r>
      <w:r>
        <w:rPr/>
        <w:t>organisasi</w:t>
      </w:r>
      <w:r>
        <w:rPr>
          <w:spacing w:val="-3"/>
        </w:rPr>
        <w:t> </w:t>
      </w:r>
      <w:r>
        <w:rPr/>
        <w:t>maka</w:t>
      </w:r>
      <w:r>
        <w:rPr>
          <w:spacing w:val="-5"/>
        </w:rPr>
        <w:t> </w:t>
      </w:r>
      <w:r>
        <w:rPr/>
        <w:t>dapat</w:t>
      </w:r>
      <w:r>
        <w:rPr>
          <w:spacing w:val="-3"/>
        </w:rPr>
        <w:t> </w:t>
      </w:r>
      <w:r>
        <w:rPr/>
        <w:t>dikategorikan</w:t>
      </w:r>
      <w:r>
        <w:rPr>
          <w:spacing w:val="-4"/>
        </w:rPr>
        <w:t> </w:t>
      </w:r>
      <w:r>
        <w:rPr/>
        <w:t>sebagai</w:t>
      </w:r>
      <w:r>
        <w:rPr>
          <w:spacing w:val="-3"/>
        </w:rPr>
        <w:t> </w:t>
      </w:r>
      <w:r>
        <w:rPr/>
        <w:t>budaya</w:t>
      </w:r>
      <w:r>
        <w:rPr>
          <w:spacing w:val="-4"/>
        </w:rPr>
        <w:t> yang</w:t>
      </w:r>
    </w:p>
    <w:p>
      <w:pPr>
        <w:pStyle w:val="BodyText"/>
        <w:spacing w:before="1"/>
        <w:ind w:left="1111"/>
        <w:jc w:val="both"/>
      </w:pPr>
      <w:r>
        <w:rPr/>
        <w:t>lemah.</w:t>
      </w:r>
      <w:r>
        <w:rPr>
          <w:spacing w:val="11"/>
        </w:rPr>
        <w:t> </w:t>
      </w:r>
      <w:r>
        <w:rPr/>
        <w:t>Dalam</w:t>
      </w:r>
      <w:r>
        <w:rPr>
          <w:spacing w:val="14"/>
        </w:rPr>
        <w:t> </w:t>
      </w:r>
      <w:r>
        <w:rPr/>
        <w:t>budaya</w:t>
      </w:r>
      <w:r>
        <w:rPr>
          <w:spacing w:val="13"/>
        </w:rPr>
        <w:t> </w:t>
      </w:r>
      <w:r>
        <w:rPr/>
        <w:t>organisasi</w:t>
      </w:r>
      <w:r>
        <w:rPr>
          <w:spacing w:val="13"/>
        </w:rPr>
        <w:t> </w:t>
      </w:r>
      <w:r>
        <w:rPr/>
        <w:t>yang</w:t>
      </w:r>
      <w:r>
        <w:rPr>
          <w:spacing w:val="14"/>
        </w:rPr>
        <w:t> </w:t>
      </w:r>
      <w:r>
        <w:rPr/>
        <w:t>kuat,</w:t>
      </w:r>
      <w:r>
        <w:rPr>
          <w:spacing w:val="14"/>
        </w:rPr>
        <w:t> </w:t>
      </w:r>
      <w:r>
        <w:rPr/>
        <w:t>nilai</w:t>
      </w:r>
      <w:r>
        <w:rPr>
          <w:spacing w:val="17"/>
        </w:rPr>
        <w:t> </w:t>
      </w:r>
      <w:r>
        <w:rPr/>
        <w:t>nilai</w:t>
      </w:r>
      <w:r>
        <w:rPr>
          <w:spacing w:val="13"/>
        </w:rPr>
        <w:t> </w:t>
      </w:r>
      <w:r>
        <w:rPr/>
        <w:t>utama</w:t>
      </w:r>
      <w:r>
        <w:rPr>
          <w:spacing w:val="13"/>
        </w:rPr>
        <w:t> </w:t>
      </w:r>
      <w:r>
        <w:rPr/>
        <w:t>dijunjung</w:t>
      </w:r>
      <w:r>
        <w:rPr>
          <w:spacing w:val="14"/>
        </w:rPr>
        <w:t> </w:t>
      </w:r>
      <w:r>
        <w:rPr/>
        <w:t>tinggi</w:t>
      </w:r>
      <w:r>
        <w:rPr>
          <w:spacing w:val="14"/>
        </w:rPr>
        <w:t> </w:t>
      </w:r>
      <w:r>
        <w:rPr>
          <w:spacing w:val="-5"/>
        </w:rPr>
        <w:t>dan</w:t>
      </w:r>
    </w:p>
    <w:p>
      <w:pPr>
        <w:pStyle w:val="BodyText"/>
        <w:spacing w:after="0"/>
        <w:jc w:val="both"/>
        <w:sectPr>
          <w:headerReference w:type="default" r:id="rId46"/>
          <w:footerReference w:type="default" r:id="rId47"/>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2"/>
        <w:jc w:val="both"/>
      </w:pPr>
      <w:r>
        <w:rPr/>
        <w:t>diterima</w:t>
      </w:r>
      <w:r>
        <w:rPr>
          <w:spacing w:val="-15"/>
        </w:rPr>
        <w:t> </w:t>
      </w:r>
      <w:r>
        <w:rPr/>
        <w:t>secara</w:t>
      </w:r>
      <w:r>
        <w:rPr>
          <w:spacing w:val="-15"/>
        </w:rPr>
        <w:t> </w:t>
      </w:r>
      <w:r>
        <w:rPr/>
        <w:t>luas</w:t>
      </w:r>
      <w:r>
        <w:rPr>
          <w:spacing w:val="-15"/>
        </w:rPr>
        <w:t> </w:t>
      </w:r>
      <w:r>
        <w:rPr/>
        <w:t>oleh</w:t>
      </w:r>
      <w:r>
        <w:rPr>
          <w:spacing w:val="-15"/>
        </w:rPr>
        <w:t> </w:t>
      </w:r>
      <w:r>
        <w:rPr/>
        <w:t>seluruh</w:t>
      </w:r>
      <w:r>
        <w:rPr>
          <w:spacing w:val="-15"/>
        </w:rPr>
        <w:t> </w:t>
      </w:r>
      <w:r>
        <w:rPr/>
        <w:t>anggota</w:t>
      </w:r>
      <w:r>
        <w:rPr>
          <w:spacing w:val="-15"/>
        </w:rPr>
        <w:t> </w:t>
      </w:r>
      <w:r>
        <w:rPr/>
        <w:t>organisasi.</w:t>
      </w:r>
      <w:r>
        <w:rPr>
          <w:spacing w:val="-15"/>
        </w:rPr>
        <w:t> </w:t>
      </w:r>
      <w:r>
        <w:rPr/>
        <w:t>Semakin</w:t>
      </w:r>
      <w:r>
        <w:rPr>
          <w:spacing w:val="-15"/>
        </w:rPr>
        <w:t> </w:t>
      </w:r>
      <w:r>
        <w:rPr/>
        <w:t>banyak</w:t>
      </w:r>
      <w:r>
        <w:rPr>
          <w:spacing w:val="-15"/>
        </w:rPr>
        <w:t> </w:t>
      </w:r>
      <w:r>
        <w:rPr/>
        <w:t>individu</w:t>
      </w:r>
      <w:r>
        <w:rPr>
          <w:spacing w:val="-15"/>
        </w:rPr>
        <w:t> </w:t>
      </w:r>
      <w:r>
        <w:rPr/>
        <w:t>yang meyakini serta berkomitmen terhadap nilai tersebut maka semakin kuat budaya organisasi terbentuk dan semakin besar pengaruhnya terhadap perilaku anggota organisasi. Kondisi ini terjadi karena adanya tingkat keseragaman dan intensitas keyakinan yang tinggi sehingga menciptakan lingkungan dengan pengendalian perilaku yang kuat.</w:t>
      </w:r>
    </w:p>
    <w:p>
      <w:pPr>
        <w:pStyle w:val="BodyText"/>
        <w:spacing w:line="480" w:lineRule="auto" w:before="1"/>
        <w:ind w:left="1111" w:right="618" w:firstLine="424"/>
        <w:jc w:val="both"/>
      </w:pPr>
      <w:r>
        <w:rPr/>
        <w:t>Salah satu dimensi penting dalam budaya organisasi adalah budaya etika organisasi yang menitikberatkan pada penerapan prinsip moral dan etika dalam setiap aktivitas organisasi (Shafer </w:t>
      </w:r>
      <w:r>
        <w:rPr>
          <w:i/>
        </w:rPr>
        <w:t>et.al.</w:t>
      </w:r>
      <w:r>
        <w:rPr/>
        <w:t>, 2013). Budaya etika organisasi menggambarkan bagaimana nilai nilai etis diwujudkan melalui mekanisme formal seperti kode etik dan sistem penghargaan maupun hukuman serta melalui mekanisme</w:t>
      </w:r>
      <w:r>
        <w:rPr>
          <w:spacing w:val="-6"/>
        </w:rPr>
        <w:t> </w:t>
      </w:r>
      <w:r>
        <w:rPr/>
        <w:t>informal</w:t>
      </w:r>
      <w:r>
        <w:rPr>
          <w:spacing w:val="-5"/>
        </w:rPr>
        <w:t> </w:t>
      </w:r>
      <w:r>
        <w:rPr/>
        <w:t>seperti</w:t>
      </w:r>
      <w:r>
        <w:rPr>
          <w:spacing w:val="-5"/>
        </w:rPr>
        <w:t> </w:t>
      </w:r>
      <w:r>
        <w:rPr/>
        <w:t>keteladanan</w:t>
      </w:r>
      <w:r>
        <w:rPr>
          <w:spacing w:val="-5"/>
        </w:rPr>
        <w:t> </w:t>
      </w:r>
      <w:r>
        <w:rPr/>
        <w:t>pemimpin</w:t>
      </w:r>
      <w:r>
        <w:rPr>
          <w:spacing w:val="-5"/>
        </w:rPr>
        <w:t> </w:t>
      </w:r>
      <w:r>
        <w:rPr/>
        <w:t>dan</w:t>
      </w:r>
      <w:r>
        <w:rPr>
          <w:spacing w:val="-5"/>
        </w:rPr>
        <w:t> </w:t>
      </w:r>
      <w:r>
        <w:rPr/>
        <w:t>norma</w:t>
      </w:r>
      <w:r>
        <w:rPr>
          <w:spacing w:val="-5"/>
        </w:rPr>
        <w:t> </w:t>
      </w:r>
      <w:r>
        <w:rPr/>
        <w:t>sosial</w:t>
      </w:r>
      <w:r>
        <w:rPr>
          <w:spacing w:val="-5"/>
        </w:rPr>
        <w:t> </w:t>
      </w:r>
      <w:r>
        <w:rPr/>
        <w:t>di</w:t>
      </w:r>
      <w:r>
        <w:rPr>
          <w:spacing w:val="-5"/>
        </w:rPr>
        <w:t> </w:t>
      </w:r>
      <w:r>
        <w:rPr/>
        <w:t>lingkungan kerja (Treviño </w:t>
      </w:r>
      <w:r>
        <w:rPr>
          <w:i/>
        </w:rPr>
        <w:t>et.al.</w:t>
      </w:r>
      <w:r>
        <w:rPr/>
        <w:t>, 1998). Budaya organisasi yang kuat memiliki peran penting dalam membangun budaya etika pada lingkungan organisasi karena nilai yang disepakati</w:t>
      </w:r>
      <w:r>
        <w:rPr>
          <w:spacing w:val="-13"/>
        </w:rPr>
        <w:t> </w:t>
      </w:r>
      <w:r>
        <w:rPr/>
        <w:t>bersama</w:t>
      </w:r>
      <w:r>
        <w:rPr>
          <w:spacing w:val="-15"/>
        </w:rPr>
        <w:t> </w:t>
      </w:r>
      <w:r>
        <w:rPr/>
        <w:t>menjadi</w:t>
      </w:r>
      <w:r>
        <w:rPr>
          <w:spacing w:val="-14"/>
        </w:rPr>
        <w:t> </w:t>
      </w:r>
      <w:r>
        <w:rPr/>
        <w:t>acuan</w:t>
      </w:r>
      <w:r>
        <w:rPr>
          <w:spacing w:val="-14"/>
        </w:rPr>
        <w:t> </w:t>
      </w:r>
      <w:r>
        <w:rPr/>
        <w:t>bagi</w:t>
      </w:r>
      <w:r>
        <w:rPr>
          <w:spacing w:val="-14"/>
        </w:rPr>
        <w:t> </w:t>
      </w:r>
      <w:r>
        <w:rPr/>
        <w:t>para</w:t>
      </w:r>
      <w:r>
        <w:rPr>
          <w:spacing w:val="-13"/>
        </w:rPr>
        <w:t> </w:t>
      </w:r>
      <w:r>
        <w:rPr/>
        <w:t>anggota</w:t>
      </w:r>
      <w:r>
        <w:rPr>
          <w:spacing w:val="-15"/>
        </w:rPr>
        <w:t> </w:t>
      </w:r>
      <w:r>
        <w:rPr/>
        <w:t>organisasi</w:t>
      </w:r>
      <w:r>
        <w:rPr>
          <w:spacing w:val="-14"/>
        </w:rPr>
        <w:t> </w:t>
      </w:r>
      <w:r>
        <w:rPr/>
        <w:t>dalam</w:t>
      </w:r>
      <w:r>
        <w:rPr>
          <w:spacing w:val="-14"/>
        </w:rPr>
        <w:t> </w:t>
      </w:r>
      <w:r>
        <w:rPr/>
        <w:t>membedakan perilaku etis dan tidak etis ((Stephen P. Robbins, 2012; Treviño </w:t>
      </w:r>
      <w:r>
        <w:rPr>
          <w:i/>
        </w:rPr>
        <w:t>et.al.</w:t>
      </w:r>
      <w:r>
        <w:rPr/>
        <w:t>, 1998).</w:t>
      </w:r>
    </w:p>
    <w:p>
      <w:pPr>
        <w:pStyle w:val="ListParagraph"/>
        <w:numPr>
          <w:ilvl w:val="2"/>
          <w:numId w:val="18"/>
        </w:numPr>
        <w:tabs>
          <w:tab w:pos="1548" w:val="left" w:leader="none"/>
        </w:tabs>
        <w:spacing w:line="240" w:lineRule="auto" w:before="1" w:after="0"/>
        <w:ind w:left="1548" w:right="0" w:hanging="578"/>
        <w:jc w:val="both"/>
        <w:rPr>
          <w:b/>
          <w:sz w:val="24"/>
        </w:rPr>
      </w:pPr>
      <w:bookmarkStart w:name="_bookmark21" w:id="22"/>
      <w:bookmarkEnd w:id="22"/>
      <w:r>
        <w:rPr/>
      </w:r>
      <w:r>
        <w:rPr>
          <w:b/>
          <w:i/>
          <w:sz w:val="24"/>
        </w:rPr>
        <w:t>Religiosity</w:t>
      </w:r>
      <w:r>
        <w:rPr>
          <w:b/>
          <w:i/>
          <w:spacing w:val="-2"/>
          <w:sz w:val="24"/>
        </w:rPr>
        <w:t> </w:t>
      </w:r>
      <w:r>
        <w:rPr>
          <w:b/>
          <w:spacing w:val="-4"/>
          <w:sz w:val="24"/>
        </w:rPr>
        <w:t>(RL)</w:t>
      </w:r>
    </w:p>
    <w:p>
      <w:pPr>
        <w:pStyle w:val="BodyText"/>
        <w:spacing w:line="550" w:lineRule="atLeast" w:before="3"/>
        <w:ind w:left="1111" w:right="620" w:firstLine="424"/>
        <w:jc w:val="both"/>
      </w:pPr>
      <w:r>
        <w:rPr>
          <w:i/>
        </w:rPr>
        <w:t>Religiosity</w:t>
      </w:r>
      <w:r>
        <w:rPr/>
        <w:t>/religiusitas mengacu kepada kepercayaan terhadap keberadaan tuhan serta diikuti dengan kesungguhan dalam menjalankan serta menaati ajaran ajaran agama (Schneider </w:t>
      </w:r>
      <w:r>
        <w:rPr>
          <w:i/>
        </w:rPr>
        <w:t>et.al.</w:t>
      </w:r>
      <w:r>
        <w:rPr/>
        <w:t>, 2011). Orang orang yang beriman percaya sepenuhnya bahwa tuhan maha mengetahui dan maha kuasa sehingga mereka mengekspresikan</w:t>
      </w:r>
      <w:r>
        <w:rPr>
          <w:spacing w:val="24"/>
        </w:rPr>
        <w:t> </w:t>
      </w:r>
      <w:r>
        <w:rPr/>
        <w:t>keyakinan</w:t>
      </w:r>
      <w:r>
        <w:rPr>
          <w:spacing w:val="27"/>
        </w:rPr>
        <w:t> </w:t>
      </w:r>
      <w:r>
        <w:rPr/>
        <w:t>ini</w:t>
      </w:r>
      <w:r>
        <w:rPr>
          <w:spacing w:val="27"/>
        </w:rPr>
        <w:t> </w:t>
      </w:r>
      <w:r>
        <w:rPr/>
        <w:t>melalui</w:t>
      </w:r>
      <w:r>
        <w:rPr>
          <w:spacing w:val="28"/>
        </w:rPr>
        <w:t> </w:t>
      </w:r>
      <w:r>
        <w:rPr/>
        <w:t>berbagai</w:t>
      </w:r>
      <w:r>
        <w:rPr>
          <w:spacing w:val="30"/>
        </w:rPr>
        <w:t> </w:t>
      </w:r>
      <w:r>
        <w:rPr/>
        <w:t>tindakan</w:t>
      </w:r>
      <w:r>
        <w:rPr>
          <w:spacing w:val="26"/>
        </w:rPr>
        <w:t> </w:t>
      </w:r>
      <w:r>
        <w:rPr/>
        <w:t>misalnya</w:t>
      </w:r>
      <w:r>
        <w:rPr>
          <w:spacing w:val="27"/>
        </w:rPr>
        <w:t> </w:t>
      </w:r>
      <w:r>
        <w:rPr/>
        <w:t>dengan</w:t>
      </w:r>
      <w:r>
        <w:rPr>
          <w:spacing w:val="27"/>
        </w:rPr>
        <w:t> </w:t>
      </w:r>
      <w:r>
        <w:rPr>
          <w:spacing w:val="-2"/>
        </w:rPr>
        <w:t>salat</w:t>
      </w:r>
    </w:p>
    <w:p>
      <w:pPr>
        <w:pStyle w:val="BodyText"/>
        <w:spacing w:after="0" w:line="550" w:lineRule="atLeast"/>
        <w:jc w:val="both"/>
        <w:sectPr>
          <w:headerReference w:type="default" r:id="rId48"/>
          <w:footerReference w:type="default" r:id="rId49"/>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9"/>
        <w:jc w:val="both"/>
      </w:pPr>
      <w:r>
        <w:rPr/>
        <w:t>lima</w:t>
      </w:r>
      <w:r>
        <w:rPr>
          <w:spacing w:val="-5"/>
        </w:rPr>
        <w:t> </w:t>
      </w:r>
      <w:r>
        <w:rPr/>
        <w:t>waktu</w:t>
      </w:r>
      <w:r>
        <w:rPr>
          <w:spacing w:val="-5"/>
        </w:rPr>
        <w:t> </w:t>
      </w:r>
      <w:r>
        <w:rPr/>
        <w:t>sehari</w:t>
      </w:r>
      <w:r>
        <w:rPr>
          <w:spacing w:val="-5"/>
        </w:rPr>
        <w:t> </w:t>
      </w:r>
      <w:r>
        <w:rPr/>
        <w:t>atau</w:t>
      </w:r>
      <w:r>
        <w:rPr>
          <w:spacing w:val="-5"/>
        </w:rPr>
        <w:t> </w:t>
      </w:r>
      <w:r>
        <w:rPr/>
        <w:t>dengan</w:t>
      </w:r>
      <w:r>
        <w:rPr>
          <w:spacing w:val="-5"/>
        </w:rPr>
        <w:t> </w:t>
      </w:r>
      <w:r>
        <w:rPr/>
        <w:t>menghadiri</w:t>
      </w:r>
      <w:r>
        <w:rPr>
          <w:spacing w:val="-5"/>
        </w:rPr>
        <w:t> </w:t>
      </w:r>
      <w:r>
        <w:rPr/>
        <w:t>gereja</w:t>
      </w:r>
      <w:r>
        <w:rPr>
          <w:spacing w:val="-5"/>
        </w:rPr>
        <w:t> </w:t>
      </w:r>
      <w:r>
        <w:rPr/>
        <w:t>setiap</w:t>
      </w:r>
      <w:r>
        <w:rPr>
          <w:spacing w:val="-5"/>
        </w:rPr>
        <w:t> </w:t>
      </w:r>
      <w:r>
        <w:rPr/>
        <w:t>minggu</w:t>
      </w:r>
      <w:r>
        <w:rPr>
          <w:spacing w:val="-5"/>
        </w:rPr>
        <w:t> </w:t>
      </w:r>
      <w:r>
        <w:rPr/>
        <w:t>untuk</w:t>
      </w:r>
      <w:r>
        <w:rPr>
          <w:spacing w:val="-7"/>
        </w:rPr>
        <w:t> </w:t>
      </w:r>
      <w:r>
        <w:rPr/>
        <w:t>memperoleh ketenangan</w:t>
      </w:r>
      <w:r>
        <w:rPr>
          <w:spacing w:val="-10"/>
        </w:rPr>
        <w:t> </w:t>
      </w:r>
      <w:r>
        <w:rPr/>
        <w:t>dalam</w:t>
      </w:r>
      <w:r>
        <w:rPr>
          <w:spacing w:val="-12"/>
        </w:rPr>
        <w:t> </w:t>
      </w:r>
      <w:r>
        <w:rPr/>
        <w:t>hidup</w:t>
      </w:r>
      <w:r>
        <w:rPr>
          <w:spacing w:val="-6"/>
        </w:rPr>
        <w:t> </w:t>
      </w:r>
      <w:r>
        <w:rPr/>
        <w:t>(Liu</w:t>
      </w:r>
      <w:r>
        <w:rPr>
          <w:spacing w:val="-11"/>
        </w:rPr>
        <w:t> </w:t>
      </w:r>
      <w:r>
        <w:rPr>
          <w:i/>
        </w:rPr>
        <w:t>et.al.</w:t>
      </w:r>
      <w:r>
        <w:rPr/>
        <w:t>,</w:t>
      </w:r>
      <w:r>
        <w:rPr>
          <w:spacing w:val="-12"/>
        </w:rPr>
        <w:t> </w:t>
      </w:r>
      <w:r>
        <w:rPr/>
        <w:t>2024).</w:t>
      </w:r>
      <w:r>
        <w:rPr>
          <w:spacing w:val="-10"/>
        </w:rPr>
        <w:t> </w:t>
      </w:r>
      <w:r>
        <w:rPr/>
        <w:t>Namun</w:t>
      </w:r>
      <w:r>
        <w:rPr>
          <w:spacing w:val="-9"/>
        </w:rPr>
        <w:t> </w:t>
      </w:r>
      <w:r>
        <w:rPr/>
        <w:t>aktivitas</w:t>
      </w:r>
      <w:r>
        <w:rPr>
          <w:spacing w:val="-11"/>
        </w:rPr>
        <w:t> </w:t>
      </w:r>
      <w:r>
        <w:rPr/>
        <w:t>keagamaan</w:t>
      </w:r>
      <w:r>
        <w:rPr>
          <w:spacing w:val="-10"/>
        </w:rPr>
        <w:t> </w:t>
      </w:r>
      <w:r>
        <w:rPr/>
        <w:t>tidak</w:t>
      </w:r>
      <w:r>
        <w:rPr>
          <w:spacing w:val="-12"/>
        </w:rPr>
        <w:t> </w:t>
      </w:r>
      <w:r>
        <w:rPr/>
        <w:t>hanya terjadi ketika individu melakukan perilaku ritual seperti ibadah namun juga melakukan</w:t>
      </w:r>
      <w:r>
        <w:rPr>
          <w:spacing w:val="-8"/>
        </w:rPr>
        <w:t> </w:t>
      </w:r>
      <w:r>
        <w:rPr/>
        <w:t>aktivitas</w:t>
      </w:r>
      <w:r>
        <w:rPr>
          <w:spacing w:val="-8"/>
        </w:rPr>
        <w:t> </w:t>
      </w:r>
      <w:r>
        <w:rPr/>
        <w:t>lain</w:t>
      </w:r>
      <w:r>
        <w:rPr>
          <w:spacing w:val="-10"/>
        </w:rPr>
        <w:t> </w:t>
      </w:r>
      <w:r>
        <w:rPr/>
        <w:t>yang</w:t>
      </w:r>
      <w:r>
        <w:rPr>
          <w:spacing w:val="-8"/>
        </w:rPr>
        <w:t> </w:t>
      </w:r>
      <w:r>
        <w:rPr/>
        <w:t>didorong</w:t>
      </w:r>
      <w:r>
        <w:rPr>
          <w:spacing w:val="-8"/>
        </w:rPr>
        <w:t> </w:t>
      </w:r>
      <w:r>
        <w:rPr/>
        <w:t>oleh</w:t>
      </w:r>
      <w:r>
        <w:rPr>
          <w:spacing w:val="-8"/>
        </w:rPr>
        <w:t> </w:t>
      </w:r>
      <w:r>
        <w:rPr/>
        <w:t>kekuatan</w:t>
      </w:r>
      <w:r>
        <w:rPr>
          <w:spacing w:val="-8"/>
        </w:rPr>
        <w:t> </w:t>
      </w:r>
      <w:r>
        <w:rPr/>
        <w:t>supranatural</w:t>
      </w:r>
      <w:r>
        <w:rPr>
          <w:spacing w:val="-7"/>
        </w:rPr>
        <w:t> </w:t>
      </w:r>
      <w:r>
        <w:rPr/>
        <w:t>seperti</w:t>
      </w:r>
      <w:r>
        <w:rPr>
          <w:spacing w:val="-8"/>
        </w:rPr>
        <w:t> </w:t>
      </w:r>
      <w:r>
        <w:rPr/>
        <w:t>bersikap jujur dan adil serta menghindari perilaku curang (Hasdi Suryadi, 2025).</w:t>
      </w:r>
    </w:p>
    <w:p>
      <w:pPr>
        <w:pStyle w:val="BodyText"/>
        <w:spacing w:line="480" w:lineRule="auto" w:before="1"/>
        <w:ind w:left="1111" w:right="619" w:firstLine="424"/>
        <w:jc w:val="both"/>
      </w:pPr>
      <w:r>
        <w:rPr/>
        <w:t>Agama berperan penting dalam mengurangi dan mencegah perilaku menyimpang</w:t>
      </w:r>
      <w:r>
        <w:rPr>
          <w:spacing w:val="-4"/>
        </w:rPr>
        <w:t> </w:t>
      </w:r>
      <w:r>
        <w:rPr/>
        <w:t>seperti</w:t>
      </w:r>
      <w:r>
        <w:rPr>
          <w:spacing w:val="-3"/>
        </w:rPr>
        <w:t> </w:t>
      </w:r>
      <w:r>
        <w:rPr/>
        <w:t>pencurian,</w:t>
      </w:r>
      <w:r>
        <w:rPr>
          <w:spacing w:val="-3"/>
        </w:rPr>
        <w:t> </w:t>
      </w:r>
      <w:r>
        <w:rPr/>
        <w:t>vandalisme</w:t>
      </w:r>
      <w:r>
        <w:rPr>
          <w:spacing w:val="-4"/>
        </w:rPr>
        <w:t> </w:t>
      </w:r>
      <w:r>
        <w:rPr/>
        <w:t>serta</w:t>
      </w:r>
      <w:r>
        <w:rPr>
          <w:spacing w:val="-2"/>
        </w:rPr>
        <w:t> </w:t>
      </w:r>
      <w:r>
        <w:rPr/>
        <w:t>kecurangan (Sulistiyo</w:t>
      </w:r>
      <w:r>
        <w:rPr>
          <w:spacing w:val="-3"/>
        </w:rPr>
        <w:t> </w:t>
      </w:r>
      <w:r>
        <w:rPr/>
        <w:t>&amp;</w:t>
      </w:r>
      <w:r>
        <w:rPr>
          <w:spacing w:val="-5"/>
        </w:rPr>
        <w:t> </w:t>
      </w:r>
      <w:r>
        <w:rPr/>
        <w:t>Ghozali, 2017). Hal ini disebabkan karena individu dengan tingkat religiusitas yang tinggi umumnya akan memiliki kemampuan pengendalian diri yang kuat karena mereka selalu merasa di awasi oleh tuhan. Keyakinan tersebut mendorong individu untuk menghindari perilaku yang bertentangan dengan nilai moral dan ajaran agama (Sulistiyo &amp; Ghozali, 2017; Emerson &amp; Mckinney, 2010). Dengan demikian religiusitas tidak hanya berperan sebagai pedoman spiritiual, namun juga sebagai mekanisme yang membentuk dan mengarahkan perilaku seseorang agar tetap berada dalam etika dan moral yang benar.</w:t>
      </w:r>
    </w:p>
    <w:p>
      <w:pPr>
        <w:pStyle w:val="BodyText"/>
        <w:spacing w:before="1"/>
        <w:ind w:left="1111"/>
        <w:jc w:val="both"/>
      </w:pPr>
      <w:r>
        <w:rPr/>
        <w:t>Menurut</w:t>
      </w:r>
      <w:r>
        <w:rPr>
          <w:spacing w:val="-2"/>
        </w:rPr>
        <w:t> </w:t>
      </w:r>
      <w:r>
        <w:rPr/>
        <w:t>Stark</w:t>
      </w:r>
      <w:r>
        <w:rPr>
          <w:spacing w:val="-1"/>
        </w:rPr>
        <w:t> </w:t>
      </w:r>
      <w:r>
        <w:rPr/>
        <w:t>&amp;</w:t>
      </w:r>
      <w:r>
        <w:rPr>
          <w:spacing w:val="-1"/>
        </w:rPr>
        <w:t> </w:t>
      </w:r>
      <w:r>
        <w:rPr/>
        <w:t>Glock,</w:t>
      </w:r>
      <w:r>
        <w:rPr>
          <w:spacing w:val="1"/>
        </w:rPr>
        <w:t> </w:t>
      </w:r>
      <w:r>
        <w:rPr/>
        <w:t>(1968)</w:t>
      </w:r>
      <w:r>
        <w:rPr>
          <w:spacing w:val="-1"/>
        </w:rPr>
        <w:t> </w:t>
      </w:r>
      <w:r>
        <w:rPr/>
        <w:t>religiusitas</w:t>
      </w:r>
      <w:r>
        <w:rPr>
          <w:spacing w:val="-1"/>
        </w:rPr>
        <w:t> </w:t>
      </w:r>
      <w:r>
        <w:rPr/>
        <w:t>memiliki</w:t>
      </w:r>
      <w:r>
        <w:rPr>
          <w:spacing w:val="-1"/>
        </w:rPr>
        <w:t> </w:t>
      </w:r>
      <w:r>
        <w:rPr/>
        <w:t>lima</w:t>
      </w:r>
      <w:r>
        <w:rPr>
          <w:spacing w:val="-2"/>
        </w:rPr>
        <w:t> </w:t>
      </w:r>
      <w:r>
        <w:rPr/>
        <w:t>dimensi</w:t>
      </w:r>
      <w:r>
        <w:rPr>
          <w:spacing w:val="-1"/>
        </w:rPr>
        <w:t> </w:t>
      </w:r>
      <w:r>
        <w:rPr/>
        <w:t>yaitu </w:t>
      </w:r>
      <w:r>
        <w:rPr>
          <w:spacing w:val="-10"/>
        </w:rPr>
        <w:t>:</w:t>
      </w:r>
    </w:p>
    <w:p>
      <w:pPr>
        <w:pStyle w:val="BodyText"/>
      </w:pPr>
    </w:p>
    <w:p>
      <w:pPr>
        <w:pStyle w:val="ListParagraph"/>
        <w:numPr>
          <w:ilvl w:val="3"/>
          <w:numId w:val="18"/>
        </w:numPr>
        <w:tabs>
          <w:tab w:pos="1536" w:val="left" w:leader="none"/>
        </w:tabs>
        <w:spacing w:line="480" w:lineRule="auto" w:before="0" w:after="0"/>
        <w:ind w:left="1536" w:right="623" w:hanging="360"/>
        <w:jc w:val="left"/>
        <w:rPr>
          <w:sz w:val="24"/>
        </w:rPr>
      </w:pPr>
      <w:r>
        <w:rPr>
          <w:sz w:val="24"/>
        </w:rPr>
        <w:t>Dimensi</w:t>
      </w:r>
      <w:r>
        <w:rPr>
          <w:spacing w:val="-4"/>
          <w:sz w:val="24"/>
        </w:rPr>
        <w:t> </w:t>
      </w:r>
      <w:r>
        <w:rPr>
          <w:sz w:val="24"/>
        </w:rPr>
        <w:t>ideologis,</w:t>
      </w:r>
      <w:r>
        <w:rPr>
          <w:spacing w:val="-4"/>
          <w:sz w:val="24"/>
        </w:rPr>
        <w:t> </w:t>
      </w:r>
      <w:r>
        <w:rPr>
          <w:sz w:val="24"/>
        </w:rPr>
        <w:t>berkaitan</w:t>
      </w:r>
      <w:r>
        <w:rPr>
          <w:spacing w:val="-4"/>
          <w:sz w:val="24"/>
        </w:rPr>
        <w:t> </w:t>
      </w:r>
      <w:r>
        <w:rPr>
          <w:sz w:val="24"/>
        </w:rPr>
        <w:t>dengan</w:t>
      </w:r>
      <w:r>
        <w:rPr>
          <w:spacing w:val="-4"/>
          <w:sz w:val="24"/>
        </w:rPr>
        <w:t> </w:t>
      </w:r>
      <w:r>
        <w:rPr>
          <w:sz w:val="24"/>
        </w:rPr>
        <w:t>keyakinan</w:t>
      </w:r>
      <w:r>
        <w:rPr>
          <w:spacing w:val="-5"/>
          <w:sz w:val="24"/>
        </w:rPr>
        <w:t> </w:t>
      </w:r>
      <w:r>
        <w:rPr>
          <w:sz w:val="24"/>
        </w:rPr>
        <w:t>terhadap</w:t>
      </w:r>
      <w:r>
        <w:rPr>
          <w:spacing w:val="-4"/>
          <w:sz w:val="24"/>
        </w:rPr>
        <w:t> </w:t>
      </w:r>
      <w:r>
        <w:rPr>
          <w:sz w:val="24"/>
        </w:rPr>
        <w:t>ajaran</w:t>
      </w:r>
      <w:r>
        <w:rPr>
          <w:spacing w:val="-4"/>
          <w:sz w:val="24"/>
        </w:rPr>
        <w:t> </w:t>
      </w:r>
      <w:r>
        <w:rPr>
          <w:sz w:val="24"/>
        </w:rPr>
        <w:t>dan</w:t>
      </w:r>
      <w:r>
        <w:rPr>
          <w:spacing w:val="-4"/>
          <w:sz w:val="24"/>
        </w:rPr>
        <w:t> </w:t>
      </w:r>
      <w:r>
        <w:rPr>
          <w:sz w:val="24"/>
        </w:rPr>
        <w:t>kebenaran </w:t>
      </w:r>
      <w:r>
        <w:rPr>
          <w:spacing w:val="-2"/>
          <w:sz w:val="24"/>
        </w:rPr>
        <w:t>agama.</w:t>
      </w:r>
    </w:p>
    <w:p>
      <w:pPr>
        <w:pStyle w:val="ListParagraph"/>
        <w:numPr>
          <w:ilvl w:val="3"/>
          <w:numId w:val="18"/>
        </w:numPr>
        <w:tabs>
          <w:tab w:pos="1536" w:val="left" w:leader="none"/>
        </w:tabs>
        <w:spacing w:line="480" w:lineRule="auto" w:before="1" w:after="0"/>
        <w:ind w:left="1536" w:right="624" w:hanging="360"/>
        <w:jc w:val="left"/>
        <w:rPr>
          <w:sz w:val="24"/>
        </w:rPr>
      </w:pPr>
      <w:r>
        <w:rPr>
          <w:sz w:val="24"/>
        </w:rPr>
        <w:t>Dimensi</w:t>
      </w:r>
      <w:r>
        <w:rPr>
          <w:spacing w:val="-1"/>
          <w:sz w:val="24"/>
        </w:rPr>
        <w:t> </w:t>
      </w:r>
      <w:r>
        <w:rPr>
          <w:sz w:val="24"/>
        </w:rPr>
        <w:t>ritualistik,</w:t>
      </w:r>
      <w:r>
        <w:rPr>
          <w:spacing w:val="-1"/>
          <w:sz w:val="24"/>
        </w:rPr>
        <w:t> </w:t>
      </w:r>
      <w:r>
        <w:rPr>
          <w:sz w:val="24"/>
        </w:rPr>
        <w:t>berkaitan</w:t>
      </w:r>
      <w:r>
        <w:rPr>
          <w:spacing w:val="-1"/>
          <w:sz w:val="24"/>
        </w:rPr>
        <w:t> </w:t>
      </w:r>
      <w:r>
        <w:rPr>
          <w:sz w:val="24"/>
        </w:rPr>
        <w:t>dengan</w:t>
      </w:r>
      <w:r>
        <w:rPr>
          <w:spacing w:val="-1"/>
          <w:sz w:val="24"/>
        </w:rPr>
        <w:t> </w:t>
      </w:r>
      <w:r>
        <w:rPr>
          <w:sz w:val="24"/>
        </w:rPr>
        <w:t>keterlibatan dalam</w:t>
      </w:r>
      <w:r>
        <w:rPr>
          <w:spacing w:val="-1"/>
          <w:sz w:val="24"/>
        </w:rPr>
        <w:t> </w:t>
      </w:r>
      <w:r>
        <w:rPr>
          <w:sz w:val="24"/>
        </w:rPr>
        <w:t>praktik</w:t>
      </w:r>
      <w:r>
        <w:rPr>
          <w:spacing w:val="-1"/>
          <w:sz w:val="24"/>
        </w:rPr>
        <w:t> </w:t>
      </w:r>
      <w:r>
        <w:rPr>
          <w:sz w:val="24"/>
        </w:rPr>
        <w:t>agama</w:t>
      </w:r>
      <w:r>
        <w:rPr>
          <w:spacing w:val="-2"/>
          <w:sz w:val="24"/>
        </w:rPr>
        <w:t> </w:t>
      </w:r>
      <w:r>
        <w:rPr>
          <w:sz w:val="24"/>
        </w:rPr>
        <w:t>seperti ibadah dan doa</w:t>
      </w:r>
    </w:p>
    <w:p>
      <w:pPr>
        <w:pStyle w:val="ListParagraph"/>
        <w:numPr>
          <w:ilvl w:val="3"/>
          <w:numId w:val="18"/>
        </w:numPr>
        <w:tabs>
          <w:tab w:pos="1536" w:val="left" w:leader="none"/>
        </w:tabs>
        <w:spacing w:line="240" w:lineRule="auto" w:before="0" w:after="0"/>
        <w:ind w:left="1536" w:right="0" w:hanging="360"/>
        <w:jc w:val="left"/>
        <w:rPr>
          <w:sz w:val="24"/>
        </w:rPr>
      </w:pPr>
      <w:r>
        <w:rPr>
          <w:sz w:val="24"/>
        </w:rPr>
        <w:t>Dimensi</w:t>
      </w:r>
      <w:r>
        <w:rPr>
          <w:spacing w:val="77"/>
          <w:sz w:val="24"/>
        </w:rPr>
        <w:t> </w:t>
      </w:r>
      <w:r>
        <w:rPr>
          <w:sz w:val="24"/>
        </w:rPr>
        <w:t>pengalaman,</w:t>
      </w:r>
      <w:r>
        <w:rPr>
          <w:spacing w:val="52"/>
          <w:w w:val="150"/>
          <w:sz w:val="24"/>
        </w:rPr>
        <w:t> </w:t>
      </w:r>
      <w:r>
        <w:rPr>
          <w:sz w:val="24"/>
        </w:rPr>
        <w:t>berkaitan</w:t>
      </w:r>
      <w:r>
        <w:rPr>
          <w:spacing w:val="50"/>
          <w:w w:val="150"/>
          <w:sz w:val="24"/>
        </w:rPr>
        <w:t> </w:t>
      </w:r>
      <w:r>
        <w:rPr>
          <w:sz w:val="24"/>
        </w:rPr>
        <w:t>dengan</w:t>
      </w:r>
      <w:r>
        <w:rPr>
          <w:spacing w:val="52"/>
          <w:w w:val="150"/>
          <w:sz w:val="24"/>
        </w:rPr>
        <w:t> </w:t>
      </w:r>
      <w:r>
        <w:rPr>
          <w:sz w:val="24"/>
        </w:rPr>
        <w:t>perasaan</w:t>
      </w:r>
      <w:r>
        <w:rPr>
          <w:spacing w:val="50"/>
          <w:w w:val="150"/>
          <w:sz w:val="24"/>
        </w:rPr>
        <w:t> </w:t>
      </w:r>
      <w:r>
        <w:rPr>
          <w:sz w:val="24"/>
        </w:rPr>
        <w:t>kedekatan</w:t>
      </w:r>
      <w:r>
        <w:rPr>
          <w:spacing w:val="52"/>
          <w:w w:val="150"/>
          <w:sz w:val="24"/>
        </w:rPr>
        <w:t> </w:t>
      </w:r>
      <w:r>
        <w:rPr>
          <w:sz w:val="24"/>
        </w:rPr>
        <w:t>spiritual</w:t>
      </w:r>
      <w:r>
        <w:rPr>
          <w:spacing w:val="53"/>
          <w:w w:val="150"/>
          <w:sz w:val="24"/>
        </w:rPr>
        <w:t> </w:t>
      </w:r>
      <w:r>
        <w:rPr>
          <w:spacing w:val="-5"/>
          <w:sz w:val="24"/>
        </w:rPr>
        <w:t>dan</w:t>
      </w:r>
    </w:p>
    <w:p>
      <w:pPr>
        <w:pStyle w:val="BodyText"/>
      </w:pPr>
    </w:p>
    <w:p>
      <w:pPr>
        <w:spacing w:before="0"/>
        <w:ind w:left="1536" w:right="0" w:firstLine="0"/>
        <w:jc w:val="left"/>
        <w:rPr>
          <w:i/>
          <w:sz w:val="24"/>
        </w:rPr>
      </w:pPr>
      <w:r>
        <w:rPr>
          <w:sz w:val="24"/>
        </w:rPr>
        <w:t>pengalaman</w:t>
      </w:r>
      <w:r>
        <w:rPr>
          <w:spacing w:val="-3"/>
          <w:sz w:val="24"/>
        </w:rPr>
        <w:t> </w:t>
      </w:r>
      <w:r>
        <w:rPr>
          <w:i/>
          <w:spacing w:val="-2"/>
          <w:sz w:val="24"/>
        </w:rPr>
        <w:t>religious</w:t>
      </w:r>
    </w:p>
    <w:p>
      <w:pPr>
        <w:spacing w:after="0"/>
        <w:jc w:val="left"/>
        <w:rPr>
          <w:i/>
          <w:sz w:val="24"/>
        </w:rPr>
        <w:sectPr>
          <w:headerReference w:type="default" r:id="rId50"/>
          <w:footerReference w:type="default" r:id="rId51"/>
          <w:pgSz w:w="12240" w:h="15840"/>
          <w:pgMar w:header="717" w:footer="1325" w:top="1380" w:bottom="1520" w:left="1440" w:right="1080"/>
        </w:sectPr>
      </w:pPr>
    </w:p>
    <w:p>
      <w:pPr>
        <w:pStyle w:val="BodyText"/>
        <w:rPr>
          <w:i/>
        </w:rPr>
      </w:pPr>
    </w:p>
    <w:p>
      <w:pPr>
        <w:pStyle w:val="BodyText"/>
        <w:rPr>
          <w:i/>
        </w:rPr>
      </w:pPr>
    </w:p>
    <w:p>
      <w:pPr>
        <w:pStyle w:val="BodyText"/>
        <w:spacing w:before="49"/>
        <w:rPr>
          <w:i/>
        </w:rPr>
      </w:pPr>
    </w:p>
    <w:p>
      <w:pPr>
        <w:pStyle w:val="ListParagraph"/>
        <w:numPr>
          <w:ilvl w:val="3"/>
          <w:numId w:val="18"/>
        </w:numPr>
        <w:tabs>
          <w:tab w:pos="1536" w:val="left" w:leader="none"/>
        </w:tabs>
        <w:spacing w:line="240" w:lineRule="auto" w:before="0" w:after="0"/>
        <w:ind w:left="1536" w:right="0" w:hanging="360"/>
        <w:jc w:val="left"/>
        <w:rPr>
          <w:sz w:val="24"/>
        </w:rPr>
      </w:pPr>
      <w:r>
        <w:rPr>
          <w:sz w:val="24"/>
        </w:rPr>
        <w:t>Dimensi</w:t>
      </w:r>
      <w:r>
        <w:rPr>
          <w:spacing w:val="-4"/>
          <w:sz w:val="24"/>
        </w:rPr>
        <w:t> </w:t>
      </w:r>
      <w:r>
        <w:rPr>
          <w:sz w:val="24"/>
        </w:rPr>
        <w:t>intelektual</w:t>
      </w:r>
      <w:r>
        <w:rPr>
          <w:spacing w:val="-2"/>
          <w:sz w:val="24"/>
        </w:rPr>
        <w:t> </w:t>
      </w:r>
      <w:r>
        <w:rPr>
          <w:sz w:val="24"/>
        </w:rPr>
        <w:t>berkaitan</w:t>
      </w:r>
      <w:r>
        <w:rPr>
          <w:spacing w:val="-2"/>
          <w:sz w:val="24"/>
        </w:rPr>
        <w:t> </w:t>
      </w:r>
      <w:r>
        <w:rPr>
          <w:sz w:val="24"/>
        </w:rPr>
        <w:t>dengan</w:t>
      </w:r>
      <w:r>
        <w:rPr>
          <w:spacing w:val="-1"/>
          <w:sz w:val="24"/>
        </w:rPr>
        <w:t> </w:t>
      </w:r>
      <w:r>
        <w:rPr>
          <w:sz w:val="24"/>
        </w:rPr>
        <w:t>pemahaman</w:t>
      </w:r>
      <w:r>
        <w:rPr>
          <w:spacing w:val="-1"/>
          <w:sz w:val="24"/>
        </w:rPr>
        <w:t> </w:t>
      </w:r>
      <w:r>
        <w:rPr>
          <w:sz w:val="24"/>
        </w:rPr>
        <w:t>terhadap ajaran</w:t>
      </w:r>
      <w:r>
        <w:rPr>
          <w:spacing w:val="-1"/>
          <w:sz w:val="24"/>
        </w:rPr>
        <w:t> </w:t>
      </w:r>
      <w:r>
        <w:rPr>
          <w:spacing w:val="-2"/>
          <w:sz w:val="24"/>
        </w:rPr>
        <w:t>agama</w:t>
      </w:r>
    </w:p>
    <w:p>
      <w:pPr>
        <w:pStyle w:val="BodyText"/>
      </w:pPr>
    </w:p>
    <w:p>
      <w:pPr>
        <w:pStyle w:val="ListParagraph"/>
        <w:numPr>
          <w:ilvl w:val="3"/>
          <w:numId w:val="18"/>
        </w:numPr>
        <w:tabs>
          <w:tab w:pos="1536" w:val="left" w:leader="none"/>
        </w:tabs>
        <w:spacing w:line="480" w:lineRule="auto" w:before="0" w:after="0"/>
        <w:ind w:left="1536" w:right="624" w:hanging="360"/>
        <w:jc w:val="both"/>
        <w:rPr>
          <w:sz w:val="24"/>
        </w:rPr>
      </w:pPr>
      <w:r>
        <w:rPr>
          <w:sz w:val="24"/>
        </w:rPr>
        <w:t>Dimensi</w:t>
      </w:r>
      <w:r>
        <w:rPr>
          <w:spacing w:val="-10"/>
          <w:sz w:val="24"/>
        </w:rPr>
        <w:t> </w:t>
      </w:r>
      <w:r>
        <w:rPr>
          <w:sz w:val="24"/>
        </w:rPr>
        <w:t>konsekuensional,</w:t>
      </w:r>
      <w:r>
        <w:rPr>
          <w:spacing w:val="-9"/>
          <w:sz w:val="24"/>
        </w:rPr>
        <w:t> </w:t>
      </w:r>
      <w:r>
        <w:rPr>
          <w:sz w:val="24"/>
        </w:rPr>
        <w:t>berkaitan</w:t>
      </w:r>
      <w:r>
        <w:rPr>
          <w:spacing w:val="-10"/>
          <w:sz w:val="24"/>
        </w:rPr>
        <w:t> </w:t>
      </w:r>
      <w:r>
        <w:rPr>
          <w:sz w:val="24"/>
        </w:rPr>
        <w:t>dengan</w:t>
      </w:r>
      <w:r>
        <w:rPr>
          <w:spacing w:val="-10"/>
          <w:sz w:val="24"/>
        </w:rPr>
        <w:t> </w:t>
      </w:r>
      <w:r>
        <w:rPr>
          <w:sz w:val="24"/>
        </w:rPr>
        <w:t>penerapan</w:t>
      </w:r>
      <w:r>
        <w:rPr>
          <w:spacing w:val="-10"/>
          <w:sz w:val="24"/>
        </w:rPr>
        <w:t> </w:t>
      </w:r>
      <w:r>
        <w:rPr>
          <w:sz w:val="24"/>
        </w:rPr>
        <w:t>nilai</w:t>
      </w:r>
      <w:r>
        <w:rPr>
          <w:spacing w:val="-9"/>
          <w:sz w:val="24"/>
        </w:rPr>
        <w:t> </w:t>
      </w:r>
      <w:r>
        <w:rPr>
          <w:sz w:val="24"/>
        </w:rPr>
        <w:t>nilai</w:t>
      </w:r>
      <w:r>
        <w:rPr>
          <w:spacing w:val="-9"/>
          <w:sz w:val="24"/>
        </w:rPr>
        <w:t> </w:t>
      </w:r>
      <w:r>
        <w:rPr>
          <w:sz w:val="24"/>
        </w:rPr>
        <w:t>agama</w:t>
      </w:r>
      <w:r>
        <w:rPr>
          <w:spacing w:val="-10"/>
          <w:sz w:val="24"/>
        </w:rPr>
        <w:t> </w:t>
      </w:r>
      <w:r>
        <w:rPr>
          <w:sz w:val="24"/>
        </w:rPr>
        <w:t>dalam kehidupan sehari hari.</w:t>
      </w:r>
    </w:p>
    <w:p>
      <w:pPr>
        <w:pStyle w:val="BodyText"/>
        <w:spacing w:line="480" w:lineRule="auto"/>
        <w:ind w:left="1255" w:right="617" w:firstLine="424"/>
        <w:jc w:val="both"/>
      </w:pPr>
      <w:r>
        <w:rPr/>
        <w:t>Di sisi lain, Al-Khalifah, (1994) berpendapat bahwa </w:t>
      </w:r>
      <w:r>
        <w:rPr>
          <w:i/>
        </w:rPr>
        <w:t>religiosity </w:t>
      </w:r>
      <w:r>
        <w:rPr/>
        <w:t>memiliki dua dimensi utama yaitu:</w:t>
      </w:r>
    </w:p>
    <w:p>
      <w:pPr>
        <w:pStyle w:val="ListParagraph"/>
        <w:numPr>
          <w:ilvl w:val="0"/>
          <w:numId w:val="19"/>
        </w:numPr>
        <w:tabs>
          <w:tab w:pos="1536" w:val="left" w:leader="none"/>
        </w:tabs>
        <w:spacing w:line="480" w:lineRule="auto" w:before="1" w:after="0"/>
        <w:ind w:left="1536" w:right="617" w:hanging="360"/>
        <w:jc w:val="both"/>
        <w:rPr>
          <w:sz w:val="24"/>
        </w:rPr>
      </w:pPr>
      <w:r>
        <w:rPr>
          <w:sz w:val="24"/>
        </w:rPr>
        <w:t>Dimensi </w:t>
      </w:r>
      <w:r>
        <w:rPr>
          <w:i/>
          <w:sz w:val="24"/>
        </w:rPr>
        <w:t>belief </w:t>
      </w:r>
      <w:r>
        <w:rPr>
          <w:sz w:val="24"/>
        </w:rPr>
        <w:t>(keyakinan), gambaran kepercayaaan dan keyakinan penuh individu</w:t>
      </w:r>
      <w:r>
        <w:rPr>
          <w:spacing w:val="-1"/>
          <w:sz w:val="24"/>
        </w:rPr>
        <w:t> </w:t>
      </w:r>
      <w:r>
        <w:rPr>
          <w:sz w:val="24"/>
        </w:rPr>
        <w:t>terhadap</w:t>
      </w:r>
      <w:r>
        <w:rPr>
          <w:spacing w:val="-1"/>
          <w:sz w:val="24"/>
        </w:rPr>
        <w:t> </w:t>
      </w:r>
      <w:r>
        <w:rPr>
          <w:sz w:val="24"/>
        </w:rPr>
        <w:t>Tuhan sebagai</w:t>
      </w:r>
      <w:r>
        <w:rPr>
          <w:spacing w:val="-1"/>
          <w:sz w:val="24"/>
        </w:rPr>
        <w:t> </w:t>
      </w:r>
      <w:r>
        <w:rPr>
          <w:sz w:val="24"/>
        </w:rPr>
        <w:t>pencipta alam</w:t>
      </w:r>
      <w:r>
        <w:rPr>
          <w:spacing w:val="-1"/>
          <w:sz w:val="24"/>
        </w:rPr>
        <w:t> </w:t>
      </w:r>
      <w:r>
        <w:rPr>
          <w:sz w:val="24"/>
        </w:rPr>
        <w:t>semesta</w:t>
      </w:r>
      <w:r>
        <w:rPr>
          <w:spacing w:val="-2"/>
          <w:sz w:val="24"/>
        </w:rPr>
        <w:t> </w:t>
      </w:r>
      <w:r>
        <w:rPr>
          <w:sz w:val="24"/>
        </w:rPr>
        <w:t>dan</w:t>
      </w:r>
      <w:r>
        <w:rPr>
          <w:spacing w:val="-1"/>
          <w:sz w:val="24"/>
        </w:rPr>
        <w:t> </w:t>
      </w:r>
      <w:r>
        <w:rPr>
          <w:sz w:val="24"/>
        </w:rPr>
        <w:t>satu</w:t>
      </w:r>
      <w:r>
        <w:rPr>
          <w:spacing w:val="-1"/>
          <w:sz w:val="24"/>
        </w:rPr>
        <w:t> </w:t>
      </w:r>
      <w:r>
        <w:rPr>
          <w:sz w:val="24"/>
        </w:rPr>
        <w:t>satunya</w:t>
      </w:r>
      <w:r>
        <w:rPr>
          <w:spacing w:val="-2"/>
          <w:sz w:val="24"/>
        </w:rPr>
        <w:t> </w:t>
      </w:r>
      <w:r>
        <w:rPr>
          <w:sz w:val="24"/>
        </w:rPr>
        <w:t>yang layak</w:t>
      </w:r>
      <w:r>
        <w:rPr>
          <w:spacing w:val="-12"/>
          <w:sz w:val="24"/>
        </w:rPr>
        <w:t> </w:t>
      </w:r>
      <w:r>
        <w:rPr>
          <w:sz w:val="24"/>
        </w:rPr>
        <w:t>di</w:t>
      </w:r>
      <w:r>
        <w:rPr>
          <w:spacing w:val="-11"/>
          <w:sz w:val="24"/>
        </w:rPr>
        <w:t> </w:t>
      </w:r>
      <w:r>
        <w:rPr>
          <w:sz w:val="24"/>
        </w:rPr>
        <w:t>sembah</w:t>
      </w:r>
      <w:r>
        <w:rPr>
          <w:spacing w:val="-12"/>
          <w:sz w:val="24"/>
        </w:rPr>
        <w:t> </w:t>
      </w:r>
      <w:r>
        <w:rPr>
          <w:sz w:val="24"/>
        </w:rPr>
        <w:t>serta</w:t>
      </w:r>
      <w:r>
        <w:rPr>
          <w:spacing w:val="-13"/>
          <w:sz w:val="24"/>
        </w:rPr>
        <w:t> </w:t>
      </w:r>
      <w:r>
        <w:rPr>
          <w:sz w:val="24"/>
        </w:rPr>
        <w:t>keyakinan</w:t>
      </w:r>
      <w:r>
        <w:rPr>
          <w:spacing w:val="-12"/>
          <w:sz w:val="24"/>
        </w:rPr>
        <w:t> </w:t>
      </w:r>
      <w:r>
        <w:rPr>
          <w:sz w:val="24"/>
        </w:rPr>
        <w:t>terhadap</w:t>
      </w:r>
      <w:r>
        <w:rPr>
          <w:spacing w:val="-12"/>
          <w:sz w:val="24"/>
        </w:rPr>
        <w:t> </w:t>
      </w:r>
      <w:r>
        <w:rPr>
          <w:sz w:val="24"/>
        </w:rPr>
        <w:t>malaikat-Nya,</w:t>
      </w:r>
      <w:r>
        <w:rPr>
          <w:spacing w:val="-12"/>
          <w:sz w:val="24"/>
        </w:rPr>
        <w:t> </w:t>
      </w:r>
      <w:r>
        <w:rPr>
          <w:sz w:val="24"/>
        </w:rPr>
        <w:t>Kitab</w:t>
      </w:r>
      <w:r>
        <w:rPr>
          <w:spacing w:val="-12"/>
          <w:sz w:val="24"/>
        </w:rPr>
        <w:t> </w:t>
      </w:r>
      <w:r>
        <w:rPr>
          <w:sz w:val="24"/>
        </w:rPr>
        <w:t>Kitab-Nya,</w:t>
      </w:r>
      <w:r>
        <w:rPr>
          <w:spacing w:val="-12"/>
          <w:sz w:val="24"/>
        </w:rPr>
        <w:t> </w:t>
      </w:r>
      <w:r>
        <w:rPr>
          <w:sz w:val="24"/>
        </w:rPr>
        <w:t>para rasul-Nya, hari kiamat, dan kehidupan akhirat serta takdir. Perilaku, berkaitan dengan kehadiran di tempat ibadah atau kegiatan doa.</w:t>
      </w:r>
    </w:p>
    <w:p>
      <w:pPr>
        <w:pStyle w:val="ListParagraph"/>
        <w:numPr>
          <w:ilvl w:val="0"/>
          <w:numId w:val="19"/>
        </w:numPr>
        <w:tabs>
          <w:tab w:pos="1536" w:val="left" w:leader="none"/>
        </w:tabs>
        <w:spacing w:line="480" w:lineRule="auto" w:before="0" w:after="0"/>
        <w:ind w:left="1536" w:right="624" w:hanging="360"/>
        <w:jc w:val="both"/>
        <w:rPr>
          <w:sz w:val="24"/>
        </w:rPr>
      </w:pPr>
      <w:r>
        <w:rPr>
          <w:sz w:val="24"/>
        </w:rPr>
        <w:t>Dimensi </w:t>
      </w:r>
      <w:r>
        <w:rPr>
          <w:i/>
          <w:sz w:val="24"/>
        </w:rPr>
        <w:t>conduct </w:t>
      </w:r>
      <w:r>
        <w:rPr>
          <w:sz w:val="24"/>
        </w:rPr>
        <w:t>(perilaku), pada dimensi ini menekankan terkait dengan </w:t>
      </w:r>
      <w:r>
        <w:rPr>
          <w:spacing w:val="-2"/>
          <w:sz w:val="24"/>
        </w:rPr>
        <w:t>sejauh</w:t>
      </w:r>
      <w:r>
        <w:rPr>
          <w:spacing w:val="-4"/>
          <w:sz w:val="24"/>
        </w:rPr>
        <w:t> </w:t>
      </w:r>
      <w:r>
        <w:rPr>
          <w:spacing w:val="-2"/>
          <w:sz w:val="24"/>
        </w:rPr>
        <w:t>mana</w:t>
      </w:r>
      <w:r>
        <w:rPr>
          <w:spacing w:val="-5"/>
          <w:sz w:val="24"/>
        </w:rPr>
        <w:t> </w:t>
      </w:r>
      <w:r>
        <w:rPr>
          <w:spacing w:val="-2"/>
          <w:sz w:val="24"/>
        </w:rPr>
        <w:t>dimensi</w:t>
      </w:r>
      <w:r>
        <w:rPr>
          <w:spacing w:val="-3"/>
          <w:sz w:val="24"/>
        </w:rPr>
        <w:t> </w:t>
      </w:r>
      <w:r>
        <w:rPr>
          <w:spacing w:val="-2"/>
          <w:sz w:val="24"/>
        </w:rPr>
        <w:t>dari</w:t>
      </w:r>
      <w:r>
        <w:rPr>
          <w:spacing w:val="-4"/>
          <w:sz w:val="24"/>
        </w:rPr>
        <w:t> </w:t>
      </w:r>
      <w:r>
        <w:rPr>
          <w:spacing w:val="-2"/>
          <w:sz w:val="24"/>
        </w:rPr>
        <w:t>kepercayaan/keyakinan</w:t>
      </w:r>
      <w:r>
        <w:rPr>
          <w:spacing w:val="-4"/>
          <w:sz w:val="24"/>
        </w:rPr>
        <w:t> </w:t>
      </w:r>
      <w:r>
        <w:rPr>
          <w:spacing w:val="-2"/>
          <w:sz w:val="24"/>
        </w:rPr>
        <w:t>tercermin</w:t>
      </w:r>
      <w:r>
        <w:rPr>
          <w:spacing w:val="-4"/>
          <w:sz w:val="24"/>
        </w:rPr>
        <w:t> </w:t>
      </w:r>
      <w:r>
        <w:rPr>
          <w:spacing w:val="-2"/>
          <w:sz w:val="24"/>
        </w:rPr>
        <w:t>dalam</w:t>
      </w:r>
      <w:r>
        <w:rPr>
          <w:spacing w:val="-4"/>
          <w:sz w:val="24"/>
        </w:rPr>
        <w:t> </w:t>
      </w:r>
      <w:r>
        <w:rPr>
          <w:spacing w:val="-2"/>
          <w:sz w:val="24"/>
        </w:rPr>
        <w:t>tindakan dan </w:t>
      </w:r>
      <w:r>
        <w:rPr>
          <w:sz w:val="24"/>
        </w:rPr>
        <w:t>perilaku sehari hari melalui ketaatan dan kepatuhan terhadap perintah Tuhan serta menjauhi larangan-Nya.</w:t>
      </w:r>
    </w:p>
    <w:p>
      <w:pPr>
        <w:pStyle w:val="Heading2"/>
        <w:numPr>
          <w:ilvl w:val="1"/>
          <w:numId w:val="18"/>
        </w:numPr>
        <w:tabs>
          <w:tab w:pos="1548" w:val="left" w:leader="none"/>
        </w:tabs>
        <w:spacing w:line="240" w:lineRule="auto" w:before="1" w:after="0"/>
        <w:ind w:left="1548" w:right="0" w:hanging="578"/>
        <w:jc w:val="both"/>
      </w:pPr>
      <w:bookmarkStart w:name="_bookmark22" w:id="23"/>
      <w:bookmarkEnd w:id="23"/>
      <w:r>
        <w:rPr>
          <w:b w:val="0"/>
        </w:rPr>
      </w:r>
      <w:r>
        <w:rPr/>
        <w:t>Penelitian</w:t>
      </w:r>
      <w:r>
        <w:rPr>
          <w:spacing w:val="-5"/>
        </w:rPr>
        <w:t> </w:t>
      </w:r>
      <w:r>
        <w:rPr>
          <w:spacing w:val="-2"/>
        </w:rPr>
        <w:t>Terdahulu</w:t>
      </w:r>
    </w:p>
    <w:p>
      <w:pPr>
        <w:spacing w:before="275"/>
        <w:ind w:left="970" w:right="0" w:firstLine="0"/>
        <w:jc w:val="left"/>
        <w:rPr>
          <w:b/>
          <w:sz w:val="22"/>
        </w:rPr>
      </w:pPr>
      <w:r>
        <w:rPr>
          <w:b/>
          <w:sz w:val="22"/>
        </w:rPr>
        <w:t>Tabel</w:t>
      </w:r>
      <w:r>
        <w:rPr>
          <w:b/>
          <w:spacing w:val="-2"/>
          <w:sz w:val="22"/>
        </w:rPr>
        <w:t> </w:t>
      </w:r>
      <w:r>
        <w:rPr>
          <w:b/>
          <w:sz w:val="22"/>
        </w:rPr>
        <w:t>2.1</w:t>
      </w:r>
      <w:r>
        <w:rPr>
          <w:b/>
          <w:spacing w:val="-3"/>
          <w:sz w:val="22"/>
        </w:rPr>
        <w:t> </w:t>
      </w:r>
      <w:r>
        <w:rPr>
          <w:b/>
          <w:sz w:val="22"/>
        </w:rPr>
        <w:t>Penelitian</w:t>
      </w:r>
      <w:r>
        <w:rPr>
          <w:b/>
          <w:spacing w:val="-2"/>
          <w:sz w:val="22"/>
        </w:rPr>
        <w:t> Terdahulu</w:t>
      </w:r>
    </w:p>
    <w:tbl>
      <w:tblPr>
        <w:tblW w:w="0" w:type="auto"/>
        <w:jc w:val="left"/>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87"/>
        <w:gridCol w:w="2692"/>
        <w:gridCol w:w="2834"/>
      </w:tblGrid>
      <w:tr>
        <w:trPr>
          <w:trHeight w:val="230" w:hRule="atLeast"/>
        </w:trPr>
        <w:tc>
          <w:tcPr>
            <w:tcW w:w="566" w:type="dxa"/>
          </w:tcPr>
          <w:p>
            <w:pPr>
              <w:pStyle w:val="TableParagraph"/>
              <w:spacing w:line="210" w:lineRule="exact"/>
              <w:ind w:left="160"/>
              <w:jc w:val="left"/>
              <w:rPr>
                <w:b/>
                <w:sz w:val="20"/>
              </w:rPr>
            </w:pPr>
            <w:r>
              <w:rPr>
                <w:b/>
                <w:spacing w:val="-5"/>
                <w:sz w:val="20"/>
              </w:rPr>
              <w:t>No</w:t>
            </w:r>
          </w:p>
        </w:tc>
        <w:tc>
          <w:tcPr>
            <w:tcW w:w="1987" w:type="dxa"/>
          </w:tcPr>
          <w:p>
            <w:pPr>
              <w:pStyle w:val="TableParagraph"/>
              <w:spacing w:line="210" w:lineRule="exact"/>
              <w:ind w:left="393"/>
              <w:jc w:val="left"/>
              <w:rPr>
                <w:b/>
                <w:sz w:val="20"/>
              </w:rPr>
            </w:pPr>
            <w:r>
              <w:rPr>
                <w:b/>
                <w:sz w:val="20"/>
              </w:rPr>
              <w:t>Nama</w:t>
            </w:r>
            <w:r>
              <w:rPr>
                <w:b/>
                <w:spacing w:val="-3"/>
                <w:sz w:val="20"/>
              </w:rPr>
              <w:t> </w:t>
            </w:r>
            <w:r>
              <w:rPr>
                <w:b/>
                <w:spacing w:val="-2"/>
                <w:sz w:val="20"/>
              </w:rPr>
              <w:t>peneliti</w:t>
            </w:r>
          </w:p>
        </w:tc>
        <w:tc>
          <w:tcPr>
            <w:tcW w:w="2692" w:type="dxa"/>
          </w:tcPr>
          <w:p>
            <w:pPr>
              <w:pStyle w:val="TableParagraph"/>
              <w:spacing w:line="210" w:lineRule="exact"/>
              <w:ind w:left="646"/>
              <w:jc w:val="left"/>
              <w:rPr>
                <w:b/>
                <w:sz w:val="20"/>
              </w:rPr>
            </w:pPr>
            <w:r>
              <w:rPr>
                <w:b/>
                <w:sz w:val="20"/>
              </w:rPr>
              <w:t>Judul</w:t>
            </w:r>
            <w:r>
              <w:rPr>
                <w:b/>
                <w:spacing w:val="-6"/>
                <w:sz w:val="20"/>
              </w:rPr>
              <w:t> </w:t>
            </w:r>
            <w:r>
              <w:rPr>
                <w:b/>
                <w:spacing w:val="-2"/>
                <w:sz w:val="20"/>
              </w:rPr>
              <w:t>Penelitian</w:t>
            </w:r>
          </w:p>
        </w:tc>
        <w:tc>
          <w:tcPr>
            <w:tcW w:w="2834" w:type="dxa"/>
          </w:tcPr>
          <w:p>
            <w:pPr>
              <w:pStyle w:val="TableParagraph"/>
              <w:spacing w:line="210" w:lineRule="exact"/>
              <w:ind w:left="748"/>
              <w:jc w:val="left"/>
              <w:rPr>
                <w:b/>
                <w:sz w:val="20"/>
              </w:rPr>
            </w:pPr>
            <w:r>
              <w:rPr>
                <w:b/>
                <w:sz w:val="20"/>
              </w:rPr>
              <w:t>Hasil</w:t>
            </w:r>
            <w:r>
              <w:rPr>
                <w:b/>
                <w:spacing w:val="-6"/>
                <w:sz w:val="20"/>
              </w:rPr>
              <w:t> </w:t>
            </w:r>
            <w:r>
              <w:rPr>
                <w:b/>
                <w:spacing w:val="-2"/>
                <w:sz w:val="20"/>
              </w:rPr>
              <w:t>penelitian</w:t>
            </w:r>
          </w:p>
        </w:tc>
      </w:tr>
      <w:tr>
        <w:trPr>
          <w:trHeight w:val="2990" w:hRule="atLeast"/>
        </w:trPr>
        <w:tc>
          <w:tcPr>
            <w:tcW w:w="566" w:type="dxa"/>
          </w:tcPr>
          <w:p>
            <w:pPr>
              <w:pStyle w:val="TableParagraph"/>
              <w:ind w:left="107"/>
              <w:jc w:val="left"/>
              <w:rPr>
                <w:sz w:val="20"/>
              </w:rPr>
            </w:pPr>
            <w:r>
              <w:rPr>
                <w:spacing w:val="-10"/>
                <w:sz w:val="20"/>
              </w:rPr>
              <w:t>1</w:t>
            </w:r>
          </w:p>
        </w:tc>
        <w:tc>
          <w:tcPr>
            <w:tcW w:w="1987" w:type="dxa"/>
          </w:tcPr>
          <w:p>
            <w:pPr>
              <w:pStyle w:val="TableParagraph"/>
              <w:spacing w:line="207" w:lineRule="exact"/>
              <w:ind w:left="108"/>
              <w:jc w:val="left"/>
              <w:rPr>
                <w:sz w:val="18"/>
              </w:rPr>
            </w:pPr>
            <w:r>
              <w:rPr>
                <w:sz w:val="18"/>
              </w:rPr>
              <w:t>Liu</w:t>
            </w:r>
            <w:r>
              <w:rPr>
                <w:spacing w:val="-1"/>
                <w:sz w:val="18"/>
              </w:rPr>
              <w:t> </w:t>
            </w:r>
            <w:r>
              <w:rPr>
                <w:i/>
                <w:sz w:val="18"/>
              </w:rPr>
              <w:t>et.al.</w:t>
            </w:r>
            <w:r>
              <w:rPr>
                <w:sz w:val="18"/>
              </w:rPr>
              <w:t>,(</w:t>
            </w:r>
            <w:r>
              <w:rPr>
                <w:spacing w:val="-2"/>
                <w:sz w:val="18"/>
              </w:rPr>
              <w:t> 2024)</w:t>
            </w:r>
          </w:p>
        </w:tc>
        <w:tc>
          <w:tcPr>
            <w:tcW w:w="2692" w:type="dxa"/>
          </w:tcPr>
          <w:p>
            <w:pPr>
              <w:pStyle w:val="TableParagraph"/>
              <w:ind w:left="106" w:right="99"/>
              <w:jc w:val="both"/>
              <w:rPr>
                <w:i/>
                <w:sz w:val="20"/>
              </w:rPr>
            </w:pPr>
            <w:r>
              <w:rPr>
                <w:i/>
                <w:sz w:val="20"/>
              </w:rPr>
              <w:t>The effects of situational </w:t>
            </w:r>
            <w:r>
              <w:rPr>
                <w:i/>
                <w:sz w:val="20"/>
              </w:rPr>
              <w:t>and dispositional factors on audit quality</w:t>
            </w:r>
            <w:r>
              <w:rPr>
                <w:i/>
                <w:spacing w:val="-9"/>
                <w:sz w:val="20"/>
              </w:rPr>
              <w:t> </w:t>
            </w:r>
            <w:r>
              <w:rPr>
                <w:i/>
                <w:sz w:val="20"/>
              </w:rPr>
              <w:t>threatening</w:t>
            </w:r>
            <w:r>
              <w:rPr>
                <w:i/>
                <w:spacing w:val="-10"/>
                <w:sz w:val="20"/>
              </w:rPr>
              <w:t> </w:t>
            </w:r>
            <w:r>
              <w:rPr>
                <w:i/>
                <w:sz w:val="20"/>
              </w:rPr>
              <w:t>behaviour: exploring the moderating influence of religiosity</w:t>
            </w:r>
          </w:p>
        </w:tc>
        <w:tc>
          <w:tcPr>
            <w:tcW w:w="2834" w:type="dxa"/>
          </w:tcPr>
          <w:p>
            <w:pPr>
              <w:pStyle w:val="TableParagraph"/>
              <w:ind w:left="110" w:right="94"/>
              <w:jc w:val="both"/>
              <w:rPr>
                <w:sz w:val="20"/>
              </w:rPr>
            </w:pPr>
            <w:r>
              <w:rPr>
                <w:sz w:val="20"/>
              </w:rPr>
              <w:t>Faktor situasional </w:t>
            </w:r>
            <w:r>
              <w:rPr>
                <w:sz w:val="20"/>
              </w:rPr>
              <w:t>dalam penelitian ini yaitu:</w:t>
            </w:r>
          </w:p>
          <w:p>
            <w:pPr>
              <w:pStyle w:val="TableParagraph"/>
              <w:numPr>
                <w:ilvl w:val="0"/>
                <w:numId w:val="20"/>
              </w:numPr>
              <w:tabs>
                <w:tab w:pos="530" w:val="left" w:leader="none"/>
                <w:tab w:pos="2175" w:val="left" w:leader="none"/>
              </w:tabs>
              <w:spacing w:line="240" w:lineRule="auto" w:before="1" w:after="0"/>
              <w:ind w:left="530" w:right="91" w:hanging="360"/>
              <w:jc w:val="both"/>
              <w:rPr>
                <w:sz w:val="20"/>
              </w:rPr>
            </w:pPr>
            <w:r>
              <w:rPr>
                <w:sz w:val="20"/>
              </w:rPr>
              <w:t>Budaya etika </w:t>
            </w:r>
            <w:r>
              <w:rPr>
                <w:sz w:val="20"/>
              </w:rPr>
              <w:t>organisasi </w:t>
            </w:r>
            <w:r>
              <w:rPr>
                <w:spacing w:val="-2"/>
                <w:sz w:val="20"/>
              </w:rPr>
              <w:t>berpengaruh</w:t>
            </w:r>
            <w:r>
              <w:rPr>
                <w:sz w:val="20"/>
              </w:rPr>
              <w:tab/>
            </w:r>
            <w:r>
              <w:rPr>
                <w:spacing w:val="-2"/>
                <w:sz w:val="20"/>
              </w:rPr>
              <w:t>negatif </w:t>
            </w:r>
            <w:r>
              <w:rPr>
                <w:sz w:val="20"/>
              </w:rPr>
              <w:t>terhadap </w:t>
            </w:r>
            <w:r>
              <w:rPr>
                <w:i/>
                <w:sz w:val="20"/>
              </w:rPr>
              <w:t>audit quality treathening behaviour </w:t>
            </w:r>
            <w:r>
              <w:rPr>
                <w:spacing w:val="-2"/>
                <w:sz w:val="20"/>
              </w:rPr>
              <w:t>(AQTB)</w:t>
            </w:r>
          </w:p>
          <w:p>
            <w:pPr>
              <w:pStyle w:val="TableParagraph"/>
              <w:numPr>
                <w:ilvl w:val="0"/>
                <w:numId w:val="20"/>
              </w:numPr>
              <w:tabs>
                <w:tab w:pos="530" w:val="left" w:leader="none"/>
                <w:tab w:pos="2218" w:val="left" w:leader="none"/>
              </w:tabs>
              <w:spacing w:line="240" w:lineRule="auto" w:before="0" w:after="0"/>
              <w:ind w:left="530" w:right="93" w:hanging="360"/>
              <w:jc w:val="both"/>
              <w:rPr>
                <w:sz w:val="20"/>
              </w:rPr>
            </w:pPr>
            <w:r>
              <w:rPr>
                <w:i/>
                <w:sz w:val="20"/>
              </w:rPr>
              <w:t>Time Budget </w:t>
            </w:r>
            <w:r>
              <w:rPr>
                <w:i/>
                <w:sz w:val="20"/>
              </w:rPr>
              <w:t>Pressure </w:t>
            </w:r>
            <w:r>
              <w:rPr>
                <w:spacing w:val="-2"/>
                <w:sz w:val="20"/>
              </w:rPr>
              <w:t>berpengaruh</w:t>
            </w:r>
            <w:r>
              <w:rPr>
                <w:sz w:val="20"/>
              </w:rPr>
              <w:tab/>
            </w:r>
            <w:r>
              <w:rPr>
                <w:spacing w:val="-2"/>
                <w:sz w:val="20"/>
              </w:rPr>
              <w:t>positif </w:t>
            </w:r>
            <w:r>
              <w:rPr>
                <w:sz w:val="20"/>
              </w:rPr>
              <w:t>terhadap AQTB</w:t>
            </w:r>
          </w:p>
          <w:p>
            <w:pPr>
              <w:pStyle w:val="TableParagraph"/>
              <w:numPr>
                <w:ilvl w:val="0"/>
                <w:numId w:val="20"/>
              </w:numPr>
              <w:tabs>
                <w:tab w:pos="530" w:val="left" w:leader="none"/>
                <w:tab w:pos="2175" w:val="left" w:leader="none"/>
              </w:tabs>
              <w:spacing w:line="230" w:lineRule="exact" w:before="0" w:after="0"/>
              <w:ind w:left="530" w:right="93" w:hanging="360"/>
              <w:jc w:val="both"/>
              <w:rPr>
                <w:sz w:val="20"/>
              </w:rPr>
            </w:pPr>
            <w:r>
              <w:rPr>
                <w:i/>
                <w:sz w:val="20"/>
              </w:rPr>
              <w:t>Quality Control </w:t>
            </w:r>
            <w:r>
              <w:rPr>
                <w:i/>
                <w:sz w:val="20"/>
              </w:rPr>
              <w:t>procedure </w:t>
            </w:r>
            <w:r>
              <w:rPr>
                <w:spacing w:val="-2"/>
                <w:sz w:val="20"/>
              </w:rPr>
              <w:t>berpengaruh</w:t>
            </w:r>
            <w:r>
              <w:rPr>
                <w:sz w:val="20"/>
              </w:rPr>
              <w:tab/>
            </w:r>
            <w:r>
              <w:rPr>
                <w:spacing w:val="-2"/>
                <w:sz w:val="20"/>
              </w:rPr>
              <w:t>negatif </w:t>
            </w:r>
            <w:r>
              <w:rPr>
                <w:sz w:val="20"/>
              </w:rPr>
              <w:t>terhadap AQTB</w:t>
            </w:r>
          </w:p>
        </w:tc>
      </w:tr>
    </w:tbl>
    <w:p>
      <w:pPr>
        <w:pStyle w:val="TableParagraph"/>
        <w:spacing w:after="0" w:line="230" w:lineRule="exact"/>
        <w:jc w:val="both"/>
        <w:rPr>
          <w:sz w:val="20"/>
        </w:rPr>
        <w:sectPr>
          <w:headerReference w:type="default" r:id="rId52"/>
          <w:footerReference w:type="default" r:id="rId53"/>
          <w:pgSz w:w="12240" w:h="15840"/>
          <w:pgMar w:header="717" w:footer="1325" w:top="1380" w:bottom="1520" w:left="1440" w:right="1080"/>
        </w:sectPr>
      </w:pPr>
    </w:p>
    <w:p>
      <w:pPr>
        <w:pStyle w:val="BodyText"/>
        <w:rPr>
          <w:b/>
          <w:sz w:val="20"/>
        </w:rPr>
      </w:pPr>
    </w:p>
    <w:p>
      <w:pPr>
        <w:pStyle w:val="BodyText"/>
        <w:rPr>
          <w:b/>
          <w:sz w:val="20"/>
        </w:rPr>
      </w:pPr>
    </w:p>
    <w:p>
      <w:pPr>
        <w:pStyle w:val="BodyText"/>
        <w:spacing w:before="188"/>
        <w:rPr>
          <w:b/>
          <w:sz w:val="20"/>
        </w:rPr>
      </w:pPr>
    </w:p>
    <w:tbl>
      <w:tblPr>
        <w:tblW w:w="0" w:type="auto"/>
        <w:jc w:val="left"/>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87"/>
        <w:gridCol w:w="2692"/>
        <w:gridCol w:w="2834"/>
      </w:tblGrid>
      <w:tr>
        <w:trPr>
          <w:trHeight w:val="230" w:hRule="atLeast"/>
        </w:trPr>
        <w:tc>
          <w:tcPr>
            <w:tcW w:w="566" w:type="dxa"/>
          </w:tcPr>
          <w:p>
            <w:pPr>
              <w:pStyle w:val="TableParagraph"/>
              <w:spacing w:line="210" w:lineRule="exact"/>
              <w:ind w:left="160"/>
              <w:jc w:val="left"/>
              <w:rPr>
                <w:b/>
                <w:sz w:val="20"/>
              </w:rPr>
            </w:pPr>
            <w:r>
              <w:rPr>
                <w:b/>
                <w:spacing w:val="-5"/>
                <w:sz w:val="20"/>
              </w:rPr>
              <w:t>No</w:t>
            </w:r>
          </w:p>
        </w:tc>
        <w:tc>
          <w:tcPr>
            <w:tcW w:w="1987" w:type="dxa"/>
          </w:tcPr>
          <w:p>
            <w:pPr>
              <w:pStyle w:val="TableParagraph"/>
              <w:spacing w:line="210" w:lineRule="exact"/>
              <w:ind w:left="393"/>
              <w:jc w:val="left"/>
              <w:rPr>
                <w:b/>
                <w:sz w:val="20"/>
              </w:rPr>
            </w:pPr>
            <w:r>
              <w:rPr>
                <w:b/>
                <w:sz w:val="20"/>
              </w:rPr>
              <w:t>Nama</w:t>
            </w:r>
            <w:r>
              <w:rPr>
                <w:b/>
                <w:spacing w:val="-3"/>
                <w:sz w:val="20"/>
              </w:rPr>
              <w:t> </w:t>
            </w:r>
            <w:r>
              <w:rPr>
                <w:b/>
                <w:spacing w:val="-2"/>
                <w:sz w:val="20"/>
              </w:rPr>
              <w:t>peneliti</w:t>
            </w:r>
          </w:p>
        </w:tc>
        <w:tc>
          <w:tcPr>
            <w:tcW w:w="2692" w:type="dxa"/>
          </w:tcPr>
          <w:p>
            <w:pPr>
              <w:pStyle w:val="TableParagraph"/>
              <w:spacing w:line="210" w:lineRule="exact"/>
              <w:ind w:left="646"/>
              <w:jc w:val="left"/>
              <w:rPr>
                <w:b/>
                <w:sz w:val="20"/>
              </w:rPr>
            </w:pPr>
            <w:r>
              <w:rPr>
                <w:b/>
                <w:sz w:val="20"/>
              </w:rPr>
              <w:t>Judul</w:t>
            </w:r>
            <w:r>
              <w:rPr>
                <w:b/>
                <w:spacing w:val="-6"/>
                <w:sz w:val="20"/>
              </w:rPr>
              <w:t> </w:t>
            </w:r>
            <w:r>
              <w:rPr>
                <w:b/>
                <w:spacing w:val="-2"/>
                <w:sz w:val="20"/>
              </w:rPr>
              <w:t>Penelitian</w:t>
            </w:r>
          </w:p>
        </w:tc>
        <w:tc>
          <w:tcPr>
            <w:tcW w:w="2834" w:type="dxa"/>
          </w:tcPr>
          <w:p>
            <w:pPr>
              <w:pStyle w:val="TableParagraph"/>
              <w:spacing w:line="210" w:lineRule="exact"/>
              <w:ind w:left="748"/>
              <w:jc w:val="left"/>
              <w:rPr>
                <w:b/>
                <w:sz w:val="20"/>
              </w:rPr>
            </w:pPr>
            <w:r>
              <w:rPr>
                <w:b/>
                <w:sz w:val="20"/>
              </w:rPr>
              <w:t>Hasil</w:t>
            </w:r>
            <w:r>
              <w:rPr>
                <w:b/>
                <w:spacing w:val="-6"/>
                <w:sz w:val="20"/>
              </w:rPr>
              <w:t> </w:t>
            </w:r>
            <w:r>
              <w:rPr>
                <w:b/>
                <w:spacing w:val="-2"/>
                <w:sz w:val="20"/>
              </w:rPr>
              <w:t>penelitian</w:t>
            </w:r>
          </w:p>
        </w:tc>
      </w:tr>
      <w:tr>
        <w:trPr>
          <w:trHeight w:val="5751" w:hRule="atLeast"/>
        </w:trPr>
        <w:tc>
          <w:tcPr>
            <w:tcW w:w="566" w:type="dxa"/>
          </w:tcPr>
          <w:p>
            <w:pPr>
              <w:pStyle w:val="TableParagraph"/>
              <w:ind w:left="0"/>
              <w:jc w:val="left"/>
              <w:rPr>
                <w:sz w:val="18"/>
              </w:rPr>
            </w:pPr>
          </w:p>
        </w:tc>
        <w:tc>
          <w:tcPr>
            <w:tcW w:w="1987" w:type="dxa"/>
          </w:tcPr>
          <w:p>
            <w:pPr>
              <w:pStyle w:val="TableParagraph"/>
              <w:ind w:left="0"/>
              <w:jc w:val="left"/>
              <w:rPr>
                <w:sz w:val="18"/>
              </w:rPr>
            </w:pPr>
          </w:p>
        </w:tc>
        <w:tc>
          <w:tcPr>
            <w:tcW w:w="2692" w:type="dxa"/>
          </w:tcPr>
          <w:p>
            <w:pPr>
              <w:pStyle w:val="TableParagraph"/>
              <w:ind w:left="0"/>
              <w:jc w:val="left"/>
              <w:rPr>
                <w:sz w:val="18"/>
              </w:rPr>
            </w:pPr>
          </w:p>
        </w:tc>
        <w:tc>
          <w:tcPr>
            <w:tcW w:w="2834" w:type="dxa"/>
          </w:tcPr>
          <w:p>
            <w:pPr>
              <w:pStyle w:val="TableParagraph"/>
              <w:ind w:left="170" w:right="95"/>
              <w:jc w:val="both"/>
              <w:rPr>
                <w:sz w:val="20"/>
              </w:rPr>
            </w:pPr>
            <w:r>
              <w:rPr>
                <w:sz w:val="20"/>
              </w:rPr>
              <w:t>Sedangkan faktor diposisional yang digunakan </w:t>
            </w:r>
            <w:r>
              <w:rPr>
                <w:sz w:val="20"/>
              </w:rPr>
              <w:t>dalam penelitian tersebut antara lain:</w:t>
            </w:r>
          </w:p>
          <w:p>
            <w:pPr>
              <w:pStyle w:val="TableParagraph"/>
              <w:numPr>
                <w:ilvl w:val="0"/>
                <w:numId w:val="21"/>
              </w:numPr>
              <w:tabs>
                <w:tab w:pos="530" w:val="left" w:leader="none"/>
                <w:tab w:pos="2175" w:val="left" w:leader="none"/>
              </w:tabs>
              <w:spacing w:line="240" w:lineRule="auto" w:before="0" w:after="0"/>
              <w:ind w:left="530" w:right="93" w:hanging="360"/>
              <w:jc w:val="both"/>
              <w:rPr>
                <w:sz w:val="20"/>
              </w:rPr>
            </w:pPr>
            <w:r>
              <w:rPr>
                <w:i/>
                <w:sz w:val="20"/>
              </w:rPr>
              <w:t>Internal locus of </w:t>
            </w:r>
            <w:r>
              <w:rPr>
                <w:i/>
                <w:sz w:val="20"/>
              </w:rPr>
              <w:t>control </w:t>
            </w:r>
            <w:r>
              <w:rPr>
                <w:spacing w:val="-2"/>
                <w:sz w:val="20"/>
              </w:rPr>
              <w:t>berpengaruh</w:t>
            </w:r>
            <w:r>
              <w:rPr>
                <w:sz w:val="20"/>
              </w:rPr>
              <w:tab/>
            </w:r>
            <w:r>
              <w:rPr>
                <w:spacing w:val="-2"/>
                <w:sz w:val="20"/>
              </w:rPr>
              <w:t>negatif </w:t>
            </w:r>
            <w:r>
              <w:rPr>
                <w:sz w:val="20"/>
              </w:rPr>
              <w:t>terhadap AQTB</w:t>
            </w:r>
          </w:p>
          <w:p>
            <w:pPr>
              <w:pStyle w:val="TableParagraph"/>
              <w:numPr>
                <w:ilvl w:val="0"/>
                <w:numId w:val="21"/>
              </w:numPr>
              <w:tabs>
                <w:tab w:pos="530" w:val="left" w:leader="none"/>
                <w:tab w:pos="2175" w:val="left" w:leader="none"/>
              </w:tabs>
              <w:spacing w:line="240" w:lineRule="auto" w:before="0" w:after="0"/>
              <w:ind w:left="530" w:right="93" w:hanging="360"/>
              <w:jc w:val="both"/>
              <w:rPr>
                <w:sz w:val="20"/>
              </w:rPr>
            </w:pPr>
            <w:r>
              <w:rPr>
                <w:i/>
                <w:sz w:val="20"/>
              </w:rPr>
              <w:t>Professional commitmen </w:t>
            </w:r>
            <w:r>
              <w:rPr>
                <w:spacing w:val="-2"/>
                <w:sz w:val="20"/>
              </w:rPr>
              <w:t>berpengaruh</w:t>
            </w:r>
            <w:r>
              <w:rPr>
                <w:sz w:val="20"/>
              </w:rPr>
              <w:tab/>
            </w:r>
            <w:r>
              <w:rPr>
                <w:spacing w:val="-2"/>
                <w:sz w:val="20"/>
              </w:rPr>
              <w:t>negatif </w:t>
            </w:r>
            <w:r>
              <w:rPr>
                <w:sz w:val="20"/>
              </w:rPr>
              <w:t>terhadap AQTB</w:t>
            </w:r>
          </w:p>
          <w:p>
            <w:pPr>
              <w:pStyle w:val="TableParagraph"/>
              <w:ind w:left="170" w:right="92"/>
              <w:jc w:val="both"/>
              <w:rPr>
                <w:sz w:val="20"/>
              </w:rPr>
            </w:pPr>
            <w:r>
              <w:rPr>
                <w:sz w:val="20"/>
              </w:rPr>
              <w:t>Selain itu penelitian ini </w:t>
            </w:r>
            <w:r>
              <w:rPr>
                <w:sz w:val="20"/>
              </w:rPr>
              <w:t>juga menggunakan </w:t>
            </w:r>
            <w:r>
              <w:rPr>
                <w:i/>
                <w:sz w:val="20"/>
              </w:rPr>
              <w:t>religiosity</w:t>
            </w:r>
            <w:r>
              <w:rPr>
                <w:i/>
                <w:spacing w:val="-1"/>
                <w:sz w:val="20"/>
              </w:rPr>
              <w:t> </w:t>
            </w:r>
            <w:r>
              <w:rPr>
                <w:sz w:val="20"/>
              </w:rPr>
              <w:t>dalam memoderasi pengaruh antara faktor </w:t>
            </w:r>
            <w:r>
              <w:rPr>
                <w:i/>
                <w:sz w:val="20"/>
              </w:rPr>
              <w:t>situational </w:t>
            </w:r>
            <w:r>
              <w:rPr>
                <w:sz w:val="20"/>
              </w:rPr>
              <w:t>dan faktor disposisional terhadap AQTB. Hasilnya menunjukan bahwa </w:t>
            </w:r>
            <w:r>
              <w:rPr>
                <w:i/>
                <w:sz w:val="20"/>
              </w:rPr>
              <w:t>religiosity </w:t>
            </w:r>
            <w:r>
              <w:rPr>
                <w:sz w:val="20"/>
              </w:rPr>
              <w:t>mampu memoderasi pengaruh faktor situasional terhadap AQTB kecuali pada faktor</w:t>
            </w:r>
            <w:r>
              <w:rPr>
                <w:spacing w:val="-13"/>
                <w:sz w:val="20"/>
              </w:rPr>
              <w:t> </w:t>
            </w:r>
            <w:r>
              <w:rPr>
                <w:i/>
                <w:sz w:val="20"/>
              </w:rPr>
              <w:t>quality</w:t>
            </w:r>
            <w:r>
              <w:rPr>
                <w:i/>
                <w:spacing w:val="-12"/>
                <w:sz w:val="20"/>
              </w:rPr>
              <w:t> </w:t>
            </w:r>
            <w:r>
              <w:rPr>
                <w:i/>
                <w:sz w:val="20"/>
              </w:rPr>
              <w:t>control</w:t>
            </w:r>
            <w:r>
              <w:rPr>
                <w:i/>
                <w:spacing w:val="-13"/>
                <w:sz w:val="20"/>
              </w:rPr>
              <w:t> </w:t>
            </w:r>
            <w:r>
              <w:rPr>
                <w:i/>
                <w:sz w:val="20"/>
              </w:rPr>
              <w:t>procedure </w:t>
            </w:r>
            <w:r>
              <w:rPr>
                <w:sz w:val="20"/>
              </w:rPr>
              <w:t>terhadap AQTB, </w:t>
            </w:r>
            <w:r>
              <w:rPr>
                <w:i/>
                <w:sz w:val="20"/>
              </w:rPr>
              <w:t>religiosity </w:t>
            </w:r>
            <w:r>
              <w:rPr>
                <w:sz w:val="20"/>
              </w:rPr>
              <w:t>tidak memoderasi pengaruh tesebut. Seain itu juga </w:t>
            </w:r>
            <w:r>
              <w:rPr>
                <w:i/>
                <w:sz w:val="20"/>
              </w:rPr>
              <w:t>religiosity</w:t>
            </w:r>
            <w:r>
              <w:rPr>
                <w:i/>
                <w:spacing w:val="72"/>
                <w:sz w:val="20"/>
              </w:rPr>
              <w:t> </w:t>
            </w:r>
            <w:r>
              <w:rPr>
                <w:sz w:val="20"/>
              </w:rPr>
              <w:t>memoderasi</w:t>
            </w:r>
            <w:r>
              <w:rPr>
                <w:spacing w:val="71"/>
                <w:sz w:val="20"/>
              </w:rPr>
              <w:t> </w:t>
            </w:r>
            <w:r>
              <w:rPr>
                <w:spacing w:val="-4"/>
                <w:sz w:val="20"/>
              </w:rPr>
              <w:t>semua</w:t>
            </w:r>
          </w:p>
          <w:p>
            <w:pPr>
              <w:pStyle w:val="TableParagraph"/>
              <w:spacing w:line="230" w:lineRule="atLeast"/>
              <w:ind w:left="170" w:right="96"/>
              <w:jc w:val="both"/>
              <w:rPr>
                <w:sz w:val="20"/>
              </w:rPr>
            </w:pPr>
            <w:r>
              <w:rPr>
                <w:sz w:val="20"/>
              </w:rPr>
              <w:t>pengaruh faktor </w:t>
            </w:r>
            <w:r>
              <w:rPr>
                <w:sz w:val="20"/>
              </w:rPr>
              <w:t>diposisional terhadap AQTB.</w:t>
            </w:r>
          </w:p>
        </w:tc>
      </w:tr>
      <w:tr>
        <w:trPr>
          <w:trHeight w:val="5750" w:hRule="atLeast"/>
        </w:trPr>
        <w:tc>
          <w:tcPr>
            <w:tcW w:w="566" w:type="dxa"/>
          </w:tcPr>
          <w:p>
            <w:pPr>
              <w:pStyle w:val="TableParagraph"/>
              <w:ind w:left="107"/>
              <w:jc w:val="left"/>
              <w:rPr>
                <w:sz w:val="20"/>
              </w:rPr>
            </w:pPr>
            <w:r>
              <w:rPr>
                <w:spacing w:val="-10"/>
                <w:sz w:val="20"/>
              </w:rPr>
              <w:t>2</w:t>
            </w:r>
          </w:p>
        </w:tc>
        <w:tc>
          <w:tcPr>
            <w:tcW w:w="1987" w:type="dxa"/>
          </w:tcPr>
          <w:p>
            <w:pPr>
              <w:pStyle w:val="TableParagraph"/>
              <w:spacing w:line="207" w:lineRule="exact"/>
              <w:ind w:left="108"/>
              <w:jc w:val="left"/>
              <w:rPr>
                <w:sz w:val="18"/>
              </w:rPr>
            </w:pPr>
            <w:r>
              <w:rPr>
                <w:sz w:val="18"/>
              </w:rPr>
              <w:t>Hasdi</w:t>
            </w:r>
            <w:r>
              <w:rPr>
                <w:spacing w:val="-2"/>
                <w:sz w:val="18"/>
              </w:rPr>
              <w:t> </w:t>
            </w:r>
            <w:r>
              <w:rPr>
                <w:sz w:val="18"/>
              </w:rPr>
              <w:t>Suryadi,</w:t>
            </w:r>
            <w:r>
              <w:rPr>
                <w:spacing w:val="2"/>
                <w:sz w:val="18"/>
              </w:rPr>
              <w:t> </w:t>
            </w:r>
            <w:r>
              <w:rPr>
                <w:spacing w:val="-2"/>
                <w:sz w:val="18"/>
              </w:rPr>
              <w:t>(2025)</w:t>
            </w:r>
          </w:p>
        </w:tc>
        <w:tc>
          <w:tcPr>
            <w:tcW w:w="2692" w:type="dxa"/>
          </w:tcPr>
          <w:p>
            <w:pPr>
              <w:pStyle w:val="TableParagraph"/>
              <w:ind w:left="106" w:right="96"/>
              <w:jc w:val="both"/>
              <w:rPr>
                <w:i/>
                <w:sz w:val="20"/>
              </w:rPr>
            </w:pPr>
            <w:r>
              <w:rPr>
                <w:i/>
                <w:sz w:val="20"/>
              </w:rPr>
              <w:t>The Effect of Religiosity and Professional Commitment </w:t>
            </w:r>
            <w:r>
              <w:rPr>
                <w:i/>
                <w:sz w:val="20"/>
              </w:rPr>
              <w:t>on Audit Quality Reduction Behavior, Under-Reporting of Time and Audit Quality at the Financial Audit Agency of the Republic of Indonesia in </w:t>
            </w:r>
            <w:r>
              <w:rPr>
                <w:i/>
                <w:spacing w:val="-2"/>
                <w:sz w:val="20"/>
              </w:rPr>
              <w:t>Kalimantan</w:t>
            </w:r>
          </w:p>
        </w:tc>
        <w:tc>
          <w:tcPr>
            <w:tcW w:w="2834" w:type="dxa"/>
          </w:tcPr>
          <w:p>
            <w:pPr>
              <w:pStyle w:val="TableParagraph"/>
              <w:numPr>
                <w:ilvl w:val="0"/>
                <w:numId w:val="22"/>
              </w:numPr>
              <w:tabs>
                <w:tab w:pos="530" w:val="left" w:leader="none"/>
                <w:tab w:pos="1964" w:val="left" w:leader="none"/>
                <w:tab w:pos="2352" w:val="left" w:leader="none"/>
              </w:tabs>
              <w:spacing w:line="240" w:lineRule="auto" w:before="0" w:after="0"/>
              <w:ind w:left="530" w:right="90" w:hanging="360"/>
              <w:jc w:val="both"/>
              <w:rPr>
                <w:sz w:val="20"/>
              </w:rPr>
            </w:pPr>
            <w:r>
              <w:rPr>
                <w:i/>
                <w:spacing w:val="-2"/>
                <w:sz w:val="20"/>
              </w:rPr>
              <w:t>Religiosity</w:t>
            </w:r>
            <w:r>
              <w:rPr>
                <w:i/>
                <w:sz w:val="20"/>
              </w:rPr>
              <w:tab/>
              <w:tab/>
            </w:r>
            <w:r>
              <w:rPr>
                <w:spacing w:val="-4"/>
                <w:sz w:val="20"/>
              </w:rPr>
              <w:t>(X1) </w:t>
            </w:r>
            <w:r>
              <w:rPr>
                <w:sz w:val="20"/>
              </w:rPr>
              <w:t>berpengaruh</w:t>
            </w:r>
            <w:r>
              <w:rPr>
                <w:spacing w:val="-13"/>
                <w:sz w:val="20"/>
              </w:rPr>
              <w:t> </w:t>
            </w:r>
            <w:r>
              <w:rPr>
                <w:sz w:val="20"/>
              </w:rPr>
              <w:t>terhadap</w:t>
            </w:r>
            <w:r>
              <w:rPr>
                <w:spacing w:val="-12"/>
                <w:sz w:val="20"/>
              </w:rPr>
              <w:t> </w:t>
            </w:r>
            <w:r>
              <w:rPr>
                <w:i/>
                <w:sz w:val="20"/>
              </w:rPr>
              <w:t>audit </w:t>
            </w:r>
            <w:r>
              <w:rPr>
                <w:i/>
                <w:spacing w:val="-2"/>
                <w:sz w:val="20"/>
              </w:rPr>
              <w:t>quality</w:t>
            </w:r>
            <w:r>
              <w:rPr>
                <w:i/>
                <w:sz w:val="20"/>
              </w:rPr>
              <w:tab/>
            </w:r>
            <w:r>
              <w:rPr>
                <w:i/>
                <w:spacing w:val="-2"/>
                <w:sz w:val="20"/>
              </w:rPr>
              <w:t>reduction behaviour</w:t>
            </w:r>
            <w:r>
              <w:rPr>
                <w:spacing w:val="-2"/>
                <w:sz w:val="20"/>
              </w:rPr>
              <w:t>(Z1)</w:t>
            </w:r>
          </w:p>
          <w:p>
            <w:pPr>
              <w:pStyle w:val="TableParagraph"/>
              <w:numPr>
                <w:ilvl w:val="0"/>
                <w:numId w:val="22"/>
              </w:numPr>
              <w:tabs>
                <w:tab w:pos="529" w:val="left" w:leader="none"/>
                <w:tab w:pos="2328" w:val="left" w:leader="none"/>
              </w:tabs>
              <w:spacing w:line="229" w:lineRule="exact" w:before="0" w:after="0"/>
              <w:ind w:left="529" w:right="0" w:hanging="359"/>
              <w:jc w:val="both"/>
              <w:rPr>
                <w:sz w:val="20"/>
              </w:rPr>
            </w:pPr>
            <w:r>
              <w:rPr>
                <w:i/>
                <w:spacing w:val="-2"/>
                <w:sz w:val="20"/>
              </w:rPr>
              <w:t>Religiosity</w:t>
            </w:r>
            <w:r>
              <w:rPr>
                <w:i/>
                <w:sz w:val="20"/>
              </w:rPr>
              <w:tab/>
            </w:r>
            <w:r>
              <w:rPr>
                <w:spacing w:val="-2"/>
                <w:sz w:val="20"/>
              </w:rPr>
              <w:t>tidak</w:t>
            </w:r>
          </w:p>
          <w:p>
            <w:pPr>
              <w:pStyle w:val="TableParagraph"/>
              <w:ind w:left="530"/>
              <w:jc w:val="both"/>
              <w:rPr>
                <w:sz w:val="20"/>
              </w:rPr>
            </w:pPr>
            <w:r>
              <w:rPr>
                <w:sz w:val="20"/>
              </w:rPr>
              <w:t>berpengaruh</w:t>
            </w:r>
            <w:r>
              <w:rPr>
                <w:spacing w:val="75"/>
                <w:sz w:val="20"/>
              </w:rPr>
              <w:t>    </w:t>
            </w:r>
            <w:r>
              <w:rPr>
                <w:spacing w:val="-2"/>
                <w:sz w:val="20"/>
              </w:rPr>
              <w:t>terhadap</w:t>
            </w:r>
          </w:p>
          <w:p>
            <w:pPr>
              <w:pStyle w:val="TableParagraph"/>
              <w:spacing w:before="1"/>
              <w:ind w:left="530"/>
              <w:jc w:val="both"/>
              <w:rPr>
                <w:sz w:val="20"/>
              </w:rPr>
            </w:pPr>
            <w:r>
              <w:rPr>
                <w:i/>
                <w:sz w:val="20"/>
              </w:rPr>
              <w:t>underreporting</w:t>
            </w:r>
            <w:r>
              <w:rPr>
                <w:i/>
                <w:spacing w:val="-6"/>
                <w:sz w:val="20"/>
              </w:rPr>
              <w:t> </w:t>
            </w:r>
            <w:r>
              <w:rPr>
                <w:i/>
                <w:sz w:val="20"/>
              </w:rPr>
              <w:t>time</w:t>
            </w:r>
            <w:r>
              <w:rPr>
                <w:i/>
                <w:spacing w:val="-4"/>
                <w:sz w:val="20"/>
              </w:rPr>
              <w:t> </w:t>
            </w:r>
            <w:r>
              <w:rPr>
                <w:spacing w:val="-4"/>
                <w:sz w:val="20"/>
              </w:rPr>
              <w:t>(Z2)</w:t>
            </w:r>
          </w:p>
          <w:p>
            <w:pPr>
              <w:pStyle w:val="TableParagraph"/>
              <w:numPr>
                <w:ilvl w:val="0"/>
                <w:numId w:val="22"/>
              </w:numPr>
              <w:tabs>
                <w:tab w:pos="530" w:val="left" w:leader="none"/>
              </w:tabs>
              <w:spacing w:line="240" w:lineRule="auto" w:before="0" w:after="0"/>
              <w:ind w:left="530" w:right="94" w:hanging="360"/>
              <w:jc w:val="both"/>
              <w:rPr>
                <w:sz w:val="20"/>
              </w:rPr>
            </w:pPr>
            <w:r>
              <w:rPr>
                <w:i/>
                <w:sz w:val="20"/>
              </w:rPr>
              <w:t>Professional </w:t>
            </w:r>
            <w:r>
              <w:rPr>
                <w:i/>
                <w:sz w:val="20"/>
              </w:rPr>
              <w:t>commitmen </w:t>
            </w:r>
            <w:r>
              <w:rPr>
                <w:sz w:val="20"/>
              </w:rPr>
              <w:t>(X2)</w:t>
            </w:r>
            <w:r>
              <w:rPr>
                <w:spacing w:val="-3"/>
                <w:sz w:val="20"/>
              </w:rPr>
              <w:t> </w:t>
            </w:r>
            <w:r>
              <w:rPr>
                <w:sz w:val="20"/>
              </w:rPr>
              <w:t>berpengaruh</w:t>
            </w:r>
            <w:r>
              <w:rPr>
                <w:spacing w:val="-4"/>
                <w:sz w:val="20"/>
              </w:rPr>
              <w:t> </w:t>
            </w:r>
            <w:r>
              <w:rPr>
                <w:sz w:val="20"/>
              </w:rPr>
              <w:t>terhadap </w:t>
            </w:r>
            <w:r>
              <w:rPr>
                <w:i/>
                <w:sz w:val="20"/>
              </w:rPr>
              <w:t>audit quality reduction behaviour </w:t>
            </w:r>
            <w:r>
              <w:rPr>
                <w:sz w:val="20"/>
              </w:rPr>
              <w:t>(Z1)</w:t>
            </w:r>
          </w:p>
          <w:p>
            <w:pPr>
              <w:pStyle w:val="TableParagraph"/>
              <w:numPr>
                <w:ilvl w:val="0"/>
                <w:numId w:val="22"/>
              </w:numPr>
              <w:tabs>
                <w:tab w:pos="530" w:val="left" w:leader="none"/>
              </w:tabs>
              <w:spacing w:line="240" w:lineRule="auto" w:before="0" w:after="0"/>
              <w:ind w:left="530" w:right="94" w:hanging="360"/>
              <w:jc w:val="both"/>
              <w:rPr>
                <w:sz w:val="20"/>
              </w:rPr>
            </w:pPr>
            <w:r>
              <w:rPr>
                <w:i/>
                <w:sz w:val="20"/>
              </w:rPr>
              <w:t>Professional </w:t>
            </w:r>
            <w:r>
              <w:rPr>
                <w:i/>
                <w:sz w:val="20"/>
              </w:rPr>
              <w:t>commitmen </w:t>
            </w:r>
            <w:r>
              <w:rPr>
                <w:sz w:val="20"/>
              </w:rPr>
              <w:t>berpengaruh terhadap </w:t>
            </w:r>
            <w:r>
              <w:rPr>
                <w:i/>
                <w:sz w:val="20"/>
              </w:rPr>
              <w:t>underreporting time </w:t>
            </w:r>
            <w:r>
              <w:rPr>
                <w:sz w:val="20"/>
              </w:rPr>
              <w:t>(Z2)</w:t>
            </w:r>
          </w:p>
          <w:p>
            <w:pPr>
              <w:pStyle w:val="TableParagraph"/>
              <w:numPr>
                <w:ilvl w:val="0"/>
                <w:numId w:val="22"/>
              </w:numPr>
              <w:tabs>
                <w:tab w:pos="530" w:val="left" w:leader="none"/>
              </w:tabs>
              <w:spacing w:line="240" w:lineRule="auto" w:before="0" w:after="0"/>
              <w:ind w:left="530" w:right="92" w:hanging="360"/>
              <w:jc w:val="both"/>
              <w:rPr>
                <w:i/>
                <w:sz w:val="20"/>
              </w:rPr>
            </w:pPr>
            <w:r>
              <w:rPr>
                <w:i/>
                <w:sz w:val="20"/>
              </w:rPr>
              <w:t>Audit quality </w:t>
            </w:r>
            <w:r>
              <w:rPr>
                <w:i/>
                <w:sz w:val="20"/>
              </w:rPr>
              <w:t>reduction behaviour </w:t>
            </w:r>
            <w:r>
              <w:rPr>
                <w:sz w:val="20"/>
              </w:rPr>
              <w:t>bepengaruh terhadap </w:t>
            </w:r>
            <w:r>
              <w:rPr>
                <w:i/>
                <w:sz w:val="20"/>
              </w:rPr>
              <w:t>audit quality</w:t>
            </w:r>
          </w:p>
          <w:p>
            <w:pPr>
              <w:pStyle w:val="TableParagraph"/>
              <w:numPr>
                <w:ilvl w:val="0"/>
                <w:numId w:val="22"/>
              </w:numPr>
              <w:tabs>
                <w:tab w:pos="530" w:val="left" w:leader="none"/>
                <w:tab w:pos="2384" w:val="left" w:leader="none"/>
              </w:tabs>
              <w:spacing w:line="240" w:lineRule="auto" w:before="0" w:after="0"/>
              <w:ind w:left="530" w:right="90" w:hanging="360"/>
              <w:jc w:val="both"/>
              <w:rPr>
                <w:i/>
                <w:sz w:val="20"/>
              </w:rPr>
            </w:pPr>
            <w:r>
              <w:rPr>
                <w:i/>
                <w:spacing w:val="-2"/>
                <w:sz w:val="20"/>
              </w:rPr>
              <w:t>Underreporting</w:t>
            </w:r>
            <w:r>
              <w:rPr>
                <w:i/>
                <w:sz w:val="20"/>
              </w:rPr>
              <w:tab/>
            </w:r>
            <w:r>
              <w:rPr>
                <w:i/>
                <w:spacing w:val="-4"/>
                <w:sz w:val="20"/>
              </w:rPr>
              <w:t>time </w:t>
            </w:r>
            <w:r>
              <w:rPr>
                <w:sz w:val="20"/>
              </w:rPr>
              <w:t>berpengaruh</w:t>
            </w:r>
            <w:r>
              <w:rPr>
                <w:spacing w:val="-13"/>
                <w:sz w:val="20"/>
              </w:rPr>
              <w:t> </w:t>
            </w:r>
            <w:r>
              <w:rPr>
                <w:sz w:val="20"/>
              </w:rPr>
              <w:t>terhadap</w:t>
            </w:r>
            <w:r>
              <w:rPr>
                <w:spacing w:val="-12"/>
                <w:sz w:val="20"/>
              </w:rPr>
              <w:t> </w:t>
            </w:r>
            <w:r>
              <w:rPr>
                <w:i/>
                <w:sz w:val="20"/>
              </w:rPr>
              <w:t>audit </w:t>
            </w:r>
            <w:r>
              <w:rPr>
                <w:i/>
                <w:spacing w:val="-2"/>
                <w:sz w:val="20"/>
              </w:rPr>
              <w:t>quality</w:t>
            </w:r>
          </w:p>
          <w:p>
            <w:pPr>
              <w:pStyle w:val="TableParagraph"/>
              <w:numPr>
                <w:ilvl w:val="0"/>
                <w:numId w:val="22"/>
              </w:numPr>
              <w:tabs>
                <w:tab w:pos="530" w:val="left" w:leader="none"/>
              </w:tabs>
              <w:spacing w:line="240" w:lineRule="auto" w:before="0" w:after="0"/>
              <w:ind w:left="530" w:right="92" w:hanging="360"/>
              <w:jc w:val="both"/>
              <w:rPr>
                <w:i/>
                <w:sz w:val="20"/>
              </w:rPr>
            </w:pPr>
            <w:r>
              <w:rPr>
                <w:i/>
                <w:sz w:val="20"/>
              </w:rPr>
              <w:t>Religiosity </w:t>
            </w:r>
            <w:r>
              <w:rPr>
                <w:sz w:val="20"/>
              </w:rPr>
              <w:t>berpengaruh terhadap </w:t>
            </w:r>
            <w:r>
              <w:rPr>
                <w:i/>
                <w:sz w:val="20"/>
              </w:rPr>
              <w:t>audit quality</w:t>
            </w:r>
          </w:p>
          <w:p>
            <w:pPr>
              <w:pStyle w:val="TableParagraph"/>
              <w:numPr>
                <w:ilvl w:val="0"/>
                <w:numId w:val="22"/>
              </w:numPr>
              <w:tabs>
                <w:tab w:pos="530" w:val="left" w:leader="none"/>
              </w:tabs>
              <w:spacing w:line="230" w:lineRule="atLeast" w:before="0" w:after="0"/>
              <w:ind w:left="530" w:right="90" w:hanging="360"/>
              <w:jc w:val="both"/>
              <w:rPr>
                <w:i/>
                <w:sz w:val="20"/>
              </w:rPr>
            </w:pPr>
            <w:r>
              <w:rPr>
                <w:i/>
                <w:sz w:val="20"/>
              </w:rPr>
              <w:t>Professional commitmen </w:t>
            </w:r>
            <w:r>
              <w:rPr>
                <w:sz w:val="20"/>
              </w:rPr>
              <w:t>berpengaruh</w:t>
            </w:r>
            <w:r>
              <w:rPr>
                <w:spacing w:val="-13"/>
                <w:sz w:val="20"/>
              </w:rPr>
              <w:t> </w:t>
            </w:r>
            <w:r>
              <w:rPr>
                <w:sz w:val="20"/>
              </w:rPr>
              <w:t>terhadap</w:t>
            </w:r>
            <w:r>
              <w:rPr>
                <w:spacing w:val="-12"/>
                <w:sz w:val="20"/>
              </w:rPr>
              <w:t> </w:t>
            </w:r>
            <w:r>
              <w:rPr>
                <w:i/>
                <w:sz w:val="20"/>
              </w:rPr>
              <w:t>audit </w:t>
            </w:r>
            <w:r>
              <w:rPr>
                <w:i/>
                <w:spacing w:val="-2"/>
                <w:sz w:val="20"/>
              </w:rPr>
              <w:t>quality</w:t>
            </w:r>
          </w:p>
        </w:tc>
      </w:tr>
    </w:tbl>
    <w:p>
      <w:pPr>
        <w:pStyle w:val="TableParagraph"/>
        <w:spacing w:after="0" w:line="230" w:lineRule="atLeast"/>
        <w:jc w:val="both"/>
        <w:rPr>
          <w:i/>
          <w:sz w:val="20"/>
        </w:rPr>
        <w:sectPr>
          <w:headerReference w:type="default" r:id="rId54"/>
          <w:footerReference w:type="default" r:id="rId55"/>
          <w:pgSz w:w="12240" w:h="15840"/>
          <w:pgMar w:header="717" w:footer="1325" w:top="1380" w:bottom="1520" w:left="1440" w:right="1080"/>
        </w:sectPr>
      </w:pPr>
    </w:p>
    <w:p>
      <w:pPr>
        <w:pStyle w:val="BodyText"/>
        <w:rPr>
          <w:b/>
          <w:sz w:val="20"/>
        </w:rPr>
      </w:pPr>
    </w:p>
    <w:p>
      <w:pPr>
        <w:pStyle w:val="BodyText"/>
        <w:rPr>
          <w:b/>
          <w:sz w:val="20"/>
        </w:rPr>
      </w:pPr>
    </w:p>
    <w:p>
      <w:pPr>
        <w:pStyle w:val="BodyText"/>
        <w:spacing w:before="188"/>
        <w:rPr>
          <w:b/>
          <w:sz w:val="20"/>
        </w:rPr>
      </w:pPr>
    </w:p>
    <w:tbl>
      <w:tblPr>
        <w:tblW w:w="0" w:type="auto"/>
        <w:jc w:val="left"/>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87"/>
        <w:gridCol w:w="2692"/>
        <w:gridCol w:w="2834"/>
      </w:tblGrid>
      <w:tr>
        <w:trPr>
          <w:trHeight w:val="230" w:hRule="atLeast"/>
        </w:trPr>
        <w:tc>
          <w:tcPr>
            <w:tcW w:w="566" w:type="dxa"/>
          </w:tcPr>
          <w:p>
            <w:pPr>
              <w:pStyle w:val="TableParagraph"/>
              <w:spacing w:line="210" w:lineRule="exact"/>
              <w:ind w:left="160"/>
              <w:jc w:val="left"/>
              <w:rPr>
                <w:b/>
                <w:sz w:val="20"/>
              </w:rPr>
            </w:pPr>
            <w:r>
              <w:rPr>
                <w:b/>
                <w:spacing w:val="-5"/>
                <w:sz w:val="20"/>
              </w:rPr>
              <w:t>No</w:t>
            </w:r>
          </w:p>
        </w:tc>
        <w:tc>
          <w:tcPr>
            <w:tcW w:w="1987" w:type="dxa"/>
          </w:tcPr>
          <w:p>
            <w:pPr>
              <w:pStyle w:val="TableParagraph"/>
              <w:spacing w:line="210" w:lineRule="exact"/>
              <w:ind w:left="393"/>
              <w:jc w:val="left"/>
              <w:rPr>
                <w:b/>
                <w:sz w:val="20"/>
              </w:rPr>
            </w:pPr>
            <w:r>
              <w:rPr>
                <w:b/>
                <w:sz w:val="20"/>
              </w:rPr>
              <w:t>Nama</w:t>
            </w:r>
            <w:r>
              <w:rPr>
                <w:b/>
                <w:spacing w:val="-3"/>
                <w:sz w:val="20"/>
              </w:rPr>
              <w:t> </w:t>
            </w:r>
            <w:r>
              <w:rPr>
                <w:b/>
                <w:spacing w:val="-2"/>
                <w:sz w:val="20"/>
              </w:rPr>
              <w:t>peneliti</w:t>
            </w:r>
          </w:p>
        </w:tc>
        <w:tc>
          <w:tcPr>
            <w:tcW w:w="2692" w:type="dxa"/>
          </w:tcPr>
          <w:p>
            <w:pPr>
              <w:pStyle w:val="TableParagraph"/>
              <w:spacing w:line="210" w:lineRule="exact"/>
              <w:ind w:left="646"/>
              <w:jc w:val="left"/>
              <w:rPr>
                <w:b/>
                <w:sz w:val="20"/>
              </w:rPr>
            </w:pPr>
            <w:r>
              <w:rPr>
                <w:b/>
                <w:sz w:val="20"/>
              </w:rPr>
              <w:t>Judul</w:t>
            </w:r>
            <w:r>
              <w:rPr>
                <w:b/>
                <w:spacing w:val="-6"/>
                <w:sz w:val="20"/>
              </w:rPr>
              <w:t> </w:t>
            </w:r>
            <w:r>
              <w:rPr>
                <w:b/>
                <w:spacing w:val="-2"/>
                <w:sz w:val="20"/>
              </w:rPr>
              <w:t>Penelitian</w:t>
            </w:r>
          </w:p>
        </w:tc>
        <w:tc>
          <w:tcPr>
            <w:tcW w:w="2834" w:type="dxa"/>
          </w:tcPr>
          <w:p>
            <w:pPr>
              <w:pStyle w:val="TableParagraph"/>
              <w:spacing w:line="210" w:lineRule="exact"/>
              <w:ind w:left="748"/>
              <w:jc w:val="left"/>
              <w:rPr>
                <w:b/>
                <w:sz w:val="20"/>
              </w:rPr>
            </w:pPr>
            <w:r>
              <w:rPr>
                <w:b/>
                <w:sz w:val="20"/>
              </w:rPr>
              <w:t>Hasil</w:t>
            </w:r>
            <w:r>
              <w:rPr>
                <w:b/>
                <w:spacing w:val="-6"/>
                <w:sz w:val="20"/>
              </w:rPr>
              <w:t> </w:t>
            </w:r>
            <w:r>
              <w:rPr>
                <w:b/>
                <w:spacing w:val="-2"/>
                <w:sz w:val="20"/>
              </w:rPr>
              <w:t>penelitian</w:t>
            </w:r>
          </w:p>
        </w:tc>
      </w:tr>
      <w:tr>
        <w:trPr>
          <w:trHeight w:val="3451" w:hRule="atLeast"/>
        </w:trPr>
        <w:tc>
          <w:tcPr>
            <w:tcW w:w="566" w:type="dxa"/>
          </w:tcPr>
          <w:p>
            <w:pPr>
              <w:pStyle w:val="TableParagraph"/>
              <w:ind w:left="107"/>
              <w:jc w:val="left"/>
              <w:rPr>
                <w:sz w:val="20"/>
              </w:rPr>
            </w:pPr>
            <w:r>
              <w:rPr>
                <w:spacing w:val="-10"/>
                <w:sz w:val="20"/>
              </w:rPr>
              <w:t>3</w:t>
            </w:r>
          </w:p>
        </w:tc>
        <w:tc>
          <w:tcPr>
            <w:tcW w:w="1987" w:type="dxa"/>
          </w:tcPr>
          <w:p>
            <w:pPr>
              <w:pStyle w:val="TableParagraph"/>
              <w:tabs>
                <w:tab w:pos="846" w:val="left" w:leader="none"/>
                <w:tab w:pos="1264" w:val="left" w:leader="none"/>
              </w:tabs>
              <w:ind w:left="108" w:right="97"/>
              <w:jc w:val="left"/>
              <w:rPr>
                <w:sz w:val="18"/>
              </w:rPr>
            </w:pPr>
            <w:r>
              <w:rPr>
                <w:spacing w:val="-2"/>
                <w:sz w:val="18"/>
              </w:rPr>
              <w:t>Abbas</w:t>
            </w:r>
            <w:r>
              <w:rPr>
                <w:sz w:val="18"/>
              </w:rPr>
              <w:tab/>
            </w:r>
            <w:r>
              <w:rPr>
                <w:spacing w:val="-10"/>
                <w:sz w:val="18"/>
              </w:rPr>
              <w:t>&amp;</w:t>
            </w:r>
            <w:r>
              <w:rPr>
                <w:sz w:val="18"/>
              </w:rPr>
              <w:tab/>
            </w:r>
            <w:r>
              <w:rPr>
                <w:spacing w:val="-2"/>
                <w:sz w:val="18"/>
              </w:rPr>
              <w:t>Hidayat, (2024)</w:t>
            </w:r>
          </w:p>
        </w:tc>
        <w:tc>
          <w:tcPr>
            <w:tcW w:w="2692" w:type="dxa"/>
          </w:tcPr>
          <w:p>
            <w:pPr>
              <w:pStyle w:val="TableParagraph"/>
              <w:tabs>
                <w:tab w:pos="1427" w:val="left" w:leader="none"/>
                <w:tab w:pos="2339" w:val="left" w:leader="none"/>
              </w:tabs>
              <w:ind w:left="106" w:right="99"/>
              <w:jc w:val="left"/>
              <w:rPr>
                <w:i/>
                <w:sz w:val="20"/>
              </w:rPr>
            </w:pPr>
            <w:r>
              <w:rPr>
                <w:i/>
                <w:spacing w:val="-2"/>
                <w:sz w:val="20"/>
              </w:rPr>
              <w:t>Determinan</w:t>
            </w:r>
            <w:r>
              <w:rPr>
                <w:i/>
                <w:sz w:val="20"/>
              </w:rPr>
              <w:tab/>
            </w:r>
            <w:r>
              <w:rPr>
                <w:i/>
                <w:spacing w:val="-2"/>
                <w:sz w:val="20"/>
              </w:rPr>
              <w:t>Factor</w:t>
            </w:r>
            <w:r>
              <w:rPr>
                <w:i/>
                <w:sz w:val="20"/>
              </w:rPr>
              <w:tab/>
            </w:r>
            <w:r>
              <w:rPr>
                <w:i/>
                <w:spacing w:val="-6"/>
                <w:sz w:val="20"/>
              </w:rPr>
              <w:t>On </w:t>
            </w:r>
            <w:r>
              <w:rPr>
                <w:i/>
                <w:sz w:val="20"/>
              </w:rPr>
              <w:t>Behaviour</w:t>
            </w:r>
            <w:r>
              <w:rPr>
                <w:i/>
                <w:spacing w:val="-7"/>
                <w:sz w:val="20"/>
              </w:rPr>
              <w:t> </w:t>
            </w:r>
            <w:r>
              <w:rPr>
                <w:i/>
                <w:sz w:val="20"/>
              </w:rPr>
              <w:t>Auditor</w:t>
            </w:r>
            <w:r>
              <w:rPr>
                <w:i/>
                <w:spacing w:val="-6"/>
                <w:sz w:val="20"/>
              </w:rPr>
              <w:t> </w:t>
            </w:r>
            <w:r>
              <w:rPr>
                <w:i/>
                <w:spacing w:val="-2"/>
                <w:sz w:val="20"/>
              </w:rPr>
              <w:t>Disfunction</w:t>
            </w:r>
          </w:p>
        </w:tc>
        <w:tc>
          <w:tcPr>
            <w:tcW w:w="2834" w:type="dxa"/>
          </w:tcPr>
          <w:p>
            <w:pPr>
              <w:pStyle w:val="TableParagraph"/>
              <w:numPr>
                <w:ilvl w:val="0"/>
                <w:numId w:val="23"/>
              </w:numPr>
              <w:tabs>
                <w:tab w:pos="530" w:val="left" w:leader="none"/>
                <w:tab w:pos="1501" w:val="left" w:leader="none"/>
                <w:tab w:pos="2151" w:val="left" w:leader="none"/>
              </w:tabs>
              <w:spacing w:line="240" w:lineRule="auto" w:before="0" w:after="0"/>
              <w:ind w:left="530" w:right="0" w:hanging="360"/>
              <w:jc w:val="left"/>
              <w:rPr>
                <w:i/>
                <w:sz w:val="20"/>
              </w:rPr>
            </w:pPr>
            <w:r>
              <w:rPr>
                <w:i/>
                <w:spacing w:val="-2"/>
                <w:sz w:val="20"/>
              </w:rPr>
              <w:t>Locus</w:t>
            </w:r>
            <w:r>
              <w:rPr>
                <w:i/>
                <w:sz w:val="20"/>
              </w:rPr>
              <w:tab/>
            </w:r>
            <w:r>
              <w:rPr>
                <w:i/>
                <w:spacing w:val="-5"/>
                <w:sz w:val="20"/>
              </w:rPr>
              <w:t>of</w:t>
            </w:r>
            <w:r>
              <w:rPr>
                <w:i/>
                <w:sz w:val="20"/>
              </w:rPr>
              <w:tab/>
            </w:r>
            <w:r>
              <w:rPr>
                <w:i/>
                <w:spacing w:val="-2"/>
                <w:sz w:val="20"/>
              </w:rPr>
              <w:t>control</w:t>
            </w:r>
          </w:p>
          <w:p>
            <w:pPr>
              <w:pStyle w:val="TableParagraph"/>
              <w:tabs>
                <w:tab w:pos="2040" w:val="left" w:leader="none"/>
              </w:tabs>
              <w:ind w:left="530"/>
              <w:jc w:val="left"/>
              <w:rPr>
                <w:sz w:val="20"/>
              </w:rPr>
            </w:pPr>
            <w:r>
              <w:rPr>
                <w:spacing w:val="-2"/>
                <w:sz w:val="20"/>
              </w:rPr>
              <w:t>berpengaruh</w:t>
            </w:r>
            <w:r>
              <w:rPr>
                <w:sz w:val="20"/>
              </w:rPr>
              <w:tab/>
            </w:r>
            <w:r>
              <w:rPr>
                <w:spacing w:val="-2"/>
                <w:sz w:val="20"/>
              </w:rPr>
              <w:t>terhadap</w:t>
            </w:r>
          </w:p>
          <w:p>
            <w:pPr>
              <w:pStyle w:val="TableParagraph"/>
              <w:tabs>
                <w:tab w:pos="2318" w:val="left" w:leader="none"/>
              </w:tabs>
              <w:spacing w:before="1"/>
              <w:ind w:left="530" w:right="92"/>
              <w:jc w:val="left"/>
              <w:rPr>
                <w:i/>
                <w:sz w:val="20"/>
              </w:rPr>
            </w:pPr>
            <w:r>
              <w:rPr>
                <w:i/>
                <w:spacing w:val="-2"/>
                <w:sz w:val="20"/>
              </w:rPr>
              <w:t>dysfunctional</w:t>
            </w:r>
            <w:r>
              <w:rPr>
                <w:i/>
                <w:sz w:val="20"/>
              </w:rPr>
              <w:tab/>
            </w:r>
            <w:r>
              <w:rPr>
                <w:i/>
                <w:spacing w:val="-4"/>
                <w:sz w:val="20"/>
              </w:rPr>
              <w:t>audit </w:t>
            </w:r>
            <w:r>
              <w:rPr>
                <w:i/>
                <w:spacing w:val="-2"/>
                <w:sz w:val="20"/>
              </w:rPr>
              <w:t>behaviour</w:t>
            </w:r>
          </w:p>
          <w:p>
            <w:pPr>
              <w:pStyle w:val="TableParagraph"/>
              <w:numPr>
                <w:ilvl w:val="0"/>
                <w:numId w:val="23"/>
              </w:numPr>
              <w:tabs>
                <w:tab w:pos="530" w:val="left" w:leader="none"/>
                <w:tab w:pos="1189" w:val="left" w:leader="none"/>
                <w:tab w:pos="2019" w:val="left" w:leader="none"/>
              </w:tabs>
              <w:spacing w:line="228" w:lineRule="exact" w:before="0" w:after="0"/>
              <w:ind w:left="530" w:right="0" w:hanging="360"/>
              <w:jc w:val="left"/>
              <w:rPr>
                <w:i/>
                <w:sz w:val="20"/>
              </w:rPr>
            </w:pPr>
            <w:r>
              <w:rPr>
                <w:i/>
                <w:spacing w:val="-4"/>
                <w:sz w:val="20"/>
              </w:rPr>
              <w:t>Time</w:t>
            </w:r>
            <w:r>
              <w:rPr>
                <w:i/>
                <w:sz w:val="20"/>
              </w:rPr>
              <w:tab/>
            </w:r>
            <w:r>
              <w:rPr>
                <w:i/>
                <w:spacing w:val="-2"/>
                <w:sz w:val="20"/>
              </w:rPr>
              <w:t>Budget</w:t>
            </w:r>
            <w:r>
              <w:rPr>
                <w:i/>
                <w:sz w:val="20"/>
              </w:rPr>
              <w:tab/>
            </w:r>
            <w:r>
              <w:rPr>
                <w:i/>
                <w:spacing w:val="-2"/>
                <w:sz w:val="20"/>
              </w:rPr>
              <w:t>Pressure</w:t>
            </w:r>
          </w:p>
          <w:p>
            <w:pPr>
              <w:pStyle w:val="TableParagraph"/>
              <w:tabs>
                <w:tab w:pos="2040" w:val="left" w:leader="none"/>
              </w:tabs>
              <w:ind w:left="530"/>
              <w:jc w:val="left"/>
              <w:rPr>
                <w:sz w:val="20"/>
              </w:rPr>
            </w:pPr>
            <w:r>
              <w:rPr>
                <w:spacing w:val="-2"/>
                <w:sz w:val="20"/>
              </w:rPr>
              <w:t>berpengaruh</w:t>
            </w:r>
            <w:r>
              <w:rPr>
                <w:sz w:val="20"/>
              </w:rPr>
              <w:tab/>
            </w:r>
            <w:r>
              <w:rPr>
                <w:spacing w:val="-2"/>
                <w:sz w:val="20"/>
              </w:rPr>
              <w:t>terhadap</w:t>
            </w:r>
          </w:p>
          <w:p>
            <w:pPr>
              <w:pStyle w:val="TableParagraph"/>
              <w:tabs>
                <w:tab w:pos="2318" w:val="left" w:leader="none"/>
              </w:tabs>
              <w:spacing w:before="1"/>
              <w:ind w:left="530" w:right="92"/>
              <w:jc w:val="left"/>
              <w:rPr>
                <w:i/>
                <w:sz w:val="20"/>
              </w:rPr>
            </w:pPr>
            <w:r>
              <w:rPr>
                <w:i/>
                <w:spacing w:val="-2"/>
                <w:sz w:val="20"/>
              </w:rPr>
              <w:t>dysfunctional</w:t>
            </w:r>
            <w:r>
              <w:rPr>
                <w:i/>
                <w:sz w:val="20"/>
              </w:rPr>
              <w:tab/>
            </w:r>
            <w:r>
              <w:rPr>
                <w:i/>
                <w:spacing w:val="-4"/>
                <w:sz w:val="20"/>
              </w:rPr>
              <w:t>audit </w:t>
            </w:r>
            <w:r>
              <w:rPr>
                <w:i/>
                <w:spacing w:val="-2"/>
                <w:sz w:val="20"/>
              </w:rPr>
              <w:t>behaviour</w:t>
            </w:r>
          </w:p>
          <w:p>
            <w:pPr>
              <w:pStyle w:val="TableParagraph"/>
              <w:numPr>
                <w:ilvl w:val="0"/>
                <w:numId w:val="23"/>
              </w:numPr>
              <w:tabs>
                <w:tab w:pos="359" w:val="left" w:leader="none"/>
                <w:tab w:pos="2160" w:val="left" w:leader="none"/>
              </w:tabs>
              <w:spacing w:line="229" w:lineRule="exact" w:before="0" w:after="0"/>
              <w:ind w:left="359" w:right="94" w:hanging="359"/>
              <w:jc w:val="right"/>
              <w:rPr>
                <w:sz w:val="20"/>
              </w:rPr>
            </w:pPr>
            <w:r>
              <w:rPr>
                <w:spacing w:val="-2"/>
                <w:sz w:val="20"/>
              </w:rPr>
              <w:t>Independensi</w:t>
            </w:r>
            <w:r>
              <w:rPr>
                <w:sz w:val="20"/>
              </w:rPr>
              <w:tab/>
            </w:r>
            <w:r>
              <w:rPr>
                <w:spacing w:val="-4"/>
                <w:sz w:val="20"/>
              </w:rPr>
              <w:t>tidak</w:t>
            </w:r>
          </w:p>
          <w:p>
            <w:pPr>
              <w:pStyle w:val="TableParagraph"/>
              <w:tabs>
                <w:tab w:pos="1510" w:val="left" w:leader="none"/>
              </w:tabs>
              <w:spacing w:line="229" w:lineRule="exact"/>
              <w:ind w:left="0" w:right="94"/>
              <w:jc w:val="right"/>
              <w:rPr>
                <w:sz w:val="20"/>
              </w:rPr>
            </w:pPr>
            <w:r>
              <w:rPr>
                <w:spacing w:val="-2"/>
                <w:sz w:val="20"/>
              </w:rPr>
              <w:t>berpengaruh</w:t>
            </w:r>
            <w:r>
              <w:rPr>
                <w:sz w:val="20"/>
              </w:rPr>
              <w:tab/>
            </w:r>
            <w:r>
              <w:rPr>
                <w:spacing w:val="-2"/>
                <w:sz w:val="20"/>
              </w:rPr>
              <w:t>terhadap</w:t>
            </w:r>
          </w:p>
          <w:p>
            <w:pPr>
              <w:pStyle w:val="TableParagraph"/>
              <w:tabs>
                <w:tab w:pos="2318" w:val="left" w:leader="none"/>
              </w:tabs>
              <w:spacing w:before="2"/>
              <w:ind w:left="530" w:right="92"/>
              <w:jc w:val="both"/>
              <w:rPr>
                <w:i/>
                <w:sz w:val="20"/>
              </w:rPr>
            </w:pPr>
            <w:r>
              <w:rPr>
                <w:i/>
                <w:spacing w:val="-2"/>
                <w:sz w:val="20"/>
              </w:rPr>
              <w:t>dysfunctional</w:t>
            </w:r>
            <w:r>
              <w:rPr>
                <w:i/>
                <w:sz w:val="20"/>
              </w:rPr>
              <w:tab/>
            </w:r>
            <w:r>
              <w:rPr>
                <w:i/>
                <w:spacing w:val="-4"/>
                <w:sz w:val="20"/>
              </w:rPr>
              <w:t>audit </w:t>
            </w:r>
            <w:r>
              <w:rPr>
                <w:i/>
                <w:spacing w:val="-2"/>
                <w:sz w:val="20"/>
              </w:rPr>
              <w:t>behaviour</w:t>
            </w:r>
          </w:p>
          <w:p>
            <w:pPr>
              <w:pStyle w:val="TableParagraph"/>
              <w:numPr>
                <w:ilvl w:val="0"/>
                <w:numId w:val="23"/>
              </w:numPr>
              <w:tabs>
                <w:tab w:pos="530" w:val="left" w:leader="none"/>
              </w:tabs>
              <w:spacing w:line="230" w:lineRule="atLeast" w:before="0" w:after="0"/>
              <w:ind w:left="530" w:right="91" w:hanging="360"/>
              <w:jc w:val="both"/>
              <w:rPr>
                <w:i/>
                <w:sz w:val="20"/>
              </w:rPr>
            </w:pPr>
            <w:r>
              <w:rPr>
                <w:i/>
                <w:sz w:val="20"/>
              </w:rPr>
              <w:t>Gender </w:t>
            </w:r>
            <w:r>
              <w:rPr>
                <w:sz w:val="20"/>
              </w:rPr>
              <w:t>tidak </w:t>
            </w:r>
            <w:r>
              <w:rPr>
                <w:sz w:val="20"/>
              </w:rPr>
              <w:t>berpengaruh terhadap </w:t>
            </w:r>
            <w:r>
              <w:rPr>
                <w:i/>
                <w:sz w:val="20"/>
              </w:rPr>
              <w:t>dysfunctional audit behaviour</w:t>
            </w:r>
          </w:p>
        </w:tc>
      </w:tr>
      <w:tr>
        <w:trPr>
          <w:trHeight w:val="7128" w:hRule="atLeast"/>
        </w:trPr>
        <w:tc>
          <w:tcPr>
            <w:tcW w:w="566" w:type="dxa"/>
          </w:tcPr>
          <w:p>
            <w:pPr>
              <w:pStyle w:val="TableParagraph"/>
              <w:ind w:left="107"/>
              <w:jc w:val="left"/>
              <w:rPr>
                <w:sz w:val="20"/>
              </w:rPr>
            </w:pPr>
            <w:r>
              <w:rPr>
                <w:spacing w:val="-10"/>
                <w:sz w:val="20"/>
              </w:rPr>
              <w:t>4</w:t>
            </w:r>
          </w:p>
        </w:tc>
        <w:tc>
          <w:tcPr>
            <w:tcW w:w="1987" w:type="dxa"/>
          </w:tcPr>
          <w:p>
            <w:pPr>
              <w:pStyle w:val="TableParagraph"/>
              <w:spacing w:line="207" w:lineRule="exact"/>
              <w:ind w:left="108"/>
              <w:jc w:val="left"/>
              <w:rPr>
                <w:sz w:val="18"/>
              </w:rPr>
            </w:pPr>
            <w:r>
              <w:rPr>
                <w:sz w:val="18"/>
              </w:rPr>
              <w:t>Rustiarini,</w:t>
            </w:r>
            <w:r>
              <w:rPr>
                <w:spacing w:val="-1"/>
                <w:sz w:val="18"/>
              </w:rPr>
              <w:t> </w:t>
            </w:r>
            <w:r>
              <w:rPr>
                <w:spacing w:val="-2"/>
                <w:sz w:val="18"/>
              </w:rPr>
              <w:t>(2021)</w:t>
            </w:r>
          </w:p>
        </w:tc>
        <w:tc>
          <w:tcPr>
            <w:tcW w:w="2692" w:type="dxa"/>
          </w:tcPr>
          <w:p>
            <w:pPr>
              <w:pStyle w:val="TableParagraph"/>
              <w:tabs>
                <w:tab w:pos="2284" w:val="left" w:leader="none"/>
              </w:tabs>
              <w:ind w:left="106" w:right="99"/>
              <w:jc w:val="left"/>
              <w:rPr>
                <w:i/>
                <w:sz w:val="20"/>
              </w:rPr>
            </w:pPr>
            <w:r>
              <w:rPr>
                <w:i/>
                <w:sz w:val="20"/>
              </w:rPr>
              <w:t>Job</w:t>
            </w:r>
            <w:r>
              <w:rPr>
                <w:i/>
                <w:spacing w:val="80"/>
                <w:sz w:val="20"/>
              </w:rPr>
              <w:t> </w:t>
            </w:r>
            <w:r>
              <w:rPr>
                <w:i/>
                <w:sz w:val="20"/>
              </w:rPr>
              <w:t>stress</w:t>
            </w:r>
            <w:r>
              <w:rPr>
                <w:i/>
                <w:spacing w:val="80"/>
                <w:sz w:val="20"/>
              </w:rPr>
              <w:t> </w:t>
            </w:r>
            <w:r>
              <w:rPr>
                <w:i/>
                <w:sz w:val="20"/>
              </w:rPr>
              <w:t>among</w:t>
            </w:r>
            <w:r>
              <w:rPr>
                <w:i/>
                <w:spacing w:val="80"/>
                <w:sz w:val="20"/>
              </w:rPr>
              <w:t> </w:t>
            </w:r>
            <w:r>
              <w:rPr>
                <w:i/>
                <w:sz w:val="20"/>
              </w:rPr>
              <w:t>Auditor: </w:t>
            </w:r>
            <w:r>
              <w:rPr>
                <w:i/>
                <w:spacing w:val="-2"/>
                <w:sz w:val="20"/>
              </w:rPr>
              <w:t>Antecedents</w:t>
            </w:r>
            <w:r>
              <w:rPr>
                <w:i/>
                <w:sz w:val="20"/>
              </w:rPr>
              <w:tab/>
            </w:r>
            <w:r>
              <w:rPr>
                <w:i/>
                <w:spacing w:val="-5"/>
                <w:sz w:val="20"/>
              </w:rPr>
              <w:t>and</w:t>
            </w:r>
          </w:p>
          <w:p>
            <w:pPr>
              <w:pStyle w:val="TableParagraph"/>
              <w:tabs>
                <w:tab w:pos="2428" w:val="left" w:leader="none"/>
              </w:tabs>
              <w:ind w:left="106" w:right="98"/>
              <w:jc w:val="left"/>
              <w:rPr>
                <w:i/>
                <w:sz w:val="20"/>
              </w:rPr>
            </w:pPr>
            <w:r>
              <w:rPr>
                <w:i/>
                <w:spacing w:val="-2"/>
                <w:sz w:val="20"/>
              </w:rPr>
              <w:t>Consequences</w:t>
            </w:r>
            <w:r>
              <w:rPr>
                <w:i/>
                <w:sz w:val="20"/>
              </w:rPr>
              <w:tab/>
            </w:r>
            <w:r>
              <w:rPr>
                <w:i/>
                <w:spacing w:val="-6"/>
                <w:sz w:val="20"/>
              </w:rPr>
              <w:t>to </w:t>
            </w:r>
            <w:r>
              <w:rPr>
                <w:i/>
                <w:sz w:val="20"/>
              </w:rPr>
              <w:t>Dysfunctional Behavior</w:t>
            </w:r>
          </w:p>
        </w:tc>
        <w:tc>
          <w:tcPr>
            <w:tcW w:w="2834" w:type="dxa"/>
          </w:tcPr>
          <w:p>
            <w:pPr>
              <w:pStyle w:val="TableParagraph"/>
              <w:numPr>
                <w:ilvl w:val="0"/>
                <w:numId w:val="24"/>
              </w:numPr>
              <w:tabs>
                <w:tab w:pos="530" w:val="left" w:leader="none"/>
                <w:tab w:pos="1861" w:val="left" w:leader="none"/>
              </w:tabs>
              <w:spacing w:line="240" w:lineRule="auto" w:before="0" w:after="0"/>
              <w:ind w:left="530" w:right="91" w:hanging="360"/>
              <w:jc w:val="both"/>
              <w:rPr>
                <w:sz w:val="20"/>
              </w:rPr>
            </w:pPr>
            <w:r>
              <w:rPr>
                <w:i/>
                <w:spacing w:val="-4"/>
                <w:sz w:val="20"/>
              </w:rPr>
              <w:t>Task</w:t>
            </w:r>
            <w:r>
              <w:rPr>
                <w:i/>
                <w:sz w:val="20"/>
              </w:rPr>
              <w:tab/>
            </w:r>
            <w:r>
              <w:rPr>
                <w:i/>
                <w:spacing w:val="-2"/>
                <w:sz w:val="20"/>
              </w:rPr>
              <w:t>complexity </w:t>
            </w:r>
            <w:r>
              <w:rPr>
                <w:sz w:val="20"/>
              </w:rPr>
              <w:t>berpengaruh (X1) positif dan</w:t>
            </w:r>
            <w:r>
              <w:rPr>
                <w:spacing w:val="-13"/>
                <w:sz w:val="20"/>
              </w:rPr>
              <w:t> </w:t>
            </w:r>
            <w:r>
              <w:rPr>
                <w:sz w:val="20"/>
              </w:rPr>
              <w:t>signifikan</w:t>
            </w:r>
            <w:r>
              <w:rPr>
                <w:spacing w:val="-12"/>
                <w:sz w:val="20"/>
              </w:rPr>
              <w:t> </w:t>
            </w:r>
            <w:r>
              <w:rPr>
                <w:sz w:val="20"/>
              </w:rPr>
              <w:t>terhadap</w:t>
            </w:r>
            <w:r>
              <w:rPr>
                <w:spacing w:val="-13"/>
                <w:sz w:val="20"/>
              </w:rPr>
              <w:t> </w:t>
            </w:r>
            <w:r>
              <w:rPr>
                <w:i/>
                <w:sz w:val="20"/>
              </w:rPr>
              <w:t>Job stress </w:t>
            </w:r>
            <w:r>
              <w:rPr>
                <w:sz w:val="20"/>
              </w:rPr>
              <w:t>(Z)</w:t>
            </w:r>
          </w:p>
          <w:p>
            <w:pPr>
              <w:pStyle w:val="TableParagraph"/>
              <w:numPr>
                <w:ilvl w:val="0"/>
                <w:numId w:val="24"/>
              </w:numPr>
              <w:tabs>
                <w:tab w:pos="530" w:val="left" w:leader="none"/>
              </w:tabs>
              <w:spacing w:line="240" w:lineRule="auto" w:before="0" w:after="0"/>
              <w:ind w:left="530" w:right="91" w:hanging="360"/>
              <w:jc w:val="both"/>
              <w:rPr>
                <w:sz w:val="20"/>
              </w:rPr>
            </w:pPr>
            <w:r>
              <w:rPr>
                <w:i/>
                <w:sz w:val="20"/>
              </w:rPr>
              <w:t>Time</w:t>
            </w:r>
            <w:r>
              <w:rPr>
                <w:i/>
                <w:spacing w:val="-13"/>
                <w:sz w:val="20"/>
              </w:rPr>
              <w:t> </w:t>
            </w:r>
            <w:r>
              <w:rPr>
                <w:i/>
                <w:sz w:val="20"/>
              </w:rPr>
              <w:t>Budget</w:t>
            </w:r>
            <w:r>
              <w:rPr>
                <w:i/>
                <w:spacing w:val="-12"/>
                <w:sz w:val="20"/>
              </w:rPr>
              <w:t> </w:t>
            </w:r>
            <w:r>
              <w:rPr>
                <w:i/>
                <w:sz w:val="20"/>
              </w:rPr>
              <w:t>Pressure</w:t>
            </w:r>
            <w:r>
              <w:rPr>
                <w:i/>
                <w:spacing w:val="-13"/>
                <w:sz w:val="20"/>
              </w:rPr>
              <w:t> </w:t>
            </w:r>
            <w:r>
              <w:rPr>
                <w:sz w:val="20"/>
              </w:rPr>
              <w:t>(X2) berpengaruh positif dan signifikan terhadap </w:t>
            </w:r>
            <w:r>
              <w:rPr>
                <w:i/>
                <w:sz w:val="20"/>
              </w:rPr>
              <w:t>Job stress </w:t>
            </w:r>
            <w:r>
              <w:rPr>
                <w:sz w:val="20"/>
              </w:rPr>
              <w:t>(Z)</w:t>
            </w:r>
          </w:p>
          <w:p>
            <w:pPr>
              <w:pStyle w:val="TableParagraph"/>
              <w:numPr>
                <w:ilvl w:val="0"/>
                <w:numId w:val="24"/>
              </w:numPr>
              <w:tabs>
                <w:tab w:pos="530" w:val="left" w:leader="none"/>
              </w:tabs>
              <w:spacing w:line="240" w:lineRule="auto" w:before="0" w:after="0"/>
              <w:ind w:left="530" w:right="92" w:hanging="360"/>
              <w:jc w:val="both"/>
              <w:rPr>
                <w:sz w:val="20"/>
              </w:rPr>
            </w:pPr>
            <w:r>
              <w:rPr>
                <w:i/>
                <w:sz w:val="20"/>
              </w:rPr>
              <w:t>Task complexity </w:t>
            </w:r>
            <w:r>
              <w:rPr>
                <w:sz w:val="20"/>
              </w:rPr>
              <w:t>tidak berpengaruh</w:t>
            </w:r>
            <w:r>
              <w:rPr>
                <w:spacing w:val="80"/>
                <w:sz w:val="20"/>
              </w:rPr>
              <w:t>   </w:t>
            </w:r>
            <w:r>
              <w:rPr>
                <w:sz w:val="20"/>
              </w:rPr>
              <w:t>terhadap</w:t>
            </w:r>
          </w:p>
          <w:p>
            <w:pPr>
              <w:pStyle w:val="TableParagraph"/>
              <w:tabs>
                <w:tab w:pos="2318" w:val="left" w:leader="none"/>
              </w:tabs>
              <w:ind w:left="530" w:right="92"/>
              <w:jc w:val="both"/>
              <w:rPr>
                <w:i/>
                <w:sz w:val="20"/>
              </w:rPr>
            </w:pPr>
            <w:r>
              <w:rPr>
                <w:i/>
                <w:spacing w:val="-2"/>
                <w:sz w:val="20"/>
              </w:rPr>
              <w:t>dysfunctional</w:t>
            </w:r>
            <w:r>
              <w:rPr>
                <w:i/>
                <w:sz w:val="20"/>
              </w:rPr>
              <w:tab/>
            </w:r>
            <w:r>
              <w:rPr>
                <w:i/>
                <w:spacing w:val="-4"/>
                <w:sz w:val="20"/>
              </w:rPr>
              <w:t>audit </w:t>
            </w:r>
            <w:r>
              <w:rPr>
                <w:i/>
                <w:spacing w:val="-2"/>
                <w:sz w:val="20"/>
              </w:rPr>
              <w:t>behaviour</w:t>
            </w:r>
          </w:p>
          <w:p>
            <w:pPr>
              <w:pStyle w:val="TableParagraph"/>
              <w:numPr>
                <w:ilvl w:val="0"/>
                <w:numId w:val="24"/>
              </w:numPr>
              <w:tabs>
                <w:tab w:pos="530" w:val="left" w:leader="none"/>
                <w:tab w:pos="2040" w:val="left" w:leader="none"/>
                <w:tab w:pos="2318" w:val="left" w:leader="none"/>
              </w:tabs>
              <w:spacing w:line="240" w:lineRule="auto" w:before="0" w:after="0"/>
              <w:ind w:left="530" w:right="92" w:hanging="360"/>
              <w:jc w:val="both"/>
              <w:rPr>
                <w:i/>
                <w:sz w:val="20"/>
              </w:rPr>
            </w:pPr>
            <w:r>
              <w:rPr>
                <w:i/>
                <w:sz w:val="20"/>
              </w:rPr>
              <w:t>Time Budget </w:t>
            </w:r>
            <w:r>
              <w:rPr>
                <w:i/>
                <w:sz w:val="20"/>
              </w:rPr>
              <w:t>Pressure </w:t>
            </w:r>
            <w:r>
              <w:rPr>
                <w:sz w:val="20"/>
              </w:rPr>
              <w:t>berpengaruh poisitif dan </w:t>
            </w:r>
            <w:r>
              <w:rPr>
                <w:spacing w:val="-2"/>
                <w:sz w:val="20"/>
              </w:rPr>
              <w:t>signifikan</w:t>
            </w:r>
            <w:r>
              <w:rPr>
                <w:sz w:val="20"/>
              </w:rPr>
              <w:tab/>
            </w:r>
            <w:r>
              <w:rPr>
                <w:spacing w:val="-2"/>
                <w:sz w:val="20"/>
              </w:rPr>
              <w:t>terhadap </w:t>
            </w:r>
            <w:r>
              <w:rPr>
                <w:i/>
                <w:spacing w:val="-2"/>
                <w:sz w:val="20"/>
              </w:rPr>
              <w:t>dysfunctional</w:t>
            </w:r>
            <w:r>
              <w:rPr>
                <w:i/>
                <w:sz w:val="20"/>
              </w:rPr>
              <w:tab/>
              <w:tab/>
            </w:r>
            <w:r>
              <w:rPr>
                <w:i/>
                <w:spacing w:val="-4"/>
                <w:sz w:val="20"/>
              </w:rPr>
              <w:t>audit </w:t>
            </w:r>
            <w:r>
              <w:rPr>
                <w:i/>
                <w:spacing w:val="-2"/>
                <w:sz w:val="20"/>
              </w:rPr>
              <w:t>behaviour</w:t>
            </w:r>
          </w:p>
          <w:p>
            <w:pPr>
              <w:pStyle w:val="TableParagraph"/>
              <w:numPr>
                <w:ilvl w:val="0"/>
                <w:numId w:val="24"/>
              </w:numPr>
              <w:tabs>
                <w:tab w:pos="530" w:val="left" w:leader="none"/>
                <w:tab w:pos="2041" w:val="left" w:leader="none"/>
                <w:tab w:pos="2318" w:val="left" w:leader="none"/>
              </w:tabs>
              <w:spacing w:line="240" w:lineRule="auto" w:before="0" w:after="0"/>
              <w:ind w:left="530" w:right="92" w:hanging="360"/>
              <w:jc w:val="both"/>
              <w:rPr>
                <w:i/>
                <w:sz w:val="20"/>
              </w:rPr>
            </w:pPr>
            <w:r>
              <w:rPr>
                <w:i/>
                <w:sz w:val="20"/>
              </w:rPr>
              <w:t>Job stress </w:t>
            </w:r>
            <w:r>
              <w:rPr>
                <w:sz w:val="20"/>
              </w:rPr>
              <w:t>berpengaruh </w:t>
            </w:r>
            <w:r>
              <w:rPr>
                <w:spacing w:val="-2"/>
                <w:sz w:val="20"/>
              </w:rPr>
              <w:t>positif</w:t>
            </w:r>
            <w:r>
              <w:rPr>
                <w:sz w:val="20"/>
              </w:rPr>
              <w:tab/>
            </w:r>
            <w:r>
              <w:rPr>
                <w:spacing w:val="-2"/>
                <w:sz w:val="20"/>
              </w:rPr>
              <w:t>terhadap </w:t>
            </w:r>
            <w:r>
              <w:rPr>
                <w:i/>
                <w:spacing w:val="-2"/>
                <w:sz w:val="20"/>
              </w:rPr>
              <w:t>dysfunctional</w:t>
            </w:r>
            <w:r>
              <w:rPr>
                <w:i/>
                <w:sz w:val="20"/>
              </w:rPr>
              <w:tab/>
              <w:tab/>
            </w:r>
            <w:r>
              <w:rPr>
                <w:i/>
                <w:spacing w:val="-4"/>
                <w:sz w:val="20"/>
              </w:rPr>
              <w:t>audit </w:t>
            </w:r>
            <w:r>
              <w:rPr>
                <w:i/>
                <w:spacing w:val="-2"/>
                <w:sz w:val="20"/>
              </w:rPr>
              <w:t>behaviour</w:t>
            </w:r>
          </w:p>
          <w:p>
            <w:pPr>
              <w:pStyle w:val="TableParagraph"/>
              <w:numPr>
                <w:ilvl w:val="0"/>
                <w:numId w:val="24"/>
              </w:numPr>
              <w:tabs>
                <w:tab w:pos="530" w:val="left" w:leader="none"/>
                <w:tab w:pos="2153" w:val="left" w:leader="none"/>
              </w:tabs>
              <w:spacing w:line="240" w:lineRule="auto" w:before="0" w:after="0"/>
              <w:ind w:left="530" w:right="90" w:hanging="360"/>
              <w:jc w:val="both"/>
              <w:rPr>
                <w:sz w:val="20"/>
              </w:rPr>
            </w:pPr>
            <w:r>
              <w:rPr>
                <w:i/>
                <w:sz w:val="20"/>
              </w:rPr>
              <w:t>Job stress </w:t>
            </w:r>
            <w:r>
              <w:rPr>
                <w:sz w:val="20"/>
              </w:rPr>
              <w:t>memediasi hubungan antara </w:t>
            </w:r>
            <w:r>
              <w:rPr>
                <w:i/>
                <w:sz w:val="20"/>
              </w:rPr>
              <w:t>task </w:t>
            </w:r>
            <w:r>
              <w:rPr>
                <w:i/>
                <w:spacing w:val="-2"/>
                <w:sz w:val="20"/>
              </w:rPr>
              <w:t>complexity</w:t>
            </w:r>
            <w:r>
              <w:rPr>
                <w:i/>
                <w:sz w:val="20"/>
              </w:rPr>
              <w:tab/>
            </w:r>
            <w:r>
              <w:rPr>
                <w:spacing w:val="-2"/>
                <w:sz w:val="20"/>
              </w:rPr>
              <w:t>dengan</w:t>
            </w:r>
          </w:p>
          <w:p>
            <w:pPr>
              <w:pStyle w:val="TableParagraph"/>
              <w:tabs>
                <w:tab w:pos="2318" w:val="left" w:leader="none"/>
              </w:tabs>
              <w:ind w:left="530" w:right="92"/>
              <w:jc w:val="both"/>
              <w:rPr>
                <w:i/>
                <w:sz w:val="20"/>
              </w:rPr>
            </w:pPr>
            <w:r>
              <w:rPr>
                <w:i/>
                <w:spacing w:val="-2"/>
                <w:sz w:val="20"/>
              </w:rPr>
              <w:t>dysfunctional</w:t>
            </w:r>
            <w:r>
              <w:rPr>
                <w:i/>
                <w:sz w:val="20"/>
              </w:rPr>
              <w:tab/>
            </w:r>
            <w:r>
              <w:rPr>
                <w:i/>
                <w:spacing w:val="-4"/>
                <w:sz w:val="20"/>
              </w:rPr>
              <w:t>audit </w:t>
            </w:r>
            <w:r>
              <w:rPr>
                <w:i/>
                <w:spacing w:val="-2"/>
                <w:sz w:val="20"/>
              </w:rPr>
              <w:t>behaviour</w:t>
            </w:r>
          </w:p>
          <w:p>
            <w:pPr>
              <w:pStyle w:val="TableParagraph"/>
              <w:numPr>
                <w:ilvl w:val="0"/>
                <w:numId w:val="24"/>
              </w:numPr>
              <w:tabs>
                <w:tab w:pos="530" w:val="left" w:leader="none"/>
              </w:tabs>
              <w:spacing w:line="240" w:lineRule="auto" w:before="0" w:after="0"/>
              <w:ind w:left="530" w:right="90" w:hanging="360"/>
              <w:jc w:val="both"/>
              <w:rPr>
                <w:sz w:val="20"/>
              </w:rPr>
            </w:pPr>
            <w:r>
              <w:rPr>
                <w:i/>
                <w:sz w:val="20"/>
              </w:rPr>
              <w:t>Job stress </w:t>
            </w:r>
            <w:r>
              <w:rPr>
                <w:sz w:val="20"/>
              </w:rPr>
              <w:t>tidak memediasi hubungan antara </w:t>
            </w:r>
            <w:r>
              <w:rPr>
                <w:i/>
                <w:sz w:val="20"/>
              </w:rPr>
              <w:t>Time Budget</w:t>
            </w:r>
            <w:r>
              <w:rPr>
                <w:i/>
                <w:spacing w:val="40"/>
                <w:sz w:val="20"/>
              </w:rPr>
              <w:t> </w:t>
            </w:r>
            <w:r>
              <w:rPr>
                <w:i/>
                <w:sz w:val="20"/>
              </w:rPr>
              <w:t>Pressure</w:t>
            </w:r>
            <w:r>
              <w:rPr>
                <w:i/>
                <w:spacing w:val="40"/>
                <w:sz w:val="20"/>
              </w:rPr>
              <w:t> </w:t>
            </w:r>
            <w:r>
              <w:rPr>
                <w:sz w:val="20"/>
              </w:rPr>
              <w:t>terhadap</w:t>
            </w:r>
          </w:p>
          <w:p>
            <w:pPr>
              <w:pStyle w:val="TableParagraph"/>
              <w:tabs>
                <w:tab w:pos="2318" w:val="left" w:leader="none"/>
              </w:tabs>
              <w:spacing w:line="230" w:lineRule="exact"/>
              <w:ind w:left="530" w:right="92"/>
              <w:jc w:val="both"/>
              <w:rPr>
                <w:i/>
                <w:sz w:val="20"/>
              </w:rPr>
            </w:pPr>
            <w:r>
              <w:rPr>
                <w:i/>
                <w:spacing w:val="-2"/>
                <w:sz w:val="20"/>
              </w:rPr>
              <w:t>dysfunctional</w:t>
            </w:r>
            <w:r>
              <w:rPr>
                <w:i/>
                <w:sz w:val="20"/>
              </w:rPr>
              <w:tab/>
            </w:r>
            <w:r>
              <w:rPr>
                <w:i/>
                <w:spacing w:val="-4"/>
                <w:sz w:val="20"/>
              </w:rPr>
              <w:t>audit </w:t>
            </w:r>
            <w:r>
              <w:rPr>
                <w:i/>
                <w:spacing w:val="-2"/>
                <w:sz w:val="20"/>
              </w:rPr>
              <w:t>behaviour.</w:t>
            </w:r>
          </w:p>
        </w:tc>
      </w:tr>
      <w:tr>
        <w:trPr>
          <w:trHeight w:val="920" w:hRule="atLeast"/>
        </w:trPr>
        <w:tc>
          <w:tcPr>
            <w:tcW w:w="566" w:type="dxa"/>
          </w:tcPr>
          <w:p>
            <w:pPr>
              <w:pStyle w:val="TableParagraph"/>
              <w:spacing w:line="229" w:lineRule="exact"/>
              <w:ind w:left="107"/>
              <w:jc w:val="left"/>
              <w:rPr>
                <w:sz w:val="20"/>
              </w:rPr>
            </w:pPr>
            <w:r>
              <w:rPr>
                <w:spacing w:val="-10"/>
                <w:sz w:val="20"/>
              </w:rPr>
              <w:t>5</w:t>
            </w:r>
          </w:p>
        </w:tc>
        <w:tc>
          <w:tcPr>
            <w:tcW w:w="1987" w:type="dxa"/>
          </w:tcPr>
          <w:p>
            <w:pPr>
              <w:pStyle w:val="TableParagraph"/>
              <w:spacing w:line="206" w:lineRule="exact"/>
              <w:ind w:left="108"/>
              <w:jc w:val="left"/>
              <w:rPr>
                <w:sz w:val="18"/>
              </w:rPr>
            </w:pPr>
            <w:r>
              <w:rPr>
                <w:sz w:val="18"/>
              </w:rPr>
              <w:t>van</w:t>
            </w:r>
            <w:r>
              <w:rPr>
                <w:spacing w:val="-1"/>
                <w:sz w:val="18"/>
              </w:rPr>
              <w:t> </w:t>
            </w:r>
            <w:r>
              <w:rPr>
                <w:sz w:val="18"/>
              </w:rPr>
              <w:t>Hau </w:t>
            </w:r>
            <w:r>
              <w:rPr>
                <w:i/>
                <w:sz w:val="18"/>
              </w:rPr>
              <w:t>et.al.</w:t>
            </w:r>
            <w:r>
              <w:rPr>
                <w:sz w:val="18"/>
              </w:rPr>
              <w:t>, </w:t>
            </w:r>
            <w:r>
              <w:rPr>
                <w:spacing w:val="-2"/>
                <w:sz w:val="18"/>
              </w:rPr>
              <w:t>(2023)</w:t>
            </w:r>
          </w:p>
        </w:tc>
        <w:tc>
          <w:tcPr>
            <w:tcW w:w="2692" w:type="dxa"/>
          </w:tcPr>
          <w:p>
            <w:pPr>
              <w:pStyle w:val="TableParagraph"/>
              <w:ind w:left="106" w:right="97"/>
              <w:jc w:val="both"/>
              <w:rPr>
                <w:i/>
                <w:sz w:val="20"/>
              </w:rPr>
            </w:pPr>
            <w:r>
              <w:rPr>
                <w:i/>
                <w:sz w:val="20"/>
              </w:rPr>
              <w:t>Determining factors and </w:t>
            </w:r>
            <w:r>
              <w:rPr>
                <w:i/>
                <w:sz w:val="20"/>
              </w:rPr>
              <w:t>the </w:t>
            </w:r>
            <w:r>
              <w:rPr>
                <w:i/>
                <w:spacing w:val="-2"/>
                <w:sz w:val="20"/>
              </w:rPr>
              <w:t>mediating</w:t>
            </w:r>
            <w:r>
              <w:rPr>
                <w:i/>
                <w:spacing w:val="-7"/>
                <w:sz w:val="20"/>
              </w:rPr>
              <w:t> </w:t>
            </w:r>
            <w:r>
              <w:rPr>
                <w:i/>
                <w:spacing w:val="-2"/>
                <w:sz w:val="20"/>
              </w:rPr>
              <w:t>effects</w:t>
            </w:r>
            <w:r>
              <w:rPr>
                <w:i/>
                <w:spacing w:val="-9"/>
                <w:sz w:val="20"/>
              </w:rPr>
              <w:t> </w:t>
            </w:r>
            <w:r>
              <w:rPr>
                <w:i/>
                <w:spacing w:val="-2"/>
                <w:sz w:val="20"/>
              </w:rPr>
              <w:t>of</w:t>
            </w:r>
            <w:r>
              <w:rPr>
                <w:i/>
                <w:spacing w:val="-8"/>
                <w:sz w:val="20"/>
              </w:rPr>
              <w:t> </w:t>
            </w:r>
            <w:r>
              <w:rPr>
                <w:i/>
                <w:spacing w:val="-2"/>
                <w:sz w:val="20"/>
              </w:rPr>
              <w:t>work</w:t>
            </w:r>
            <w:r>
              <w:rPr>
                <w:i/>
                <w:spacing w:val="-5"/>
                <w:sz w:val="20"/>
              </w:rPr>
              <w:t> </w:t>
            </w:r>
            <w:r>
              <w:rPr>
                <w:i/>
                <w:spacing w:val="-2"/>
                <w:sz w:val="20"/>
              </w:rPr>
              <w:t>stress </w:t>
            </w:r>
            <w:r>
              <w:rPr>
                <w:i/>
                <w:sz w:val="20"/>
              </w:rPr>
              <w:t>to</w:t>
            </w:r>
            <w:r>
              <w:rPr>
                <w:i/>
                <w:spacing w:val="62"/>
                <w:w w:val="150"/>
                <w:sz w:val="20"/>
              </w:rPr>
              <w:t>   </w:t>
            </w:r>
            <w:r>
              <w:rPr>
                <w:i/>
                <w:sz w:val="20"/>
              </w:rPr>
              <w:t>dysfunctional</w:t>
            </w:r>
            <w:r>
              <w:rPr>
                <w:i/>
                <w:spacing w:val="62"/>
                <w:w w:val="150"/>
                <w:sz w:val="20"/>
              </w:rPr>
              <w:t>   </w:t>
            </w:r>
            <w:r>
              <w:rPr>
                <w:i/>
                <w:spacing w:val="-4"/>
                <w:sz w:val="20"/>
              </w:rPr>
              <w:t>audit</w:t>
            </w:r>
          </w:p>
        </w:tc>
        <w:tc>
          <w:tcPr>
            <w:tcW w:w="2834" w:type="dxa"/>
          </w:tcPr>
          <w:p>
            <w:pPr>
              <w:pStyle w:val="TableParagraph"/>
              <w:spacing w:line="230" w:lineRule="exact"/>
              <w:ind w:left="530" w:right="93" w:hanging="360"/>
              <w:jc w:val="both"/>
              <w:rPr>
                <w:sz w:val="20"/>
              </w:rPr>
            </w:pPr>
            <w:r>
              <w:rPr>
                <w:sz w:val="20"/>
              </w:rPr>
              <w:t>-</w:t>
            </w:r>
            <w:r>
              <w:rPr>
                <w:spacing w:val="80"/>
                <w:sz w:val="20"/>
              </w:rPr>
              <w:t> </w:t>
            </w:r>
            <w:r>
              <w:rPr>
                <w:i/>
                <w:sz w:val="20"/>
              </w:rPr>
              <w:t>Time</w:t>
            </w:r>
            <w:r>
              <w:rPr>
                <w:i/>
                <w:spacing w:val="-7"/>
                <w:sz w:val="20"/>
              </w:rPr>
              <w:t> </w:t>
            </w:r>
            <w:r>
              <w:rPr>
                <w:i/>
                <w:sz w:val="20"/>
              </w:rPr>
              <w:t>Budget</w:t>
            </w:r>
            <w:r>
              <w:rPr>
                <w:i/>
                <w:spacing w:val="-7"/>
                <w:sz w:val="20"/>
              </w:rPr>
              <w:t> </w:t>
            </w:r>
            <w:r>
              <w:rPr>
                <w:i/>
                <w:sz w:val="20"/>
              </w:rPr>
              <w:t>Pressure</w:t>
            </w:r>
            <w:r>
              <w:rPr>
                <w:i/>
                <w:spacing w:val="-5"/>
                <w:sz w:val="20"/>
              </w:rPr>
              <w:t> </w:t>
            </w:r>
            <w:r>
              <w:rPr>
                <w:sz w:val="20"/>
              </w:rPr>
              <w:t>(X1</w:t>
            </w:r>
            <w:r>
              <w:rPr>
                <w:sz w:val="20"/>
              </w:rPr>
              <w:t>)</w:t>
            </w:r>
            <w:r>
              <w:rPr>
                <w:sz w:val="20"/>
              </w:rPr>
              <w:t> berpengaruh </w:t>
            </w:r>
            <w:r>
              <w:rPr>
                <w:sz w:val="20"/>
              </w:rPr>
              <w:t>terhada</w:t>
            </w:r>
            <w:r>
              <w:rPr>
                <w:sz w:val="20"/>
              </w:rPr>
              <w:t>p</w:t>
            </w:r>
            <w:r>
              <w:rPr>
                <w:sz w:val="20"/>
              </w:rPr>
              <w:t> </w:t>
            </w:r>
            <w:r>
              <w:rPr>
                <w:i/>
                <w:sz w:val="20"/>
              </w:rPr>
              <w:t>reducing audit </w:t>
            </w:r>
            <w:r>
              <w:rPr>
                <w:i/>
                <w:sz w:val="20"/>
              </w:rPr>
              <w:t>quality</w:t>
            </w:r>
            <w:r>
              <w:rPr>
                <w:i/>
                <w:sz w:val="20"/>
              </w:rPr>
              <w:t> practic</w:t>
            </w:r>
            <w:r>
              <w:rPr>
                <w:sz w:val="20"/>
              </w:rPr>
              <w:t>e (Y1)</w:t>
            </w:r>
          </w:p>
        </w:tc>
      </w:tr>
    </w:tbl>
    <w:p>
      <w:pPr>
        <w:pStyle w:val="TableParagraph"/>
        <w:spacing w:after="0" w:line="230" w:lineRule="exact"/>
        <w:jc w:val="both"/>
        <w:rPr>
          <w:sz w:val="20"/>
        </w:rPr>
        <w:sectPr>
          <w:headerReference w:type="default" r:id="rId56"/>
          <w:footerReference w:type="default" r:id="rId57"/>
          <w:pgSz w:w="12240" w:h="15840"/>
          <w:pgMar w:header="717" w:footer="1325" w:top="1380" w:bottom="1520" w:left="1440" w:right="1080"/>
        </w:sectPr>
      </w:pPr>
    </w:p>
    <w:p>
      <w:pPr>
        <w:pStyle w:val="BodyText"/>
        <w:rPr>
          <w:b/>
          <w:sz w:val="20"/>
        </w:rPr>
      </w:pPr>
    </w:p>
    <w:p>
      <w:pPr>
        <w:pStyle w:val="BodyText"/>
        <w:rPr>
          <w:b/>
          <w:sz w:val="20"/>
        </w:rPr>
      </w:pPr>
    </w:p>
    <w:p>
      <w:pPr>
        <w:pStyle w:val="BodyText"/>
        <w:spacing w:before="188"/>
        <w:rPr>
          <w:b/>
          <w:sz w:val="20"/>
        </w:rPr>
      </w:pPr>
    </w:p>
    <w:tbl>
      <w:tblPr>
        <w:tblW w:w="0" w:type="auto"/>
        <w:jc w:val="left"/>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87"/>
        <w:gridCol w:w="2692"/>
        <w:gridCol w:w="2834"/>
      </w:tblGrid>
      <w:tr>
        <w:trPr>
          <w:trHeight w:val="230" w:hRule="atLeast"/>
        </w:trPr>
        <w:tc>
          <w:tcPr>
            <w:tcW w:w="566" w:type="dxa"/>
          </w:tcPr>
          <w:p>
            <w:pPr>
              <w:pStyle w:val="TableParagraph"/>
              <w:spacing w:line="210" w:lineRule="exact"/>
              <w:ind w:left="160"/>
              <w:jc w:val="left"/>
              <w:rPr>
                <w:b/>
                <w:sz w:val="20"/>
              </w:rPr>
            </w:pPr>
            <w:r>
              <w:rPr>
                <w:b/>
                <w:spacing w:val="-5"/>
                <w:sz w:val="20"/>
              </w:rPr>
              <w:t>No</w:t>
            </w:r>
          </w:p>
        </w:tc>
        <w:tc>
          <w:tcPr>
            <w:tcW w:w="1987" w:type="dxa"/>
          </w:tcPr>
          <w:p>
            <w:pPr>
              <w:pStyle w:val="TableParagraph"/>
              <w:spacing w:line="210" w:lineRule="exact"/>
              <w:ind w:left="393"/>
              <w:jc w:val="left"/>
              <w:rPr>
                <w:b/>
                <w:sz w:val="20"/>
              </w:rPr>
            </w:pPr>
            <w:r>
              <w:rPr>
                <w:b/>
                <w:sz w:val="20"/>
              </w:rPr>
              <w:t>Nama</w:t>
            </w:r>
            <w:r>
              <w:rPr>
                <w:b/>
                <w:spacing w:val="-3"/>
                <w:sz w:val="20"/>
              </w:rPr>
              <w:t> </w:t>
            </w:r>
            <w:r>
              <w:rPr>
                <w:b/>
                <w:spacing w:val="-2"/>
                <w:sz w:val="20"/>
              </w:rPr>
              <w:t>peneliti</w:t>
            </w:r>
          </w:p>
        </w:tc>
        <w:tc>
          <w:tcPr>
            <w:tcW w:w="2692" w:type="dxa"/>
          </w:tcPr>
          <w:p>
            <w:pPr>
              <w:pStyle w:val="TableParagraph"/>
              <w:spacing w:line="210" w:lineRule="exact"/>
              <w:ind w:left="646"/>
              <w:jc w:val="left"/>
              <w:rPr>
                <w:b/>
                <w:sz w:val="20"/>
              </w:rPr>
            </w:pPr>
            <w:r>
              <w:rPr>
                <w:b/>
                <w:sz w:val="20"/>
              </w:rPr>
              <w:t>Judul</w:t>
            </w:r>
            <w:r>
              <w:rPr>
                <w:b/>
                <w:spacing w:val="-6"/>
                <w:sz w:val="20"/>
              </w:rPr>
              <w:t> </w:t>
            </w:r>
            <w:r>
              <w:rPr>
                <w:b/>
                <w:spacing w:val="-2"/>
                <w:sz w:val="20"/>
              </w:rPr>
              <w:t>Penelitian</w:t>
            </w:r>
          </w:p>
        </w:tc>
        <w:tc>
          <w:tcPr>
            <w:tcW w:w="2834" w:type="dxa"/>
          </w:tcPr>
          <w:p>
            <w:pPr>
              <w:pStyle w:val="TableParagraph"/>
              <w:spacing w:line="210" w:lineRule="exact"/>
              <w:ind w:left="748"/>
              <w:jc w:val="left"/>
              <w:rPr>
                <w:b/>
                <w:sz w:val="20"/>
              </w:rPr>
            </w:pPr>
            <w:r>
              <w:rPr>
                <w:b/>
                <w:sz w:val="20"/>
              </w:rPr>
              <w:t>Hasil</w:t>
            </w:r>
            <w:r>
              <w:rPr>
                <w:b/>
                <w:spacing w:val="-6"/>
                <w:sz w:val="20"/>
              </w:rPr>
              <w:t> </w:t>
            </w:r>
            <w:r>
              <w:rPr>
                <w:b/>
                <w:spacing w:val="-2"/>
                <w:sz w:val="20"/>
              </w:rPr>
              <w:t>penelitian</w:t>
            </w:r>
          </w:p>
        </w:tc>
      </w:tr>
      <w:tr>
        <w:trPr>
          <w:trHeight w:val="11271" w:hRule="atLeast"/>
        </w:trPr>
        <w:tc>
          <w:tcPr>
            <w:tcW w:w="566" w:type="dxa"/>
          </w:tcPr>
          <w:p>
            <w:pPr>
              <w:pStyle w:val="TableParagraph"/>
              <w:ind w:left="0"/>
              <w:jc w:val="left"/>
              <w:rPr>
                <w:sz w:val="18"/>
              </w:rPr>
            </w:pPr>
          </w:p>
        </w:tc>
        <w:tc>
          <w:tcPr>
            <w:tcW w:w="1987" w:type="dxa"/>
          </w:tcPr>
          <w:p>
            <w:pPr>
              <w:pStyle w:val="TableParagraph"/>
              <w:ind w:left="0"/>
              <w:jc w:val="left"/>
              <w:rPr>
                <w:sz w:val="18"/>
              </w:rPr>
            </w:pPr>
          </w:p>
        </w:tc>
        <w:tc>
          <w:tcPr>
            <w:tcW w:w="2692" w:type="dxa"/>
          </w:tcPr>
          <w:p>
            <w:pPr>
              <w:pStyle w:val="TableParagraph"/>
              <w:ind w:left="106"/>
              <w:jc w:val="left"/>
              <w:rPr>
                <w:i/>
                <w:sz w:val="20"/>
              </w:rPr>
            </w:pPr>
            <w:r>
              <w:rPr>
                <w:i/>
                <w:sz w:val="20"/>
              </w:rPr>
              <w:t>behaviors</w:t>
            </w:r>
            <w:r>
              <w:rPr>
                <w:i/>
                <w:spacing w:val="40"/>
                <w:sz w:val="20"/>
              </w:rPr>
              <w:t> </w:t>
            </w:r>
            <w:r>
              <w:rPr>
                <w:i/>
                <w:sz w:val="20"/>
              </w:rPr>
              <w:t>among</w:t>
            </w:r>
            <w:r>
              <w:rPr>
                <w:i/>
                <w:spacing w:val="40"/>
                <w:sz w:val="20"/>
              </w:rPr>
              <w:t> </w:t>
            </w:r>
            <w:r>
              <w:rPr>
                <w:i/>
                <w:sz w:val="20"/>
              </w:rPr>
              <w:t>Vietnamese </w:t>
            </w:r>
            <w:r>
              <w:rPr>
                <w:i/>
                <w:spacing w:val="-2"/>
                <w:sz w:val="20"/>
              </w:rPr>
              <w:t>auditors</w:t>
            </w:r>
          </w:p>
        </w:tc>
        <w:tc>
          <w:tcPr>
            <w:tcW w:w="2834" w:type="dxa"/>
          </w:tcPr>
          <w:p>
            <w:pPr>
              <w:pStyle w:val="TableParagraph"/>
              <w:numPr>
                <w:ilvl w:val="0"/>
                <w:numId w:val="25"/>
              </w:numPr>
              <w:tabs>
                <w:tab w:pos="530" w:val="left" w:leader="none"/>
              </w:tabs>
              <w:spacing w:line="240" w:lineRule="auto" w:before="0" w:after="0"/>
              <w:ind w:left="530" w:right="90" w:hanging="360"/>
              <w:jc w:val="both"/>
              <w:rPr>
                <w:sz w:val="20"/>
              </w:rPr>
            </w:pPr>
            <w:r>
              <w:rPr>
                <w:i/>
                <w:sz w:val="20"/>
              </w:rPr>
              <w:t>Time Budget Pressure </w:t>
            </w:r>
            <w:r>
              <w:rPr>
                <w:sz w:val="20"/>
              </w:rPr>
              <w:t>berpengaruh</w:t>
            </w:r>
            <w:r>
              <w:rPr>
                <w:spacing w:val="-13"/>
                <w:sz w:val="20"/>
              </w:rPr>
              <w:t> </w:t>
            </w:r>
            <w:r>
              <w:rPr>
                <w:sz w:val="20"/>
              </w:rPr>
              <w:t>terhadap</w:t>
            </w:r>
            <w:r>
              <w:rPr>
                <w:spacing w:val="-12"/>
                <w:sz w:val="20"/>
              </w:rPr>
              <w:t> </w:t>
            </w:r>
            <w:r>
              <w:rPr>
                <w:i/>
                <w:sz w:val="20"/>
              </w:rPr>
              <w:t>work stress </w:t>
            </w:r>
            <w:r>
              <w:rPr>
                <w:sz w:val="20"/>
              </w:rPr>
              <w:t>(Z)</w:t>
            </w:r>
          </w:p>
          <w:p>
            <w:pPr>
              <w:pStyle w:val="TableParagraph"/>
              <w:numPr>
                <w:ilvl w:val="0"/>
                <w:numId w:val="25"/>
              </w:numPr>
              <w:tabs>
                <w:tab w:pos="530" w:val="left" w:leader="none"/>
              </w:tabs>
              <w:spacing w:line="240" w:lineRule="auto" w:before="0" w:after="0"/>
              <w:ind w:left="530" w:right="94" w:hanging="360"/>
              <w:jc w:val="both"/>
              <w:rPr>
                <w:sz w:val="20"/>
              </w:rPr>
            </w:pPr>
            <w:r>
              <w:rPr>
                <w:i/>
                <w:sz w:val="20"/>
              </w:rPr>
              <w:t>Time Budget </w:t>
            </w:r>
            <w:r>
              <w:rPr>
                <w:i/>
                <w:sz w:val="20"/>
              </w:rPr>
              <w:t>Pressure </w:t>
            </w:r>
            <w:r>
              <w:rPr>
                <w:sz w:val="20"/>
              </w:rPr>
              <w:t>berpengaruh terhadap </w:t>
            </w:r>
            <w:r>
              <w:rPr>
                <w:i/>
                <w:sz w:val="20"/>
              </w:rPr>
              <w:t>underreporting time </w:t>
            </w:r>
            <w:r>
              <w:rPr>
                <w:sz w:val="20"/>
              </w:rPr>
              <w:t>(Y2)</w:t>
            </w:r>
          </w:p>
          <w:p>
            <w:pPr>
              <w:pStyle w:val="TableParagraph"/>
              <w:numPr>
                <w:ilvl w:val="0"/>
                <w:numId w:val="25"/>
              </w:numPr>
              <w:tabs>
                <w:tab w:pos="530" w:val="left" w:leader="none"/>
              </w:tabs>
              <w:spacing w:line="240" w:lineRule="auto" w:before="0" w:after="0"/>
              <w:ind w:left="530" w:right="92" w:hanging="360"/>
              <w:jc w:val="both"/>
              <w:rPr>
                <w:sz w:val="20"/>
              </w:rPr>
            </w:pPr>
            <w:r>
              <w:rPr>
                <w:i/>
                <w:sz w:val="20"/>
              </w:rPr>
              <w:t>Workplace family </w:t>
            </w:r>
            <w:r>
              <w:rPr>
                <w:i/>
                <w:sz w:val="20"/>
              </w:rPr>
              <w:t>conflict </w:t>
            </w:r>
            <w:r>
              <w:rPr>
                <w:sz w:val="20"/>
              </w:rPr>
              <w:t>berpengaruh terhadap </w:t>
            </w:r>
            <w:r>
              <w:rPr>
                <w:i/>
                <w:sz w:val="20"/>
              </w:rPr>
              <w:t>reducing audit quality practice </w:t>
            </w:r>
            <w:r>
              <w:rPr>
                <w:sz w:val="20"/>
              </w:rPr>
              <w:t>(Y1)</w:t>
            </w:r>
          </w:p>
          <w:p>
            <w:pPr>
              <w:pStyle w:val="TableParagraph"/>
              <w:numPr>
                <w:ilvl w:val="0"/>
                <w:numId w:val="25"/>
              </w:numPr>
              <w:tabs>
                <w:tab w:pos="530" w:val="left" w:leader="none"/>
              </w:tabs>
              <w:spacing w:line="240" w:lineRule="auto" w:before="0" w:after="0"/>
              <w:ind w:left="530" w:right="90" w:hanging="360"/>
              <w:jc w:val="both"/>
              <w:rPr>
                <w:sz w:val="20"/>
              </w:rPr>
            </w:pPr>
            <w:r>
              <w:rPr>
                <w:i/>
                <w:sz w:val="20"/>
              </w:rPr>
              <w:t>Workplace family conflict </w:t>
            </w:r>
            <w:r>
              <w:rPr>
                <w:sz w:val="20"/>
              </w:rPr>
              <w:t>berpengaruh</w:t>
            </w:r>
            <w:r>
              <w:rPr>
                <w:spacing w:val="-13"/>
                <w:sz w:val="20"/>
              </w:rPr>
              <w:t> </w:t>
            </w:r>
            <w:r>
              <w:rPr>
                <w:sz w:val="20"/>
              </w:rPr>
              <w:t>terhadap</w:t>
            </w:r>
            <w:r>
              <w:rPr>
                <w:spacing w:val="-12"/>
                <w:sz w:val="20"/>
              </w:rPr>
              <w:t> </w:t>
            </w:r>
            <w:r>
              <w:rPr>
                <w:i/>
                <w:sz w:val="20"/>
              </w:rPr>
              <w:t>work stress </w:t>
            </w:r>
            <w:r>
              <w:rPr>
                <w:sz w:val="20"/>
              </w:rPr>
              <w:t>(Z)</w:t>
            </w:r>
          </w:p>
          <w:p>
            <w:pPr>
              <w:pStyle w:val="TableParagraph"/>
              <w:numPr>
                <w:ilvl w:val="0"/>
                <w:numId w:val="25"/>
              </w:numPr>
              <w:tabs>
                <w:tab w:pos="530" w:val="left" w:leader="none"/>
              </w:tabs>
              <w:spacing w:line="240" w:lineRule="auto" w:before="1" w:after="0"/>
              <w:ind w:left="530" w:right="92" w:hanging="360"/>
              <w:jc w:val="both"/>
              <w:rPr>
                <w:i/>
                <w:sz w:val="20"/>
              </w:rPr>
            </w:pPr>
            <w:r>
              <w:rPr>
                <w:i/>
                <w:sz w:val="20"/>
              </w:rPr>
              <w:t>Workplace family </w:t>
            </w:r>
            <w:r>
              <w:rPr>
                <w:i/>
                <w:sz w:val="20"/>
              </w:rPr>
              <w:t>conflict </w:t>
            </w:r>
            <w:r>
              <w:rPr>
                <w:sz w:val="20"/>
              </w:rPr>
              <w:t>berpengaruh terhadap </w:t>
            </w:r>
            <w:r>
              <w:rPr>
                <w:i/>
                <w:sz w:val="20"/>
              </w:rPr>
              <w:t>underreporting time</w:t>
            </w:r>
          </w:p>
          <w:p>
            <w:pPr>
              <w:pStyle w:val="TableParagraph"/>
              <w:numPr>
                <w:ilvl w:val="0"/>
                <w:numId w:val="25"/>
              </w:numPr>
              <w:tabs>
                <w:tab w:pos="530" w:val="left" w:leader="none"/>
                <w:tab w:pos="1928" w:val="left" w:leader="none"/>
              </w:tabs>
              <w:spacing w:line="240" w:lineRule="auto" w:before="0" w:after="0"/>
              <w:ind w:left="530" w:right="92" w:hanging="360"/>
              <w:jc w:val="both"/>
              <w:rPr>
                <w:sz w:val="20"/>
              </w:rPr>
            </w:pPr>
            <w:r>
              <w:rPr>
                <w:i/>
                <w:spacing w:val="-4"/>
                <w:sz w:val="20"/>
              </w:rPr>
              <w:t>Role</w:t>
            </w:r>
            <w:r>
              <w:rPr>
                <w:i/>
                <w:sz w:val="20"/>
              </w:rPr>
              <w:tab/>
            </w:r>
            <w:r>
              <w:rPr>
                <w:i/>
                <w:spacing w:val="-2"/>
                <w:sz w:val="20"/>
              </w:rPr>
              <w:t>ambiguity </w:t>
            </w:r>
            <w:r>
              <w:rPr>
                <w:sz w:val="20"/>
              </w:rPr>
              <w:t>berpengaruh terhadap </w:t>
            </w:r>
            <w:r>
              <w:rPr>
                <w:i/>
                <w:sz w:val="20"/>
              </w:rPr>
              <w:t>reducing audit quality </w:t>
            </w:r>
            <w:r>
              <w:rPr>
                <w:i/>
                <w:spacing w:val="-2"/>
                <w:sz w:val="20"/>
              </w:rPr>
              <w:t>practice(</w:t>
            </w:r>
            <w:r>
              <w:rPr>
                <w:spacing w:val="-2"/>
                <w:sz w:val="20"/>
              </w:rPr>
              <w:t>Y1)</w:t>
            </w:r>
          </w:p>
          <w:p>
            <w:pPr>
              <w:pStyle w:val="TableParagraph"/>
              <w:numPr>
                <w:ilvl w:val="0"/>
                <w:numId w:val="25"/>
              </w:numPr>
              <w:tabs>
                <w:tab w:pos="530" w:val="left" w:leader="none"/>
                <w:tab w:pos="1928" w:val="left" w:leader="none"/>
              </w:tabs>
              <w:spacing w:line="240" w:lineRule="auto" w:before="0" w:after="0"/>
              <w:ind w:left="530" w:right="90" w:hanging="360"/>
              <w:jc w:val="both"/>
              <w:rPr>
                <w:sz w:val="20"/>
              </w:rPr>
            </w:pPr>
            <w:r>
              <w:rPr>
                <w:i/>
                <w:spacing w:val="-4"/>
                <w:sz w:val="20"/>
              </w:rPr>
              <w:t>Role</w:t>
            </w:r>
            <w:r>
              <w:rPr>
                <w:i/>
                <w:sz w:val="20"/>
              </w:rPr>
              <w:tab/>
            </w:r>
            <w:r>
              <w:rPr>
                <w:i/>
                <w:spacing w:val="-2"/>
                <w:sz w:val="20"/>
              </w:rPr>
              <w:t>ambiguity </w:t>
            </w:r>
            <w:r>
              <w:rPr>
                <w:sz w:val="20"/>
              </w:rPr>
              <w:t>berpengaruh</w:t>
            </w:r>
            <w:r>
              <w:rPr>
                <w:spacing w:val="-13"/>
                <w:sz w:val="20"/>
              </w:rPr>
              <w:t> </w:t>
            </w:r>
            <w:r>
              <w:rPr>
                <w:sz w:val="20"/>
              </w:rPr>
              <w:t>terhadap</w:t>
            </w:r>
            <w:r>
              <w:rPr>
                <w:spacing w:val="-12"/>
                <w:sz w:val="20"/>
              </w:rPr>
              <w:t> </w:t>
            </w:r>
            <w:r>
              <w:rPr>
                <w:i/>
                <w:sz w:val="20"/>
              </w:rPr>
              <w:t>work stress </w:t>
            </w:r>
            <w:r>
              <w:rPr>
                <w:sz w:val="20"/>
              </w:rPr>
              <w:t>(Z)</w:t>
            </w:r>
          </w:p>
          <w:p>
            <w:pPr>
              <w:pStyle w:val="TableParagraph"/>
              <w:numPr>
                <w:ilvl w:val="0"/>
                <w:numId w:val="25"/>
              </w:numPr>
              <w:tabs>
                <w:tab w:pos="530" w:val="left" w:leader="none"/>
                <w:tab w:pos="1928" w:val="left" w:leader="none"/>
              </w:tabs>
              <w:spacing w:line="240" w:lineRule="auto" w:before="0" w:after="0"/>
              <w:ind w:left="530" w:right="92" w:hanging="360"/>
              <w:jc w:val="both"/>
              <w:rPr>
                <w:sz w:val="20"/>
              </w:rPr>
            </w:pPr>
            <w:r>
              <w:rPr>
                <w:i/>
                <w:spacing w:val="-4"/>
                <w:sz w:val="20"/>
              </w:rPr>
              <w:t>Role</w:t>
            </w:r>
            <w:r>
              <w:rPr>
                <w:i/>
                <w:sz w:val="20"/>
              </w:rPr>
              <w:tab/>
            </w:r>
            <w:r>
              <w:rPr>
                <w:i/>
                <w:spacing w:val="-2"/>
                <w:sz w:val="20"/>
              </w:rPr>
              <w:t>ambiguity </w:t>
            </w:r>
            <w:r>
              <w:rPr>
                <w:sz w:val="20"/>
              </w:rPr>
              <w:t>berpengaruh terhadap </w:t>
            </w:r>
            <w:r>
              <w:rPr>
                <w:i/>
                <w:sz w:val="20"/>
              </w:rPr>
              <w:t>underreporting time </w:t>
            </w:r>
            <w:r>
              <w:rPr>
                <w:sz w:val="20"/>
              </w:rPr>
              <w:t>(Y2)</w:t>
            </w:r>
          </w:p>
          <w:p>
            <w:pPr>
              <w:pStyle w:val="TableParagraph"/>
              <w:numPr>
                <w:ilvl w:val="0"/>
                <w:numId w:val="25"/>
              </w:numPr>
              <w:tabs>
                <w:tab w:pos="530" w:val="left" w:leader="none"/>
                <w:tab w:pos="1489" w:val="left" w:leader="none"/>
                <w:tab w:pos="2472" w:val="left" w:leader="none"/>
              </w:tabs>
              <w:spacing w:line="240" w:lineRule="auto" w:before="0" w:after="0"/>
              <w:ind w:left="530" w:right="92" w:hanging="360"/>
              <w:jc w:val="both"/>
              <w:rPr>
                <w:sz w:val="20"/>
              </w:rPr>
            </w:pPr>
            <w:r>
              <w:rPr>
                <w:i/>
                <w:spacing w:val="-4"/>
                <w:sz w:val="20"/>
              </w:rPr>
              <w:t>Work</w:t>
            </w:r>
            <w:r>
              <w:rPr>
                <w:i/>
                <w:sz w:val="20"/>
              </w:rPr>
              <w:tab/>
            </w:r>
            <w:r>
              <w:rPr>
                <w:i/>
                <w:spacing w:val="-2"/>
                <w:sz w:val="20"/>
              </w:rPr>
              <w:t>stress</w:t>
            </w:r>
            <w:r>
              <w:rPr>
                <w:i/>
                <w:sz w:val="20"/>
              </w:rPr>
              <w:tab/>
            </w:r>
            <w:r>
              <w:rPr>
                <w:spacing w:val="-4"/>
                <w:sz w:val="20"/>
              </w:rPr>
              <w:t>(Z) </w:t>
            </w:r>
            <w:r>
              <w:rPr>
                <w:sz w:val="20"/>
              </w:rPr>
              <w:t>berpengaruh terhadap </w:t>
            </w:r>
            <w:r>
              <w:rPr>
                <w:i/>
                <w:sz w:val="20"/>
              </w:rPr>
              <w:t>reducing audit quality practice </w:t>
            </w:r>
            <w:r>
              <w:rPr>
                <w:sz w:val="20"/>
              </w:rPr>
              <w:t>(Y1)</w:t>
            </w:r>
          </w:p>
          <w:p>
            <w:pPr>
              <w:pStyle w:val="TableParagraph"/>
              <w:numPr>
                <w:ilvl w:val="0"/>
                <w:numId w:val="25"/>
              </w:numPr>
              <w:tabs>
                <w:tab w:pos="530" w:val="left" w:leader="none"/>
              </w:tabs>
              <w:spacing w:line="240" w:lineRule="auto" w:before="1" w:after="0"/>
              <w:ind w:left="530" w:right="92" w:hanging="360"/>
              <w:jc w:val="both"/>
              <w:rPr>
                <w:sz w:val="20"/>
              </w:rPr>
            </w:pPr>
            <w:r>
              <w:rPr>
                <w:i/>
                <w:sz w:val="20"/>
              </w:rPr>
              <w:t>Work stress </w:t>
            </w:r>
            <w:r>
              <w:rPr>
                <w:sz w:val="20"/>
              </w:rPr>
              <w:t>berpengaruh terhadap </w:t>
            </w:r>
            <w:r>
              <w:rPr>
                <w:i/>
                <w:sz w:val="20"/>
              </w:rPr>
              <w:t>underreporting time </w:t>
            </w:r>
            <w:r>
              <w:rPr>
                <w:sz w:val="20"/>
              </w:rPr>
              <w:t>(Y2)</w:t>
            </w:r>
          </w:p>
          <w:p>
            <w:pPr>
              <w:pStyle w:val="TableParagraph"/>
              <w:numPr>
                <w:ilvl w:val="0"/>
                <w:numId w:val="25"/>
              </w:numPr>
              <w:tabs>
                <w:tab w:pos="530" w:val="left" w:leader="none"/>
              </w:tabs>
              <w:spacing w:line="240" w:lineRule="auto" w:before="0" w:after="0"/>
              <w:ind w:left="530" w:right="91" w:hanging="360"/>
              <w:jc w:val="both"/>
              <w:rPr>
                <w:i/>
                <w:sz w:val="20"/>
              </w:rPr>
            </w:pPr>
            <w:r>
              <w:rPr>
                <w:i/>
                <w:sz w:val="20"/>
              </w:rPr>
              <w:t>Work stress </w:t>
            </w:r>
            <w:r>
              <w:rPr>
                <w:sz w:val="20"/>
              </w:rPr>
              <w:t>memediasi pengaruh </w:t>
            </w:r>
            <w:r>
              <w:rPr>
                <w:i/>
                <w:sz w:val="20"/>
              </w:rPr>
              <w:t>Time Budget Pressure</w:t>
            </w:r>
            <w:r>
              <w:rPr>
                <w:i/>
                <w:spacing w:val="-13"/>
                <w:sz w:val="20"/>
              </w:rPr>
              <w:t> </w:t>
            </w:r>
            <w:r>
              <w:rPr>
                <w:sz w:val="20"/>
              </w:rPr>
              <w:t>terhadap</w:t>
            </w:r>
            <w:r>
              <w:rPr>
                <w:spacing w:val="-12"/>
                <w:sz w:val="20"/>
              </w:rPr>
              <w:t> </w:t>
            </w:r>
            <w:r>
              <w:rPr>
                <w:i/>
                <w:sz w:val="20"/>
              </w:rPr>
              <w:t>reducing audit quality practice</w:t>
            </w:r>
          </w:p>
          <w:p>
            <w:pPr>
              <w:pStyle w:val="TableParagraph"/>
              <w:numPr>
                <w:ilvl w:val="0"/>
                <w:numId w:val="25"/>
              </w:numPr>
              <w:tabs>
                <w:tab w:pos="530" w:val="left" w:leader="none"/>
              </w:tabs>
              <w:spacing w:line="240" w:lineRule="auto" w:before="0" w:after="0"/>
              <w:ind w:left="530" w:right="92" w:hanging="360"/>
              <w:jc w:val="both"/>
              <w:rPr>
                <w:i/>
                <w:sz w:val="20"/>
              </w:rPr>
            </w:pPr>
            <w:r>
              <w:rPr>
                <w:i/>
                <w:sz w:val="20"/>
              </w:rPr>
              <w:t>Work stress </w:t>
            </w:r>
            <w:r>
              <w:rPr>
                <w:sz w:val="20"/>
              </w:rPr>
              <w:t>memediasi </w:t>
            </w:r>
            <w:r>
              <w:rPr>
                <w:i/>
                <w:sz w:val="20"/>
              </w:rPr>
              <w:t>Time Budget Pressure </w:t>
            </w:r>
            <w:r>
              <w:rPr>
                <w:sz w:val="20"/>
              </w:rPr>
              <w:t>terhadap </w:t>
            </w:r>
            <w:r>
              <w:rPr>
                <w:i/>
                <w:sz w:val="20"/>
              </w:rPr>
              <w:t>underreporting </w:t>
            </w:r>
            <w:r>
              <w:rPr>
                <w:i/>
                <w:spacing w:val="-4"/>
                <w:sz w:val="20"/>
              </w:rPr>
              <w:t>time</w:t>
            </w:r>
          </w:p>
          <w:p>
            <w:pPr>
              <w:pStyle w:val="TableParagraph"/>
              <w:numPr>
                <w:ilvl w:val="0"/>
                <w:numId w:val="25"/>
              </w:numPr>
              <w:tabs>
                <w:tab w:pos="530" w:val="left" w:leader="none"/>
              </w:tabs>
              <w:spacing w:line="240" w:lineRule="auto" w:before="0" w:after="0"/>
              <w:ind w:left="530" w:right="91" w:hanging="360"/>
              <w:jc w:val="both"/>
              <w:rPr>
                <w:i/>
                <w:sz w:val="20"/>
              </w:rPr>
            </w:pPr>
            <w:r>
              <w:rPr>
                <w:i/>
                <w:sz w:val="20"/>
              </w:rPr>
              <w:t>Work stress </w:t>
            </w:r>
            <w:r>
              <w:rPr>
                <w:sz w:val="20"/>
              </w:rPr>
              <w:t>memediasi </w:t>
            </w:r>
            <w:r>
              <w:rPr>
                <w:i/>
                <w:sz w:val="20"/>
              </w:rPr>
              <w:t>workplace family conflict </w:t>
            </w:r>
            <w:r>
              <w:rPr>
                <w:sz w:val="20"/>
              </w:rPr>
              <w:t>terhadap </w:t>
            </w:r>
            <w:r>
              <w:rPr>
                <w:i/>
                <w:sz w:val="20"/>
              </w:rPr>
              <w:t>reducing audit quality practice</w:t>
            </w:r>
          </w:p>
          <w:p>
            <w:pPr>
              <w:pStyle w:val="TableParagraph"/>
              <w:numPr>
                <w:ilvl w:val="0"/>
                <w:numId w:val="25"/>
              </w:numPr>
              <w:tabs>
                <w:tab w:pos="530" w:val="left" w:leader="none"/>
              </w:tabs>
              <w:spacing w:line="230" w:lineRule="exact" w:before="0" w:after="0"/>
              <w:ind w:left="530" w:right="92" w:hanging="360"/>
              <w:jc w:val="both"/>
              <w:rPr>
                <w:i/>
                <w:sz w:val="20"/>
              </w:rPr>
            </w:pPr>
            <w:r>
              <w:rPr>
                <w:i/>
                <w:sz w:val="20"/>
              </w:rPr>
              <w:t>Work stress </w:t>
            </w:r>
            <w:r>
              <w:rPr>
                <w:sz w:val="20"/>
              </w:rPr>
              <w:t>memediasi </w:t>
            </w:r>
            <w:r>
              <w:rPr>
                <w:i/>
                <w:sz w:val="20"/>
              </w:rPr>
              <w:t>workplace family conflict </w:t>
            </w:r>
            <w:r>
              <w:rPr>
                <w:sz w:val="20"/>
              </w:rPr>
              <w:t>terhadap </w:t>
            </w:r>
            <w:r>
              <w:rPr>
                <w:i/>
                <w:sz w:val="20"/>
              </w:rPr>
              <w:t>underreporting </w:t>
            </w:r>
            <w:r>
              <w:rPr>
                <w:i/>
                <w:spacing w:val="-4"/>
                <w:sz w:val="20"/>
              </w:rPr>
              <w:t>time</w:t>
            </w:r>
          </w:p>
        </w:tc>
      </w:tr>
    </w:tbl>
    <w:p>
      <w:pPr>
        <w:pStyle w:val="TableParagraph"/>
        <w:spacing w:after="0" w:line="230" w:lineRule="exact"/>
        <w:jc w:val="both"/>
        <w:rPr>
          <w:i/>
          <w:sz w:val="20"/>
        </w:rPr>
        <w:sectPr>
          <w:headerReference w:type="default" r:id="rId58"/>
          <w:footerReference w:type="default" r:id="rId59"/>
          <w:pgSz w:w="12240" w:h="15840"/>
          <w:pgMar w:header="717" w:footer="1325" w:top="1380" w:bottom="1520" w:left="1440" w:right="1080"/>
        </w:sectPr>
      </w:pPr>
    </w:p>
    <w:p>
      <w:pPr>
        <w:pStyle w:val="BodyText"/>
        <w:rPr>
          <w:b/>
          <w:sz w:val="20"/>
        </w:rPr>
      </w:pPr>
    </w:p>
    <w:p>
      <w:pPr>
        <w:pStyle w:val="BodyText"/>
        <w:rPr>
          <w:b/>
          <w:sz w:val="20"/>
        </w:rPr>
      </w:pPr>
    </w:p>
    <w:p>
      <w:pPr>
        <w:pStyle w:val="BodyText"/>
        <w:spacing w:before="188"/>
        <w:rPr>
          <w:b/>
          <w:sz w:val="20"/>
        </w:rPr>
      </w:pPr>
    </w:p>
    <w:tbl>
      <w:tblPr>
        <w:tblW w:w="0" w:type="auto"/>
        <w:jc w:val="left"/>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87"/>
        <w:gridCol w:w="2692"/>
        <w:gridCol w:w="2834"/>
      </w:tblGrid>
      <w:tr>
        <w:trPr>
          <w:trHeight w:val="230" w:hRule="atLeast"/>
        </w:trPr>
        <w:tc>
          <w:tcPr>
            <w:tcW w:w="566" w:type="dxa"/>
          </w:tcPr>
          <w:p>
            <w:pPr>
              <w:pStyle w:val="TableParagraph"/>
              <w:spacing w:line="210" w:lineRule="exact"/>
              <w:ind w:left="160"/>
              <w:jc w:val="left"/>
              <w:rPr>
                <w:b/>
                <w:sz w:val="20"/>
              </w:rPr>
            </w:pPr>
            <w:r>
              <w:rPr>
                <w:b/>
                <w:spacing w:val="-5"/>
                <w:sz w:val="20"/>
              </w:rPr>
              <w:t>No</w:t>
            </w:r>
          </w:p>
        </w:tc>
        <w:tc>
          <w:tcPr>
            <w:tcW w:w="1987" w:type="dxa"/>
          </w:tcPr>
          <w:p>
            <w:pPr>
              <w:pStyle w:val="TableParagraph"/>
              <w:spacing w:line="210" w:lineRule="exact"/>
              <w:ind w:left="393"/>
              <w:jc w:val="left"/>
              <w:rPr>
                <w:b/>
                <w:sz w:val="20"/>
              </w:rPr>
            </w:pPr>
            <w:r>
              <w:rPr>
                <w:b/>
                <w:sz w:val="20"/>
              </w:rPr>
              <w:t>Nama</w:t>
            </w:r>
            <w:r>
              <w:rPr>
                <w:b/>
                <w:spacing w:val="-3"/>
                <w:sz w:val="20"/>
              </w:rPr>
              <w:t> </w:t>
            </w:r>
            <w:r>
              <w:rPr>
                <w:b/>
                <w:spacing w:val="-2"/>
                <w:sz w:val="20"/>
              </w:rPr>
              <w:t>peneliti</w:t>
            </w:r>
          </w:p>
        </w:tc>
        <w:tc>
          <w:tcPr>
            <w:tcW w:w="2692" w:type="dxa"/>
          </w:tcPr>
          <w:p>
            <w:pPr>
              <w:pStyle w:val="TableParagraph"/>
              <w:spacing w:line="210" w:lineRule="exact"/>
              <w:ind w:left="646"/>
              <w:jc w:val="left"/>
              <w:rPr>
                <w:b/>
                <w:sz w:val="20"/>
              </w:rPr>
            </w:pPr>
            <w:r>
              <w:rPr>
                <w:b/>
                <w:sz w:val="20"/>
              </w:rPr>
              <w:t>Judul</w:t>
            </w:r>
            <w:r>
              <w:rPr>
                <w:b/>
                <w:spacing w:val="-6"/>
                <w:sz w:val="20"/>
              </w:rPr>
              <w:t> </w:t>
            </w:r>
            <w:r>
              <w:rPr>
                <w:b/>
                <w:spacing w:val="-2"/>
                <w:sz w:val="20"/>
              </w:rPr>
              <w:t>Penelitian</w:t>
            </w:r>
          </w:p>
        </w:tc>
        <w:tc>
          <w:tcPr>
            <w:tcW w:w="2834" w:type="dxa"/>
          </w:tcPr>
          <w:p>
            <w:pPr>
              <w:pStyle w:val="TableParagraph"/>
              <w:spacing w:line="210" w:lineRule="exact"/>
              <w:ind w:left="748"/>
              <w:jc w:val="left"/>
              <w:rPr>
                <w:b/>
                <w:sz w:val="20"/>
              </w:rPr>
            </w:pPr>
            <w:r>
              <w:rPr>
                <w:b/>
                <w:sz w:val="20"/>
              </w:rPr>
              <w:t>Hasil</w:t>
            </w:r>
            <w:r>
              <w:rPr>
                <w:b/>
                <w:spacing w:val="-6"/>
                <w:sz w:val="20"/>
              </w:rPr>
              <w:t> </w:t>
            </w:r>
            <w:r>
              <w:rPr>
                <w:b/>
                <w:spacing w:val="-2"/>
                <w:sz w:val="20"/>
              </w:rPr>
              <w:t>penelitian</w:t>
            </w:r>
          </w:p>
        </w:tc>
      </w:tr>
      <w:tr>
        <w:trPr>
          <w:trHeight w:val="1609" w:hRule="atLeast"/>
        </w:trPr>
        <w:tc>
          <w:tcPr>
            <w:tcW w:w="566" w:type="dxa"/>
          </w:tcPr>
          <w:p>
            <w:pPr>
              <w:pStyle w:val="TableParagraph"/>
              <w:ind w:left="0"/>
              <w:jc w:val="left"/>
              <w:rPr>
                <w:sz w:val="18"/>
              </w:rPr>
            </w:pPr>
          </w:p>
        </w:tc>
        <w:tc>
          <w:tcPr>
            <w:tcW w:w="1987" w:type="dxa"/>
          </w:tcPr>
          <w:p>
            <w:pPr>
              <w:pStyle w:val="TableParagraph"/>
              <w:ind w:left="0"/>
              <w:jc w:val="left"/>
              <w:rPr>
                <w:sz w:val="18"/>
              </w:rPr>
            </w:pPr>
          </w:p>
        </w:tc>
        <w:tc>
          <w:tcPr>
            <w:tcW w:w="2692" w:type="dxa"/>
          </w:tcPr>
          <w:p>
            <w:pPr>
              <w:pStyle w:val="TableParagraph"/>
              <w:ind w:left="0"/>
              <w:jc w:val="left"/>
              <w:rPr>
                <w:sz w:val="18"/>
              </w:rPr>
            </w:pPr>
          </w:p>
        </w:tc>
        <w:tc>
          <w:tcPr>
            <w:tcW w:w="2834" w:type="dxa"/>
          </w:tcPr>
          <w:p>
            <w:pPr>
              <w:pStyle w:val="TableParagraph"/>
              <w:numPr>
                <w:ilvl w:val="0"/>
                <w:numId w:val="26"/>
              </w:numPr>
              <w:tabs>
                <w:tab w:pos="530" w:val="left" w:leader="none"/>
                <w:tab w:pos="2041" w:val="left" w:leader="none"/>
              </w:tabs>
              <w:spacing w:line="240" w:lineRule="auto" w:before="0" w:after="0"/>
              <w:ind w:left="530" w:right="93" w:hanging="360"/>
              <w:jc w:val="both"/>
              <w:rPr>
                <w:i/>
                <w:sz w:val="20"/>
              </w:rPr>
            </w:pPr>
            <w:r>
              <w:rPr>
                <w:i/>
                <w:sz w:val="20"/>
              </w:rPr>
              <w:t>Work</w:t>
            </w:r>
            <w:r>
              <w:rPr>
                <w:i/>
                <w:spacing w:val="-13"/>
                <w:sz w:val="20"/>
              </w:rPr>
              <w:t> </w:t>
            </w:r>
            <w:r>
              <w:rPr>
                <w:i/>
                <w:sz w:val="20"/>
              </w:rPr>
              <w:t>stress</w:t>
            </w:r>
            <w:r>
              <w:rPr>
                <w:i/>
                <w:spacing w:val="-12"/>
                <w:sz w:val="20"/>
              </w:rPr>
              <w:t> </w:t>
            </w:r>
            <w:r>
              <w:rPr>
                <w:sz w:val="20"/>
              </w:rPr>
              <w:t>memediasi</w:t>
            </w:r>
            <w:r>
              <w:rPr>
                <w:spacing w:val="-13"/>
                <w:sz w:val="20"/>
              </w:rPr>
              <w:t> </w:t>
            </w:r>
            <w:r>
              <w:rPr>
                <w:i/>
                <w:sz w:val="20"/>
              </w:rPr>
              <w:t>role </w:t>
            </w:r>
            <w:r>
              <w:rPr>
                <w:i/>
                <w:spacing w:val="-2"/>
                <w:sz w:val="20"/>
              </w:rPr>
              <w:t>ambiguit</w:t>
            </w:r>
            <w:r>
              <w:rPr>
                <w:spacing w:val="-2"/>
                <w:sz w:val="20"/>
              </w:rPr>
              <w:t>y</w:t>
            </w:r>
            <w:r>
              <w:rPr>
                <w:sz w:val="20"/>
              </w:rPr>
              <w:tab/>
            </w:r>
            <w:r>
              <w:rPr>
                <w:spacing w:val="-2"/>
                <w:sz w:val="20"/>
              </w:rPr>
              <w:t>terhadap </w:t>
            </w:r>
            <w:r>
              <w:rPr>
                <w:i/>
                <w:sz w:val="20"/>
              </w:rPr>
              <w:t>reducing audit quality </w:t>
            </w:r>
            <w:r>
              <w:rPr>
                <w:i/>
                <w:spacing w:val="-2"/>
                <w:sz w:val="20"/>
              </w:rPr>
              <w:t>practice</w:t>
            </w:r>
          </w:p>
          <w:p>
            <w:pPr>
              <w:pStyle w:val="TableParagraph"/>
              <w:numPr>
                <w:ilvl w:val="0"/>
                <w:numId w:val="26"/>
              </w:numPr>
              <w:tabs>
                <w:tab w:pos="530" w:val="left" w:leader="none"/>
                <w:tab w:pos="2041" w:val="left" w:leader="none"/>
              </w:tabs>
              <w:spacing w:line="230" w:lineRule="exact" w:before="0" w:after="0"/>
              <w:ind w:left="530" w:right="93" w:hanging="360"/>
              <w:jc w:val="both"/>
              <w:rPr>
                <w:i/>
                <w:sz w:val="20"/>
              </w:rPr>
            </w:pPr>
            <w:r>
              <w:rPr>
                <w:i/>
                <w:sz w:val="20"/>
              </w:rPr>
              <w:t>Work</w:t>
            </w:r>
            <w:r>
              <w:rPr>
                <w:i/>
                <w:spacing w:val="-13"/>
                <w:sz w:val="20"/>
              </w:rPr>
              <w:t> </w:t>
            </w:r>
            <w:r>
              <w:rPr>
                <w:i/>
                <w:sz w:val="20"/>
              </w:rPr>
              <w:t>stress</w:t>
            </w:r>
            <w:r>
              <w:rPr>
                <w:i/>
                <w:spacing w:val="-12"/>
                <w:sz w:val="20"/>
              </w:rPr>
              <w:t> </w:t>
            </w:r>
            <w:r>
              <w:rPr>
                <w:sz w:val="20"/>
              </w:rPr>
              <w:t>memediasi</w:t>
            </w:r>
            <w:r>
              <w:rPr>
                <w:spacing w:val="-13"/>
                <w:sz w:val="20"/>
              </w:rPr>
              <w:t> </w:t>
            </w:r>
            <w:r>
              <w:rPr>
                <w:i/>
                <w:sz w:val="20"/>
              </w:rPr>
              <w:t>role </w:t>
            </w:r>
            <w:r>
              <w:rPr>
                <w:i/>
                <w:spacing w:val="-2"/>
                <w:sz w:val="20"/>
              </w:rPr>
              <w:t>ambiguit</w:t>
            </w:r>
            <w:r>
              <w:rPr>
                <w:spacing w:val="-2"/>
                <w:sz w:val="20"/>
              </w:rPr>
              <w:t>y</w:t>
            </w:r>
            <w:r>
              <w:rPr>
                <w:sz w:val="20"/>
              </w:rPr>
              <w:tab/>
            </w:r>
            <w:r>
              <w:rPr>
                <w:spacing w:val="-2"/>
                <w:sz w:val="20"/>
              </w:rPr>
              <w:t>terhadap </w:t>
            </w:r>
            <w:r>
              <w:rPr>
                <w:i/>
                <w:sz w:val="20"/>
              </w:rPr>
              <w:t>underreporting time</w:t>
            </w:r>
          </w:p>
        </w:tc>
      </w:tr>
      <w:tr>
        <w:trPr>
          <w:trHeight w:val="5981" w:hRule="atLeast"/>
        </w:trPr>
        <w:tc>
          <w:tcPr>
            <w:tcW w:w="566" w:type="dxa"/>
          </w:tcPr>
          <w:p>
            <w:pPr>
              <w:pStyle w:val="TableParagraph"/>
              <w:ind w:left="107"/>
              <w:jc w:val="left"/>
              <w:rPr>
                <w:sz w:val="20"/>
              </w:rPr>
            </w:pPr>
            <w:r>
              <w:rPr>
                <w:spacing w:val="-10"/>
                <w:sz w:val="20"/>
              </w:rPr>
              <w:t>6</w:t>
            </w:r>
          </w:p>
        </w:tc>
        <w:tc>
          <w:tcPr>
            <w:tcW w:w="1987" w:type="dxa"/>
          </w:tcPr>
          <w:p>
            <w:pPr>
              <w:pStyle w:val="TableParagraph"/>
              <w:ind w:left="108"/>
              <w:jc w:val="left"/>
              <w:rPr>
                <w:sz w:val="18"/>
              </w:rPr>
            </w:pPr>
            <w:r>
              <w:rPr>
                <w:sz w:val="18"/>
              </w:rPr>
              <w:t>Achyarsyah</w:t>
            </w:r>
            <w:r>
              <w:rPr>
                <w:spacing w:val="30"/>
                <w:sz w:val="18"/>
              </w:rPr>
              <w:t> </w:t>
            </w:r>
            <w:r>
              <w:rPr>
                <w:sz w:val="18"/>
              </w:rPr>
              <w:t>&amp;</w:t>
            </w:r>
            <w:r>
              <w:rPr>
                <w:spacing w:val="27"/>
                <w:sz w:val="18"/>
              </w:rPr>
              <w:t> </w:t>
            </w:r>
            <w:r>
              <w:rPr>
                <w:sz w:val="18"/>
              </w:rPr>
              <w:t>Sabilah, </w:t>
            </w:r>
            <w:r>
              <w:rPr>
                <w:spacing w:val="-2"/>
                <w:sz w:val="18"/>
              </w:rPr>
              <w:t>(2024)</w:t>
            </w:r>
          </w:p>
        </w:tc>
        <w:tc>
          <w:tcPr>
            <w:tcW w:w="2692" w:type="dxa"/>
          </w:tcPr>
          <w:p>
            <w:pPr>
              <w:pStyle w:val="TableParagraph"/>
              <w:ind w:left="106" w:right="97"/>
              <w:jc w:val="both"/>
              <w:rPr>
                <w:i/>
                <w:sz w:val="20"/>
              </w:rPr>
            </w:pPr>
            <w:r>
              <w:rPr>
                <w:i/>
                <w:sz w:val="20"/>
              </w:rPr>
              <w:t>The Complexity of the </w:t>
            </w:r>
            <w:r>
              <w:rPr>
                <w:i/>
                <w:sz w:val="20"/>
              </w:rPr>
              <w:t>Audit, Time Budget Pressure, Job </w:t>
            </w:r>
            <w:r>
              <w:rPr>
                <w:i/>
                <w:spacing w:val="-2"/>
                <w:sz w:val="20"/>
              </w:rPr>
              <w:t>stress,</w:t>
            </w:r>
            <w:r>
              <w:rPr>
                <w:i/>
                <w:spacing w:val="-6"/>
                <w:sz w:val="20"/>
              </w:rPr>
              <w:t> </w:t>
            </w:r>
            <w:r>
              <w:rPr>
                <w:i/>
                <w:spacing w:val="-2"/>
                <w:sz w:val="20"/>
              </w:rPr>
              <w:t>and</w:t>
            </w:r>
            <w:r>
              <w:rPr>
                <w:i/>
                <w:spacing w:val="-5"/>
                <w:sz w:val="20"/>
              </w:rPr>
              <w:t> </w:t>
            </w:r>
            <w:r>
              <w:rPr>
                <w:i/>
                <w:spacing w:val="-2"/>
                <w:sz w:val="20"/>
              </w:rPr>
              <w:t>Dysfunctional</w:t>
            </w:r>
            <w:r>
              <w:rPr>
                <w:i/>
                <w:spacing w:val="-6"/>
                <w:sz w:val="20"/>
              </w:rPr>
              <w:t> </w:t>
            </w:r>
            <w:r>
              <w:rPr>
                <w:i/>
                <w:spacing w:val="-2"/>
                <w:sz w:val="20"/>
              </w:rPr>
              <w:t>Audit Behavior</w:t>
            </w:r>
          </w:p>
        </w:tc>
        <w:tc>
          <w:tcPr>
            <w:tcW w:w="2834" w:type="dxa"/>
          </w:tcPr>
          <w:p>
            <w:pPr>
              <w:pStyle w:val="TableParagraph"/>
              <w:numPr>
                <w:ilvl w:val="0"/>
                <w:numId w:val="27"/>
              </w:numPr>
              <w:tabs>
                <w:tab w:pos="530" w:val="left" w:leader="none"/>
              </w:tabs>
              <w:spacing w:line="240" w:lineRule="auto" w:before="0" w:after="0"/>
              <w:ind w:left="530" w:right="92" w:hanging="360"/>
              <w:jc w:val="both"/>
              <w:rPr>
                <w:sz w:val="20"/>
              </w:rPr>
            </w:pPr>
            <w:r>
              <w:rPr>
                <w:i/>
                <w:sz w:val="20"/>
              </w:rPr>
              <w:t>Audit complexity </w:t>
            </w:r>
            <w:r>
              <w:rPr>
                <w:sz w:val="20"/>
              </w:rPr>
              <w:t>tidak berpengaruh</w:t>
            </w:r>
            <w:r>
              <w:rPr>
                <w:spacing w:val="80"/>
                <w:sz w:val="20"/>
              </w:rPr>
              <w:t>   </w:t>
            </w:r>
            <w:r>
              <w:rPr>
                <w:sz w:val="20"/>
              </w:rPr>
              <w:t>terhadap</w:t>
            </w:r>
          </w:p>
          <w:p>
            <w:pPr>
              <w:pStyle w:val="TableParagraph"/>
              <w:tabs>
                <w:tab w:pos="2318" w:val="left" w:leader="none"/>
              </w:tabs>
              <w:spacing w:before="1"/>
              <w:ind w:left="530" w:right="92"/>
              <w:jc w:val="both"/>
              <w:rPr>
                <w:i/>
                <w:sz w:val="20"/>
              </w:rPr>
            </w:pPr>
            <w:r>
              <w:rPr>
                <w:i/>
                <w:spacing w:val="-2"/>
                <w:sz w:val="20"/>
              </w:rPr>
              <w:t>dysfunctional</w:t>
            </w:r>
            <w:r>
              <w:rPr>
                <w:i/>
                <w:sz w:val="20"/>
              </w:rPr>
              <w:tab/>
            </w:r>
            <w:r>
              <w:rPr>
                <w:i/>
                <w:spacing w:val="-4"/>
                <w:sz w:val="20"/>
              </w:rPr>
              <w:t>audit </w:t>
            </w:r>
            <w:r>
              <w:rPr>
                <w:i/>
                <w:spacing w:val="-2"/>
                <w:sz w:val="20"/>
              </w:rPr>
              <w:t>behaviour</w:t>
            </w:r>
          </w:p>
          <w:p>
            <w:pPr>
              <w:pStyle w:val="TableParagraph"/>
              <w:numPr>
                <w:ilvl w:val="0"/>
                <w:numId w:val="27"/>
              </w:numPr>
              <w:tabs>
                <w:tab w:pos="530" w:val="left" w:leader="none"/>
                <w:tab w:pos="2218" w:val="left" w:leader="none"/>
              </w:tabs>
              <w:spacing w:line="240" w:lineRule="auto" w:before="0" w:after="0"/>
              <w:ind w:left="530" w:right="91" w:hanging="360"/>
              <w:jc w:val="both"/>
              <w:rPr>
                <w:i/>
                <w:sz w:val="20"/>
              </w:rPr>
            </w:pPr>
            <w:r>
              <w:rPr>
                <w:i/>
                <w:sz w:val="20"/>
              </w:rPr>
              <w:t>Time Budget </w:t>
            </w:r>
            <w:r>
              <w:rPr>
                <w:i/>
                <w:sz w:val="20"/>
              </w:rPr>
              <w:t>Pressure </w:t>
            </w:r>
            <w:r>
              <w:rPr>
                <w:spacing w:val="-2"/>
                <w:sz w:val="20"/>
              </w:rPr>
              <w:t>berpengaruh</w:t>
            </w:r>
            <w:r>
              <w:rPr>
                <w:sz w:val="20"/>
              </w:rPr>
              <w:tab/>
            </w:r>
            <w:r>
              <w:rPr>
                <w:spacing w:val="-2"/>
                <w:sz w:val="20"/>
              </w:rPr>
              <w:t>positif </w:t>
            </w:r>
            <w:r>
              <w:rPr>
                <w:sz w:val="20"/>
              </w:rPr>
              <w:t>terhadap </w:t>
            </w:r>
            <w:r>
              <w:rPr>
                <w:i/>
                <w:sz w:val="20"/>
              </w:rPr>
              <w:t>dysfunctional audit behaviour</w:t>
            </w:r>
          </w:p>
          <w:p>
            <w:pPr>
              <w:pStyle w:val="TableParagraph"/>
              <w:numPr>
                <w:ilvl w:val="0"/>
                <w:numId w:val="27"/>
              </w:numPr>
              <w:tabs>
                <w:tab w:pos="530" w:val="left" w:leader="none"/>
                <w:tab w:pos="2041" w:val="left" w:leader="none"/>
                <w:tab w:pos="2318" w:val="left" w:leader="none"/>
              </w:tabs>
              <w:spacing w:line="240" w:lineRule="auto" w:before="1" w:after="0"/>
              <w:ind w:left="530" w:right="92" w:hanging="360"/>
              <w:jc w:val="both"/>
              <w:rPr>
                <w:i/>
                <w:sz w:val="20"/>
              </w:rPr>
            </w:pPr>
            <w:r>
              <w:rPr>
                <w:i/>
                <w:sz w:val="20"/>
              </w:rPr>
              <w:t>Job stress </w:t>
            </w:r>
            <w:r>
              <w:rPr>
                <w:sz w:val="20"/>
              </w:rPr>
              <w:t>berpengaruh </w:t>
            </w:r>
            <w:r>
              <w:rPr>
                <w:spacing w:val="-2"/>
                <w:sz w:val="20"/>
              </w:rPr>
              <w:t>positif</w:t>
            </w:r>
            <w:r>
              <w:rPr>
                <w:sz w:val="20"/>
              </w:rPr>
              <w:tab/>
            </w:r>
            <w:r>
              <w:rPr>
                <w:spacing w:val="-2"/>
                <w:sz w:val="20"/>
              </w:rPr>
              <w:t>terhadap </w:t>
            </w:r>
            <w:r>
              <w:rPr>
                <w:i/>
                <w:spacing w:val="-2"/>
                <w:sz w:val="20"/>
              </w:rPr>
              <w:t>dysfunctional</w:t>
            </w:r>
            <w:r>
              <w:rPr>
                <w:i/>
                <w:sz w:val="20"/>
              </w:rPr>
              <w:tab/>
              <w:tab/>
            </w:r>
            <w:r>
              <w:rPr>
                <w:i/>
                <w:spacing w:val="-4"/>
                <w:sz w:val="20"/>
              </w:rPr>
              <w:t>audit </w:t>
            </w:r>
            <w:r>
              <w:rPr>
                <w:i/>
                <w:spacing w:val="-2"/>
                <w:sz w:val="20"/>
              </w:rPr>
              <w:t>behaviour</w:t>
            </w:r>
          </w:p>
          <w:p>
            <w:pPr>
              <w:pStyle w:val="TableParagraph"/>
              <w:numPr>
                <w:ilvl w:val="0"/>
                <w:numId w:val="27"/>
              </w:numPr>
              <w:tabs>
                <w:tab w:pos="530" w:val="left" w:leader="none"/>
                <w:tab w:pos="2409" w:val="left" w:leader="none"/>
              </w:tabs>
              <w:spacing w:line="240" w:lineRule="auto" w:before="0" w:after="0"/>
              <w:ind w:left="530" w:right="90" w:hanging="360"/>
              <w:jc w:val="both"/>
              <w:rPr>
                <w:i/>
                <w:sz w:val="20"/>
              </w:rPr>
            </w:pPr>
            <w:r>
              <w:rPr>
                <w:i/>
                <w:sz w:val="20"/>
              </w:rPr>
              <w:t>Locus of control </w:t>
            </w:r>
            <w:r>
              <w:rPr>
                <w:sz w:val="20"/>
              </w:rPr>
              <w:t>tidak </w:t>
            </w:r>
            <w:r>
              <w:rPr>
                <w:spacing w:val="-2"/>
                <w:sz w:val="20"/>
              </w:rPr>
              <w:t>memoderasi</w:t>
            </w:r>
            <w:r>
              <w:rPr>
                <w:sz w:val="20"/>
              </w:rPr>
              <w:tab/>
            </w:r>
            <w:r>
              <w:rPr>
                <w:i/>
                <w:spacing w:val="-4"/>
                <w:sz w:val="20"/>
              </w:rPr>
              <w:t>task</w:t>
            </w:r>
          </w:p>
          <w:p>
            <w:pPr>
              <w:pStyle w:val="TableParagraph"/>
              <w:tabs>
                <w:tab w:pos="2042" w:val="left" w:leader="none"/>
                <w:tab w:pos="2318" w:val="left" w:leader="none"/>
              </w:tabs>
              <w:ind w:left="530" w:right="92"/>
              <w:jc w:val="both"/>
              <w:rPr>
                <w:i/>
                <w:sz w:val="20"/>
              </w:rPr>
            </w:pPr>
            <w:r>
              <w:rPr>
                <w:i/>
                <w:spacing w:val="-2"/>
                <w:sz w:val="20"/>
              </w:rPr>
              <w:t>complexity</w:t>
            </w:r>
            <w:r>
              <w:rPr>
                <w:i/>
                <w:sz w:val="20"/>
              </w:rPr>
              <w:tab/>
            </w:r>
            <w:r>
              <w:rPr>
                <w:spacing w:val="-2"/>
                <w:sz w:val="20"/>
              </w:rPr>
              <w:t>terhadap </w:t>
            </w:r>
            <w:r>
              <w:rPr>
                <w:i/>
                <w:spacing w:val="-2"/>
                <w:sz w:val="20"/>
              </w:rPr>
              <w:t>dysfunctional</w:t>
            </w:r>
            <w:r>
              <w:rPr>
                <w:i/>
                <w:sz w:val="20"/>
              </w:rPr>
              <w:tab/>
              <w:tab/>
            </w:r>
            <w:r>
              <w:rPr>
                <w:i/>
                <w:spacing w:val="-4"/>
                <w:sz w:val="20"/>
              </w:rPr>
              <w:t>audit </w:t>
            </w:r>
            <w:r>
              <w:rPr>
                <w:i/>
                <w:spacing w:val="-2"/>
                <w:sz w:val="20"/>
              </w:rPr>
              <w:t>behaviour</w:t>
            </w:r>
          </w:p>
          <w:p>
            <w:pPr>
              <w:pStyle w:val="TableParagraph"/>
              <w:numPr>
                <w:ilvl w:val="0"/>
                <w:numId w:val="27"/>
              </w:numPr>
              <w:tabs>
                <w:tab w:pos="530" w:val="left" w:leader="none"/>
                <w:tab w:pos="2040" w:val="left" w:leader="none"/>
                <w:tab w:pos="2318" w:val="left" w:leader="none"/>
              </w:tabs>
              <w:spacing w:line="240" w:lineRule="auto" w:before="0" w:after="0"/>
              <w:ind w:left="530" w:right="91" w:hanging="360"/>
              <w:jc w:val="both"/>
              <w:rPr>
                <w:i/>
                <w:sz w:val="20"/>
              </w:rPr>
            </w:pPr>
            <w:r>
              <w:rPr>
                <w:i/>
                <w:sz w:val="20"/>
              </w:rPr>
              <w:t>Locus of control </w:t>
            </w:r>
            <w:r>
              <w:rPr>
                <w:sz w:val="20"/>
              </w:rPr>
              <w:t>tidak memoderasi </w:t>
            </w:r>
            <w:r>
              <w:rPr>
                <w:i/>
                <w:sz w:val="20"/>
              </w:rPr>
              <w:t>Time Budget </w:t>
            </w:r>
            <w:r>
              <w:rPr>
                <w:i/>
                <w:spacing w:val="-2"/>
                <w:sz w:val="20"/>
              </w:rPr>
              <w:t>Pressure</w:t>
            </w:r>
            <w:r>
              <w:rPr>
                <w:i/>
                <w:sz w:val="20"/>
              </w:rPr>
              <w:tab/>
            </w:r>
            <w:r>
              <w:rPr>
                <w:spacing w:val="-2"/>
                <w:sz w:val="20"/>
              </w:rPr>
              <w:t>terhadap </w:t>
            </w:r>
            <w:r>
              <w:rPr>
                <w:i/>
                <w:spacing w:val="-2"/>
                <w:sz w:val="20"/>
              </w:rPr>
              <w:t>dysfunctional</w:t>
            </w:r>
            <w:r>
              <w:rPr>
                <w:i/>
                <w:sz w:val="20"/>
              </w:rPr>
              <w:tab/>
              <w:tab/>
            </w:r>
            <w:r>
              <w:rPr>
                <w:i/>
                <w:spacing w:val="-4"/>
                <w:sz w:val="20"/>
              </w:rPr>
              <w:t>audit </w:t>
            </w:r>
            <w:r>
              <w:rPr>
                <w:i/>
                <w:spacing w:val="-2"/>
                <w:sz w:val="20"/>
              </w:rPr>
              <w:t>behaviour</w:t>
            </w:r>
          </w:p>
          <w:p>
            <w:pPr>
              <w:pStyle w:val="TableParagraph"/>
              <w:numPr>
                <w:ilvl w:val="0"/>
                <w:numId w:val="27"/>
              </w:numPr>
              <w:tabs>
                <w:tab w:pos="530" w:val="left" w:leader="none"/>
              </w:tabs>
              <w:spacing w:line="230" w:lineRule="exact" w:before="0" w:after="0"/>
              <w:ind w:left="530" w:right="91" w:hanging="360"/>
              <w:jc w:val="both"/>
              <w:rPr>
                <w:i/>
                <w:sz w:val="20"/>
              </w:rPr>
            </w:pPr>
            <w:r>
              <w:rPr>
                <w:i/>
                <w:sz w:val="20"/>
              </w:rPr>
              <w:t>Locus of control </w:t>
            </w:r>
            <w:r>
              <w:rPr>
                <w:sz w:val="20"/>
              </w:rPr>
              <w:t>tidak memoderasi </w:t>
            </w:r>
            <w:r>
              <w:rPr>
                <w:i/>
                <w:sz w:val="20"/>
              </w:rPr>
              <w:t>Job stress </w:t>
            </w:r>
            <w:r>
              <w:rPr>
                <w:sz w:val="20"/>
              </w:rPr>
              <w:t>terhadap </w:t>
            </w:r>
            <w:r>
              <w:rPr>
                <w:i/>
                <w:sz w:val="20"/>
              </w:rPr>
              <w:t>dysfunctional audit behaviour.</w:t>
            </w:r>
          </w:p>
        </w:tc>
      </w:tr>
      <w:tr>
        <w:trPr>
          <w:trHeight w:val="2990" w:hRule="atLeast"/>
        </w:trPr>
        <w:tc>
          <w:tcPr>
            <w:tcW w:w="566" w:type="dxa"/>
          </w:tcPr>
          <w:p>
            <w:pPr>
              <w:pStyle w:val="TableParagraph"/>
              <w:ind w:left="107"/>
              <w:jc w:val="left"/>
              <w:rPr>
                <w:sz w:val="20"/>
              </w:rPr>
            </w:pPr>
            <w:r>
              <w:rPr>
                <w:spacing w:val="-10"/>
                <w:sz w:val="20"/>
              </w:rPr>
              <w:t>7</w:t>
            </w:r>
          </w:p>
        </w:tc>
        <w:tc>
          <w:tcPr>
            <w:tcW w:w="1987" w:type="dxa"/>
          </w:tcPr>
          <w:p>
            <w:pPr>
              <w:pStyle w:val="TableParagraph"/>
              <w:spacing w:line="207" w:lineRule="exact"/>
              <w:ind w:left="108"/>
              <w:jc w:val="left"/>
              <w:rPr>
                <w:sz w:val="18"/>
              </w:rPr>
            </w:pPr>
            <w:r>
              <w:rPr>
                <w:sz w:val="18"/>
              </w:rPr>
              <w:t>Gaol </w:t>
            </w:r>
            <w:r>
              <w:rPr>
                <w:i/>
                <w:sz w:val="18"/>
              </w:rPr>
              <w:t>et.al.</w:t>
            </w:r>
            <w:r>
              <w:rPr>
                <w:sz w:val="18"/>
              </w:rPr>
              <w:t>,</w:t>
            </w:r>
            <w:r>
              <w:rPr>
                <w:spacing w:val="1"/>
                <w:sz w:val="18"/>
              </w:rPr>
              <w:t> </w:t>
            </w:r>
            <w:r>
              <w:rPr>
                <w:spacing w:val="-2"/>
                <w:sz w:val="18"/>
              </w:rPr>
              <w:t>(2017)</w:t>
            </w:r>
          </w:p>
        </w:tc>
        <w:tc>
          <w:tcPr>
            <w:tcW w:w="2692" w:type="dxa"/>
          </w:tcPr>
          <w:p>
            <w:pPr>
              <w:pStyle w:val="TableParagraph"/>
              <w:ind w:left="106" w:right="96"/>
              <w:jc w:val="both"/>
              <w:rPr>
                <w:i/>
                <w:sz w:val="20"/>
              </w:rPr>
            </w:pPr>
            <w:r>
              <w:rPr>
                <w:i/>
                <w:sz w:val="20"/>
              </w:rPr>
              <w:t>Time</w:t>
            </w:r>
            <w:r>
              <w:rPr>
                <w:i/>
                <w:spacing w:val="-13"/>
                <w:sz w:val="20"/>
              </w:rPr>
              <w:t> </w:t>
            </w:r>
            <w:r>
              <w:rPr>
                <w:i/>
                <w:sz w:val="20"/>
              </w:rPr>
              <w:t>Budget</w:t>
            </w:r>
            <w:r>
              <w:rPr>
                <w:i/>
                <w:spacing w:val="-12"/>
                <w:sz w:val="20"/>
              </w:rPr>
              <w:t> </w:t>
            </w:r>
            <w:r>
              <w:rPr>
                <w:i/>
                <w:sz w:val="20"/>
              </w:rPr>
              <w:t>Pressure,</w:t>
            </w:r>
            <w:r>
              <w:rPr>
                <w:i/>
                <w:spacing w:val="-13"/>
                <w:sz w:val="20"/>
              </w:rPr>
              <w:t> </w:t>
            </w:r>
            <w:r>
              <w:rPr>
                <w:i/>
                <w:sz w:val="20"/>
              </w:rPr>
              <w:t>Auditor Locus</w:t>
            </w:r>
            <w:r>
              <w:rPr>
                <w:i/>
                <w:spacing w:val="-13"/>
                <w:sz w:val="20"/>
              </w:rPr>
              <w:t> </w:t>
            </w:r>
            <w:r>
              <w:rPr>
                <w:i/>
                <w:sz w:val="20"/>
              </w:rPr>
              <w:t>Of</w:t>
            </w:r>
            <w:r>
              <w:rPr>
                <w:i/>
                <w:spacing w:val="-12"/>
                <w:sz w:val="20"/>
              </w:rPr>
              <w:t> </w:t>
            </w:r>
            <w:r>
              <w:rPr>
                <w:i/>
                <w:sz w:val="20"/>
              </w:rPr>
              <w:t>Control</w:t>
            </w:r>
            <w:r>
              <w:rPr>
                <w:i/>
                <w:spacing w:val="-13"/>
                <w:sz w:val="20"/>
              </w:rPr>
              <w:t> </w:t>
            </w:r>
            <w:r>
              <w:rPr>
                <w:i/>
                <w:sz w:val="20"/>
              </w:rPr>
              <w:t>And</w:t>
            </w:r>
            <w:r>
              <w:rPr>
                <w:i/>
                <w:spacing w:val="-12"/>
                <w:sz w:val="20"/>
              </w:rPr>
              <w:t> </w:t>
            </w:r>
            <w:r>
              <w:rPr>
                <w:i/>
                <w:sz w:val="20"/>
              </w:rPr>
              <w:t>Reduced Audit Quality Behavior</w:t>
            </w:r>
          </w:p>
        </w:tc>
        <w:tc>
          <w:tcPr>
            <w:tcW w:w="2834" w:type="dxa"/>
          </w:tcPr>
          <w:p>
            <w:pPr>
              <w:pStyle w:val="TableParagraph"/>
              <w:numPr>
                <w:ilvl w:val="0"/>
                <w:numId w:val="28"/>
              </w:numPr>
              <w:tabs>
                <w:tab w:pos="530" w:val="left" w:leader="none"/>
                <w:tab w:pos="2218" w:val="left" w:leader="none"/>
              </w:tabs>
              <w:spacing w:line="240" w:lineRule="auto" w:before="0" w:after="0"/>
              <w:ind w:left="530" w:right="91" w:hanging="360"/>
              <w:jc w:val="both"/>
              <w:rPr>
                <w:i/>
                <w:sz w:val="20"/>
              </w:rPr>
            </w:pPr>
            <w:r>
              <w:rPr>
                <w:i/>
                <w:sz w:val="20"/>
              </w:rPr>
              <w:t>Time Budget </w:t>
            </w:r>
            <w:r>
              <w:rPr>
                <w:i/>
                <w:sz w:val="20"/>
              </w:rPr>
              <w:t>Pressure </w:t>
            </w:r>
            <w:r>
              <w:rPr>
                <w:spacing w:val="-2"/>
                <w:sz w:val="20"/>
              </w:rPr>
              <w:t>berpengaruh</w:t>
            </w:r>
            <w:r>
              <w:rPr>
                <w:sz w:val="20"/>
              </w:rPr>
              <w:tab/>
            </w:r>
            <w:r>
              <w:rPr>
                <w:spacing w:val="-2"/>
                <w:sz w:val="20"/>
              </w:rPr>
              <w:t>positif </w:t>
            </w:r>
            <w:r>
              <w:rPr>
                <w:sz w:val="20"/>
              </w:rPr>
              <w:t>terhadap </w:t>
            </w:r>
            <w:r>
              <w:rPr>
                <w:i/>
                <w:sz w:val="20"/>
              </w:rPr>
              <w:t>dysufunctional audit behaviour</w:t>
            </w:r>
          </w:p>
          <w:p>
            <w:pPr>
              <w:pStyle w:val="TableParagraph"/>
              <w:numPr>
                <w:ilvl w:val="0"/>
                <w:numId w:val="28"/>
              </w:numPr>
              <w:tabs>
                <w:tab w:pos="530" w:val="left" w:leader="none"/>
                <w:tab w:pos="2318" w:val="left" w:leader="none"/>
              </w:tabs>
              <w:spacing w:line="240" w:lineRule="auto" w:before="0" w:after="0"/>
              <w:ind w:left="530" w:right="92" w:hanging="360"/>
              <w:jc w:val="both"/>
              <w:rPr>
                <w:i/>
                <w:sz w:val="20"/>
              </w:rPr>
            </w:pPr>
            <w:r>
              <w:rPr>
                <w:i/>
                <w:sz w:val="20"/>
              </w:rPr>
              <w:t>External locus of control </w:t>
            </w:r>
            <w:r>
              <w:rPr>
                <w:sz w:val="20"/>
              </w:rPr>
              <w:t>tidak</w:t>
            </w:r>
            <w:r>
              <w:rPr>
                <w:spacing w:val="-13"/>
                <w:sz w:val="20"/>
              </w:rPr>
              <w:t> </w:t>
            </w:r>
            <w:r>
              <w:rPr>
                <w:sz w:val="20"/>
              </w:rPr>
              <w:t>berpengaruh</w:t>
            </w:r>
            <w:r>
              <w:rPr>
                <w:spacing w:val="-12"/>
                <w:sz w:val="20"/>
              </w:rPr>
              <w:t> </w:t>
            </w:r>
            <w:r>
              <w:rPr>
                <w:sz w:val="20"/>
              </w:rPr>
              <w:t>terhadap </w:t>
            </w:r>
            <w:r>
              <w:rPr>
                <w:i/>
                <w:spacing w:val="-2"/>
                <w:sz w:val="20"/>
              </w:rPr>
              <w:t>dysfunctional</w:t>
            </w:r>
            <w:r>
              <w:rPr>
                <w:i/>
                <w:sz w:val="20"/>
              </w:rPr>
              <w:tab/>
            </w:r>
            <w:r>
              <w:rPr>
                <w:i/>
                <w:spacing w:val="-4"/>
                <w:sz w:val="20"/>
              </w:rPr>
              <w:t>audit </w:t>
            </w:r>
            <w:r>
              <w:rPr>
                <w:i/>
                <w:spacing w:val="-2"/>
                <w:sz w:val="20"/>
              </w:rPr>
              <w:t>behaviour</w:t>
            </w:r>
          </w:p>
          <w:p>
            <w:pPr>
              <w:pStyle w:val="TableParagraph"/>
              <w:numPr>
                <w:ilvl w:val="0"/>
                <w:numId w:val="28"/>
              </w:numPr>
              <w:tabs>
                <w:tab w:pos="530" w:val="left" w:leader="none"/>
                <w:tab w:pos="2040" w:val="left" w:leader="none"/>
              </w:tabs>
              <w:spacing w:line="240" w:lineRule="auto" w:before="0" w:after="0"/>
              <w:ind w:left="530" w:right="91" w:hanging="360"/>
              <w:jc w:val="both"/>
              <w:rPr>
                <w:sz w:val="20"/>
              </w:rPr>
            </w:pPr>
            <w:r>
              <w:rPr>
                <w:i/>
                <w:sz w:val="20"/>
              </w:rPr>
              <w:t>External locus of control </w:t>
            </w:r>
            <w:r>
              <w:rPr>
                <w:sz w:val="20"/>
              </w:rPr>
              <w:t>memoderasi </w:t>
            </w:r>
            <w:r>
              <w:rPr>
                <w:i/>
                <w:sz w:val="20"/>
              </w:rPr>
              <w:t>Time </w:t>
            </w:r>
            <w:r>
              <w:rPr>
                <w:i/>
                <w:sz w:val="20"/>
              </w:rPr>
              <w:t>Budget </w:t>
            </w:r>
            <w:r>
              <w:rPr>
                <w:i/>
                <w:spacing w:val="-2"/>
                <w:sz w:val="20"/>
              </w:rPr>
              <w:t>Pressure</w:t>
            </w:r>
            <w:r>
              <w:rPr>
                <w:i/>
                <w:sz w:val="20"/>
              </w:rPr>
              <w:tab/>
            </w:r>
            <w:r>
              <w:rPr>
                <w:spacing w:val="-2"/>
                <w:sz w:val="20"/>
              </w:rPr>
              <w:t>terhadap</w:t>
            </w:r>
          </w:p>
          <w:p>
            <w:pPr>
              <w:pStyle w:val="TableParagraph"/>
              <w:tabs>
                <w:tab w:pos="2318" w:val="left" w:leader="none"/>
              </w:tabs>
              <w:spacing w:line="228" w:lineRule="exact"/>
              <w:ind w:left="530" w:right="92"/>
              <w:jc w:val="both"/>
              <w:rPr>
                <w:i/>
                <w:sz w:val="20"/>
              </w:rPr>
            </w:pPr>
            <w:r>
              <w:rPr>
                <w:i/>
                <w:spacing w:val="-2"/>
                <w:sz w:val="20"/>
              </w:rPr>
              <w:t>dysfunctional</w:t>
            </w:r>
            <w:r>
              <w:rPr>
                <w:i/>
                <w:sz w:val="20"/>
              </w:rPr>
              <w:tab/>
            </w:r>
            <w:r>
              <w:rPr>
                <w:i/>
                <w:spacing w:val="-4"/>
                <w:sz w:val="20"/>
              </w:rPr>
              <w:t>audit </w:t>
            </w:r>
            <w:r>
              <w:rPr>
                <w:i/>
                <w:spacing w:val="-2"/>
                <w:sz w:val="20"/>
              </w:rPr>
              <w:t>behaviour</w:t>
            </w:r>
          </w:p>
        </w:tc>
      </w:tr>
    </w:tbl>
    <w:p>
      <w:pPr>
        <w:spacing w:before="2"/>
        <w:ind w:left="970" w:right="0" w:firstLine="0"/>
        <w:jc w:val="left"/>
        <w:rPr>
          <w:i/>
          <w:sz w:val="20"/>
        </w:rPr>
      </w:pPr>
      <w:r>
        <w:rPr>
          <w:i/>
          <w:sz w:val="20"/>
        </w:rPr>
        <w:t>Sumber:</w:t>
      </w:r>
      <w:r>
        <w:rPr>
          <w:i/>
          <w:spacing w:val="-4"/>
          <w:sz w:val="20"/>
        </w:rPr>
        <w:t> </w:t>
      </w:r>
      <w:r>
        <w:rPr>
          <w:i/>
          <w:sz w:val="20"/>
        </w:rPr>
        <w:t>berbagai</w:t>
      </w:r>
      <w:r>
        <w:rPr>
          <w:i/>
          <w:spacing w:val="-5"/>
          <w:sz w:val="20"/>
        </w:rPr>
        <w:t> </w:t>
      </w:r>
      <w:r>
        <w:rPr>
          <w:i/>
          <w:sz w:val="20"/>
        </w:rPr>
        <w:t>jurnal</w:t>
      </w:r>
      <w:r>
        <w:rPr>
          <w:i/>
          <w:spacing w:val="-6"/>
          <w:sz w:val="20"/>
        </w:rPr>
        <w:t> </w:t>
      </w:r>
      <w:r>
        <w:rPr>
          <w:i/>
          <w:sz w:val="20"/>
        </w:rPr>
        <w:t>dan</w:t>
      </w:r>
      <w:r>
        <w:rPr>
          <w:i/>
          <w:spacing w:val="-7"/>
          <w:sz w:val="20"/>
        </w:rPr>
        <w:t> </w:t>
      </w:r>
      <w:r>
        <w:rPr>
          <w:i/>
          <w:spacing w:val="-2"/>
          <w:sz w:val="20"/>
        </w:rPr>
        <w:t>artikel</w:t>
      </w:r>
    </w:p>
    <w:p>
      <w:pPr>
        <w:spacing w:after="0"/>
        <w:jc w:val="left"/>
        <w:rPr>
          <w:i/>
          <w:sz w:val="20"/>
        </w:rPr>
        <w:sectPr>
          <w:headerReference w:type="default" r:id="rId60"/>
          <w:footerReference w:type="default" r:id="rId61"/>
          <w:pgSz w:w="12240" w:h="15840"/>
          <w:pgMar w:header="717" w:footer="1325" w:top="1380" w:bottom="1520" w:left="1440" w:right="1080"/>
        </w:sectPr>
      </w:pPr>
    </w:p>
    <w:p>
      <w:pPr>
        <w:pStyle w:val="BodyText"/>
        <w:rPr>
          <w:i/>
        </w:rPr>
      </w:pPr>
    </w:p>
    <w:p>
      <w:pPr>
        <w:pStyle w:val="BodyText"/>
        <w:rPr>
          <w:i/>
        </w:rPr>
      </w:pPr>
    </w:p>
    <w:p>
      <w:pPr>
        <w:pStyle w:val="BodyText"/>
        <w:spacing w:before="80"/>
        <w:rPr>
          <w:i/>
        </w:rPr>
      </w:pPr>
    </w:p>
    <w:p>
      <w:pPr>
        <w:pStyle w:val="Heading2"/>
        <w:numPr>
          <w:ilvl w:val="1"/>
          <w:numId w:val="18"/>
        </w:numPr>
        <w:tabs>
          <w:tab w:pos="1548" w:val="left" w:leader="none"/>
        </w:tabs>
        <w:spacing w:line="240" w:lineRule="auto" w:before="0" w:after="0"/>
        <w:ind w:left="1548" w:right="0" w:hanging="578"/>
        <w:jc w:val="left"/>
      </w:pPr>
      <w:bookmarkStart w:name="_bookmark23" w:id="24"/>
      <w:bookmarkEnd w:id="24"/>
      <w:r>
        <w:rPr>
          <w:b w:val="0"/>
        </w:rPr>
      </w:r>
      <w:r>
        <w:rPr/>
        <w:t>Kerangka</w:t>
      </w:r>
      <w:r>
        <w:rPr>
          <w:spacing w:val="-2"/>
        </w:rPr>
        <w:t> Konsep</w:t>
      </w:r>
    </w:p>
    <w:p>
      <w:pPr>
        <w:pStyle w:val="BodyText"/>
        <w:rPr>
          <w:b/>
        </w:rPr>
      </w:pPr>
    </w:p>
    <w:p>
      <w:pPr>
        <w:pStyle w:val="BodyText"/>
        <w:spacing w:line="480" w:lineRule="auto"/>
        <w:ind w:left="1111" w:right="619" w:firstLine="424"/>
        <w:jc w:val="both"/>
      </w:pPr>
      <w:r>
        <w:rPr/>
        <w:t>Audit</w:t>
      </w:r>
      <w:r>
        <w:rPr>
          <w:spacing w:val="-7"/>
        </w:rPr>
        <w:t> </w:t>
      </w:r>
      <w:r>
        <w:rPr/>
        <w:t>di</w:t>
      </w:r>
      <w:r>
        <w:rPr>
          <w:spacing w:val="-7"/>
        </w:rPr>
        <w:t> </w:t>
      </w:r>
      <w:r>
        <w:rPr/>
        <w:t>pandang</w:t>
      </w:r>
      <w:r>
        <w:rPr>
          <w:spacing w:val="-8"/>
        </w:rPr>
        <w:t> </w:t>
      </w:r>
      <w:r>
        <w:rPr/>
        <w:t>sebagai</w:t>
      </w:r>
      <w:r>
        <w:rPr>
          <w:spacing w:val="-6"/>
        </w:rPr>
        <w:t> </w:t>
      </w:r>
      <w:r>
        <w:rPr/>
        <w:t>mekanisme</w:t>
      </w:r>
      <w:r>
        <w:rPr>
          <w:spacing w:val="-9"/>
        </w:rPr>
        <w:t> </w:t>
      </w:r>
      <w:r>
        <w:rPr/>
        <w:t>penting</w:t>
      </w:r>
      <w:r>
        <w:rPr>
          <w:spacing w:val="-8"/>
        </w:rPr>
        <w:t> </w:t>
      </w:r>
      <w:r>
        <w:rPr/>
        <w:t>dalam</w:t>
      </w:r>
      <w:r>
        <w:rPr>
          <w:spacing w:val="-8"/>
        </w:rPr>
        <w:t> </w:t>
      </w:r>
      <w:r>
        <w:rPr/>
        <w:t>menegakkan</w:t>
      </w:r>
      <w:r>
        <w:rPr>
          <w:spacing w:val="-8"/>
        </w:rPr>
        <w:t> </w:t>
      </w:r>
      <w:r>
        <w:rPr/>
        <w:t>akuntabilitas dan</w:t>
      </w:r>
      <w:r>
        <w:rPr>
          <w:spacing w:val="-7"/>
        </w:rPr>
        <w:t> </w:t>
      </w:r>
      <w:r>
        <w:rPr/>
        <w:t>transparasi</w:t>
      </w:r>
      <w:r>
        <w:rPr>
          <w:spacing w:val="-6"/>
        </w:rPr>
        <w:t> </w:t>
      </w:r>
      <w:r>
        <w:rPr/>
        <w:t>khususnya</w:t>
      </w:r>
      <w:r>
        <w:rPr>
          <w:spacing w:val="-8"/>
        </w:rPr>
        <w:t> </w:t>
      </w:r>
      <w:r>
        <w:rPr/>
        <w:t>pada</w:t>
      </w:r>
      <w:r>
        <w:rPr>
          <w:spacing w:val="-6"/>
        </w:rPr>
        <w:t> </w:t>
      </w:r>
      <w:r>
        <w:rPr/>
        <w:t>penggunaan</w:t>
      </w:r>
      <w:r>
        <w:rPr>
          <w:spacing w:val="-7"/>
        </w:rPr>
        <w:t> </w:t>
      </w:r>
      <w:r>
        <w:rPr/>
        <w:t>anggaran</w:t>
      </w:r>
      <w:r>
        <w:rPr>
          <w:spacing w:val="-7"/>
        </w:rPr>
        <w:t> </w:t>
      </w:r>
      <w:r>
        <w:rPr/>
        <w:t>yang</w:t>
      </w:r>
      <w:r>
        <w:rPr>
          <w:spacing w:val="-7"/>
        </w:rPr>
        <w:t> </w:t>
      </w:r>
      <w:r>
        <w:rPr/>
        <w:t>diamanahkan</w:t>
      </w:r>
      <w:r>
        <w:rPr>
          <w:spacing w:val="-7"/>
        </w:rPr>
        <w:t> </w:t>
      </w:r>
      <w:r>
        <w:rPr/>
        <w:t>oleh</w:t>
      </w:r>
      <w:r>
        <w:rPr>
          <w:spacing w:val="-7"/>
        </w:rPr>
        <w:t> </w:t>
      </w:r>
      <w:r>
        <w:rPr/>
        <w:t>para stakeholder. Disamping itu, kegiatan audit sendiri tidak lepas dari peran auditor selaku aktor utama dalam melaksanakan audit. Auditor memegang peran penting dalam memberikan keyakinan memadai terhadap laporan keuangan. Layaknya auditor pada kantor akuntan publik, auditor BPK juga memegang peran yang tak kalah</w:t>
      </w:r>
      <w:r>
        <w:rPr>
          <w:spacing w:val="-4"/>
        </w:rPr>
        <w:t> </w:t>
      </w:r>
      <w:r>
        <w:rPr/>
        <w:t>penting.</w:t>
      </w:r>
      <w:r>
        <w:rPr>
          <w:spacing w:val="-4"/>
        </w:rPr>
        <w:t> </w:t>
      </w:r>
      <w:r>
        <w:rPr/>
        <w:t>Sebagai</w:t>
      </w:r>
      <w:r>
        <w:rPr>
          <w:spacing w:val="-2"/>
        </w:rPr>
        <w:t> </w:t>
      </w:r>
      <w:r>
        <w:rPr/>
        <w:t>auditor</w:t>
      </w:r>
      <w:r>
        <w:rPr>
          <w:spacing w:val="-4"/>
        </w:rPr>
        <w:t> </w:t>
      </w:r>
      <w:r>
        <w:rPr/>
        <w:t>eksternal</w:t>
      </w:r>
      <w:r>
        <w:rPr>
          <w:spacing w:val="-4"/>
        </w:rPr>
        <w:t> </w:t>
      </w:r>
      <w:r>
        <w:rPr/>
        <w:t>pemerintah,</w:t>
      </w:r>
      <w:r>
        <w:rPr>
          <w:spacing w:val="-4"/>
        </w:rPr>
        <w:t> </w:t>
      </w:r>
      <w:r>
        <w:rPr/>
        <w:t>auditor</w:t>
      </w:r>
      <w:r>
        <w:rPr>
          <w:spacing w:val="-3"/>
        </w:rPr>
        <w:t> </w:t>
      </w:r>
      <w:r>
        <w:rPr/>
        <w:t>pada</w:t>
      </w:r>
      <w:r>
        <w:rPr>
          <w:spacing w:val="-3"/>
        </w:rPr>
        <w:t> </w:t>
      </w:r>
      <w:r>
        <w:rPr/>
        <w:t>badan</w:t>
      </w:r>
      <w:r>
        <w:rPr>
          <w:spacing w:val="-4"/>
        </w:rPr>
        <w:t> </w:t>
      </w:r>
      <w:r>
        <w:rPr/>
        <w:t>pemeriksa keuangan (BPK) memiliki tanggung jawab dalam melakukan pemeriksaan serta memberikan opini yang memadai terhadap laporan keuangan pusat dan daerah. Namun</w:t>
      </w:r>
      <w:r>
        <w:rPr>
          <w:spacing w:val="-3"/>
        </w:rPr>
        <w:t> </w:t>
      </w:r>
      <w:r>
        <w:rPr/>
        <w:t>demikian,</w:t>
      </w:r>
      <w:r>
        <w:rPr>
          <w:spacing w:val="-4"/>
        </w:rPr>
        <w:t> </w:t>
      </w:r>
      <w:r>
        <w:rPr/>
        <w:t>dalam</w:t>
      </w:r>
      <w:r>
        <w:rPr>
          <w:spacing w:val="-5"/>
        </w:rPr>
        <w:t> </w:t>
      </w:r>
      <w:r>
        <w:rPr/>
        <w:t>melaksanakan</w:t>
      </w:r>
      <w:r>
        <w:rPr>
          <w:spacing w:val="-3"/>
        </w:rPr>
        <w:t> </w:t>
      </w:r>
      <w:r>
        <w:rPr/>
        <w:t>tugasnya</w:t>
      </w:r>
      <w:r>
        <w:rPr>
          <w:spacing w:val="-5"/>
        </w:rPr>
        <w:t> </w:t>
      </w:r>
      <w:r>
        <w:rPr/>
        <w:t>auditor</w:t>
      </w:r>
      <w:r>
        <w:rPr>
          <w:spacing w:val="-4"/>
        </w:rPr>
        <w:t> </w:t>
      </w:r>
      <w:r>
        <w:rPr/>
        <w:t>selalu</w:t>
      </w:r>
      <w:r>
        <w:rPr>
          <w:spacing w:val="-3"/>
        </w:rPr>
        <w:t> </w:t>
      </w:r>
      <w:r>
        <w:rPr/>
        <w:t>berhadapan</w:t>
      </w:r>
      <w:r>
        <w:rPr>
          <w:spacing w:val="-2"/>
        </w:rPr>
        <w:t> </w:t>
      </w:r>
      <w:r>
        <w:rPr/>
        <w:t>dengan berbagai</w:t>
      </w:r>
      <w:r>
        <w:rPr>
          <w:spacing w:val="-15"/>
        </w:rPr>
        <w:t> </w:t>
      </w:r>
      <w:r>
        <w:rPr/>
        <w:t>kondisi</w:t>
      </w:r>
      <w:r>
        <w:rPr>
          <w:spacing w:val="-15"/>
        </w:rPr>
        <w:t> </w:t>
      </w:r>
      <w:r>
        <w:rPr/>
        <w:t>yang</w:t>
      </w:r>
      <w:r>
        <w:rPr>
          <w:spacing w:val="-15"/>
        </w:rPr>
        <w:t> </w:t>
      </w:r>
      <w:r>
        <w:rPr/>
        <w:t>dapat</w:t>
      </w:r>
      <w:r>
        <w:rPr>
          <w:spacing w:val="-15"/>
        </w:rPr>
        <w:t> </w:t>
      </w:r>
      <w:r>
        <w:rPr/>
        <w:t>mendorongnya</w:t>
      </w:r>
      <w:r>
        <w:rPr>
          <w:spacing w:val="-15"/>
        </w:rPr>
        <w:t> </w:t>
      </w:r>
      <w:r>
        <w:rPr/>
        <w:t>melakukan</w:t>
      </w:r>
      <w:r>
        <w:rPr>
          <w:spacing w:val="-15"/>
        </w:rPr>
        <w:t> </w:t>
      </w:r>
      <w:r>
        <w:rPr/>
        <w:t>perilaku</w:t>
      </w:r>
      <w:r>
        <w:rPr>
          <w:spacing w:val="-13"/>
        </w:rPr>
        <w:t> </w:t>
      </w:r>
      <w:r>
        <w:rPr>
          <w:i/>
        </w:rPr>
        <w:t>dysfunctional</w:t>
      </w:r>
      <w:r>
        <w:rPr>
          <w:i/>
          <w:spacing w:val="-15"/>
        </w:rPr>
        <w:t> </w:t>
      </w:r>
      <w:r>
        <w:rPr>
          <w:i/>
        </w:rPr>
        <w:t>audit behaviour</w:t>
      </w:r>
      <w:r>
        <w:rPr/>
        <w:t>. </w:t>
      </w:r>
      <w:r>
        <w:rPr>
          <w:i/>
        </w:rPr>
        <w:t>Dysfunctionl audit behaviour </w:t>
      </w:r>
      <w:r>
        <w:rPr/>
        <w:t>merupakan perilaku tidak etis yang dilakukan</w:t>
      </w:r>
      <w:r>
        <w:rPr>
          <w:spacing w:val="-4"/>
        </w:rPr>
        <w:t> </w:t>
      </w:r>
      <w:r>
        <w:rPr/>
        <w:t>oleh</w:t>
      </w:r>
      <w:r>
        <w:rPr>
          <w:spacing w:val="-4"/>
        </w:rPr>
        <w:t> </w:t>
      </w:r>
      <w:r>
        <w:rPr/>
        <w:t>auditor</w:t>
      </w:r>
      <w:r>
        <w:rPr>
          <w:spacing w:val="-4"/>
        </w:rPr>
        <w:t> </w:t>
      </w:r>
      <w:r>
        <w:rPr/>
        <w:t>selama</w:t>
      </w:r>
      <w:r>
        <w:rPr>
          <w:spacing w:val="-5"/>
        </w:rPr>
        <w:t> </w:t>
      </w:r>
      <w:r>
        <w:rPr/>
        <w:t>melaksanakan</w:t>
      </w:r>
      <w:r>
        <w:rPr>
          <w:spacing w:val="-4"/>
        </w:rPr>
        <w:t> </w:t>
      </w:r>
      <w:r>
        <w:rPr/>
        <w:t>proses</w:t>
      </w:r>
      <w:r>
        <w:rPr>
          <w:spacing w:val="-4"/>
        </w:rPr>
        <w:t> </w:t>
      </w:r>
      <w:r>
        <w:rPr/>
        <w:t>audit</w:t>
      </w:r>
      <w:r>
        <w:rPr>
          <w:spacing w:val="-4"/>
        </w:rPr>
        <w:t> </w:t>
      </w:r>
      <w:r>
        <w:rPr/>
        <w:t>yang</w:t>
      </w:r>
      <w:r>
        <w:rPr>
          <w:spacing w:val="-4"/>
        </w:rPr>
        <w:t> </w:t>
      </w:r>
      <w:r>
        <w:rPr/>
        <w:t>tidak</w:t>
      </w:r>
      <w:r>
        <w:rPr>
          <w:spacing w:val="-4"/>
        </w:rPr>
        <w:t> </w:t>
      </w:r>
      <w:r>
        <w:rPr/>
        <w:t>sesuai</w:t>
      </w:r>
      <w:r>
        <w:rPr>
          <w:spacing w:val="-2"/>
        </w:rPr>
        <w:t> </w:t>
      </w:r>
      <w:r>
        <w:rPr/>
        <w:t>dengan ketentuan</w:t>
      </w:r>
      <w:r>
        <w:rPr>
          <w:spacing w:val="-1"/>
        </w:rPr>
        <w:t> </w:t>
      </w:r>
      <w:r>
        <w:rPr/>
        <w:t>prosedur</w:t>
      </w:r>
      <w:r>
        <w:rPr>
          <w:spacing w:val="-2"/>
        </w:rPr>
        <w:t> </w:t>
      </w:r>
      <w:r>
        <w:rPr/>
        <w:t>sehingga</w:t>
      </w:r>
      <w:r>
        <w:rPr>
          <w:spacing w:val="-2"/>
        </w:rPr>
        <w:t> </w:t>
      </w:r>
      <w:r>
        <w:rPr/>
        <w:t>dapat mengancam kualitas</w:t>
      </w:r>
      <w:r>
        <w:rPr>
          <w:spacing w:val="-1"/>
        </w:rPr>
        <w:t> </w:t>
      </w:r>
      <w:r>
        <w:rPr/>
        <w:t>audit baik secara</w:t>
      </w:r>
      <w:r>
        <w:rPr>
          <w:spacing w:val="-2"/>
        </w:rPr>
        <w:t> </w:t>
      </w:r>
      <w:r>
        <w:rPr/>
        <w:t>langsung maupun tidak langsung.</w:t>
      </w:r>
    </w:p>
    <w:p>
      <w:pPr>
        <w:pStyle w:val="BodyText"/>
        <w:spacing w:line="480" w:lineRule="auto"/>
        <w:ind w:left="1111" w:right="619" w:firstLine="424"/>
        <w:jc w:val="both"/>
      </w:pPr>
      <w:r>
        <w:rPr/>
        <w:t>Perilaku DAB dapat pahami melalui teori atribusi. Dalam teori tersebut menjelaskan bahwa perilaku manusia dapat dipengaruhi oleh faktor internal yaitu dari</w:t>
      </w:r>
      <w:r>
        <w:rPr>
          <w:spacing w:val="-5"/>
        </w:rPr>
        <w:t> </w:t>
      </w:r>
      <w:r>
        <w:rPr/>
        <w:t>individu</w:t>
      </w:r>
      <w:r>
        <w:rPr>
          <w:spacing w:val="-5"/>
        </w:rPr>
        <w:t> </w:t>
      </w:r>
      <w:r>
        <w:rPr/>
        <w:t>itu</w:t>
      </w:r>
      <w:r>
        <w:rPr>
          <w:spacing w:val="-7"/>
        </w:rPr>
        <w:t> </w:t>
      </w:r>
      <w:r>
        <w:rPr/>
        <w:t>sendiri,</w:t>
      </w:r>
      <w:r>
        <w:rPr>
          <w:spacing w:val="-8"/>
        </w:rPr>
        <w:t> </w:t>
      </w:r>
      <w:r>
        <w:rPr/>
        <w:t>atau</w:t>
      </w:r>
      <w:r>
        <w:rPr>
          <w:spacing w:val="-5"/>
        </w:rPr>
        <w:t> </w:t>
      </w:r>
      <w:r>
        <w:rPr/>
        <w:t>faktor</w:t>
      </w:r>
      <w:r>
        <w:rPr>
          <w:spacing w:val="-5"/>
        </w:rPr>
        <w:t> </w:t>
      </w:r>
      <w:r>
        <w:rPr/>
        <w:t>eksternal</w:t>
      </w:r>
      <w:r>
        <w:rPr>
          <w:spacing w:val="-5"/>
        </w:rPr>
        <w:t> </w:t>
      </w:r>
      <w:r>
        <w:rPr/>
        <w:t>yaitu</w:t>
      </w:r>
      <w:r>
        <w:rPr>
          <w:spacing w:val="-5"/>
        </w:rPr>
        <w:t> </w:t>
      </w:r>
      <w:r>
        <w:rPr/>
        <w:t>dari</w:t>
      </w:r>
      <w:r>
        <w:rPr>
          <w:spacing w:val="-5"/>
        </w:rPr>
        <w:t> </w:t>
      </w:r>
      <w:r>
        <w:rPr/>
        <w:t>lingkungan,</w:t>
      </w:r>
      <w:r>
        <w:rPr>
          <w:spacing w:val="-5"/>
        </w:rPr>
        <w:t> </w:t>
      </w:r>
      <w:r>
        <w:rPr/>
        <w:t>keberuntungan atau</w:t>
      </w:r>
      <w:r>
        <w:rPr>
          <w:spacing w:val="-10"/>
        </w:rPr>
        <w:t> </w:t>
      </w:r>
      <w:r>
        <w:rPr/>
        <w:t>kesempatan.</w:t>
      </w:r>
      <w:r>
        <w:rPr>
          <w:spacing w:val="-9"/>
        </w:rPr>
        <w:t> </w:t>
      </w:r>
      <w:r>
        <w:rPr>
          <w:i/>
        </w:rPr>
        <w:t>Internal</w:t>
      </w:r>
      <w:r>
        <w:rPr>
          <w:i/>
          <w:spacing w:val="-9"/>
        </w:rPr>
        <w:t> </w:t>
      </w:r>
      <w:r>
        <w:rPr>
          <w:i/>
        </w:rPr>
        <w:t>locus</w:t>
      </w:r>
      <w:r>
        <w:rPr>
          <w:i/>
          <w:spacing w:val="-10"/>
        </w:rPr>
        <w:t> </w:t>
      </w:r>
      <w:r>
        <w:rPr>
          <w:i/>
        </w:rPr>
        <w:t>of</w:t>
      </w:r>
      <w:r>
        <w:rPr>
          <w:i/>
          <w:spacing w:val="-9"/>
        </w:rPr>
        <w:t> </w:t>
      </w:r>
      <w:r>
        <w:rPr>
          <w:i/>
        </w:rPr>
        <w:t>control</w:t>
      </w:r>
      <w:r>
        <w:rPr>
          <w:i/>
          <w:spacing w:val="-8"/>
        </w:rPr>
        <w:t> </w:t>
      </w:r>
      <w:r>
        <w:rPr/>
        <w:t>sebagai</w:t>
      </w:r>
      <w:r>
        <w:rPr>
          <w:spacing w:val="-6"/>
        </w:rPr>
        <w:t> </w:t>
      </w:r>
      <w:r>
        <w:rPr/>
        <w:t>salah</w:t>
      </w:r>
      <w:r>
        <w:rPr>
          <w:spacing w:val="-10"/>
        </w:rPr>
        <w:t> </w:t>
      </w:r>
      <w:r>
        <w:rPr/>
        <w:t>satu</w:t>
      </w:r>
      <w:r>
        <w:rPr>
          <w:spacing w:val="-9"/>
        </w:rPr>
        <w:t> </w:t>
      </w:r>
      <w:r>
        <w:rPr/>
        <w:t>faktor</w:t>
      </w:r>
      <w:r>
        <w:rPr>
          <w:spacing w:val="-10"/>
        </w:rPr>
        <w:t> </w:t>
      </w:r>
      <w:r>
        <w:rPr/>
        <w:t>internal</w:t>
      </w:r>
      <w:r>
        <w:rPr>
          <w:spacing w:val="-6"/>
        </w:rPr>
        <w:t> </w:t>
      </w:r>
      <w:r>
        <w:rPr/>
        <w:t>mampu mengurangi</w:t>
      </w:r>
      <w:r>
        <w:rPr>
          <w:spacing w:val="6"/>
        </w:rPr>
        <w:t> </w:t>
      </w:r>
      <w:r>
        <w:rPr/>
        <w:t>perilaku</w:t>
      </w:r>
      <w:r>
        <w:rPr>
          <w:spacing w:val="9"/>
        </w:rPr>
        <w:t> </w:t>
      </w:r>
      <w:r>
        <w:rPr/>
        <w:t>individu</w:t>
      </w:r>
      <w:r>
        <w:rPr>
          <w:spacing w:val="8"/>
        </w:rPr>
        <w:t> </w:t>
      </w:r>
      <w:r>
        <w:rPr/>
        <w:t>untuk</w:t>
      </w:r>
      <w:r>
        <w:rPr>
          <w:spacing w:val="9"/>
        </w:rPr>
        <w:t> </w:t>
      </w:r>
      <w:r>
        <w:rPr/>
        <w:t>melakukan</w:t>
      </w:r>
      <w:r>
        <w:rPr>
          <w:spacing w:val="10"/>
        </w:rPr>
        <w:t> </w:t>
      </w:r>
      <w:r>
        <w:rPr/>
        <w:t>DAB.</w:t>
      </w:r>
      <w:r>
        <w:rPr>
          <w:spacing w:val="9"/>
        </w:rPr>
        <w:t> </w:t>
      </w:r>
      <w:r>
        <w:rPr/>
        <w:t>Hal</w:t>
      </w:r>
      <w:r>
        <w:rPr>
          <w:spacing w:val="8"/>
        </w:rPr>
        <w:t> </w:t>
      </w:r>
      <w:r>
        <w:rPr/>
        <w:t>ini</w:t>
      </w:r>
      <w:r>
        <w:rPr>
          <w:spacing w:val="10"/>
        </w:rPr>
        <w:t> </w:t>
      </w:r>
      <w:r>
        <w:rPr/>
        <w:t>dikarenakan</w:t>
      </w:r>
      <w:r>
        <w:rPr>
          <w:spacing w:val="11"/>
        </w:rPr>
        <w:t> </w:t>
      </w:r>
      <w:r>
        <w:rPr>
          <w:spacing w:val="-2"/>
        </w:rPr>
        <w:t>adanya</w:t>
      </w:r>
    </w:p>
    <w:p>
      <w:pPr>
        <w:pStyle w:val="BodyText"/>
        <w:spacing w:after="0" w:line="480" w:lineRule="auto"/>
        <w:jc w:val="both"/>
        <w:sectPr>
          <w:headerReference w:type="default" r:id="rId62"/>
          <w:footerReference w:type="default" r:id="rId63"/>
          <w:pgSz w:w="12240" w:h="15840"/>
          <w:pgMar w:header="0" w:footer="1325" w:top="1820" w:bottom="1520" w:left="1440" w:right="1080"/>
        </w:sectPr>
      </w:pPr>
    </w:p>
    <w:p>
      <w:pPr>
        <w:pStyle w:val="BodyText"/>
      </w:pPr>
    </w:p>
    <w:p>
      <w:pPr>
        <w:pStyle w:val="BodyText"/>
      </w:pPr>
    </w:p>
    <w:p>
      <w:pPr>
        <w:pStyle w:val="BodyText"/>
        <w:spacing w:before="49"/>
      </w:pPr>
    </w:p>
    <w:p>
      <w:pPr>
        <w:pStyle w:val="BodyText"/>
        <w:spacing w:line="480" w:lineRule="auto"/>
        <w:ind w:left="1111" w:right="618"/>
        <w:jc w:val="both"/>
      </w:pPr>
      <w:r>
        <w:rPr/>
        <w:t>keyakinan dari dalam diri individu bahwa mereka dapat mengendalikan peristiwa yang terjadi dalam hidupnya sehingga individu dengan </w:t>
      </w:r>
      <w:r>
        <w:rPr>
          <w:i/>
        </w:rPr>
        <w:t>Internal locus of control </w:t>
      </w:r>
      <w:r>
        <w:rPr/>
        <w:t>akan mempertimbangkan kembali untuk melakukan perilaku DAB karena hal tersebut akan mempengaruhi kualitas hasil audit serta kredibilitas opini yang diberikan.</w:t>
      </w:r>
      <w:r>
        <w:rPr>
          <w:spacing w:val="-15"/>
        </w:rPr>
        <w:t> </w:t>
      </w:r>
      <w:r>
        <w:rPr/>
        <w:t>Selain</w:t>
      </w:r>
      <w:r>
        <w:rPr>
          <w:spacing w:val="-15"/>
        </w:rPr>
        <w:t> </w:t>
      </w:r>
      <w:r>
        <w:rPr>
          <w:i/>
        </w:rPr>
        <w:t>Internal</w:t>
      </w:r>
      <w:r>
        <w:rPr>
          <w:i/>
          <w:spacing w:val="-15"/>
        </w:rPr>
        <w:t> </w:t>
      </w:r>
      <w:r>
        <w:rPr>
          <w:i/>
        </w:rPr>
        <w:t>locus</w:t>
      </w:r>
      <w:r>
        <w:rPr>
          <w:i/>
          <w:spacing w:val="-15"/>
        </w:rPr>
        <w:t> </w:t>
      </w:r>
      <w:r>
        <w:rPr>
          <w:i/>
        </w:rPr>
        <w:t>of</w:t>
      </w:r>
      <w:r>
        <w:rPr>
          <w:i/>
          <w:spacing w:val="-15"/>
        </w:rPr>
        <w:t> </w:t>
      </w:r>
      <w:r>
        <w:rPr>
          <w:i/>
        </w:rPr>
        <w:t>control</w:t>
      </w:r>
      <w:r>
        <w:rPr/>
        <w:t>,</w:t>
      </w:r>
      <w:r>
        <w:rPr>
          <w:spacing w:val="-15"/>
        </w:rPr>
        <w:t> </w:t>
      </w:r>
      <w:r>
        <w:rPr>
          <w:i/>
        </w:rPr>
        <w:t>Job</w:t>
      </w:r>
      <w:r>
        <w:rPr>
          <w:i/>
          <w:spacing w:val="-15"/>
        </w:rPr>
        <w:t> </w:t>
      </w:r>
      <w:r>
        <w:rPr>
          <w:i/>
        </w:rPr>
        <w:t>stress</w:t>
      </w:r>
      <w:r>
        <w:rPr>
          <w:i/>
          <w:spacing w:val="-15"/>
        </w:rPr>
        <w:t> </w:t>
      </w:r>
      <w:r>
        <w:rPr/>
        <w:t>juga</w:t>
      </w:r>
      <w:r>
        <w:rPr>
          <w:spacing w:val="-15"/>
        </w:rPr>
        <w:t> </w:t>
      </w:r>
      <w:r>
        <w:rPr/>
        <w:t>merupakan</w:t>
      </w:r>
      <w:r>
        <w:rPr>
          <w:spacing w:val="-15"/>
        </w:rPr>
        <w:t> </w:t>
      </w:r>
      <w:r>
        <w:rPr/>
        <w:t>faktor</w:t>
      </w:r>
      <w:r>
        <w:rPr>
          <w:spacing w:val="-15"/>
        </w:rPr>
        <w:t> </w:t>
      </w:r>
      <w:r>
        <w:rPr/>
        <w:t>internal yang diduga mampu mendorong auditor untuk melakukan DAB. </w:t>
      </w:r>
      <w:r>
        <w:rPr>
          <w:i/>
        </w:rPr>
        <w:t>Job </w:t>
      </w:r>
      <w:r>
        <w:rPr>
          <w:i/>
        </w:rPr>
        <w:t>stress </w:t>
      </w:r>
      <w:r>
        <w:rPr/>
        <w:t>merupakan</w:t>
      </w:r>
      <w:r>
        <w:rPr>
          <w:spacing w:val="-9"/>
        </w:rPr>
        <w:t> </w:t>
      </w:r>
      <w:r>
        <w:rPr/>
        <w:t>perasaan</w:t>
      </w:r>
      <w:r>
        <w:rPr>
          <w:spacing w:val="-9"/>
        </w:rPr>
        <w:t> </w:t>
      </w:r>
      <w:r>
        <w:rPr/>
        <w:t>yang</w:t>
      </w:r>
      <w:r>
        <w:rPr>
          <w:spacing w:val="-9"/>
        </w:rPr>
        <w:t> </w:t>
      </w:r>
      <w:r>
        <w:rPr/>
        <w:t>dialami</w:t>
      </w:r>
      <w:r>
        <w:rPr>
          <w:spacing w:val="-9"/>
        </w:rPr>
        <w:t> </w:t>
      </w:r>
      <w:r>
        <w:rPr/>
        <w:t>oleh</w:t>
      </w:r>
      <w:r>
        <w:rPr>
          <w:spacing w:val="-10"/>
        </w:rPr>
        <w:t> </w:t>
      </w:r>
      <w:r>
        <w:rPr/>
        <w:t>individu</w:t>
      </w:r>
      <w:r>
        <w:rPr>
          <w:spacing w:val="-9"/>
        </w:rPr>
        <w:t> </w:t>
      </w:r>
      <w:r>
        <w:rPr/>
        <w:t>di</w:t>
      </w:r>
      <w:r>
        <w:rPr>
          <w:spacing w:val="-9"/>
        </w:rPr>
        <w:t> </w:t>
      </w:r>
      <w:r>
        <w:rPr/>
        <w:t>tempat</w:t>
      </w:r>
      <w:r>
        <w:rPr>
          <w:spacing w:val="-9"/>
        </w:rPr>
        <w:t> </w:t>
      </w:r>
      <w:r>
        <w:rPr/>
        <w:t>kerja</w:t>
      </w:r>
      <w:r>
        <w:rPr>
          <w:spacing w:val="-10"/>
        </w:rPr>
        <w:t> </w:t>
      </w:r>
      <w:r>
        <w:rPr/>
        <w:t>yang</w:t>
      </w:r>
      <w:r>
        <w:rPr>
          <w:spacing w:val="-9"/>
        </w:rPr>
        <w:t> </w:t>
      </w:r>
      <w:r>
        <w:rPr/>
        <w:t>dapat</w:t>
      </w:r>
      <w:r>
        <w:rPr>
          <w:spacing w:val="-7"/>
        </w:rPr>
        <w:t> </w:t>
      </w:r>
      <w:r>
        <w:rPr/>
        <w:t>memicu ketidaknyamanan. Perasaan ini terjadi ketika tekanan kerja yang tinggi sedangkan auditor merasa hal tersebut tidak sesuai dengan kapasitasnya. Ketika dihadapkan pada situasi ini, auditor akan cenderung untuk melakukan perilaku DAB karena adanya tekanan serta keterbatasan sumber daya yang mendorong mereka untuk mengabaikan sebagian prosedur audit yang seharusnya dilakukan.</w:t>
      </w:r>
    </w:p>
    <w:p>
      <w:pPr>
        <w:pStyle w:val="BodyText"/>
        <w:spacing w:line="480" w:lineRule="auto" w:before="2"/>
        <w:ind w:left="1111" w:right="617" w:firstLine="424"/>
        <w:jc w:val="both"/>
      </w:pPr>
      <w:r>
        <w:rPr/>
        <w:t>Faktor eksternal yang mampu mendorong terjadi perilaku </w:t>
      </w:r>
      <w:r>
        <w:rPr>
          <w:i/>
        </w:rPr>
        <w:t>dysfunctional audit behaviour </w:t>
      </w:r>
      <w:r>
        <w:rPr/>
        <w:t>di kalangan auditor BPK yaitu </w:t>
      </w:r>
      <w:r>
        <w:rPr>
          <w:i/>
        </w:rPr>
        <w:t>Time Budget Pressure </w:t>
      </w:r>
      <w:r>
        <w:rPr/>
        <w:t>dan budaya organisasi. </w:t>
      </w:r>
      <w:r>
        <w:rPr>
          <w:i/>
        </w:rPr>
        <w:t>Time Budget Pressure </w:t>
      </w:r>
      <w:r>
        <w:rPr/>
        <w:t>merupakan estimasi waktu yang dialokasikan dalam melaksanakan audit. Ketika jumlah estimasi waktu yang di anggarkan tidak sesuai dengan rangkaian prosedur audit yang harus dilaksanakan selama melaksanakan</w:t>
      </w:r>
      <w:r>
        <w:rPr>
          <w:spacing w:val="-14"/>
        </w:rPr>
        <w:t> </w:t>
      </w:r>
      <w:r>
        <w:rPr/>
        <w:t>audit</w:t>
      </w:r>
      <w:r>
        <w:rPr>
          <w:spacing w:val="-14"/>
        </w:rPr>
        <w:t> </w:t>
      </w:r>
      <w:r>
        <w:rPr/>
        <w:t>maka</w:t>
      </w:r>
      <w:r>
        <w:rPr>
          <w:spacing w:val="-15"/>
        </w:rPr>
        <w:t> </w:t>
      </w:r>
      <w:r>
        <w:rPr/>
        <w:t>akan</w:t>
      </w:r>
      <w:r>
        <w:rPr>
          <w:spacing w:val="-15"/>
        </w:rPr>
        <w:t> </w:t>
      </w:r>
      <w:r>
        <w:rPr/>
        <w:t>mendorong</w:t>
      </w:r>
      <w:r>
        <w:rPr>
          <w:spacing w:val="-15"/>
        </w:rPr>
        <w:t> </w:t>
      </w:r>
      <w:r>
        <w:rPr/>
        <w:t>auditor</w:t>
      </w:r>
      <w:r>
        <w:rPr>
          <w:spacing w:val="-15"/>
        </w:rPr>
        <w:t> </w:t>
      </w:r>
      <w:r>
        <w:rPr/>
        <w:t>untuk</w:t>
      </w:r>
      <w:r>
        <w:rPr>
          <w:spacing w:val="-15"/>
        </w:rPr>
        <w:t> </w:t>
      </w:r>
      <w:r>
        <w:rPr/>
        <w:t>melakukan</w:t>
      </w:r>
      <w:r>
        <w:rPr>
          <w:spacing w:val="-12"/>
        </w:rPr>
        <w:t> </w:t>
      </w:r>
      <w:r>
        <w:rPr/>
        <w:t>perilaku</w:t>
      </w:r>
      <w:r>
        <w:rPr>
          <w:spacing w:val="-15"/>
        </w:rPr>
        <w:t> </w:t>
      </w:r>
      <w:r>
        <w:rPr/>
        <w:t>DAB. Hal</w:t>
      </w:r>
      <w:r>
        <w:rPr>
          <w:spacing w:val="-14"/>
        </w:rPr>
        <w:t> </w:t>
      </w:r>
      <w:r>
        <w:rPr/>
        <w:t>ini</w:t>
      </w:r>
      <w:r>
        <w:rPr>
          <w:spacing w:val="-13"/>
        </w:rPr>
        <w:t> </w:t>
      </w:r>
      <w:r>
        <w:rPr/>
        <w:t>dikarenakan</w:t>
      </w:r>
      <w:r>
        <w:rPr>
          <w:spacing w:val="-14"/>
        </w:rPr>
        <w:t> </w:t>
      </w:r>
      <w:r>
        <w:rPr/>
        <w:t>jumlah</w:t>
      </w:r>
      <w:r>
        <w:rPr>
          <w:spacing w:val="-15"/>
        </w:rPr>
        <w:t> </w:t>
      </w:r>
      <w:r>
        <w:rPr/>
        <w:t>waktu</w:t>
      </w:r>
      <w:r>
        <w:rPr>
          <w:spacing w:val="-14"/>
        </w:rPr>
        <w:t> </w:t>
      </w:r>
      <w:r>
        <w:rPr/>
        <w:t>yang</w:t>
      </w:r>
      <w:r>
        <w:rPr>
          <w:spacing w:val="-14"/>
        </w:rPr>
        <w:t> </w:t>
      </w:r>
      <w:r>
        <w:rPr/>
        <w:t>di</w:t>
      </w:r>
      <w:r>
        <w:rPr>
          <w:spacing w:val="-14"/>
        </w:rPr>
        <w:t> </w:t>
      </w:r>
      <w:r>
        <w:rPr/>
        <w:t>anggarkan</w:t>
      </w:r>
      <w:r>
        <w:rPr>
          <w:spacing w:val="-14"/>
        </w:rPr>
        <w:t> </w:t>
      </w:r>
      <w:r>
        <w:rPr/>
        <w:t>tidak</w:t>
      </w:r>
      <w:r>
        <w:rPr>
          <w:spacing w:val="-14"/>
        </w:rPr>
        <w:t> </w:t>
      </w:r>
      <w:r>
        <w:rPr/>
        <w:t>realistis</w:t>
      </w:r>
      <w:r>
        <w:rPr>
          <w:spacing w:val="-14"/>
        </w:rPr>
        <w:t> </w:t>
      </w:r>
      <w:r>
        <w:rPr/>
        <w:t>sehingga</w:t>
      </w:r>
      <w:r>
        <w:rPr>
          <w:spacing w:val="-15"/>
        </w:rPr>
        <w:t> </w:t>
      </w:r>
      <w:r>
        <w:rPr/>
        <w:t>auditor cenderung</w:t>
      </w:r>
      <w:r>
        <w:rPr>
          <w:spacing w:val="-8"/>
        </w:rPr>
        <w:t> </w:t>
      </w:r>
      <w:r>
        <w:rPr/>
        <w:t>akan</w:t>
      </w:r>
      <w:r>
        <w:rPr>
          <w:spacing w:val="-9"/>
        </w:rPr>
        <w:t> </w:t>
      </w:r>
      <w:r>
        <w:rPr/>
        <w:t>memotong</w:t>
      </w:r>
      <w:r>
        <w:rPr>
          <w:spacing w:val="-9"/>
        </w:rPr>
        <w:t> </w:t>
      </w:r>
      <w:r>
        <w:rPr/>
        <w:t>sebagian</w:t>
      </w:r>
      <w:r>
        <w:rPr>
          <w:spacing w:val="-10"/>
        </w:rPr>
        <w:t> </w:t>
      </w:r>
      <w:r>
        <w:rPr/>
        <w:t>prosedur</w:t>
      </w:r>
      <w:r>
        <w:rPr>
          <w:spacing w:val="-10"/>
        </w:rPr>
        <w:t> </w:t>
      </w:r>
      <w:r>
        <w:rPr/>
        <w:t>audit</w:t>
      </w:r>
      <w:r>
        <w:rPr>
          <w:spacing w:val="-9"/>
        </w:rPr>
        <w:t> </w:t>
      </w:r>
      <w:r>
        <w:rPr/>
        <w:t>untuk</w:t>
      </w:r>
      <w:r>
        <w:rPr>
          <w:spacing w:val="-9"/>
        </w:rPr>
        <w:t> </w:t>
      </w:r>
      <w:r>
        <w:rPr/>
        <w:t>memenuhi</w:t>
      </w:r>
      <w:r>
        <w:rPr>
          <w:spacing w:val="-9"/>
        </w:rPr>
        <w:t> </w:t>
      </w:r>
      <w:r>
        <w:rPr/>
        <w:t>tenggat</w:t>
      </w:r>
      <w:r>
        <w:rPr>
          <w:spacing w:val="-9"/>
        </w:rPr>
        <w:t> </w:t>
      </w:r>
      <w:r>
        <w:rPr/>
        <w:t>waktu yang</w:t>
      </w:r>
      <w:r>
        <w:rPr>
          <w:spacing w:val="48"/>
        </w:rPr>
        <w:t> </w:t>
      </w:r>
      <w:r>
        <w:rPr/>
        <w:t>telah</w:t>
      </w:r>
      <w:r>
        <w:rPr>
          <w:spacing w:val="49"/>
        </w:rPr>
        <w:t> </w:t>
      </w:r>
      <w:r>
        <w:rPr/>
        <w:t>di</w:t>
      </w:r>
      <w:r>
        <w:rPr>
          <w:spacing w:val="49"/>
        </w:rPr>
        <w:t> </w:t>
      </w:r>
      <w:r>
        <w:rPr/>
        <w:t>tetapkan.</w:t>
      </w:r>
      <w:r>
        <w:rPr>
          <w:spacing w:val="51"/>
        </w:rPr>
        <w:t> </w:t>
      </w:r>
      <w:r>
        <w:rPr/>
        <w:t>Selain</w:t>
      </w:r>
      <w:r>
        <w:rPr>
          <w:spacing w:val="51"/>
        </w:rPr>
        <w:t> </w:t>
      </w:r>
      <w:r>
        <w:rPr>
          <w:i/>
        </w:rPr>
        <w:t>Time</w:t>
      </w:r>
      <w:r>
        <w:rPr>
          <w:i/>
          <w:spacing w:val="47"/>
        </w:rPr>
        <w:t> </w:t>
      </w:r>
      <w:r>
        <w:rPr>
          <w:i/>
        </w:rPr>
        <w:t>Budget</w:t>
      </w:r>
      <w:r>
        <w:rPr>
          <w:i/>
          <w:spacing w:val="49"/>
        </w:rPr>
        <w:t> </w:t>
      </w:r>
      <w:r>
        <w:rPr>
          <w:i/>
        </w:rPr>
        <w:t>Pressure</w:t>
      </w:r>
      <w:r>
        <w:rPr>
          <w:i/>
          <w:spacing w:val="50"/>
        </w:rPr>
        <w:t> </w:t>
      </w:r>
      <w:r>
        <w:rPr/>
        <w:t>sebagai</w:t>
      </w:r>
      <w:r>
        <w:rPr>
          <w:spacing w:val="49"/>
        </w:rPr>
        <w:t> </w:t>
      </w:r>
      <w:r>
        <w:rPr/>
        <w:t>salah</w:t>
      </w:r>
      <w:r>
        <w:rPr>
          <w:spacing w:val="48"/>
        </w:rPr>
        <w:t> </w:t>
      </w:r>
      <w:r>
        <w:rPr/>
        <w:t>satu</w:t>
      </w:r>
      <w:r>
        <w:rPr>
          <w:spacing w:val="51"/>
        </w:rPr>
        <w:t> </w:t>
      </w:r>
      <w:r>
        <w:rPr>
          <w:spacing w:val="-2"/>
        </w:rPr>
        <w:t>faktor</w:t>
      </w:r>
    </w:p>
    <w:p>
      <w:pPr>
        <w:pStyle w:val="BodyText"/>
        <w:spacing w:before="1"/>
        <w:ind w:left="1111"/>
        <w:jc w:val="both"/>
      </w:pPr>
      <w:r>
        <w:rPr/>
        <w:t>eksternal</w:t>
      </w:r>
      <w:r>
        <w:rPr>
          <w:spacing w:val="64"/>
          <w:w w:val="150"/>
        </w:rPr>
        <w:t> </w:t>
      </w:r>
      <w:r>
        <w:rPr/>
        <w:t>yang</w:t>
      </w:r>
      <w:r>
        <w:rPr>
          <w:spacing w:val="67"/>
          <w:w w:val="150"/>
        </w:rPr>
        <w:t> </w:t>
      </w:r>
      <w:r>
        <w:rPr/>
        <w:t>dapat</w:t>
      </w:r>
      <w:r>
        <w:rPr>
          <w:spacing w:val="66"/>
          <w:w w:val="150"/>
        </w:rPr>
        <w:t> </w:t>
      </w:r>
      <w:r>
        <w:rPr/>
        <w:t>mempengaruhi</w:t>
      </w:r>
      <w:r>
        <w:rPr>
          <w:spacing w:val="66"/>
          <w:w w:val="150"/>
        </w:rPr>
        <w:t> </w:t>
      </w:r>
      <w:r>
        <w:rPr/>
        <w:t>perilaku</w:t>
      </w:r>
      <w:r>
        <w:rPr>
          <w:spacing w:val="69"/>
          <w:w w:val="150"/>
        </w:rPr>
        <w:t> </w:t>
      </w:r>
      <w:r>
        <w:rPr/>
        <w:t>DAB,</w:t>
      </w:r>
      <w:r>
        <w:rPr>
          <w:spacing w:val="66"/>
          <w:w w:val="150"/>
        </w:rPr>
        <w:t> </w:t>
      </w:r>
      <w:r>
        <w:rPr/>
        <w:t>budaya</w:t>
      </w:r>
      <w:r>
        <w:rPr>
          <w:spacing w:val="66"/>
          <w:w w:val="150"/>
        </w:rPr>
        <w:t> </w:t>
      </w:r>
      <w:r>
        <w:rPr/>
        <w:t>organisasi</w:t>
      </w:r>
      <w:r>
        <w:rPr>
          <w:spacing w:val="67"/>
          <w:w w:val="150"/>
        </w:rPr>
        <w:t> </w:t>
      </w:r>
      <w:r>
        <w:rPr>
          <w:spacing w:val="-4"/>
        </w:rPr>
        <w:t>juga</w:t>
      </w:r>
    </w:p>
    <w:p>
      <w:pPr>
        <w:pStyle w:val="BodyText"/>
        <w:spacing w:after="0"/>
        <w:jc w:val="both"/>
        <w:sectPr>
          <w:headerReference w:type="default" r:id="rId64"/>
          <w:footerReference w:type="default" r:id="rId65"/>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1"/>
        <w:jc w:val="both"/>
        <w:rPr>
          <w:i/>
        </w:rPr>
      </w:pPr>
      <w:r>
        <w:rPr/>
        <w:t>merupakan faktor eksternal yang dapat mengurangi terjadinya perilaku DAB. Budaya</w:t>
      </w:r>
      <w:r>
        <w:rPr>
          <w:spacing w:val="-10"/>
        </w:rPr>
        <w:t> </w:t>
      </w:r>
      <w:r>
        <w:rPr/>
        <w:t>organisasi</w:t>
      </w:r>
      <w:r>
        <w:rPr>
          <w:spacing w:val="-9"/>
        </w:rPr>
        <w:t> </w:t>
      </w:r>
      <w:r>
        <w:rPr/>
        <w:t>merupakan</w:t>
      </w:r>
      <w:r>
        <w:rPr>
          <w:spacing w:val="-9"/>
        </w:rPr>
        <w:t> </w:t>
      </w:r>
      <w:r>
        <w:rPr/>
        <w:t>seperangkat</w:t>
      </w:r>
      <w:r>
        <w:rPr>
          <w:spacing w:val="-9"/>
        </w:rPr>
        <w:t> </w:t>
      </w:r>
      <w:r>
        <w:rPr/>
        <w:t>nilai</w:t>
      </w:r>
      <w:r>
        <w:rPr>
          <w:spacing w:val="-9"/>
        </w:rPr>
        <w:t> </w:t>
      </w:r>
      <w:r>
        <w:rPr/>
        <w:t>yang</w:t>
      </w:r>
      <w:r>
        <w:rPr>
          <w:spacing w:val="-9"/>
        </w:rPr>
        <w:t> </w:t>
      </w:r>
      <w:r>
        <w:rPr/>
        <w:t>disepakati</w:t>
      </w:r>
      <w:r>
        <w:rPr>
          <w:spacing w:val="-9"/>
        </w:rPr>
        <w:t> </w:t>
      </w:r>
      <w:r>
        <w:rPr/>
        <w:t>bersama,</w:t>
      </w:r>
      <w:r>
        <w:rPr>
          <w:spacing w:val="-8"/>
        </w:rPr>
        <w:t> </w:t>
      </w:r>
      <w:r>
        <w:rPr/>
        <w:t>dijadikan panduan dalam melaksanakan aktivitas pekerjaan. Budaya organisasi yang mengedepankan nilai etika akan membentuk perilaku anggota organisasi yang memiliki moral yang tinggi sehingga cenderung akan menghindari perilaku tidak etis seperti </w:t>
      </w:r>
      <w:r>
        <w:rPr>
          <w:i/>
        </w:rPr>
        <w:t>dysfunctional audit behaviour.</w:t>
      </w:r>
    </w:p>
    <w:p>
      <w:pPr>
        <w:pStyle w:val="BodyText"/>
        <w:spacing w:line="480" w:lineRule="auto" w:before="1"/>
        <w:ind w:left="1111" w:right="621" w:firstLine="424"/>
        <w:jc w:val="both"/>
        <w:rPr>
          <w:i/>
        </w:rPr>
      </w:pPr>
      <w:r>
        <w:rPr/>
        <w:t>Selain itu, </w:t>
      </w:r>
      <w:r>
        <w:rPr>
          <w:i/>
        </w:rPr>
        <w:t>religiosity </w:t>
      </w:r>
      <w:r>
        <w:rPr/>
        <w:t>dalam penelitian ini ditempatkan sebagai variabel yang diduga</w:t>
      </w:r>
      <w:r>
        <w:rPr>
          <w:spacing w:val="-13"/>
        </w:rPr>
        <w:t> </w:t>
      </w:r>
      <w:r>
        <w:rPr/>
        <w:t>dapat</w:t>
      </w:r>
      <w:r>
        <w:rPr>
          <w:spacing w:val="-12"/>
        </w:rPr>
        <w:t> </w:t>
      </w:r>
      <w:r>
        <w:rPr/>
        <w:t>memoderasi</w:t>
      </w:r>
      <w:r>
        <w:rPr>
          <w:spacing w:val="-10"/>
        </w:rPr>
        <w:t> </w:t>
      </w:r>
      <w:r>
        <w:rPr/>
        <w:t>pengaruh</w:t>
      </w:r>
      <w:r>
        <w:rPr>
          <w:spacing w:val="-13"/>
        </w:rPr>
        <w:t> </w:t>
      </w:r>
      <w:r>
        <w:rPr/>
        <w:t>antara</w:t>
      </w:r>
      <w:r>
        <w:rPr>
          <w:spacing w:val="-14"/>
        </w:rPr>
        <w:t> </w:t>
      </w:r>
      <w:r>
        <w:rPr/>
        <w:t>faktor</w:t>
      </w:r>
      <w:r>
        <w:rPr>
          <w:spacing w:val="-13"/>
        </w:rPr>
        <w:t> </w:t>
      </w:r>
      <w:r>
        <w:rPr/>
        <w:t>personal</w:t>
      </w:r>
      <w:r>
        <w:rPr>
          <w:spacing w:val="-12"/>
        </w:rPr>
        <w:t> </w:t>
      </w:r>
      <w:r>
        <w:rPr/>
        <w:t>dan</w:t>
      </w:r>
      <w:r>
        <w:rPr>
          <w:spacing w:val="-13"/>
        </w:rPr>
        <w:t> </w:t>
      </w:r>
      <w:r>
        <w:rPr/>
        <w:t>faktor</w:t>
      </w:r>
      <w:r>
        <w:rPr>
          <w:spacing w:val="-13"/>
        </w:rPr>
        <w:t> </w:t>
      </w:r>
      <w:r>
        <w:rPr/>
        <w:t>oragnisasional terhadap perilaku DAB. </w:t>
      </w:r>
      <w:r>
        <w:rPr>
          <w:i/>
        </w:rPr>
        <w:t>Religiosity </w:t>
      </w:r>
      <w:r>
        <w:rPr/>
        <w:t>merupakan keyakinan individu terhadap keberadaan tuhan yang di wujudkan dengan mengikuti ritual keagamaan seperti beribadah, berdoa serta menjauhi larangannya. Individu yang memiliki tingkat </w:t>
      </w:r>
      <w:r>
        <w:rPr>
          <w:i/>
        </w:rPr>
        <w:t>religiosity </w:t>
      </w:r>
      <w:r>
        <w:rPr/>
        <w:t>yang tinggi cenderung menghindari perilaku menyimpang seperti pencurian, pergaulan bebas, maupun kecurangan, karena adanya keyakinan bahwa segala tindakan manusia selalu diawasi oleh Tuhan. Keyakinan tersebut menumbuhkan</w:t>
      </w:r>
      <w:r>
        <w:rPr>
          <w:spacing w:val="-1"/>
        </w:rPr>
        <w:t> </w:t>
      </w:r>
      <w:r>
        <w:rPr/>
        <w:t>tanggung jawab</w:t>
      </w:r>
      <w:r>
        <w:rPr>
          <w:spacing w:val="-1"/>
        </w:rPr>
        <w:t> </w:t>
      </w:r>
      <w:r>
        <w:rPr/>
        <w:t>moral dan</w:t>
      </w:r>
      <w:r>
        <w:rPr>
          <w:spacing w:val="-1"/>
        </w:rPr>
        <w:t> </w:t>
      </w:r>
      <w:r>
        <w:rPr/>
        <w:t>memperkuat pengendalian</w:t>
      </w:r>
      <w:r>
        <w:rPr>
          <w:spacing w:val="-1"/>
        </w:rPr>
        <w:t> </w:t>
      </w:r>
      <w:r>
        <w:rPr/>
        <w:t>diri</w:t>
      </w:r>
      <w:r>
        <w:rPr>
          <w:spacing w:val="-1"/>
        </w:rPr>
        <w:t> </w:t>
      </w:r>
      <w:r>
        <w:rPr/>
        <w:t>sehingga individu lebih mampu menahan dorongan untuk melakukan perilaku tidak etis termasuk perilaku </w:t>
      </w:r>
      <w:r>
        <w:rPr>
          <w:i/>
        </w:rPr>
        <w:t>dysfunctional audit behaviour.</w:t>
      </w:r>
    </w:p>
    <w:p>
      <w:pPr>
        <w:pStyle w:val="BodyText"/>
        <w:spacing w:after="0" w:line="480" w:lineRule="auto"/>
        <w:jc w:val="both"/>
        <w:rPr>
          <w:i/>
        </w:rPr>
        <w:sectPr>
          <w:headerReference w:type="default" r:id="rId66"/>
          <w:footerReference w:type="default" r:id="rId67"/>
          <w:pgSz w:w="12240" w:h="15840"/>
          <w:pgMar w:header="717" w:footer="1325" w:top="1380" w:bottom="1520" w:left="1440" w:right="1080"/>
        </w:sectPr>
      </w:pPr>
    </w:p>
    <w:p>
      <w:pPr>
        <w:tabs>
          <w:tab w:pos="9451" w:val="left" w:leader="none"/>
        </w:tabs>
        <w:spacing w:line="240" w:lineRule="auto"/>
        <w:ind w:left="1208" w:right="0" w:firstLine="0"/>
        <w:rPr>
          <w:position w:val="333"/>
          <w:sz w:val="20"/>
        </w:rPr>
      </w:pPr>
      <w:r>
        <w:rPr>
          <w:sz w:val="20"/>
        </w:rPr>
        <mc:AlternateContent>
          <mc:Choice Requires="wps">
            <w:drawing>
              <wp:inline distT="0" distB="0" distL="0" distR="0">
                <wp:extent cx="4763770" cy="4879975"/>
                <wp:effectExtent l="0" t="0" r="0" b="6350"/>
                <wp:docPr id="63" name="Group 63"/>
                <wp:cNvGraphicFramePr>
                  <a:graphicFrameLocks/>
                </wp:cNvGraphicFramePr>
                <a:graphic>
                  <a:graphicData uri="http://schemas.microsoft.com/office/word/2010/wordprocessingGroup">
                    <wpg:wgp>
                      <wpg:cNvPr id="63" name="Group 63"/>
                      <wpg:cNvGrpSpPr/>
                      <wpg:grpSpPr>
                        <a:xfrm>
                          <a:off x="0" y="0"/>
                          <a:ext cx="4763770" cy="4879975"/>
                          <a:chExt cx="4763770" cy="4879975"/>
                        </a:xfrm>
                      </wpg:grpSpPr>
                      <wps:wsp>
                        <wps:cNvPr id="64" name="Graphic 64"/>
                        <wps:cNvSpPr/>
                        <wps:spPr>
                          <a:xfrm>
                            <a:off x="1026160" y="2907029"/>
                            <a:ext cx="2433955" cy="285750"/>
                          </a:xfrm>
                          <a:custGeom>
                            <a:avLst/>
                            <a:gdLst/>
                            <a:ahLst/>
                            <a:cxnLst/>
                            <a:rect l="l" t="t" r="r" b="b"/>
                            <a:pathLst>
                              <a:path w="2433955" h="285750">
                                <a:moveTo>
                                  <a:pt x="332232" y="24511"/>
                                </a:moveTo>
                                <a:lnTo>
                                  <a:pt x="328168" y="19558"/>
                                </a:lnTo>
                                <a:lnTo>
                                  <a:pt x="57543" y="235546"/>
                                </a:lnTo>
                                <a:lnTo>
                                  <a:pt x="35814" y="208280"/>
                                </a:lnTo>
                                <a:lnTo>
                                  <a:pt x="0" y="285496"/>
                                </a:lnTo>
                                <a:lnTo>
                                  <a:pt x="83312" y="267843"/>
                                </a:lnTo>
                                <a:lnTo>
                                  <a:pt x="67805" y="248412"/>
                                </a:lnTo>
                                <a:lnTo>
                                  <a:pt x="61493" y="240487"/>
                                </a:lnTo>
                                <a:lnTo>
                                  <a:pt x="332232" y="24511"/>
                                </a:lnTo>
                                <a:close/>
                              </a:path>
                              <a:path w="2433955" h="285750">
                                <a:moveTo>
                                  <a:pt x="2433955" y="270891"/>
                                </a:moveTo>
                                <a:lnTo>
                                  <a:pt x="2417965" y="231140"/>
                                </a:lnTo>
                                <a:lnTo>
                                  <a:pt x="2402205" y="191897"/>
                                </a:lnTo>
                                <a:lnTo>
                                  <a:pt x="2379014" y="218059"/>
                                </a:lnTo>
                                <a:lnTo>
                                  <a:pt x="2133219" y="0"/>
                                </a:lnTo>
                                <a:lnTo>
                                  <a:pt x="2128901" y="4699"/>
                                </a:lnTo>
                                <a:lnTo>
                                  <a:pt x="2374836" y="222770"/>
                                </a:lnTo>
                                <a:lnTo>
                                  <a:pt x="2351659" y="248920"/>
                                </a:lnTo>
                                <a:lnTo>
                                  <a:pt x="2433955" y="270891"/>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984885" y="3889120"/>
                            <a:ext cx="2371725" cy="536575"/>
                          </a:xfrm>
                          <a:custGeom>
                            <a:avLst/>
                            <a:gdLst/>
                            <a:ahLst/>
                            <a:cxnLst/>
                            <a:rect l="l" t="t" r="r" b="b"/>
                            <a:pathLst>
                              <a:path w="2371725" h="536575">
                                <a:moveTo>
                                  <a:pt x="76200" y="460375"/>
                                </a:moveTo>
                                <a:lnTo>
                                  <a:pt x="41275" y="460375"/>
                                </a:lnTo>
                                <a:lnTo>
                                  <a:pt x="41275" y="24130"/>
                                </a:lnTo>
                                <a:lnTo>
                                  <a:pt x="34925" y="24130"/>
                                </a:lnTo>
                                <a:lnTo>
                                  <a:pt x="34925" y="460375"/>
                                </a:lnTo>
                                <a:lnTo>
                                  <a:pt x="0" y="460375"/>
                                </a:lnTo>
                                <a:lnTo>
                                  <a:pt x="38100" y="536575"/>
                                </a:lnTo>
                                <a:lnTo>
                                  <a:pt x="69850" y="473075"/>
                                </a:lnTo>
                                <a:lnTo>
                                  <a:pt x="76200" y="460375"/>
                                </a:lnTo>
                                <a:close/>
                              </a:path>
                              <a:path w="2371725" h="536575">
                                <a:moveTo>
                                  <a:pt x="2371725" y="453390"/>
                                </a:moveTo>
                                <a:lnTo>
                                  <a:pt x="2336800" y="453390"/>
                                </a:lnTo>
                                <a:lnTo>
                                  <a:pt x="2336800" y="0"/>
                                </a:lnTo>
                                <a:lnTo>
                                  <a:pt x="2330450" y="0"/>
                                </a:lnTo>
                                <a:lnTo>
                                  <a:pt x="2330450" y="453390"/>
                                </a:lnTo>
                                <a:lnTo>
                                  <a:pt x="2295525" y="453390"/>
                                </a:lnTo>
                                <a:lnTo>
                                  <a:pt x="2333625" y="529590"/>
                                </a:lnTo>
                                <a:lnTo>
                                  <a:pt x="2365375" y="466090"/>
                                </a:lnTo>
                                <a:lnTo>
                                  <a:pt x="2371725" y="453390"/>
                                </a:lnTo>
                                <a:close/>
                              </a:path>
                            </a:pathLst>
                          </a:custGeom>
                          <a:solidFill>
                            <a:srgbClr val="000000"/>
                          </a:solidFill>
                        </wps:spPr>
                        <wps:bodyPr wrap="square" lIns="0" tIns="0" rIns="0" bIns="0" rtlCol="0">
                          <a:prstTxWarp prst="textNoShape">
                            <a:avLst/>
                          </a:prstTxWarp>
                          <a:noAutofit/>
                        </wps:bodyPr>
                      </wps:wsp>
                      <pic:pic>
                        <pic:nvPicPr>
                          <pic:cNvPr id="66" name="Image 66"/>
                          <pic:cNvPicPr/>
                        </pic:nvPicPr>
                        <pic:blipFill>
                          <a:blip r:embed="rId70" cstate="print"/>
                          <a:stretch>
                            <a:fillRect/>
                          </a:stretch>
                        </pic:blipFill>
                        <pic:spPr>
                          <a:xfrm>
                            <a:off x="3291204" y="4155185"/>
                            <a:ext cx="186054" cy="76200"/>
                          </a:xfrm>
                          <a:prstGeom prst="rect">
                            <a:avLst/>
                          </a:prstGeom>
                        </pic:spPr>
                      </pic:pic>
                      <wps:wsp>
                        <wps:cNvPr id="67" name="Graphic 67"/>
                        <wps:cNvSpPr/>
                        <wps:spPr>
                          <a:xfrm>
                            <a:off x="1022350" y="4235830"/>
                            <a:ext cx="2439670" cy="76200"/>
                          </a:xfrm>
                          <a:custGeom>
                            <a:avLst/>
                            <a:gdLst/>
                            <a:ahLst/>
                            <a:cxnLst/>
                            <a:rect l="l" t="t" r="r" b="b"/>
                            <a:pathLst>
                              <a:path w="2439670" h="76200">
                                <a:moveTo>
                                  <a:pt x="2439670" y="34925"/>
                                </a:moveTo>
                                <a:lnTo>
                                  <a:pt x="2414270" y="34925"/>
                                </a:lnTo>
                                <a:lnTo>
                                  <a:pt x="2414270" y="41275"/>
                                </a:lnTo>
                                <a:lnTo>
                                  <a:pt x="2439670" y="41275"/>
                                </a:lnTo>
                                <a:lnTo>
                                  <a:pt x="2439670" y="34925"/>
                                </a:lnTo>
                                <a:close/>
                              </a:path>
                              <a:path w="2439670" h="76200">
                                <a:moveTo>
                                  <a:pt x="2395220" y="34925"/>
                                </a:moveTo>
                                <a:lnTo>
                                  <a:pt x="2388870" y="34925"/>
                                </a:lnTo>
                                <a:lnTo>
                                  <a:pt x="2388870" y="41275"/>
                                </a:lnTo>
                                <a:lnTo>
                                  <a:pt x="2395220" y="41275"/>
                                </a:lnTo>
                                <a:lnTo>
                                  <a:pt x="2395220" y="34925"/>
                                </a:lnTo>
                                <a:close/>
                              </a:path>
                              <a:path w="2439670" h="76200">
                                <a:moveTo>
                                  <a:pt x="2369820" y="34925"/>
                                </a:moveTo>
                                <a:lnTo>
                                  <a:pt x="2344420" y="34925"/>
                                </a:lnTo>
                                <a:lnTo>
                                  <a:pt x="2344420" y="41275"/>
                                </a:lnTo>
                                <a:lnTo>
                                  <a:pt x="2369820" y="41275"/>
                                </a:lnTo>
                                <a:lnTo>
                                  <a:pt x="2369820" y="34925"/>
                                </a:lnTo>
                                <a:close/>
                              </a:path>
                              <a:path w="2439670" h="76200">
                                <a:moveTo>
                                  <a:pt x="2325370" y="34925"/>
                                </a:moveTo>
                                <a:lnTo>
                                  <a:pt x="2319020" y="34925"/>
                                </a:lnTo>
                                <a:lnTo>
                                  <a:pt x="2319020" y="41275"/>
                                </a:lnTo>
                                <a:lnTo>
                                  <a:pt x="2325370" y="41275"/>
                                </a:lnTo>
                                <a:lnTo>
                                  <a:pt x="2325370" y="34925"/>
                                </a:lnTo>
                                <a:close/>
                              </a:path>
                              <a:path w="2439670" h="76200">
                                <a:moveTo>
                                  <a:pt x="2299970" y="34925"/>
                                </a:moveTo>
                                <a:lnTo>
                                  <a:pt x="2274570" y="34925"/>
                                </a:lnTo>
                                <a:lnTo>
                                  <a:pt x="2274570" y="41275"/>
                                </a:lnTo>
                                <a:lnTo>
                                  <a:pt x="2299970" y="41275"/>
                                </a:lnTo>
                                <a:lnTo>
                                  <a:pt x="2299970" y="34925"/>
                                </a:lnTo>
                                <a:close/>
                              </a:path>
                              <a:path w="2439670" h="76200">
                                <a:moveTo>
                                  <a:pt x="2255520" y="34925"/>
                                </a:moveTo>
                                <a:lnTo>
                                  <a:pt x="2249170" y="34925"/>
                                </a:lnTo>
                                <a:lnTo>
                                  <a:pt x="2249170" y="41275"/>
                                </a:lnTo>
                                <a:lnTo>
                                  <a:pt x="2255520" y="41275"/>
                                </a:lnTo>
                                <a:lnTo>
                                  <a:pt x="2255520" y="34925"/>
                                </a:lnTo>
                                <a:close/>
                              </a:path>
                              <a:path w="2439670" h="76200">
                                <a:moveTo>
                                  <a:pt x="2230120" y="34925"/>
                                </a:moveTo>
                                <a:lnTo>
                                  <a:pt x="2204720" y="34925"/>
                                </a:lnTo>
                                <a:lnTo>
                                  <a:pt x="2204720" y="41275"/>
                                </a:lnTo>
                                <a:lnTo>
                                  <a:pt x="2230120" y="41275"/>
                                </a:lnTo>
                                <a:lnTo>
                                  <a:pt x="2230120" y="34925"/>
                                </a:lnTo>
                                <a:close/>
                              </a:path>
                              <a:path w="2439670" h="76200">
                                <a:moveTo>
                                  <a:pt x="2185670" y="34925"/>
                                </a:moveTo>
                                <a:lnTo>
                                  <a:pt x="2179320" y="34925"/>
                                </a:lnTo>
                                <a:lnTo>
                                  <a:pt x="2179320" y="41275"/>
                                </a:lnTo>
                                <a:lnTo>
                                  <a:pt x="2185670" y="41275"/>
                                </a:lnTo>
                                <a:lnTo>
                                  <a:pt x="2185670" y="34925"/>
                                </a:lnTo>
                                <a:close/>
                              </a:path>
                              <a:path w="2439670" h="76200">
                                <a:moveTo>
                                  <a:pt x="2160270" y="34925"/>
                                </a:moveTo>
                                <a:lnTo>
                                  <a:pt x="2134870" y="34925"/>
                                </a:lnTo>
                                <a:lnTo>
                                  <a:pt x="2134870" y="41275"/>
                                </a:lnTo>
                                <a:lnTo>
                                  <a:pt x="2160270" y="41275"/>
                                </a:lnTo>
                                <a:lnTo>
                                  <a:pt x="2160270" y="34925"/>
                                </a:lnTo>
                                <a:close/>
                              </a:path>
                              <a:path w="2439670" h="76200">
                                <a:moveTo>
                                  <a:pt x="2115820" y="34925"/>
                                </a:moveTo>
                                <a:lnTo>
                                  <a:pt x="2109470" y="34925"/>
                                </a:lnTo>
                                <a:lnTo>
                                  <a:pt x="2109470" y="41275"/>
                                </a:lnTo>
                                <a:lnTo>
                                  <a:pt x="2115820" y="41275"/>
                                </a:lnTo>
                                <a:lnTo>
                                  <a:pt x="2115820" y="34925"/>
                                </a:lnTo>
                                <a:close/>
                              </a:path>
                              <a:path w="2439670" h="76200">
                                <a:moveTo>
                                  <a:pt x="2090420" y="34925"/>
                                </a:moveTo>
                                <a:lnTo>
                                  <a:pt x="2065020" y="34925"/>
                                </a:lnTo>
                                <a:lnTo>
                                  <a:pt x="2065020" y="41275"/>
                                </a:lnTo>
                                <a:lnTo>
                                  <a:pt x="2090420" y="41275"/>
                                </a:lnTo>
                                <a:lnTo>
                                  <a:pt x="2090420" y="34925"/>
                                </a:lnTo>
                                <a:close/>
                              </a:path>
                              <a:path w="2439670" h="76200">
                                <a:moveTo>
                                  <a:pt x="2045970" y="34925"/>
                                </a:moveTo>
                                <a:lnTo>
                                  <a:pt x="2039620" y="34925"/>
                                </a:lnTo>
                                <a:lnTo>
                                  <a:pt x="2039620" y="41275"/>
                                </a:lnTo>
                                <a:lnTo>
                                  <a:pt x="2045970" y="41275"/>
                                </a:lnTo>
                                <a:lnTo>
                                  <a:pt x="2045970" y="34925"/>
                                </a:lnTo>
                                <a:close/>
                              </a:path>
                              <a:path w="2439670" h="76200">
                                <a:moveTo>
                                  <a:pt x="2020570" y="34925"/>
                                </a:moveTo>
                                <a:lnTo>
                                  <a:pt x="1995170" y="34925"/>
                                </a:lnTo>
                                <a:lnTo>
                                  <a:pt x="1995170" y="41275"/>
                                </a:lnTo>
                                <a:lnTo>
                                  <a:pt x="2020570" y="41275"/>
                                </a:lnTo>
                                <a:lnTo>
                                  <a:pt x="2020570" y="34925"/>
                                </a:lnTo>
                                <a:close/>
                              </a:path>
                              <a:path w="2439670" h="76200">
                                <a:moveTo>
                                  <a:pt x="1976120" y="34925"/>
                                </a:moveTo>
                                <a:lnTo>
                                  <a:pt x="1969770" y="34925"/>
                                </a:lnTo>
                                <a:lnTo>
                                  <a:pt x="1969770" y="41275"/>
                                </a:lnTo>
                                <a:lnTo>
                                  <a:pt x="1976120" y="41275"/>
                                </a:lnTo>
                                <a:lnTo>
                                  <a:pt x="1976120" y="34925"/>
                                </a:lnTo>
                                <a:close/>
                              </a:path>
                              <a:path w="2439670" h="76200">
                                <a:moveTo>
                                  <a:pt x="1950720" y="34925"/>
                                </a:moveTo>
                                <a:lnTo>
                                  <a:pt x="1925320" y="34925"/>
                                </a:lnTo>
                                <a:lnTo>
                                  <a:pt x="1925320" y="41275"/>
                                </a:lnTo>
                                <a:lnTo>
                                  <a:pt x="1950720" y="41275"/>
                                </a:lnTo>
                                <a:lnTo>
                                  <a:pt x="1950720" y="34925"/>
                                </a:lnTo>
                                <a:close/>
                              </a:path>
                              <a:path w="2439670" h="76200">
                                <a:moveTo>
                                  <a:pt x="1906270" y="34925"/>
                                </a:moveTo>
                                <a:lnTo>
                                  <a:pt x="1899920" y="34925"/>
                                </a:lnTo>
                                <a:lnTo>
                                  <a:pt x="1899920" y="41275"/>
                                </a:lnTo>
                                <a:lnTo>
                                  <a:pt x="1906270" y="41275"/>
                                </a:lnTo>
                                <a:lnTo>
                                  <a:pt x="1906270" y="34925"/>
                                </a:lnTo>
                                <a:close/>
                              </a:path>
                              <a:path w="2439670" h="76200">
                                <a:moveTo>
                                  <a:pt x="1880870" y="34925"/>
                                </a:moveTo>
                                <a:lnTo>
                                  <a:pt x="1855470" y="34925"/>
                                </a:lnTo>
                                <a:lnTo>
                                  <a:pt x="1855470" y="41275"/>
                                </a:lnTo>
                                <a:lnTo>
                                  <a:pt x="1880870" y="41275"/>
                                </a:lnTo>
                                <a:lnTo>
                                  <a:pt x="1880870" y="34925"/>
                                </a:lnTo>
                                <a:close/>
                              </a:path>
                              <a:path w="2439670" h="76200">
                                <a:moveTo>
                                  <a:pt x="1836420" y="34925"/>
                                </a:moveTo>
                                <a:lnTo>
                                  <a:pt x="1830070" y="34925"/>
                                </a:lnTo>
                                <a:lnTo>
                                  <a:pt x="1830070" y="41275"/>
                                </a:lnTo>
                                <a:lnTo>
                                  <a:pt x="1836420" y="41275"/>
                                </a:lnTo>
                                <a:lnTo>
                                  <a:pt x="1836420" y="34925"/>
                                </a:lnTo>
                                <a:close/>
                              </a:path>
                              <a:path w="2439670" h="76200">
                                <a:moveTo>
                                  <a:pt x="1811020" y="34925"/>
                                </a:moveTo>
                                <a:lnTo>
                                  <a:pt x="1785620" y="34925"/>
                                </a:lnTo>
                                <a:lnTo>
                                  <a:pt x="1785620" y="41275"/>
                                </a:lnTo>
                                <a:lnTo>
                                  <a:pt x="1811020" y="41275"/>
                                </a:lnTo>
                                <a:lnTo>
                                  <a:pt x="1811020" y="34925"/>
                                </a:lnTo>
                                <a:close/>
                              </a:path>
                              <a:path w="2439670" h="76200">
                                <a:moveTo>
                                  <a:pt x="1766570" y="34925"/>
                                </a:moveTo>
                                <a:lnTo>
                                  <a:pt x="1760220" y="34925"/>
                                </a:lnTo>
                                <a:lnTo>
                                  <a:pt x="1760220" y="41275"/>
                                </a:lnTo>
                                <a:lnTo>
                                  <a:pt x="1766570" y="41275"/>
                                </a:lnTo>
                                <a:lnTo>
                                  <a:pt x="1766570" y="34925"/>
                                </a:lnTo>
                                <a:close/>
                              </a:path>
                              <a:path w="2439670" h="76200">
                                <a:moveTo>
                                  <a:pt x="1741170" y="34925"/>
                                </a:moveTo>
                                <a:lnTo>
                                  <a:pt x="1715770" y="34925"/>
                                </a:lnTo>
                                <a:lnTo>
                                  <a:pt x="1715770" y="41275"/>
                                </a:lnTo>
                                <a:lnTo>
                                  <a:pt x="1741170" y="41275"/>
                                </a:lnTo>
                                <a:lnTo>
                                  <a:pt x="1741170" y="34925"/>
                                </a:lnTo>
                                <a:close/>
                              </a:path>
                              <a:path w="2439670" h="76200">
                                <a:moveTo>
                                  <a:pt x="1696720" y="34925"/>
                                </a:moveTo>
                                <a:lnTo>
                                  <a:pt x="1690370" y="34925"/>
                                </a:lnTo>
                                <a:lnTo>
                                  <a:pt x="1690370" y="41275"/>
                                </a:lnTo>
                                <a:lnTo>
                                  <a:pt x="1696720" y="41275"/>
                                </a:lnTo>
                                <a:lnTo>
                                  <a:pt x="1696720" y="34925"/>
                                </a:lnTo>
                                <a:close/>
                              </a:path>
                              <a:path w="2439670" h="76200">
                                <a:moveTo>
                                  <a:pt x="1671320" y="34925"/>
                                </a:moveTo>
                                <a:lnTo>
                                  <a:pt x="1645920" y="34925"/>
                                </a:lnTo>
                                <a:lnTo>
                                  <a:pt x="1645920" y="41275"/>
                                </a:lnTo>
                                <a:lnTo>
                                  <a:pt x="1671320" y="41275"/>
                                </a:lnTo>
                                <a:lnTo>
                                  <a:pt x="1671320" y="34925"/>
                                </a:lnTo>
                                <a:close/>
                              </a:path>
                              <a:path w="2439670" h="76200">
                                <a:moveTo>
                                  <a:pt x="1626870" y="34925"/>
                                </a:moveTo>
                                <a:lnTo>
                                  <a:pt x="1620520" y="34925"/>
                                </a:lnTo>
                                <a:lnTo>
                                  <a:pt x="1620520" y="41275"/>
                                </a:lnTo>
                                <a:lnTo>
                                  <a:pt x="1626870" y="41275"/>
                                </a:lnTo>
                                <a:lnTo>
                                  <a:pt x="1626870" y="34925"/>
                                </a:lnTo>
                                <a:close/>
                              </a:path>
                              <a:path w="2439670" h="76200">
                                <a:moveTo>
                                  <a:pt x="1601470" y="34925"/>
                                </a:moveTo>
                                <a:lnTo>
                                  <a:pt x="1576070" y="34925"/>
                                </a:lnTo>
                                <a:lnTo>
                                  <a:pt x="1576070" y="41275"/>
                                </a:lnTo>
                                <a:lnTo>
                                  <a:pt x="1601470" y="41275"/>
                                </a:lnTo>
                                <a:lnTo>
                                  <a:pt x="1601470" y="34925"/>
                                </a:lnTo>
                                <a:close/>
                              </a:path>
                              <a:path w="2439670" h="76200">
                                <a:moveTo>
                                  <a:pt x="1557020" y="34925"/>
                                </a:moveTo>
                                <a:lnTo>
                                  <a:pt x="1550670" y="34925"/>
                                </a:lnTo>
                                <a:lnTo>
                                  <a:pt x="1550670" y="41275"/>
                                </a:lnTo>
                                <a:lnTo>
                                  <a:pt x="1557020" y="41275"/>
                                </a:lnTo>
                                <a:lnTo>
                                  <a:pt x="1557020" y="34925"/>
                                </a:lnTo>
                                <a:close/>
                              </a:path>
                              <a:path w="2439670" h="76200">
                                <a:moveTo>
                                  <a:pt x="1531620" y="34925"/>
                                </a:moveTo>
                                <a:lnTo>
                                  <a:pt x="1506220" y="34925"/>
                                </a:lnTo>
                                <a:lnTo>
                                  <a:pt x="1506220" y="41275"/>
                                </a:lnTo>
                                <a:lnTo>
                                  <a:pt x="1531620" y="41275"/>
                                </a:lnTo>
                                <a:lnTo>
                                  <a:pt x="1531620" y="34925"/>
                                </a:lnTo>
                                <a:close/>
                              </a:path>
                              <a:path w="2439670" h="76200">
                                <a:moveTo>
                                  <a:pt x="1487170" y="34925"/>
                                </a:moveTo>
                                <a:lnTo>
                                  <a:pt x="1480820" y="34925"/>
                                </a:lnTo>
                                <a:lnTo>
                                  <a:pt x="1480820" y="41275"/>
                                </a:lnTo>
                                <a:lnTo>
                                  <a:pt x="1487170" y="41275"/>
                                </a:lnTo>
                                <a:lnTo>
                                  <a:pt x="1487170" y="34925"/>
                                </a:lnTo>
                                <a:close/>
                              </a:path>
                              <a:path w="2439670" h="76200">
                                <a:moveTo>
                                  <a:pt x="1461770" y="34925"/>
                                </a:moveTo>
                                <a:lnTo>
                                  <a:pt x="1436370" y="34925"/>
                                </a:lnTo>
                                <a:lnTo>
                                  <a:pt x="1436370" y="41275"/>
                                </a:lnTo>
                                <a:lnTo>
                                  <a:pt x="1461770" y="41275"/>
                                </a:lnTo>
                                <a:lnTo>
                                  <a:pt x="1461770" y="34925"/>
                                </a:lnTo>
                                <a:close/>
                              </a:path>
                              <a:path w="2439670" h="76200">
                                <a:moveTo>
                                  <a:pt x="1417320" y="34925"/>
                                </a:moveTo>
                                <a:lnTo>
                                  <a:pt x="1410970" y="34925"/>
                                </a:lnTo>
                                <a:lnTo>
                                  <a:pt x="1410970" y="41275"/>
                                </a:lnTo>
                                <a:lnTo>
                                  <a:pt x="1417320" y="41275"/>
                                </a:lnTo>
                                <a:lnTo>
                                  <a:pt x="1417320" y="34925"/>
                                </a:lnTo>
                                <a:close/>
                              </a:path>
                              <a:path w="2439670" h="76200">
                                <a:moveTo>
                                  <a:pt x="1391920" y="34925"/>
                                </a:moveTo>
                                <a:lnTo>
                                  <a:pt x="1366520" y="34925"/>
                                </a:lnTo>
                                <a:lnTo>
                                  <a:pt x="1366520" y="41275"/>
                                </a:lnTo>
                                <a:lnTo>
                                  <a:pt x="1391920" y="41275"/>
                                </a:lnTo>
                                <a:lnTo>
                                  <a:pt x="1391920" y="34925"/>
                                </a:lnTo>
                                <a:close/>
                              </a:path>
                              <a:path w="2439670" h="76200">
                                <a:moveTo>
                                  <a:pt x="1347470" y="34925"/>
                                </a:moveTo>
                                <a:lnTo>
                                  <a:pt x="1341120" y="34925"/>
                                </a:lnTo>
                                <a:lnTo>
                                  <a:pt x="1341120" y="41275"/>
                                </a:lnTo>
                                <a:lnTo>
                                  <a:pt x="1347470" y="41275"/>
                                </a:lnTo>
                                <a:lnTo>
                                  <a:pt x="1347470" y="34925"/>
                                </a:lnTo>
                                <a:close/>
                              </a:path>
                              <a:path w="2439670" h="76200">
                                <a:moveTo>
                                  <a:pt x="1322070" y="34925"/>
                                </a:moveTo>
                                <a:lnTo>
                                  <a:pt x="1296670" y="34925"/>
                                </a:lnTo>
                                <a:lnTo>
                                  <a:pt x="1296670" y="41275"/>
                                </a:lnTo>
                                <a:lnTo>
                                  <a:pt x="1322070" y="41275"/>
                                </a:lnTo>
                                <a:lnTo>
                                  <a:pt x="1322070" y="34925"/>
                                </a:lnTo>
                                <a:close/>
                              </a:path>
                              <a:path w="2439670" h="76200">
                                <a:moveTo>
                                  <a:pt x="1277620" y="34925"/>
                                </a:moveTo>
                                <a:lnTo>
                                  <a:pt x="1271270" y="34925"/>
                                </a:lnTo>
                                <a:lnTo>
                                  <a:pt x="1271270" y="41275"/>
                                </a:lnTo>
                                <a:lnTo>
                                  <a:pt x="1277620" y="41275"/>
                                </a:lnTo>
                                <a:lnTo>
                                  <a:pt x="1277620" y="34925"/>
                                </a:lnTo>
                                <a:close/>
                              </a:path>
                              <a:path w="2439670" h="76200">
                                <a:moveTo>
                                  <a:pt x="1252220" y="34925"/>
                                </a:moveTo>
                                <a:lnTo>
                                  <a:pt x="1226820" y="34925"/>
                                </a:lnTo>
                                <a:lnTo>
                                  <a:pt x="1226820" y="41275"/>
                                </a:lnTo>
                                <a:lnTo>
                                  <a:pt x="1252220" y="41275"/>
                                </a:lnTo>
                                <a:lnTo>
                                  <a:pt x="1252220" y="34925"/>
                                </a:lnTo>
                                <a:close/>
                              </a:path>
                              <a:path w="2439670" h="76200">
                                <a:moveTo>
                                  <a:pt x="1207770" y="34925"/>
                                </a:moveTo>
                                <a:lnTo>
                                  <a:pt x="1201420" y="34925"/>
                                </a:lnTo>
                                <a:lnTo>
                                  <a:pt x="1201420" y="41275"/>
                                </a:lnTo>
                                <a:lnTo>
                                  <a:pt x="1207770" y="41275"/>
                                </a:lnTo>
                                <a:lnTo>
                                  <a:pt x="1207770" y="34925"/>
                                </a:lnTo>
                                <a:close/>
                              </a:path>
                              <a:path w="2439670" h="76200">
                                <a:moveTo>
                                  <a:pt x="1182370" y="34925"/>
                                </a:moveTo>
                                <a:lnTo>
                                  <a:pt x="1156970" y="34925"/>
                                </a:lnTo>
                                <a:lnTo>
                                  <a:pt x="1156970" y="41275"/>
                                </a:lnTo>
                                <a:lnTo>
                                  <a:pt x="1182370" y="41275"/>
                                </a:lnTo>
                                <a:lnTo>
                                  <a:pt x="1182370" y="34925"/>
                                </a:lnTo>
                                <a:close/>
                              </a:path>
                              <a:path w="2439670" h="76200">
                                <a:moveTo>
                                  <a:pt x="1137920" y="34925"/>
                                </a:moveTo>
                                <a:lnTo>
                                  <a:pt x="1131570" y="34925"/>
                                </a:lnTo>
                                <a:lnTo>
                                  <a:pt x="1131570" y="41275"/>
                                </a:lnTo>
                                <a:lnTo>
                                  <a:pt x="1137920" y="41275"/>
                                </a:lnTo>
                                <a:lnTo>
                                  <a:pt x="1137920" y="34925"/>
                                </a:lnTo>
                                <a:close/>
                              </a:path>
                              <a:path w="2439670" h="76200">
                                <a:moveTo>
                                  <a:pt x="1112520" y="34925"/>
                                </a:moveTo>
                                <a:lnTo>
                                  <a:pt x="1087120" y="34925"/>
                                </a:lnTo>
                                <a:lnTo>
                                  <a:pt x="1087120" y="41275"/>
                                </a:lnTo>
                                <a:lnTo>
                                  <a:pt x="1112520" y="41275"/>
                                </a:lnTo>
                                <a:lnTo>
                                  <a:pt x="1112520" y="34925"/>
                                </a:lnTo>
                                <a:close/>
                              </a:path>
                              <a:path w="2439670" h="76200">
                                <a:moveTo>
                                  <a:pt x="1068070" y="34925"/>
                                </a:moveTo>
                                <a:lnTo>
                                  <a:pt x="1061720" y="34925"/>
                                </a:lnTo>
                                <a:lnTo>
                                  <a:pt x="1061720" y="41275"/>
                                </a:lnTo>
                                <a:lnTo>
                                  <a:pt x="1068070" y="41275"/>
                                </a:lnTo>
                                <a:lnTo>
                                  <a:pt x="1068070" y="34925"/>
                                </a:lnTo>
                                <a:close/>
                              </a:path>
                              <a:path w="2439670" h="76200">
                                <a:moveTo>
                                  <a:pt x="1042669" y="34925"/>
                                </a:moveTo>
                                <a:lnTo>
                                  <a:pt x="1017269" y="34925"/>
                                </a:lnTo>
                                <a:lnTo>
                                  <a:pt x="1017269" y="41275"/>
                                </a:lnTo>
                                <a:lnTo>
                                  <a:pt x="1042669" y="41275"/>
                                </a:lnTo>
                                <a:lnTo>
                                  <a:pt x="1042669" y="34925"/>
                                </a:lnTo>
                                <a:close/>
                              </a:path>
                              <a:path w="2439670" h="76200">
                                <a:moveTo>
                                  <a:pt x="998219" y="34925"/>
                                </a:moveTo>
                                <a:lnTo>
                                  <a:pt x="991869" y="34925"/>
                                </a:lnTo>
                                <a:lnTo>
                                  <a:pt x="991869" y="41275"/>
                                </a:lnTo>
                                <a:lnTo>
                                  <a:pt x="998219" y="41275"/>
                                </a:lnTo>
                                <a:lnTo>
                                  <a:pt x="998219" y="34925"/>
                                </a:lnTo>
                                <a:close/>
                              </a:path>
                              <a:path w="2439670" h="76200">
                                <a:moveTo>
                                  <a:pt x="972819" y="34925"/>
                                </a:moveTo>
                                <a:lnTo>
                                  <a:pt x="947419" y="34925"/>
                                </a:lnTo>
                                <a:lnTo>
                                  <a:pt x="947419" y="41275"/>
                                </a:lnTo>
                                <a:lnTo>
                                  <a:pt x="972819" y="41275"/>
                                </a:lnTo>
                                <a:lnTo>
                                  <a:pt x="972819" y="34925"/>
                                </a:lnTo>
                                <a:close/>
                              </a:path>
                              <a:path w="2439670" h="76200">
                                <a:moveTo>
                                  <a:pt x="928369" y="34925"/>
                                </a:moveTo>
                                <a:lnTo>
                                  <a:pt x="922019" y="34925"/>
                                </a:lnTo>
                                <a:lnTo>
                                  <a:pt x="922019" y="41275"/>
                                </a:lnTo>
                                <a:lnTo>
                                  <a:pt x="928369" y="41275"/>
                                </a:lnTo>
                                <a:lnTo>
                                  <a:pt x="928369" y="34925"/>
                                </a:lnTo>
                                <a:close/>
                              </a:path>
                              <a:path w="2439670" h="76200">
                                <a:moveTo>
                                  <a:pt x="902969" y="34925"/>
                                </a:moveTo>
                                <a:lnTo>
                                  <a:pt x="877569" y="34925"/>
                                </a:lnTo>
                                <a:lnTo>
                                  <a:pt x="877569" y="41275"/>
                                </a:lnTo>
                                <a:lnTo>
                                  <a:pt x="902969" y="41275"/>
                                </a:lnTo>
                                <a:lnTo>
                                  <a:pt x="902969" y="34925"/>
                                </a:lnTo>
                                <a:close/>
                              </a:path>
                              <a:path w="2439670" h="76200">
                                <a:moveTo>
                                  <a:pt x="858519" y="34925"/>
                                </a:moveTo>
                                <a:lnTo>
                                  <a:pt x="852169" y="34925"/>
                                </a:lnTo>
                                <a:lnTo>
                                  <a:pt x="852169" y="41275"/>
                                </a:lnTo>
                                <a:lnTo>
                                  <a:pt x="858519" y="41275"/>
                                </a:lnTo>
                                <a:lnTo>
                                  <a:pt x="858519" y="34925"/>
                                </a:lnTo>
                                <a:close/>
                              </a:path>
                              <a:path w="2439670" h="76200">
                                <a:moveTo>
                                  <a:pt x="833119" y="34925"/>
                                </a:moveTo>
                                <a:lnTo>
                                  <a:pt x="807719" y="34925"/>
                                </a:lnTo>
                                <a:lnTo>
                                  <a:pt x="807719" y="41275"/>
                                </a:lnTo>
                                <a:lnTo>
                                  <a:pt x="833119" y="41275"/>
                                </a:lnTo>
                                <a:lnTo>
                                  <a:pt x="833119" y="34925"/>
                                </a:lnTo>
                                <a:close/>
                              </a:path>
                              <a:path w="2439670" h="76200">
                                <a:moveTo>
                                  <a:pt x="788669" y="34925"/>
                                </a:moveTo>
                                <a:lnTo>
                                  <a:pt x="782319" y="34925"/>
                                </a:lnTo>
                                <a:lnTo>
                                  <a:pt x="782319" y="41275"/>
                                </a:lnTo>
                                <a:lnTo>
                                  <a:pt x="788669" y="41275"/>
                                </a:lnTo>
                                <a:lnTo>
                                  <a:pt x="788669" y="34925"/>
                                </a:lnTo>
                                <a:close/>
                              </a:path>
                              <a:path w="2439670" h="76200">
                                <a:moveTo>
                                  <a:pt x="763269" y="34925"/>
                                </a:moveTo>
                                <a:lnTo>
                                  <a:pt x="737869" y="34925"/>
                                </a:lnTo>
                                <a:lnTo>
                                  <a:pt x="737869" y="41275"/>
                                </a:lnTo>
                                <a:lnTo>
                                  <a:pt x="763269" y="41275"/>
                                </a:lnTo>
                                <a:lnTo>
                                  <a:pt x="763269" y="34925"/>
                                </a:lnTo>
                                <a:close/>
                              </a:path>
                              <a:path w="2439670" h="76200">
                                <a:moveTo>
                                  <a:pt x="718819" y="34925"/>
                                </a:moveTo>
                                <a:lnTo>
                                  <a:pt x="712469" y="34925"/>
                                </a:lnTo>
                                <a:lnTo>
                                  <a:pt x="712469" y="41275"/>
                                </a:lnTo>
                                <a:lnTo>
                                  <a:pt x="718819" y="41275"/>
                                </a:lnTo>
                                <a:lnTo>
                                  <a:pt x="718819" y="34925"/>
                                </a:lnTo>
                                <a:close/>
                              </a:path>
                              <a:path w="2439670" h="76200">
                                <a:moveTo>
                                  <a:pt x="693419" y="34925"/>
                                </a:moveTo>
                                <a:lnTo>
                                  <a:pt x="668019" y="34925"/>
                                </a:lnTo>
                                <a:lnTo>
                                  <a:pt x="668019" y="41275"/>
                                </a:lnTo>
                                <a:lnTo>
                                  <a:pt x="693419" y="41275"/>
                                </a:lnTo>
                                <a:lnTo>
                                  <a:pt x="693419" y="34925"/>
                                </a:lnTo>
                                <a:close/>
                              </a:path>
                              <a:path w="2439670" h="76200">
                                <a:moveTo>
                                  <a:pt x="648969" y="34925"/>
                                </a:moveTo>
                                <a:lnTo>
                                  <a:pt x="642619" y="34925"/>
                                </a:lnTo>
                                <a:lnTo>
                                  <a:pt x="642619" y="41275"/>
                                </a:lnTo>
                                <a:lnTo>
                                  <a:pt x="648969" y="41275"/>
                                </a:lnTo>
                                <a:lnTo>
                                  <a:pt x="648969" y="34925"/>
                                </a:lnTo>
                                <a:close/>
                              </a:path>
                              <a:path w="2439670" h="76200">
                                <a:moveTo>
                                  <a:pt x="623569" y="34925"/>
                                </a:moveTo>
                                <a:lnTo>
                                  <a:pt x="598169" y="34925"/>
                                </a:lnTo>
                                <a:lnTo>
                                  <a:pt x="598169" y="41275"/>
                                </a:lnTo>
                                <a:lnTo>
                                  <a:pt x="623569" y="41275"/>
                                </a:lnTo>
                                <a:lnTo>
                                  <a:pt x="623569" y="34925"/>
                                </a:lnTo>
                                <a:close/>
                              </a:path>
                              <a:path w="2439670" h="76200">
                                <a:moveTo>
                                  <a:pt x="579119" y="34925"/>
                                </a:moveTo>
                                <a:lnTo>
                                  <a:pt x="572769" y="34925"/>
                                </a:lnTo>
                                <a:lnTo>
                                  <a:pt x="572769" y="41275"/>
                                </a:lnTo>
                                <a:lnTo>
                                  <a:pt x="579119" y="41275"/>
                                </a:lnTo>
                                <a:lnTo>
                                  <a:pt x="579119" y="34925"/>
                                </a:lnTo>
                                <a:close/>
                              </a:path>
                              <a:path w="2439670" h="76200">
                                <a:moveTo>
                                  <a:pt x="553719" y="34925"/>
                                </a:moveTo>
                                <a:lnTo>
                                  <a:pt x="528319" y="34925"/>
                                </a:lnTo>
                                <a:lnTo>
                                  <a:pt x="528319" y="41275"/>
                                </a:lnTo>
                                <a:lnTo>
                                  <a:pt x="553719" y="41275"/>
                                </a:lnTo>
                                <a:lnTo>
                                  <a:pt x="553719" y="34925"/>
                                </a:lnTo>
                                <a:close/>
                              </a:path>
                              <a:path w="2439670" h="76200">
                                <a:moveTo>
                                  <a:pt x="509269" y="34925"/>
                                </a:moveTo>
                                <a:lnTo>
                                  <a:pt x="502919" y="34925"/>
                                </a:lnTo>
                                <a:lnTo>
                                  <a:pt x="502919" y="41275"/>
                                </a:lnTo>
                                <a:lnTo>
                                  <a:pt x="509269" y="41275"/>
                                </a:lnTo>
                                <a:lnTo>
                                  <a:pt x="509269" y="34925"/>
                                </a:lnTo>
                                <a:close/>
                              </a:path>
                              <a:path w="2439670" h="76200">
                                <a:moveTo>
                                  <a:pt x="483869" y="34925"/>
                                </a:moveTo>
                                <a:lnTo>
                                  <a:pt x="458469" y="34925"/>
                                </a:lnTo>
                                <a:lnTo>
                                  <a:pt x="458469" y="41275"/>
                                </a:lnTo>
                                <a:lnTo>
                                  <a:pt x="483869" y="41275"/>
                                </a:lnTo>
                                <a:lnTo>
                                  <a:pt x="483869" y="34925"/>
                                </a:lnTo>
                                <a:close/>
                              </a:path>
                              <a:path w="2439670" h="76200">
                                <a:moveTo>
                                  <a:pt x="439419" y="34925"/>
                                </a:moveTo>
                                <a:lnTo>
                                  <a:pt x="433069" y="34925"/>
                                </a:lnTo>
                                <a:lnTo>
                                  <a:pt x="433069" y="41275"/>
                                </a:lnTo>
                                <a:lnTo>
                                  <a:pt x="439419" y="41275"/>
                                </a:lnTo>
                                <a:lnTo>
                                  <a:pt x="439419" y="34925"/>
                                </a:lnTo>
                                <a:close/>
                              </a:path>
                              <a:path w="2439670" h="76200">
                                <a:moveTo>
                                  <a:pt x="414019" y="34925"/>
                                </a:moveTo>
                                <a:lnTo>
                                  <a:pt x="388619" y="34925"/>
                                </a:lnTo>
                                <a:lnTo>
                                  <a:pt x="388619" y="41275"/>
                                </a:lnTo>
                                <a:lnTo>
                                  <a:pt x="414019" y="41275"/>
                                </a:lnTo>
                                <a:lnTo>
                                  <a:pt x="414019" y="34925"/>
                                </a:lnTo>
                                <a:close/>
                              </a:path>
                              <a:path w="2439670" h="76200">
                                <a:moveTo>
                                  <a:pt x="369569" y="34925"/>
                                </a:moveTo>
                                <a:lnTo>
                                  <a:pt x="363219" y="34925"/>
                                </a:lnTo>
                                <a:lnTo>
                                  <a:pt x="363219" y="41275"/>
                                </a:lnTo>
                                <a:lnTo>
                                  <a:pt x="369569" y="41275"/>
                                </a:lnTo>
                                <a:lnTo>
                                  <a:pt x="369569" y="34925"/>
                                </a:lnTo>
                                <a:close/>
                              </a:path>
                              <a:path w="2439670" h="76200">
                                <a:moveTo>
                                  <a:pt x="344169" y="34925"/>
                                </a:moveTo>
                                <a:lnTo>
                                  <a:pt x="318769" y="34925"/>
                                </a:lnTo>
                                <a:lnTo>
                                  <a:pt x="318769" y="41275"/>
                                </a:lnTo>
                                <a:lnTo>
                                  <a:pt x="344169" y="41275"/>
                                </a:lnTo>
                                <a:lnTo>
                                  <a:pt x="344169" y="34925"/>
                                </a:lnTo>
                                <a:close/>
                              </a:path>
                              <a:path w="2439670" h="76200">
                                <a:moveTo>
                                  <a:pt x="299719" y="34925"/>
                                </a:moveTo>
                                <a:lnTo>
                                  <a:pt x="293369" y="34925"/>
                                </a:lnTo>
                                <a:lnTo>
                                  <a:pt x="293369" y="41275"/>
                                </a:lnTo>
                                <a:lnTo>
                                  <a:pt x="299719" y="41275"/>
                                </a:lnTo>
                                <a:lnTo>
                                  <a:pt x="299719" y="34925"/>
                                </a:lnTo>
                                <a:close/>
                              </a:path>
                              <a:path w="2439670" h="76200">
                                <a:moveTo>
                                  <a:pt x="274319" y="34925"/>
                                </a:moveTo>
                                <a:lnTo>
                                  <a:pt x="248919" y="34925"/>
                                </a:lnTo>
                                <a:lnTo>
                                  <a:pt x="248919" y="41275"/>
                                </a:lnTo>
                                <a:lnTo>
                                  <a:pt x="274319" y="41275"/>
                                </a:lnTo>
                                <a:lnTo>
                                  <a:pt x="274319" y="34925"/>
                                </a:lnTo>
                                <a:close/>
                              </a:path>
                              <a:path w="2439670" h="76200">
                                <a:moveTo>
                                  <a:pt x="229869" y="34925"/>
                                </a:moveTo>
                                <a:lnTo>
                                  <a:pt x="223519" y="34925"/>
                                </a:lnTo>
                                <a:lnTo>
                                  <a:pt x="223519" y="41275"/>
                                </a:lnTo>
                                <a:lnTo>
                                  <a:pt x="229869" y="41275"/>
                                </a:lnTo>
                                <a:lnTo>
                                  <a:pt x="229869" y="34925"/>
                                </a:lnTo>
                                <a:close/>
                              </a:path>
                              <a:path w="2439670" h="76200">
                                <a:moveTo>
                                  <a:pt x="204469" y="34925"/>
                                </a:moveTo>
                                <a:lnTo>
                                  <a:pt x="179069" y="34925"/>
                                </a:lnTo>
                                <a:lnTo>
                                  <a:pt x="179069" y="41275"/>
                                </a:lnTo>
                                <a:lnTo>
                                  <a:pt x="204469" y="41275"/>
                                </a:lnTo>
                                <a:lnTo>
                                  <a:pt x="204469" y="34925"/>
                                </a:lnTo>
                                <a:close/>
                              </a:path>
                              <a:path w="2439670" h="76200">
                                <a:moveTo>
                                  <a:pt x="160019" y="34925"/>
                                </a:moveTo>
                                <a:lnTo>
                                  <a:pt x="153669" y="34925"/>
                                </a:lnTo>
                                <a:lnTo>
                                  <a:pt x="153669" y="41275"/>
                                </a:lnTo>
                                <a:lnTo>
                                  <a:pt x="160019" y="41275"/>
                                </a:lnTo>
                                <a:lnTo>
                                  <a:pt x="160019" y="34925"/>
                                </a:lnTo>
                                <a:close/>
                              </a:path>
                              <a:path w="2439670" h="76200">
                                <a:moveTo>
                                  <a:pt x="134619" y="34925"/>
                                </a:moveTo>
                                <a:lnTo>
                                  <a:pt x="109219" y="34925"/>
                                </a:lnTo>
                                <a:lnTo>
                                  <a:pt x="109219" y="41275"/>
                                </a:lnTo>
                                <a:lnTo>
                                  <a:pt x="134619" y="41275"/>
                                </a:lnTo>
                                <a:lnTo>
                                  <a:pt x="134619" y="34925"/>
                                </a:lnTo>
                                <a:close/>
                              </a:path>
                              <a:path w="2439670" h="76200">
                                <a:moveTo>
                                  <a:pt x="90169" y="34925"/>
                                </a:moveTo>
                                <a:lnTo>
                                  <a:pt x="83819" y="34925"/>
                                </a:lnTo>
                                <a:lnTo>
                                  <a:pt x="83819" y="41275"/>
                                </a:lnTo>
                                <a:lnTo>
                                  <a:pt x="90169" y="41275"/>
                                </a:lnTo>
                                <a:lnTo>
                                  <a:pt x="90169" y="34925"/>
                                </a:lnTo>
                                <a:close/>
                              </a:path>
                              <a:path w="2439670" h="76200">
                                <a:moveTo>
                                  <a:pt x="76200" y="0"/>
                                </a:moveTo>
                                <a:lnTo>
                                  <a:pt x="0" y="38100"/>
                                </a:lnTo>
                                <a:lnTo>
                                  <a:pt x="76200" y="76200"/>
                                </a:lnTo>
                                <a:lnTo>
                                  <a:pt x="76200" y="41275"/>
                                </a:lnTo>
                                <a:lnTo>
                                  <a:pt x="63500" y="41275"/>
                                </a:lnTo>
                                <a:lnTo>
                                  <a:pt x="63500" y="34925"/>
                                </a:lnTo>
                                <a:lnTo>
                                  <a:pt x="76200" y="34925"/>
                                </a:lnTo>
                                <a:lnTo>
                                  <a:pt x="76200" y="0"/>
                                </a:lnTo>
                                <a:close/>
                              </a:path>
                              <a:path w="2439670" h="76200">
                                <a:moveTo>
                                  <a:pt x="64769" y="34925"/>
                                </a:moveTo>
                                <a:lnTo>
                                  <a:pt x="63500" y="34925"/>
                                </a:lnTo>
                                <a:lnTo>
                                  <a:pt x="63500" y="41275"/>
                                </a:lnTo>
                                <a:lnTo>
                                  <a:pt x="64769" y="41275"/>
                                </a:lnTo>
                                <a:lnTo>
                                  <a:pt x="64769" y="34925"/>
                                </a:lnTo>
                                <a:close/>
                              </a:path>
                              <a:path w="2439670" h="76200">
                                <a:moveTo>
                                  <a:pt x="76200" y="34925"/>
                                </a:moveTo>
                                <a:lnTo>
                                  <a:pt x="64769" y="34925"/>
                                </a:lnTo>
                                <a:lnTo>
                                  <a:pt x="64769" y="41275"/>
                                </a:lnTo>
                                <a:lnTo>
                                  <a:pt x="76200" y="41275"/>
                                </a:lnTo>
                                <a:lnTo>
                                  <a:pt x="76200" y="34925"/>
                                </a:lnTo>
                                <a:close/>
                              </a:path>
                            </a:pathLst>
                          </a:custGeom>
                          <a:solidFill>
                            <a:srgbClr val="000000"/>
                          </a:solidFill>
                        </wps:spPr>
                        <wps:bodyPr wrap="square" lIns="0" tIns="0" rIns="0" bIns="0" rtlCol="0">
                          <a:prstTxWarp prst="textNoShape">
                            <a:avLst/>
                          </a:prstTxWarp>
                          <a:noAutofit/>
                        </wps:bodyPr>
                      </wps:wsp>
                      <pic:pic>
                        <pic:nvPicPr>
                          <pic:cNvPr id="68" name="Image 68"/>
                          <pic:cNvPicPr/>
                        </pic:nvPicPr>
                        <pic:blipFill>
                          <a:blip r:embed="rId71" cstate="print"/>
                          <a:stretch>
                            <a:fillRect/>
                          </a:stretch>
                        </pic:blipFill>
                        <pic:spPr>
                          <a:xfrm>
                            <a:off x="2245995" y="274954"/>
                            <a:ext cx="76200" cy="222250"/>
                          </a:xfrm>
                          <a:prstGeom prst="rect">
                            <a:avLst/>
                          </a:prstGeom>
                        </pic:spPr>
                      </pic:pic>
                      <wps:wsp>
                        <wps:cNvPr id="69" name="Graphic 69"/>
                        <wps:cNvSpPr/>
                        <wps:spPr>
                          <a:xfrm>
                            <a:off x="2244725" y="913129"/>
                            <a:ext cx="76200" cy="1585595"/>
                          </a:xfrm>
                          <a:custGeom>
                            <a:avLst/>
                            <a:gdLst/>
                            <a:ahLst/>
                            <a:cxnLst/>
                            <a:rect l="l" t="t" r="r" b="b"/>
                            <a:pathLst>
                              <a:path w="76200" h="1585595">
                                <a:moveTo>
                                  <a:pt x="76200" y="1509268"/>
                                </a:moveTo>
                                <a:lnTo>
                                  <a:pt x="41275" y="1509268"/>
                                </a:lnTo>
                                <a:lnTo>
                                  <a:pt x="41275" y="1299718"/>
                                </a:lnTo>
                                <a:lnTo>
                                  <a:pt x="34925" y="1299718"/>
                                </a:lnTo>
                                <a:lnTo>
                                  <a:pt x="34925" y="1509268"/>
                                </a:lnTo>
                                <a:lnTo>
                                  <a:pt x="0" y="1509268"/>
                                </a:lnTo>
                                <a:lnTo>
                                  <a:pt x="38100" y="1585468"/>
                                </a:lnTo>
                                <a:lnTo>
                                  <a:pt x="69850" y="1521968"/>
                                </a:lnTo>
                                <a:lnTo>
                                  <a:pt x="76200" y="1509268"/>
                                </a:lnTo>
                                <a:close/>
                              </a:path>
                              <a:path w="76200" h="1585595">
                                <a:moveTo>
                                  <a:pt x="76200" y="806323"/>
                                </a:moveTo>
                                <a:lnTo>
                                  <a:pt x="41275" y="806323"/>
                                </a:lnTo>
                                <a:lnTo>
                                  <a:pt x="41275" y="589153"/>
                                </a:lnTo>
                                <a:lnTo>
                                  <a:pt x="34925" y="589153"/>
                                </a:lnTo>
                                <a:lnTo>
                                  <a:pt x="34925" y="806323"/>
                                </a:lnTo>
                                <a:lnTo>
                                  <a:pt x="0" y="806323"/>
                                </a:lnTo>
                                <a:lnTo>
                                  <a:pt x="38100" y="882523"/>
                                </a:lnTo>
                                <a:lnTo>
                                  <a:pt x="69850" y="819023"/>
                                </a:lnTo>
                                <a:lnTo>
                                  <a:pt x="76200" y="806323"/>
                                </a:lnTo>
                                <a:close/>
                              </a:path>
                              <a:path w="76200" h="1585595">
                                <a:moveTo>
                                  <a:pt x="76200" y="190500"/>
                                </a:moveTo>
                                <a:lnTo>
                                  <a:pt x="41275" y="190500"/>
                                </a:lnTo>
                                <a:lnTo>
                                  <a:pt x="41275" y="0"/>
                                </a:lnTo>
                                <a:lnTo>
                                  <a:pt x="34925" y="0"/>
                                </a:lnTo>
                                <a:lnTo>
                                  <a:pt x="34925" y="190500"/>
                                </a:lnTo>
                                <a:lnTo>
                                  <a:pt x="0" y="190500"/>
                                </a:lnTo>
                                <a:lnTo>
                                  <a:pt x="38100" y="266700"/>
                                </a:lnTo>
                                <a:lnTo>
                                  <a:pt x="69850" y="203200"/>
                                </a:lnTo>
                                <a:lnTo>
                                  <a:pt x="76200" y="19050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1298575" y="6350"/>
                            <a:ext cx="1828800" cy="268605"/>
                          </a:xfrm>
                          <a:prstGeom prst="rect">
                            <a:avLst/>
                          </a:prstGeom>
                          <a:ln w="12700">
                            <a:solidFill>
                              <a:srgbClr val="000000"/>
                            </a:solidFill>
                            <a:prstDash val="solid"/>
                          </a:ln>
                        </wps:spPr>
                        <wps:txbx>
                          <w:txbxContent>
                            <w:p>
                              <w:pPr>
                                <w:spacing w:before="73"/>
                                <w:ind w:left="618" w:right="0" w:firstLine="0"/>
                                <w:jc w:val="left"/>
                                <w:rPr>
                                  <w:sz w:val="20"/>
                                </w:rPr>
                              </w:pPr>
                              <w:r>
                                <w:rPr>
                                  <w:sz w:val="20"/>
                                </w:rPr>
                                <w:t>Peran</w:t>
                              </w:r>
                              <w:r>
                                <w:rPr>
                                  <w:spacing w:val="-4"/>
                                  <w:sz w:val="20"/>
                                </w:rPr>
                                <w:t> </w:t>
                              </w:r>
                              <w:r>
                                <w:rPr>
                                  <w:sz w:val="20"/>
                                </w:rPr>
                                <w:t>Penting</w:t>
                              </w:r>
                              <w:r>
                                <w:rPr>
                                  <w:spacing w:val="-4"/>
                                  <w:sz w:val="20"/>
                                </w:rPr>
                                <w:t> </w:t>
                              </w:r>
                              <w:r>
                                <w:rPr>
                                  <w:spacing w:val="-2"/>
                                  <w:sz w:val="20"/>
                                </w:rPr>
                                <w:t>Audit</w:t>
                              </w:r>
                            </w:p>
                          </w:txbxContent>
                        </wps:txbx>
                        <wps:bodyPr wrap="square" lIns="0" tIns="0" rIns="0" bIns="0" rtlCol="0">
                          <a:noAutofit/>
                        </wps:bodyPr>
                      </wps:wsp>
                      <wps:wsp>
                        <wps:cNvPr id="71" name="Textbox 71"/>
                        <wps:cNvSpPr txBox="1"/>
                        <wps:spPr>
                          <a:xfrm>
                            <a:off x="964564" y="501650"/>
                            <a:ext cx="2514600" cy="416559"/>
                          </a:xfrm>
                          <a:prstGeom prst="rect">
                            <a:avLst/>
                          </a:prstGeom>
                          <a:ln w="12700">
                            <a:solidFill>
                              <a:srgbClr val="000000"/>
                            </a:solidFill>
                            <a:prstDash val="solid"/>
                          </a:ln>
                        </wps:spPr>
                        <wps:txbx>
                          <w:txbxContent>
                            <w:p>
                              <w:pPr>
                                <w:spacing w:before="114"/>
                                <w:ind w:left="177" w:right="0" w:firstLine="0"/>
                                <w:jc w:val="left"/>
                                <w:rPr>
                                  <w:sz w:val="20"/>
                                </w:rPr>
                              </w:pPr>
                              <w:r>
                                <w:rPr>
                                  <w:sz w:val="20"/>
                                </w:rPr>
                                <w:t>Auditor</w:t>
                              </w:r>
                              <w:r>
                                <w:rPr>
                                  <w:spacing w:val="-5"/>
                                  <w:sz w:val="20"/>
                                </w:rPr>
                                <w:t> </w:t>
                              </w:r>
                              <w:r>
                                <w:rPr>
                                  <w:sz w:val="20"/>
                                </w:rPr>
                                <w:t>sebagai</w:t>
                              </w:r>
                              <w:r>
                                <w:rPr>
                                  <w:spacing w:val="-6"/>
                                  <w:sz w:val="20"/>
                                </w:rPr>
                                <w:t> </w:t>
                              </w:r>
                              <w:r>
                                <w:rPr>
                                  <w:sz w:val="20"/>
                                </w:rPr>
                                <w:t>pihak</w:t>
                              </w:r>
                              <w:r>
                                <w:rPr>
                                  <w:spacing w:val="-6"/>
                                  <w:sz w:val="20"/>
                                </w:rPr>
                                <w:t> </w:t>
                              </w:r>
                              <w:r>
                                <w:rPr>
                                  <w:sz w:val="20"/>
                                </w:rPr>
                                <w:t>yang</w:t>
                              </w:r>
                              <w:r>
                                <w:rPr>
                                  <w:spacing w:val="-5"/>
                                  <w:sz w:val="20"/>
                                </w:rPr>
                                <w:t> </w:t>
                              </w:r>
                              <w:r>
                                <w:rPr>
                                  <w:sz w:val="20"/>
                                </w:rPr>
                                <w:t>melakukan</w:t>
                              </w:r>
                              <w:r>
                                <w:rPr>
                                  <w:spacing w:val="-4"/>
                                  <w:sz w:val="20"/>
                                </w:rPr>
                                <w:t> </w:t>
                              </w:r>
                              <w:r>
                                <w:rPr>
                                  <w:spacing w:val="-2"/>
                                  <w:sz w:val="20"/>
                                </w:rPr>
                                <w:t>audit</w:t>
                              </w:r>
                            </w:p>
                          </w:txbxContent>
                        </wps:txbx>
                        <wps:bodyPr wrap="square" lIns="0" tIns="0" rIns="0" bIns="0" rtlCol="0">
                          <a:noAutofit/>
                        </wps:bodyPr>
                      </wps:wsp>
                      <wps:wsp>
                        <wps:cNvPr id="72" name="Textbox 72"/>
                        <wps:cNvSpPr txBox="1"/>
                        <wps:spPr>
                          <a:xfrm>
                            <a:off x="988060" y="1178560"/>
                            <a:ext cx="2500630" cy="322580"/>
                          </a:xfrm>
                          <a:prstGeom prst="rect">
                            <a:avLst/>
                          </a:prstGeom>
                          <a:ln w="12700">
                            <a:solidFill>
                              <a:srgbClr val="000000"/>
                            </a:solidFill>
                            <a:prstDash val="solid"/>
                          </a:ln>
                        </wps:spPr>
                        <wps:txbx>
                          <w:txbxContent>
                            <w:p>
                              <w:pPr>
                                <w:spacing w:before="73"/>
                                <w:ind w:left="0" w:right="0" w:firstLine="0"/>
                                <w:jc w:val="center"/>
                                <w:rPr>
                                  <w:sz w:val="20"/>
                                </w:rPr>
                              </w:pPr>
                              <w:r>
                                <w:rPr>
                                  <w:sz w:val="20"/>
                                </w:rPr>
                                <w:t>Auditor</w:t>
                              </w:r>
                              <w:r>
                                <w:rPr>
                                  <w:spacing w:val="-5"/>
                                  <w:sz w:val="20"/>
                                </w:rPr>
                                <w:t> BPK</w:t>
                              </w:r>
                            </w:p>
                          </w:txbxContent>
                        </wps:txbx>
                        <wps:bodyPr wrap="square" lIns="0" tIns="0" rIns="0" bIns="0" rtlCol="0">
                          <a:noAutofit/>
                        </wps:bodyPr>
                      </wps:wsp>
                      <wps:wsp>
                        <wps:cNvPr id="73" name="Textbox 73"/>
                        <wps:cNvSpPr txBox="1"/>
                        <wps:spPr>
                          <a:xfrm>
                            <a:off x="960755" y="1800098"/>
                            <a:ext cx="2514600" cy="416559"/>
                          </a:xfrm>
                          <a:prstGeom prst="rect">
                            <a:avLst/>
                          </a:prstGeom>
                          <a:ln w="12700">
                            <a:solidFill>
                              <a:srgbClr val="000000"/>
                            </a:solidFill>
                            <a:prstDash val="solid"/>
                          </a:ln>
                        </wps:spPr>
                        <wps:txbx>
                          <w:txbxContent>
                            <w:p>
                              <w:pPr>
                                <w:spacing w:before="114"/>
                                <w:ind w:left="411" w:right="0" w:firstLine="0"/>
                                <w:jc w:val="left"/>
                                <w:rPr>
                                  <w:i/>
                                  <w:sz w:val="20"/>
                                </w:rPr>
                              </w:pPr>
                              <w:r>
                                <w:rPr>
                                  <w:sz w:val="20"/>
                                </w:rPr>
                                <w:t>Perilaku</w:t>
                              </w:r>
                              <w:r>
                                <w:rPr>
                                  <w:spacing w:val="-5"/>
                                  <w:sz w:val="20"/>
                                </w:rPr>
                                <w:t> </w:t>
                              </w:r>
                              <w:r>
                                <w:rPr>
                                  <w:i/>
                                  <w:sz w:val="20"/>
                                </w:rPr>
                                <w:t>dysfunctional</w:t>
                              </w:r>
                              <w:r>
                                <w:rPr>
                                  <w:i/>
                                  <w:spacing w:val="-7"/>
                                  <w:sz w:val="20"/>
                                </w:rPr>
                                <w:t> </w:t>
                              </w:r>
                              <w:r>
                                <w:rPr>
                                  <w:i/>
                                  <w:sz w:val="20"/>
                                </w:rPr>
                                <w:t>audit</w:t>
                              </w:r>
                              <w:r>
                                <w:rPr>
                                  <w:i/>
                                  <w:spacing w:val="-7"/>
                                  <w:sz w:val="20"/>
                                </w:rPr>
                                <w:t> </w:t>
                              </w:r>
                              <w:r>
                                <w:rPr>
                                  <w:i/>
                                  <w:spacing w:val="-2"/>
                                  <w:sz w:val="20"/>
                                </w:rPr>
                                <w:t>behaviour</w:t>
                              </w:r>
                            </w:p>
                          </w:txbxContent>
                        </wps:txbx>
                        <wps:bodyPr wrap="square" lIns="0" tIns="0" rIns="0" bIns="0" rtlCol="0">
                          <a:noAutofit/>
                        </wps:bodyPr>
                      </wps:wsp>
                      <wps:wsp>
                        <wps:cNvPr id="74" name="Textbox 74"/>
                        <wps:cNvSpPr txBox="1"/>
                        <wps:spPr>
                          <a:xfrm>
                            <a:off x="989964" y="2496057"/>
                            <a:ext cx="2514600" cy="416559"/>
                          </a:xfrm>
                          <a:prstGeom prst="rect">
                            <a:avLst/>
                          </a:prstGeom>
                          <a:ln w="12700">
                            <a:solidFill>
                              <a:srgbClr val="000000"/>
                            </a:solidFill>
                            <a:prstDash val="solid"/>
                          </a:ln>
                        </wps:spPr>
                        <wps:txbx>
                          <w:txbxContent>
                            <w:p>
                              <w:pPr>
                                <w:spacing w:before="116"/>
                                <w:ind w:left="811" w:right="0" w:firstLine="0"/>
                                <w:jc w:val="left"/>
                                <w:rPr>
                                  <w:sz w:val="20"/>
                                </w:rPr>
                              </w:pPr>
                              <w:r>
                                <w:rPr>
                                  <w:sz w:val="20"/>
                                </w:rPr>
                                <w:t>Teori</w:t>
                              </w:r>
                              <w:r>
                                <w:rPr>
                                  <w:spacing w:val="-6"/>
                                  <w:sz w:val="20"/>
                                </w:rPr>
                                <w:t> </w:t>
                              </w:r>
                              <w:r>
                                <w:rPr>
                                  <w:sz w:val="20"/>
                                </w:rPr>
                                <w:t>Atribusi</w:t>
                              </w:r>
                              <w:r>
                                <w:rPr>
                                  <w:spacing w:val="-6"/>
                                  <w:sz w:val="20"/>
                                </w:rPr>
                                <w:t> </w:t>
                              </w:r>
                              <w:r>
                                <w:rPr>
                                  <w:sz w:val="20"/>
                                </w:rPr>
                                <w:t>Heider</w:t>
                              </w:r>
                              <w:r>
                                <w:rPr>
                                  <w:spacing w:val="-4"/>
                                  <w:sz w:val="20"/>
                                </w:rPr>
                                <w:t> </w:t>
                              </w:r>
                              <w:r>
                                <w:rPr>
                                  <w:spacing w:val="-2"/>
                                  <w:sz w:val="20"/>
                                </w:rPr>
                                <w:t>(1958)</w:t>
                              </w:r>
                            </w:p>
                          </w:txbxContent>
                        </wps:txbx>
                        <wps:bodyPr wrap="square" lIns="0" tIns="0" rIns="0" bIns="0" rtlCol="0">
                          <a:noAutofit/>
                        </wps:bodyPr>
                      </wps:wsp>
                      <wps:wsp>
                        <wps:cNvPr id="75" name="Textbox 75"/>
                        <wps:cNvSpPr txBox="1"/>
                        <wps:spPr>
                          <a:xfrm>
                            <a:off x="6350" y="3208401"/>
                            <a:ext cx="2167255" cy="709930"/>
                          </a:xfrm>
                          <a:prstGeom prst="rect">
                            <a:avLst/>
                          </a:prstGeom>
                          <a:ln w="12700">
                            <a:solidFill>
                              <a:srgbClr val="000000"/>
                            </a:solidFill>
                            <a:prstDash val="solid"/>
                          </a:ln>
                        </wps:spPr>
                        <wps:txbx>
                          <w:txbxContent>
                            <w:p>
                              <w:pPr>
                                <w:spacing w:before="74"/>
                                <w:ind w:left="1018" w:right="0" w:firstLine="0"/>
                                <w:jc w:val="left"/>
                                <w:rPr>
                                  <w:sz w:val="20"/>
                                </w:rPr>
                              </w:pPr>
                              <w:r>
                                <w:rPr>
                                  <w:sz w:val="20"/>
                                </w:rPr>
                                <w:t>Faktor</w:t>
                              </w:r>
                              <w:r>
                                <w:rPr>
                                  <w:spacing w:val="-4"/>
                                  <w:sz w:val="20"/>
                                </w:rPr>
                                <w:t> </w:t>
                              </w:r>
                              <w:r>
                                <w:rPr>
                                  <w:sz w:val="20"/>
                                </w:rPr>
                                <w:t>personal</w:t>
                              </w:r>
                              <w:r>
                                <w:rPr>
                                  <w:spacing w:val="-4"/>
                                  <w:sz w:val="20"/>
                                </w:rPr>
                                <w:t> </w:t>
                              </w:r>
                              <w:r>
                                <w:rPr>
                                  <w:spacing w:val="-10"/>
                                  <w:sz w:val="20"/>
                                </w:rPr>
                                <w:t>:</w:t>
                              </w:r>
                            </w:p>
                            <w:p>
                              <w:pPr>
                                <w:numPr>
                                  <w:ilvl w:val="0"/>
                                  <w:numId w:val="29"/>
                                </w:numPr>
                                <w:tabs>
                                  <w:tab w:pos="865" w:val="left" w:leader="none"/>
                                </w:tabs>
                                <w:spacing w:before="178"/>
                                <w:ind w:left="865" w:right="0" w:hanging="360"/>
                                <w:jc w:val="left"/>
                                <w:rPr>
                                  <w:i/>
                                  <w:sz w:val="20"/>
                                </w:rPr>
                              </w:pPr>
                              <w:r>
                                <w:rPr>
                                  <w:i/>
                                  <w:sz w:val="20"/>
                                </w:rPr>
                                <w:t>Internal</w:t>
                              </w:r>
                              <w:r>
                                <w:rPr>
                                  <w:i/>
                                  <w:spacing w:val="-4"/>
                                  <w:sz w:val="20"/>
                                </w:rPr>
                                <w:t> </w:t>
                              </w:r>
                              <w:r>
                                <w:rPr>
                                  <w:i/>
                                  <w:sz w:val="20"/>
                                </w:rPr>
                                <w:t>locus</w:t>
                              </w:r>
                              <w:r>
                                <w:rPr>
                                  <w:i/>
                                  <w:spacing w:val="-3"/>
                                  <w:sz w:val="20"/>
                                </w:rPr>
                                <w:t> </w:t>
                              </w:r>
                              <w:r>
                                <w:rPr>
                                  <w:i/>
                                  <w:sz w:val="20"/>
                                </w:rPr>
                                <w:t>of</w:t>
                              </w:r>
                              <w:r>
                                <w:rPr>
                                  <w:i/>
                                  <w:spacing w:val="-4"/>
                                  <w:sz w:val="20"/>
                                </w:rPr>
                                <w:t> </w:t>
                              </w:r>
                              <w:r>
                                <w:rPr>
                                  <w:i/>
                                  <w:spacing w:val="-2"/>
                                  <w:sz w:val="20"/>
                                </w:rPr>
                                <w:t>control</w:t>
                              </w:r>
                            </w:p>
                            <w:p>
                              <w:pPr>
                                <w:numPr>
                                  <w:ilvl w:val="0"/>
                                  <w:numId w:val="29"/>
                                </w:numPr>
                                <w:tabs>
                                  <w:tab w:pos="865" w:val="left" w:leader="none"/>
                                </w:tabs>
                                <w:spacing w:before="17"/>
                                <w:ind w:left="865" w:right="0" w:hanging="360"/>
                                <w:jc w:val="left"/>
                                <w:rPr>
                                  <w:i/>
                                  <w:sz w:val="20"/>
                                </w:rPr>
                              </w:pPr>
                              <w:r>
                                <w:rPr>
                                  <w:i/>
                                  <w:sz w:val="20"/>
                                </w:rPr>
                                <w:t>Job</w:t>
                              </w:r>
                              <w:r>
                                <w:rPr>
                                  <w:i/>
                                  <w:spacing w:val="-1"/>
                                  <w:sz w:val="20"/>
                                </w:rPr>
                                <w:t> </w:t>
                              </w:r>
                              <w:r>
                                <w:rPr>
                                  <w:i/>
                                  <w:spacing w:val="-2"/>
                                  <w:sz w:val="20"/>
                                </w:rPr>
                                <w:t>stress</w:t>
                              </w:r>
                            </w:p>
                          </w:txbxContent>
                        </wps:txbx>
                        <wps:bodyPr wrap="square" lIns="0" tIns="0" rIns="0" bIns="0" rtlCol="0">
                          <a:noAutofit/>
                        </wps:bodyPr>
                      </wps:wsp>
                      <wps:wsp>
                        <wps:cNvPr id="76" name="Textbox 76"/>
                        <wps:cNvSpPr txBox="1"/>
                        <wps:spPr>
                          <a:xfrm>
                            <a:off x="2379345" y="3196335"/>
                            <a:ext cx="1965325" cy="691515"/>
                          </a:xfrm>
                          <a:prstGeom prst="rect">
                            <a:avLst/>
                          </a:prstGeom>
                          <a:ln w="12700">
                            <a:solidFill>
                              <a:srgbClr val="000000"/>
                            </a:solidFill>
                            <a:prstDash val="solid"/>
                          </a:ln>
                        </wps:spPr>
                        <wps:txbx>
                          <w:txbxContent>
                            <w:p>
                              <w:pPr>
                                <w:spacing w:before="74"/>
                                <w:ind w:left="647" w:right="0" w:firstLine="0"/>
                                <w:jc w:val="left"/>
                                <w:rPr>
                                  <w:sz w:val="20"/>
                                </w:rPr>
                              </w:pPr>
                              <w:r>
                                <w:rPr>
                                  <w:sz w:val="20"/>
                                </w:rPr>
                                <w:t>Faktor</w:t>
                              </w:r>
                              <w:r>
                                <w:rPr>
                                  <w:spacing w:val="-5"/>
                                  <w:sz w:val="20"/>
                                </w:rPr>
                                <w:t> </w:t>
                              </w:r>
                              <w:r>
                                <w:rPr>
                                  <w:spacing w:val="-2"/>
                                  <w:sz w:val="20"/>
                                </w:rPr>
                                <w:t>organisasional:</w:t>
                              </w:r>
                            </w:p>
                            <w:p>
                              <w:pPr>
                                <w:numPr>
                                  <w:ilvl w:val="0"/>
                                  <w:numId w:val="30"/>
                                </w:numPr>
                                <w:tabs>
                                  <w:tab w:pos="865" w:val="left" w:leader="none"/>
                                </w:tabs>
                                <w:spacing w:before="178"/>
                                <w:ind w:left="865" w:right="0" w:hanging="359"/>
                                <w:jc w:val="left"/>
                                <w:rPr>
                                  <w:i/>
                                  <w:sz w:val="20"/>
                                </w:rPr>
                              </w:pPr>
                              <w:r>
                                <w:rPr>
                                  <w:i/>
                                  <w:sz w:val="20"/>
                                </w:rPr>
                                <w:t>Time</w:t>
                              </w:r>
                              <w:r>
                                <w:rPr>
                                  <w:i/>
                                  <w:spacing w:val="-4"/>
                                  <w:sz w:val="20"/>
                                </w:rPr>
                                <w:t> </w:t>
                              </w:r>
                              <w:r>
                                <w:rPr>
                                  <w:i/>
                                  <w:sz w:val="20"/>
                                </w:rPr>
                                <w:t>Budget</w:t>
                              </w:r>
                              <w:r>
                                <w:rPr>
                                  <w:i/>
                                  <w:spacing w:val="-3"/>
                                  <w:sz w:val="20"/>
                                </w:rPr>
                                <w:t> </w:t>
                              </w:r>
                              <w:r>
                                <w:rPr>
                                  <w:i/>
                                  <w:spacing w:val="-2"/>
                                  <w:sz w:val="20"/>
                                </w:rPr>
                                <w:t>Pressure</w:t>
                              </w:r>
                            </w:p>
                            <w:p>
                              <w:pPr>
                                <w:numPr>
                                  <w:ilvl w:val="0"/>
                                  <w:numId w:val="30"/>
                                </w:numPr>
                                <w:tabs>
                                  <w:tab w:pos="865" w:val="left" w:leader="none"/>
                                </w:tabs>
                                <w:spacing w:before="17"/>
                                <w:ind w:left="865" w:right="0" w:hanging="359"/>
                                <w:jc w:val="left"/>
                                <w:rPr>
                                  <w:sz w:val="20"/>
                                </w:rPr>
                              </w:pPr>
                              <w:r>
                                <w:rPr>
                                  <w:sz w:val="20"/>
                                </w:rPr>
                                <w:t>Budaya</w:t>
                              </w:r>
                              <w:r>
                                <w:rPr>
                                  <w:spacing w:val="-5"/>
                                  <w:sz w:val="20"/>
                                </w:rPr>
                                <w:t> </w:t>
                              </w:r>
                              <w:r>
                                <w:rPr>
                                  <w:spacing w:val="-2"/>
                                  <w:sz w:val="20"/>
                                </w:rPr>
                                <w:t>Organisasi</w:t>
                              </w:r>
                            </w:p>
                          </w:txbxContent>
                        </wps:txbx>
                        <wps:bodyPr wrap="square" lIns="0" tIns="0" rIns="0" bIns="0" rtlCol="0">
                          <a:noAutofit/>
                        </wps:bodyPr>
                      </wps:wsp>
                      <wps:wsp>
                        <wps:cNvPr id="77" name="Textbox 77"/>
                        <wps:cNvSpPr txBox="1"/>
                        <wps:spPr>
                          <a:xfrm>
                            <a:off x="3463925" y="4049776"/>
                            <a:ext cx="1293495" cy="320675"/>
                          </a:xfrm>
                          <a:prstGeom prst="rect">
                            <a:avLst/>
                          </a:prstGeom>
                          <a:ln w="12700">
                            <a:solidFill>
                              <a:srgbClr val="000000"/>
                            </a:solidFill>
                            <a:prstDash val="solid"/>
                          </a:ln>
                        </wps:spPr>
                        <wps:txbx>
                          <w:txbxContent>
                            <w:p>
                              <w:pPr>
                                <w:spacing w:before="74"/>
                                <w:ind w:left="581" w:right="0" w:firstLine="0"/>
                                <w:jc w:val="left"/>
                                <w:rPr>
                                  <w:i/>
                                  <w:sz w:val="20"/>
                                </w:rPr>
                              </w:pPr>
                              <w:r>
                                <w:rPr>
                                  <w:i/>
                                  <w:spacing w:val="-2"/>
                                  <w:sz w:val="20"/>
                                </w:rPr>
                                <w:t>Religiosity</w:t>
                              </w:r>
                            </w:p>
                          </w:txbxContent>
                        </wps:txbx>
                        <wps:bodyPr wrap="square" lIns="0" tIns="0" rIns="0" bIns="0" rtlCol="0">
                          <a:noAutofit/>
                        </wps:bodyPr>
                      </wps:wsp>
                      <wps:wsp>
                        <wps:cNvPr id="78" name="Textbox 78"/>
                        <wps:cNvSpPr txBox="1"/>
                        <wps:spPr>
                          <a:xfrm>
                            <a:off x="147954" y="4435728"/>
                            <a:ext cx="4445000" cy="437515"/>
                          </a:xfrm>
                          <a:prstGeom prst="rect">
                            <a:avLst/>
                          </a:prstGeom>
                          <a:ln w="12700">
                            <a:solidFill>
                              <a:srgbClr val="000000"/>
                            </a:solidFill>
                            <a:prstDash val="solid"/>
                          </a:ln>
                        </wps:spPr>
                        <wps:txbx>
                          <w:txbxContent>
                            <w:p>
                              <w:pPr>
                                <w:spacing w:line="256" w:lineRule="auto" w:before="73"/>
                                <w:ind w:left="1245" w:right="0" w:hanging="1067"/>
                                <w:jc w:val="left"/>
                                <w:rPr>
                                  <w:sz w:val="20"/>
                                </w:rPr>
                              </w:pPr>
                              <w:r>
                                <w:rPr>
                                  <w:sz w:val="20"/>
                                </w:rPr>
                                <w:t>Pengaruh</w:t>
                              </w:r>
                              <w:r>
                                <w:rPr>
                                  <w:spacing w:val="-5"/>
                                  <w:sz w:val="20"/>
                                </w:rPr>
                                <w:t> </w:t>
                              </w:r>
                              <w:r>
                                <w:rPr>
                                  <w:sz w:val="20"/>
                                </w:rPr>
                                <w:t>Faktor</w:t>
                              </w:r>
                              <w:r>
                                <w:rPr>
                                  <w:spacing w:val="-6"/>
                                  <w:sz w:val="20"/>
                                </w:rPr>
                                <w:t> </w:t>
                              </w:r>
                              <w:r>
                                <w:rPr>
                                  <w:sz w:val="20"/>
                                </w:rPr>
                                <w:t>Personal</w:t>
                              </w:r>
                              <w:r>
                                <w:rPr>
                                  <w:spacing w:val="-6"/>
                                  <w:sz w:val="20"/>
                                </w:rPr>
                                <w:t> </w:t>
                              </w:r>
                              <w:r>
                                <w:rPr>
                                  <w:sz w:val="20"/>
                                </w:rPr>
                                <w:t>dan</w:t>
                              </w:r>
                              <w:r>
                                <w:rPr>
                                  <w:spacing w:val="-7"/>
                                  <w:sz w:val="20"/>
                                </w:rPr>
                                <w:t> </w:t>
                              </w:r>
                              <w:r>
                                <w:rPr>
                                  <w:sz w:val="20"/>
                                </w:rPr>
                                <w:t>Faktor</w:t>
                              </w:r>
                              <w:r>
                                <w:rPr>
                                  <w:spacing w:val="-6"/>
                                  <w:sz w:val="20"/>
                                </w:rPr>
                                <w:t> </w:t>
                              </w:r>
                              <w:r>
                                <w:rPr>
                                  <w:sz w:val="20"/>
                                </w:rPr>
                                <w:t>Organisasional</w:t>
                              </w:r>
                              <w:r>
                                <w:rPr>
                                  <w:spacing w:val="-6"/>
                                  <w:sz w:val="20"/>
                                </w:rPr>
                                <w:t> </w:t>
                              </w:r>
                              <w:r>
                                <w:rPr>
                                  <w:sz w:val="20"/>
                                </w:rPr>
                                <w:t>terhadap </w:t>
                              </w:r>
                              <w:r>
                                <w:rPr>
                                  <w:i/>
                                  <w:sz w:val="20"/>
                                </w:rPr>
                                <w:t>Dysfunctional</w:t>
                              </w:r>
                              <w:r>
                                <w:rPr>
                                  <w:i/>
                                  <w:spacing w:val="-7"/>
                                  <w:sz w:val="20"/>
                                </w:rPr>
                                <w:t> </w:t>
                              </w:r>
                              <w:r>
                                <w:rPr>
                                  <w:i/>
                                  <w:sz w:val="20"/>
                                </w:rPr>
                                <w:t>Audit Behaviour </w:t>
                              </w:r>
                              <w:r>
                                <w:rPr>
                                  <w:sz w:val="20"/>
                                </w:rPr>
                                <w:t>dengan </w:t>
                              </w:r>
                              <w:r>
                                <w:rPr>
                                  <w:i/>
                                  <w:sz w:val="20"/>
                                </w:rPr>
                                <w:t>Religiosity </w:t>
                              </w:r>
                              <w:r>
                                <w:rPr>
                                  <w:sz w:val="20"/>
                                </w:rPr>
                                <w:t>sebagai variabel moderasi</w:t>
                              </w:r>
                            </w:p>
                          </w:txbxContent>
                        </wps:txbx>
                        <wps:bodyPr wrap="square" lIns="0" tIns="0" rIns="0" bIns="0" rtlCol="0">
                          <a:noAutofit/>
                        </wps:bodyPr>
                      </wps:wsp>
                    </wpg:wgp>
                  </a:graphicData>
                </a:graphic>
              </wp:inline>
            </w:drawing>
          </mc:Choice>
          <mc:Fallback>
            <w:pict>
              <v:group style="width:375.1pt;height:384.25pt;mso-position-horizontal-relative:char;mso-position-vertical-relative:line" id="docshapegroup62" coordorigin="0,0" coordsize="7502,7685">
                <v:shape style="position:absolute;left:1616;top:4578;width:3833;height:450" id="docshape63" coordorigin="1616,4578" coordsize="3833,450" path="m2139,4617l2133,4609,1707,4949,1672,4906,1616,5028,1747,5000,1723,4969,1713,4957,2139,4617xm5449,5005l5424,4942,5399,4880,5362,4921,4975,4578,4969,4585,5356,4929,5319,4970,5449,5005xe" filled="true" fillcolor="#000000" stroked="false">
                  <v:path arrowok="t"/>
                  <v:fill type="solid"/>
                </v:shape>
                <v:shape style="position:absolute;left:1551;top:6124;width:3735;height:845" id="docshape64" coordorigin="1551,6125" coordsize="3735,845" path="m1671,6850l1616,6850,1616,6163,1606,6163,1606,6850,1551,6850,1611,6970,1661,6870,1671,6850xm5286,6839l5231,6839,5231,6125,5221,6125,5221,6839,5166,6839,5226,6959,5276,6859,5286,6839xe" filled="true" fillcolor="#000000" stroked="false">
                  <v:path arrowok="t"/>
                  <v:fill type="solid"/>
                </v:shape>
                <v:shape style="position:absolute;left:5183;top:6543;width:293;height:120" type="#_x0000_t75" id="docshape65" stroked="false">
                  <v:imagedata r:id="rId70" o:title=""/>
                </v:shape>
                <v:shape style="position:absolute;left:1610;top:6670;width:3842;height:120" id="docshape66" coordorigin="1610,6671" coordsize="3842,120" path="m5452,6726l5412,6726,5412,6736,5452,6736,5452,6726xm5382,6726l5372,6726,5372,6736,5382,6736,5382,6726xm5342,6726l5302,6726,5302,6736,5342,6736,5342,6726xm5272,6726l5262,6726,5262,6736,5272,6736,5272,6726xm5232,6726l5192,6726,5192,6736,5232,6736,5232,6726xm5162,6726l5152,6726,5152,6736,5162,6736,5162,6726xm5122,6726l5082,6726,5082,6736,5122,6736,5122,6726xm5052,6726l5042,6726,5042,6736,5052,6736,5052,6726xm5012,6726l4972,6726,4972,6736,5012,6736,5012,6726xm4942,6726l4932,6726,4932,6736,4942,6736,4942,6726xm4902,6726l4862,6726,4862,6736,4902,6736,4902,6726xm4832,6726l4822,6726,4822,6736,4832,6736,4832,6726xm4792,6726l4752,6726,4752,6736,4792,6736,4792,6726xm4722,6726l4712,6726,4712,6736,4722,6736,4722,6726xm4682,6726l4642,6726,4642,6736,4682,6736,4682,6726xm4612,6726l4602,6726,4602,6736,4612,6736,4612,6726xm4572,6726l4532,6726,4532,6736,4572,6736,4572,6726xm4502,6726l4492,6726,4492,6736,4502,6736,4502,6726xm4462,6726l4422,6726,4422,6736,4462,6736,4462,6726xm4392,6726l4382,6726,4382,6736,4392,6736,4392,6726xm4352,6726l4312,6726,4312,6736,4352,6736,4352,6726xm4282,6726l4272,6726,4272,6736,4282,6736,4282,6726xm4242,6726l4202,6726,4202,6736,4242,6736,4242,6726xm4172,6726l4162,6726,4162,6736,4172,6736,4172,6726xm4132,6726l4092,6726,4092,6736,4132,6736,4132,6726xm4062,6726l4052,6726,4052,6736,4062,6736,4062,6726xm4022,6726l3982,6726,3982,6736,4022,6736,4022,6726xm3952,6726l3942,6726,3942,6736,3952,6736,3952,6726xm3912,6726l3872,6726,3872,6736,3912,6736,3912,6726xm3842,6726l3832,6726,3832,6736,3842,6736,3842,6726xm3802,6726l3762,6726,3762,6736,3802,6736,3802,6726xm3732,6726l3722,6726,3722,6736,3732,6736,3732,6726xm3692,6726l3652,6726,3652,6736,3692,6736,3692,6726xm3622,6726l3612,6726,3612,6736,3622,6736,3622,6726xm3582,6726l3542,6726,3542,6736,3582,6736,3582,6726xm3512,6726l3502,6726,3502,6736,3512,6736,3512,6726xm3472,6726l3432,6726,3432,6736,3472,6736,3472,6726xm3402,6726l3392,6726,3392,6736,3402,6736,3402,6726xm3362,6726l3322,6726,3322,6736,3362,6736,3362,6726xm3292,6726l3282,6726,3282,6736,3292,6736,3292,6726xm3252,6726l3212,6726,3212,6736,3252,6736,3252,6726xm3182,6726l3172,6726,3172,6736,3182,6736,3182,6726xm3142,6726l3102,6726,3102,6736,3142,6736,3142,6726xm3072,6726l3062,6726,3062,6736,3072,6736,3072,6726xm3032,6726l2992,6726,2992,6736,3032,6736,3032,6726xm2962,6726l2952,6726,2952,6736,2962,6736,2962,6726xm2922,6726l2882,6726,2882,6736,2922,6736,2922,6726xm2852,6726l2842,6726,2842,6736,2852,6736,2852,6726xm2812,6726l2772,6726,2772,6736,2812,6736,2812,6726xm2742,6726l2732,6726,2732,6736,2742,6736,2742,6726xm2702,6726l2662,6726,2662,6736,2702,6736,2702,6726xm2632,6726l2622,6726,2622,6736,2632,6736,2632,6726xm2592,6726l2552,6726,2552,6736,2592,6736,2592,6726xm2522,6726l2512,6726,2512,6736,2522,6736,2522,6726xm2482,6726l2442,6726,2442,6736,2482,6736,2482,6726xm2412,6726l2402,6726,2402,6736,2412,6736,2412,6726xm2372,6726l2332,6726,2332,6736,2372,6736,2372,6726xm2302,6726l2292,6726,2292,6736,2302,6736,2302,6726xm2262,6726l2222,6726,2222,6736,2262,6736,2262,6726xm2192,6726l2182,6726,2182,6736,2192,6736,2192,6726xm2152,6726l2112,6726,2112,6736,2152,6736,2152,6726xm2082,6726l2072,6726,2072,6736,2082,6736,2082,6726xm2042,6726l2002,6726,2002,6736,2042,6736,2042,6726xm1972,6726l1962,6726,1962,6736,1972,6736,1972,6726xm1932,6726l1892,6726,1892,6736,1932,6736,1932,6726xm1862,6726l1852,6726,1852,6736,1862,6736,1862,6726xm1822,6726l1782,6726,1782,6736,1822,6736,1822,6726xm1752,6726l1742,6726,1742,6736,1752,6736,1752,6726xm1730,6671l1610,6731,1730,6791,1730,6736,1710,6736,1710,6726,1730,6726,1730,6671xm1712,6726l1710,6726,1710,6736,1712,6736,1712,6726xm1730,6726l1712,6726,1712,6736,1730,6736,1730,6726xe" filled="true" fillcolor="#000000" stroked="false">
                  <v:path arrowok="t"/>
                  <v:fill type="solid"/>
                </v:shape>
                <v:shape style="position:absolute;left:3537;top:433;width:120;height:350" type="#_x0000_t75" id="docshape67" stroked="false">
                  <v:imagedata r:id="rId71" o:title=""/>
                </v:shape>
                <v:shape style="position:absolute;left:3535;top:1438;width:120;height:2497" id="docshape68" coordorigin="3535,1438" coordsize="120,2497" path="m3655,3815l3600,3815,3600,3485,3590,3485,3590,3815,3535,3815,3595,3935,3645,3835,3655,3815xm3655,2708l3600,2708,3600,2366,3590,2366,3590,2708,3535,2708,3595,2828,3645,2728,3655,2708xm3655,1738l3600,1738,3600,1438,3590,1438,3590,1738,3535,1738,3595,1858,3645,1758,3655,1738xe" filled="true" fillcolor="#000000" stroked="false">
                  <v:path arrowok="t"/>
                  <v:fill type="solid"/>
                </v:shape>
                <v:shape style="position:absolute;left:2045;top:10;width:2880;height:423" type="#_x0000_t202" id="docshape69" filled="false" stroked="true" strokeweight="1pt" strokecolor="#000000">
                  <v:textbox inset="0,0,0,0">
                    <w:txbxContent>
                      <w:p>
                        <w:pPr>
                          <w:spacing w:before="73"/>
                          <w:ind w:left="618" w:right="0" w:firstLine="0"/>
                          <w:jc w:val="left"/>
                          <w:rPr>
                            <w:sz w:val="20"/>
                          </w:rPr>
                        </w:pPr>
                        <w:r>
                          <w:rPr>
                            <w:sz w:val="20"/>
                          </w:rPr>
                          <w:t>Peran</w:t>
                        </w:r>
                        <w:r>
                          <w:rPr>
                            <w:spacing w:val="-4"/>
                            <w:sz w:val="20"/>
                          </w:rPr>
                          <w:t> </w:t>
                        </w:r>
                        <w:r>
                          <w:rPr>
                            <w:sz w:val="20"/>
                          </w:rPr>
                          <w:t>Penting</w:t>
                        </w:r>
                        <w:r>
                          <w:rPr>
                            <w:spacing w:val="-4"/>
                            <w:sz w:val="20"/>
                          </w:rPr>
                          <w:t> </w:t>
                        </w:r>
                        <w:r>
                          <w:rPr>
                            <w:spacing w:val="-2"/>
                            <w:sz w:val="20"/>
                          </w:rPr>
                          <w:t>Audit</w:t>
                        </w:r>
                      </w:p>
                    </w:txbxContent>
                  </v:textbox>
                  <v:stroke dashstyle="solid"/>
                  <w10:wrap type="none"/>
                </v:shape>
                <v:shape style="position:absolute;left:1519;top:790;width:3960;height:656" type="#_x0000_t202" id="docshape70" filled="false" stroked="true" strokeweight="1pt" strokecolor="#000000">
                  <v:textbox inset="0,0,0,0">
                    <w:txbxContent>
                      <w:p>
                        <w:pPr>
                          <w:spacing w:before="114"/>
                          <w:ind w:left="177" w:right="0" w:firstLine="0"/>
                          <w:jc w:val="left"/>
                          <w:rPr>
                            <w:sz w:val="20"/>
                          </w:rPr>
                        </w:pPr>
                        <w:r>
                          <w:rPr>
                            <w:sz w:val="20"/>
                          </w:rPr>
                          <w:t>Auditor</w:t>
                        </w:r>
                        <w:r>
                          <w:rPr>
                            <w:spacing w:val="-5"/>
                            <w:sz w:val="20"/>
                          </w:rPr>
                          <w:t> </w:t>
                        </w:r>
                        <w:r>
                          <w:rPr>
                            <w:sz w:val="20"/>
                          </w:rPr>
                          <w:t>sebagai</w:t>
                        </w:r>
                        <w:r>
                          <w:rPr>
                            <w:spacing w:val="-6"/>
                            <w:sz w:val="20"/>
                          </w:rPr>
                          <w:t> </w:t>
                        </w:r>
                        <w:r>
                          <w:rPr>
                            <w:sz w:val="20"/>
                          </w:rPr>
                          <w:t>pihak</w:t>
                        </w:r>
                        <w:r>
                          <w:rPr>
                            <w:spacing w:val="-6"/>
                            <w:sz w:val="20"/>
                          </w:rPr>
                          <w:t> </w:t>
                        </w:r>
                        <w:r>
                          <w:rPr>
                            <w:sz w:val="20"/>
                          </w:rPr>
                          <w:t>yang</w:t>
                        </w:r>
                        <w:r>
                          <w:rPr>
                            <w:spacing w:val="-5"/>
                            <w:sz w:val="20"/>
                          </w:rPr>
                          <w:t> </w:t>
                        </w:r>
                        <w:r>
                          <w:rPr>
                            <w:sz w:val="20"/>
                          </w:rPr>
                          <w:t>melakukan</w:t>
                        </w:r>
                        <w:r>
                          <w:rPr>
                            <w:spacing w:val="-4"/>
                            <w:sz w:val="20"/>
                          </w:rPr>
                          <w:t> </w:t>
                        </w:r>
                        <w:r>
                          <w:rPr>
                            <w:spacing w:val="-2"/>
                            <w:sz w:val="20"/>
                          </w:rPr>
                          <w:t>audit</w:t>
                        </w:r>
                      </w:p>
                    </w:txbxContent>
                  </v:textbox>
                  <v:stroke dashstyle="solid"/>
                  <w10:wrap type="none"/>
                </v:shape>
                <v:shape style="position:absolute;left:1556;top:1856;width:3938;height:508" type="#_x0000_t202" id="docshape71" filled="false" stroked="true" strokeweight="1pt" strokecolor="#000000">
                  <v:textbox inset="0,0,0,0">
                    <w:txbxContent>
                      <w:p>
                        <w:pPr>
                          <w:spacing w:before="73"/>
                          <w:ind w:left="0" w:right="0" w:firstLine="0"/>
                          <w:jc w:val="center"/>
                          <w:rPr>
                            <w:sz w:val="20"/>
                          </w:rPr>
                        </w:pPr>
                        <w:r>
                          <w:rPr>
                            <w:sz w:val="20"/>
                          </w:rPr>
                          <w:t>Auditor</w:t>
                        </w:r>
                        <w:r>
                          <w:rPr>
                            <w:spacing w:val="-5"/>
                            <w:sz w:val="20"/>
                          </w:rPr>
                          <w:t> BPK</w:t>
                        </w:r>
                      </w:p>
                    </w:txbxContent>
                  </v:textbox>
                  <v:stroke dashstyle="solid"/>
                  <w10:wrap type="none"/>
                </v:shape>
                <v:shape style="position:absolute;left:1513;top:2834;width:3960;height:656" type="#_x0000_t202" id="docshape72" filled="false" stroked="true" strokeweight="1pt" strokecolor="#000000">
                  <v:textbox inset="0,0,0,0">
                    <w:txbxContent>
                      <w:p>
                        <w:pPr>
                          <w:spacing w:before="114"/>
                          <w:ind w:left="411" w:right="0" w:firstLine="0"/>
                          <w:jc w:val="left"/>
                          <w:rPr>
                            <w:i/>
                            <w:sz w:val="20"/>
                          </w:rPr>
                        </w:pPr>
                        <w:r>
                          <w:rPr>
                            <w:sz w:val="20"/>
                          </w:rPr>
                          <w:t>Perilaku</w:t>
                        </w:r>
                        <w:r>
                          <w:rPr>
                            <w:spacing w:val="-5"/>
                            <w:sz w:val="20"/>
                          </w:rPr>
                          <w:t> </w:t>
                        </w:r>
                        <w:r>
                          <w:rPr>
                            <w:i/>
                            <w:sz w:val="20"/>
                          </w:rPr>
                          <w:t>dysfunctional</w:t>
                        </w:r>
                        <w:r>
                          <w:rPr>
                            <w:i/>
                            <w:spacing w:val="-7"/>
                            <w:sz w:val="20"/>
                          </w:rPr>
                          <w:t> </w:t>
                        </w:r>
                        <w:r>
                          <w:rPr>
                            <w:i/>
                            <w:sz w:val="20"/>
                          </w:rPr>
                          <w:t>audit</w:t>
                        </w:r>
                        <w:r>
                          <w:rPr>
                            <w:i/>
                            <w:spacing w:val="-7"/>
                            <w:sz w:val="20"/>
                          </w:rPr>
                          <w:t> </w:t>
                        </w:r>
                        <w:r>
                          <w:rPr>
                            <w:i/>
                            <w:spacing w:val="-2"/>
                            <w:sz w:val="20"/>
                          </w:rPr>
                          <w:t>behaviour</w:t>
                        </w:r>
                      </w:p>
                    </w:txbxContent>
                  </v:textbox>
                  <v:stroke dashstyle="solid"/>
                  <w10:wrap type="none"/>
                </v:shape>
                <v:shape style="position:absolute;left:1559;top:3930;width:3960;height:656" type="#_x0000_t202" id="docshape73" filled="false" stroked="true" strokeweight="1pt" strokecolor="#000000">
                  <v:textbox inset="0,0,0,0">
                    <w:txbxContent>
                      <w:p>
                        <w:pPr>
                          <w:spacing w:before="116"/>
                          <w:ind w:left="811" w:right="0" w:firstLine="0"/>
                          <w:jc w:val="left"/>
                          <w:rPr>
                            <w:sz w:val="20"/>
                          </w:rPr>
                        </w:pPr>
                        <w:r>
                          <w:rPr>
                            <w:sz w:val="20"/>
                          </w:rPr>
                          <w:t>Teori</w:t>
                        </w:r>
                        <w:r>
                          <w:rPr>
                            <w:spacing w:val="-6"/>
                            <w:sz w:val="20"/>
                          </w:rPr>
                          <w:t> </w:t>
                        </w:r>
                        <w:r>
                          <w:rPr>
                            <w:sz w:val="20"/>
                          </w:rPr>
                          <w:t>Atribusi</w:t>
                        </w:r>
                        <w:r>
                          <w:rPr>
                            <w:spacing w:val="-6"/>
                            <w:sz w:val="20"/>
                          </w:rPr>
                          <w:t> </w:t>
                        </w:r>
                        <w:r>
                          <w:rPr>
                            <w:sz w:val="20"/>
                          </w:rPr>
                          <w:t>Heider</w:t>
                        </w:r>
                        <w:r>
                          <w:rPr>
                            <w:spacing w:val="-4"/>
                            <w:sz w:val="20"/>
                          </w:rPr>
                          <w:t> </w:t>
                        </w:r>
                        <w:r>
                          <w:rPr>
                            <w:spacing w:val="-2"/>
                            <w:sz w:val="20"/>
                          </w:rPr>
                          <w:t>(1958)</w:t>
                        </w:r>
                      </w:p>
                    </w:txbxContent>
                  </v:textbox>
                  <v:stroke dashstyle="solid"/>
                  <w10:wrap type="none"/>
                </v:shape>
                <v:shape style="position:absolute;left:10;top:5052;width:3413;height:1118" type="#_x0000_t202" id="docshape74" filled="false" stroked="true" strokeweight="1pt" strokecolor="#000000">
                  <v:textbox inset="0,0,0,0">
                    <w:txbxContent>
                      <w:p>
                        <w:pPr>
                          <w:spacing w:before="74"/>
                          <w:ind w:left="1018" w:right="0" w:firstLine="0"/>
                          <w:jc w:val="left"/>
                          <w:rPr>
                            <w:sz w:val="20"/>
                          </w:rPr>
                        </w:pPr>
                        <w:r>
                          <w:rPr>
                            <w:sz w:val="20"/>
                          </w:rPr>
                          <w:t>Faktor</w:t>
                        </w:r>
                        <w:r>
                          <w:rPr>
                            <w:spacing w:val="-4"/>
                            <w:sz w:val="20"/>
                          </w:rPr>
                          <w:t> </w:t>
                        </w:r>
                        <w:r>
                          <w:rPr>
                            <w:sz w:val="20"/>
                          </w:rPr>
                          <w:t>personal</w:t>
                        </w:r>
                        <w:r>
                          <w:rPr>
                            <w:spacing w:val="-4"/>
                            <w:sz w:val="20"/>
                          </w:rPr>
                          <w:t> </w:t>
                        </w:r>
                        <w:r>
                          <w:rPr>
                            <w:spacing w:val="-10"/>
                            <w:sz w:val="20"/>
                          </w:rPr>
                          <w:t>:</w:t>
                        </w:r>
                      </w:p>
                      <w:p>
                        <w:pPr>
                          <w:numPr>
                            <w:ilvl w:val="0"/>
                            <w:numId w:val="29"/>
                          </w:numPr>
                          <w:tabs>
                            <w:tab w:pos="865" w:val="left" w:leader="none"/>
                          </w:tabs>
                          <w:spacing w:before="178"/>
                          <w:ind w:left="865" w:right="0" w:hanging="360"/>
                          <w:jc w:val="left"/>
                          <w:rPr>
                            <w:i/>
                            <w:sz w:val="20"/>
                          </w:rPr>
                        </w:pPr>
                        <w:r>
                          <w:rPr>
                            <w:i/>
                            <w:sz w:val="20"/>
                          </w:rPr>
                          <w:t>Internal</w:t>
                        </w:r>
                        <w:r>
                          <w:rPr>
                            <w:i/>
                            <w:spacing w:val="-4"/>
                            <w:sz w:val="20"/>
                          </w:rPr>
                          <w:t> </w:t>
                        </w:r>
                        <w:r>
                          <w:rPr>
                            <w:i/>
                            <w:sz w:val="20"/>
                          </w:rPr>
                          <w:t>locus</w:t>
                        </w:r>
                        <w:r>
                          <w:rPr>
                            <w:i/>
                            <w:spacing w:val="-3"/>
                            <w:sz w:val="20"/>
                          </w:rPr>
                          <w:t> </w:t>
                        </w:r>
                        <w:r>
                          <w:rPr>
                            <w:i/>
                            <w:sz w:val="20"/>
                          </w:rPr>
                          <w:t>of</w:t>
                        </w:r>
                        <w:r>
                          <w:rPr>
                            <w:i/>
                            <w:spacing w:val="-4"/>
                            <w:sz w:val="20"/>
                          </w:rPr>
                          <w:t> </w:t>
                        </w:r>
                        <w:r>
                          <w:rPr>
                            <w:i/>
                            <w:spacing w:val="-2"/>
                            <w:sz w:val="20"/>
                          </w:rPr>
                          <w:t>control</w:t>
                        </w:r>
                      </w:p>
                      <w:p>
                        <w:pPr>
                          <w:numPr>
                            <w:ilvl w:val="0"/>
                            <w:numId w:val="29"/>
                          </w:numPr>
                          <w:tabs>
                            <w:tab w:pos="865" w:val="left" w:leader="none"/>
                          </w:tabs>
                          <w:spacing w:before="17"/>
                          <w:ind w:left="865" w:right="0" w:hanging="360"/>
                          <w:jc w:val="left"/>
                          <w:rPr>
                            <w:i/>
                            <w:sz w:val="20"/>
                          </w:rPr>
                        </w:pPr>
                        <w:r>
                          <w:rPr>
                            <w:i/>
                            <w:sz w:val="20"/>
                          </w:rPr>
                          <w:t>Job</w:t>
                        </w:r>
                        <w:r>
                          <w:rPr>
                            <w:i/>
                            <w:spacing w:val="-1"/>
                            <w:sz w:val="20"/>
                          </w:rPr>
                          <w:t> </w:t>
                        </w:r>
                        <w:r>
                          <w:rPr>
                            <w:i/>
                            <w:spacing w:val="-2"/>
                            <w:sz w:val="20"/>
                          </w:rPr>
                          <w:t>stress</w:t>
                        </w:r>
                      </w:p>
                    </w:txbxContent>
                  </v:textbox>
                  <v:stroke dashstyle="solid"/>
                  <w10:wrap type="none"/>
                </v:shape>
                <v:shape style="position:absolute;left:3747;top:5033;width:3095;height:1089" type="#_x0000_t202" id="docshape75" filled="false" stroked="true" strokeweight="1pt" strokecolor="#000000">
                  <v:textbox inset="0,0,0,0">
                    <w:txbxContent>
                      <w:p>
                        <w:pPr>
                          <w:spacing w:before="74"/>
                          <w:ind w:left="647" w:right="0" w:firstLine="0"/>
                          <w:jc w:val="left"/>
                          <w:rPr>
                            <w:sz w:val="20"/>
                          </w:rPr>
                        </w:pPr>
                        <w:r>
                          <w:rPr>
                            <w:sz w:val="20"/>
                          </w:rPr>
                          <w:t>Faktor</w:t>
                        </w:r>
                        <w:r>
                          <w:rPr>
                            <w:spacing w:val="-5"/>
                            <w:sz w:val="20"/>
                          </w:rPr>
                          <w:t> </w:t>
                        </w:r>
                        <w:r>
                          <w:rPr>
                            <w:spacing w:val="-2"/>
                            <w:sz w:val="20"/>
                          </w:rPr>
                          <w:t>organisasional:</w:t>
                        </w:r>
                      </w:p>
                      <w:p>
                        <w:pPr>
                          <w:numPr>
                            <w:ilvl w:val="0"/>
                            <w:numId w:val="30"/>
                          </w:numPr>
                          <w:tabs>
                            <w:tab w:pos="865" w:val="left" w:leader="none"/>
                          </w:tabs>
                          <w:spacing w:before="178"/>
                          <w:ind w:left="865" w:right="0" w:hanging="359"/>
                          <w:jc w:val="left"/>
                          <w:rPr>
                            <w:i/>
                            <w:sz w:val="20"/>
                          </w:rPr>
                        </w:pPr>
                        <w:r>
                          <w:rPr>
                            <w:i/>
                            <w:sz w:val="20"/>
                          </w:rPr>
                          <w:t>Time</w:t>
                        </w:r>
                        <w:r>
                          <w:rPr>
                            <w:i/>
                            <w:spacing w:val="-4"/>
                            <w:sz w:val="20"/>
                          </w:rPr>
                          <w:t> </w:t>
                        </w:r>
                        <w:r>
                          <w:rPr>
                            <w:i/>
                            <w:sz w:val="20"/>
                          </w:rPr>
                          <w:t>Budget</w:t>
                        </w:r>
                        <w:r>
                          <w:rPr>
                            <w:i/>
                            <w:spacing w:val="-3"/>
                            <w:sz w:val="20"/>
                          </w:rPr>
                          <w:t> </w:t>
                        </w:r>
                        <w:r>
                          <w:rPr>
                            <w:i/>
                            <w:spacing w:val="-2"/>
                            <w:sz w:val="20"/>
                          </w:rPr>
                          <w:t>Pressure</w:t>
                        </w:r>
                      </w:p>
                      <w:p>
                        <w:pPr>
                          <w:numPr>
                            <w:ilvl w:val="0"/>
                            <w:numId w:val="30"/>
                          </w:numPr>
                          <w:tabs>
                            <w:tab w:pos="865" w:val="left" w:leader="none"/>
                          </w:tabs>
                          <w:spacing w:before="17"/>
                          <w:ind w:left="865" w:right="0" w:hanging="359"/>
                          <w:jc w:val="left"/>
                          <w:rPr>
                            <w:sz w:val="20"/>
                          </w:rPr>
                        </w:pPr>
                        <w:r>
                          <w:rPr>
                            <w:sz w:val="20"/>
                          </w:rPr>
                          <w:t>Budaya</w:t>
                        </w:r>
                        <w:r>
                          <w:rPr>
                            <w:spacing w:val="-5"/>
                            <w:sz w:val="20"/>
                          </w:rPr>
                          <w:t> </w:t>
                        </w:r>
                        <w:r>
                          <w:rPr>
                            <w:spacing w:val="-2"/>
                            <w:sz w:val="20"/>
                          </w:rPr>
                          <w:t>Organisasi</w:t>
                        </w:r>
                      </w:p>
                    </w:txbxContent>
                  </v:textbox>
                  <v:stroke dashstyle="solid"/>
                  <w10:wrap type="none"/>
                </v:shape>
                <v:shape style="position:absolute;left:5455;top:6377;width:2037;height:505" type="#_x0000_t202" id="docshape76" filled="false" stroked="true" strokeweight="1pt" strokecolor="#000000">
                  <v:textbox inset="0,0,0,0">
                    <w:txbxContent>
                      <w:p>
                        <w:pPr>
                          <w:spacing w:before="74"/>
                          <w:ind w:left="581" w:right="0" w:firstLine="0"/>
                          <w:jc w:val="left"/>
                          <w:rPr>
                            <w:i/>
                            <w:sz w:val="20"/>
                          </w:rPr>
                        </w:pPr>
                        <w:r>
                          <w:rPr>
                            <w:i/>
                            <w:spacing w:val="-2"/>
                            <w:sz w:val="20"/>
                          </w:rPr>
                          <w:t>Religiosity</w:t>
                        </w:r>
                      </w:p>
                    </w:txbxContent>
                  </v:textbox>
                  <v:stroke dashstyle="solid"/>
                  <w10:wrap type="none"/>
                </v:shape>
                <v:shape style="position:absolute;left:233;top:6985;width:7000;height:689" type="#_x0000_t202" id="docshape77" filled="false" stroked="true" strokeweight="1pt" strokecolor="#000000">
                  <v:textbox inset="0,0,0,0">
                    <w:txbxContent>
                      <w:p>
                        <w:pPr>
                          <w:spacing w:line="256" w:lineRule="auto" w:before="73"/>
                          <w:ind w:left="1245" w:right="0" w:hanging="1067"/>
                          <w:jc w:val="left"/>
                          <w:rPr>
                            <w:sz w:val="20"/>
                          </w:rPr>
                        </w:pPr>
                        <w:r>
                          <w:rPr>
                            <w:sz w:val="20"/>
                          </w:rPr>
                          <w:t>Pengaruh</w:t>
                        </w:r>
                        <w:r>
                          <w:rPr>
                            <w:spacing w:val="-5"/>
                            <w:sz w:val="20"/>
                          </w:rPr>
                          <w:t> </w:t>
                        </w:r>
                        <w:r>
                          <w:rPr>
                            <w:sz w:val="20"/>
                          </w:rPr>
                          <w:t>Faktor</w:t>
                        </w:r>
                        <w:r>
                          <w:rPr>
                            <w:spacing w:val="-6"/>
                            <w:sz w:val="20"/>
                          </w:rPr>
                          <w:t> </w:t>
                        </w:r>
                        <w:r>
                          <w:rPr>
                            <w:sz w:val="20"/>
                          </w:rPr>
                          <w:t>Personal</w:t>
                        </w:r>
                        <w:r>
                          <w:rPr>
                            <w:spacing w:val="-6"/>
                            <w:sz w:val="20"/>
                          </w:rPr>
                          <w:t> </w:t>
                        </w:r>
                        <w:r>
                          <w:rPr>
                            <w:sz w:val="20"/>
                          </w:rPr>
                          <w:t>dan</w:t>
                        </w:r>
                        <w:r>
                          <w:rPr>
                            <w:spacing w:val="-7"/>
                            <w:sz w:val="20"/>
                          </w:rPr>
                          <w:t> </w:t>
                        </w:r>
                        <w:r>
                          <w:rPr>
                            <w:sz w:val="20"/>
                          </w:rPr>
                          <w:t>Faktor</w:t>
                        </w:r>
                        <w:r>
                          <w:rPr>
                            <w:spacing w:val="-6"/>
                            <w:sz w:val="20"/>
                          </w:rPr>
                          <w:t> </w:t>
                        </w:r>
                        <w:r>
                          <w:rPr>
                            <w:sz w:val="20"/>
                          </w:rPr>
                          <w:t>Organisasional</w:t>
                        </w:r>
                        <w:r>
                          <w:rPr>
                            <w:spacing w:val="-6"/>
                            <w:sz w:val="20"/>
                          </w:rPr>
                          <w:t> </w:t>
                        </w:r>
                        <w:r>
                          <w:rPr>
                            <w:sz w:val="20"/>
                          </w:rPr>
                          <w:t>terhadap </w:t>
                        </w:r>
                        <w:r>
                          <w:rPr>
                            <w:i/>
                            <w:sz w:val="20"/>
                          </w:rPr>
                          <w:t>Dysfunctional</w:t>
                        </w:r>
                        <w:r>
                          <w:rPr>
                            <w:i/>
                            <w:spacing w:val="-7"/>
                            <w:sz w:val="20"/>
                          </w:rPr>
                          <w:t> </w:t>
                        </w:r>
                        <w:r>
                          <w:rPr>
                            <w:i/>
                            <w:sz w:val="20"/>
                          </w:rPr>
                          <w:t>Audit Behaviour </w:t>
                        </w:r>
                        <w:r>
                          <w:rPr>
                            <w:sz w:val="20"/>
                          </w:rPr>
                          <w:t>dengan </w:t>
                        </w:r>
                        <w:r>
                          <w:rPr>
                            <w:i/>
                            <w:sz w:val="20"/>
                          </w:rPr>
                          <w:t>Religiosity </w:t>
                        </w:r>
                        <w:r>
                          <w:rPr>
                            <w:sz w:val="20"/>
                          </w:rPr>
                          <w:t>sebagai variabel moderasi</w:t>
                        </w:r>
                      </w:p>
                    </w:txbxContent>
                  </v:textbox>
                  <v:stroke dashstyle="solid"/>
                  <w10:wrap type="none"/>
                </v:shape>
              </v:group>
            </w:pict>
          </mc:Fallback>
        </mc:AlternateContent>
      </w:r>
      <w:r>
        <w:rPr>
          <w:sz w:val="20"/>
        </w:rPr>
      </w:r>
      <w:r>
        <w:rPr>
          <w:sz w:val="20"/>
        </w:rPr>
        <w:tab/>
      </w:r>
      <w:r>
        <w:rPr>
          <w:position w:val="333"/>
          <w:sz w:val="20"/>
        </w:rPr>
        <mc:AlternateContent>
          <mc:Choice Requires="wps">
            <w:drawing>
              <wp:inline distT="0" distB="0" distL="0" distR="0">
                <wp:extent cx="6350" cy="95250"/>
                <wp:effectExtent l="0" t="0" r="0" b="9525"/>
                <wp:docPr id="79" name="Group 79"/>
                <wp:cNvGraphicFramePr>
                  <a:graphicFrameLocks/>
                </wp:cNvGraphicFramePr>
                <a:graphic>
                  <a:graphicData uri="http://schemas.microsoft.com/office/word/2010/wordprocessingGroup">
                    <wpg:wgp>
                      <wpg:cNvPr id="79" name="Group 79"/>
                      <wpg:cNvGrpSpPr/>
                      <wpg:grpSpPr>
                        <a:xfrm>
                          <a:off x="0" y="0"/>
                          <a:ext cx="6350" cy="95250"/>
                          <a:chExt cx="6350" cy="95250"/>
                        </a:xfrm>
                      </wpg:grpSpPr>
                      <wps:wsp>
                        <wps:cNvPr id="80" name="Graphic 80"/>
                        <wps:cNvSpPr/>
                        <wps:spPr>
                          <a:xfrm>
                            <a:off x="3175" y="0"/>
                            <a:ext cx="1270" cy="95250"/>
                          </a:xfrm>
                          <a:custGeom>
                            <a:avLst/>
                            <a:gdLst/>
                            <a:ahLst/>
                            <a:cxnLst/>
                            <a:rect l="l" t="t" r="r" b="b"/>
                            <a:pathLst>
                              <a:path w="0" h="95250">
                                <a:moveTo>
                                  <a:pt x="0" y="0"/>
                                </a:moveTo>
                                <a:lnTo>
                                  <a:pt x="0" y="9525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pt;height:7.5pt;mso-position-horizontal-relative:char;mso-position-vertical-relative:line" id="docshapegroup78" coordorigin="0,0" coordsize="10,150">
                <v:line style="position:absolute" from="5,0" to="5,150" stroked="true" strokeweight=".5pt" strokecolor="#000000">
                  <v:stroke dashstyle="solid"/>
                </v:line>
              </v:group>
            </w:pict>
          </mc:Fallback>
        </mc:AlternateContent>
      </w:r>
      <w:r>
        <w:rPr>
          <w:position w:val="333"/>
          <w:sz w:val="20"/>
        </w:rPr>
      </w:r>
    </w:p>
    <w:p>
      <w:pPr>
        <w:spacing w:before="196"/>
        <w:ind w:left="3541" w:right="3190" w:firstLine="0"/>
        <w:jc w:val="center"/>
        <w:rPr>
          <w:sz w:val="20"/>
        </w:rPr>
      </w:pPr>
      <w:r>
        <w:rPr>
          <w:sz w:val="20"/>
        </w:rPr>
        <w:t>Gambar</w:t>
      </w:r>
      <w:r>
        <w:rPr>
          <w:spacing w:val="-13"/>
          <w:sz w:val="20"/>
        </w:rPr>
        <w:t> </w:t>
      </w:r>
      <w:r>
        <w:rPr>
          <w:sz w:val="20"/>
        </w:rPr>
        <w:t>2.1</w:t>
      </w:r>
      <w:r>
        <w:rPr>
          <w:spacing w:val="-12"/>
          <w:sz w:val="20"/>
        </w:rPr>
        <w:t> </w:t>
      </w:r>
      <w:r>
        <w:rPr>
          <w:sz w:val="20"/>
        </w:rPr>
        <w:t>Kerangka</w:t>
      </w:r>
      <w:r>
        <w:rPr>
          <w:spacing w:val="-13"/>
          <w:sz w:val="20"/>
        </w:rPr>
        <w:t> </w:t>
      </w:r>
      <w:r>
        <w:rPr>
          <w:sz w:val="20"/>
        </w:rPr>
        <w:t>konsep Sumber: Berbagai literatur</w:t>
      </w:r>
    </w:p>
    <w:p>
      <w:pPr>
        <w:spacing w:after="0"/>
        <w:jc w:val="center"/>
        <w:rPr>
          <w:sz w:val="20"/>
        </w:rPr>
        <w:sectPr>
          <w:headerReference w:type="default" r:id="rId68"/>
          <w:footerReference w:type="default" r:id="rId69"/>
          <w:pgSz w:w="12240" w:h="15840"/>
          <w:pgMar w:header="717" w:footer="1325" w:top="1380" w:bottom="1520" w:left="1440" w:right="1080"/>
        </w:sectPr>
      </w:pPr>
    </w:p>
    <w:p>
      <w:pPr>
        <w:pStyle w:val="BodyText"/>
      </w:pPr>
    </w:p>
    <w:p>
      <w:pPr>
        <w:pStyle w:val="BodyText"/>
      </w:pPr>
    </w:p>
    <w:p>
      <w:pPr>
        <w:pStyle w:val="BodyText"/>
      </w:pPr>
    </w:p>
    <w:p>
      <w:pPr>
        <w:pStyle w:val="BodyText"/>
        <w:spacing w:before="49"/>
      </w:pPr>
    </w:p>
    <w:p>
      <w:pPr>
        <w:pStyle w:val="Heading2"/>
        <w:numPr>
          <w:ilvl w:val="1"/>
          <w:numId w:val="31"/>
        </w:numPr>
        <w:tabs>
          <w:tab w:pos="1680" w:val="left" w:leader="none"/>
        </w:tabs>
        <w:spacing w:line="240" w:lineRule="auto" w:before="0" w:after="0"/>
        <w:ind w:left="1680" w:right="0" w:hanging="710"/>
        <w:jc w:val="left"/>
      </w:pPr>
      <w:bookmarkStart w:name="_bookmark24" w:id="25"/>
      <w:bookmarkEnd w:id="25"/>
      <w:r>
        <w:rPr>
          <w:b w:val="0"/>
        </w:rPr>
      </w:r>
      <w:r>
        <w:rPr/>
        <w:t>Pengembangan</w:t>
      </w:r>
      <w:r>
        <w:rPr>
          <w:spacing w:val="-4"/>
        </w:rPr>
        <w:t> </w:t>
      </w:r>
      <w:r>
        <w:rPr>
          <w:spacing w:val="-2"/>
        </w:rPr>
        <w:t>Hipotesis</w:t>
      </w:r>
    </w:p>
    <w:p>
      <w:pPr>
        <w:pStyle w:val="BodyText"/>
        <w:rPr>
          <w:b/>
        </w:rPr>
      </w:pPr>
    </w:p>
    <w:p>
      <w:pPr>
        <w:pStyle w:val="ListParagraph"/>
        <w:numPr>
          <w:ilvl w:val="2"/>
          <w:numId w:val="32"/>
        </w:numPr>
        <w:tabs>
          <w:tab w:pos="1680" w:val="left" w:leader="none"/>
        </w:tabs>
        <w:spacing w:line="240" w:lineRule="auto" w:before="0" w:after="0"/>
        <w:ind w:left="1680" w:right="0" w:hanging="710"/>
        <w:jc w:val="left"/>
        <w:rPr>
          <w:b/>
          <w:i/>
          <w:sz w:val="24"/>
        </w:rPr>
      </w:pPr>
      <w:bookmarkStart w:name="_bookmark25" w:id="26"/>
      <w:bookmarkEnd w:id="26"/>
      <w:r>
        <w:rPr/>
      </w:r>
      <w:r>
        <w:rPr>
          <w:b/>
          <w:sz w:val="24"/>
        </w:rPr>
        <w:t>Pengaruh</w:t>
      </w:r>
      <w:r>
        <w:rPr>
          <w:b/>
          <w:spacing w:val="-14"/>
          <w:sz w:val="24"/>
        </w:rPr>
        <w:t> </w:t>
      </w:r>
      <w:r>
        <w:rPr>
          <w:b/>
          <w:i/>
          <w:sz w:val="24"/>
        </w:rPr>
        <w:t>Internal</w:t>
      </w:r>
      <w:r>
        <w:rPr>
          <w:b/>
          <w:i/>
          <w:spacing w:val="-14"/>
          <w:sz w:val="24"/>
        </w:rPr>
        <w:t> </w:t>
      </w:r>
      <w:r>
        <w:rPr>
          <w:b/>
          <w:i/>
          <w:sz w:val="24"/>
        </w:rPr>
        <w:t>locus</w:t>
      </w:r>
      <w:r>
        <w:rPr>
          <w:b/>
          <w:i/>
          <w:spacing w:val="-15"/>
          <w:sz w:val="24"/>
        </w:rPr>
        <w:t> </w:t>
      </w:r>
      <w:r>
        <w:rPr>
          <w:b/>
          <w:i/>
          <w:sz w:val="24"/>
        </w:rPr>
        <w:t>of</w:t>
      </w:r>
      <w:r>
        <w:rPr>
          <w:b/>
          <w:i/>
          <w:spacing w:val="-12"/>
          <w:sz w:val="24"/>
        </w:rPr>
        <w:t> </w:t>
      </w:r>
      <w:r>
        <w:rPr>
          <w:b/>
          <w:i/>
          <w:sz w:val="24"/>
        </w:rPr>
        <w:t>control</w:t>
      </w:r>
      <w:r>
        <w:rPr>
          <w:b/>
          <w:i/>
          <w:spacing w:val="-11"/>
          <w:sz w:val="24"/>
        </w:rPr>
        <w:t> </w:t>
      </w:r>
      <w:r>
        <w:rPr>
          <w:b/>
          <w:sz w:val="24"/>
        </w:rPr>
        <w:t>terhadap</w:t>
      </w:r>
      <w:r>
        <w:rPr>
          <w:b/>
          <w:spacing w:val="-13"/>
          <w:sz w:val="24"/>
        </w:rPr>
        <w:t> </w:t>
      </w:r>
      <w:r>
        <w:rPr>
          <w:b/>
          <w:i/>
          <w:sz w:val="24"/>
        </w:rPr>
        <w:t>dysfunctional</w:t>
      </w:r>
      <w:r>
        <w:rPr>
          <w:b/>
          <w:i/>
          <w:spacing w:val="-13"/>
          <w:sz w:val="24"/>
        </w:rPr>
        <w:t> </w:t>
      </w:r>
      <w:r>
        <w:rPr>
          <w:b/>
          <w:i/>
          <w:sz w:val="24"/>
        </w:rPr>
        <w:t>audit</w:t>
      </w:r>
      <w:r>
        <w:rPr>
          <w:b/>
          <w:i/>
          <w:spacing w:val="-13"/>
          <w:sz w:val="24"/>
        </w:rPr>
        <w:t> </w:t>
      </w:r>
      <w:r>
        <w:rPr>
          <w:b/>
          <w:i/>
          <w:spacing w:val="-2"/>
          <w:sz w:val="24"/>
        </w:rPr>
        <w:t>behaviour</w:t>
      </w:r>
    </w:p>
    <w:p>
      <w:pPr>
        <w:pStyle w:val="BodyText"/>
        <w:rPr>
          <w:b/>
          <w:i/>
        </w:rPr>
      </w:pPr>
    </w:p>
    <w:p>
      <w:pPr>
        <w:spacing w:line="480" w:lineRule="auto" w:before="0"/>
        <w:ind w:left="1111" w:right="616" w:firstLine="568"/>
        <w:jc w:val="both"/>
        <w:rPr>
          <w:sz w:val="24"/>
        </w:rPr>
      </w:pPr>
      <w:r>
        <w:rPr>
          <w:i/>
          <w:sz w:val="24"/>
        </w:rPr>
        <w:t>Locus of control </w:t>
      </w:r>
      <w:r>
        <w:rPr>
          <w:sz w:val="24"/>
        </w:rPr>
        <w:t>merupakan keyakinan individu terkait sejauh mana hasil yang diterima dapat dipengaruhi oleh tindakan yang berasal dari dirinya sendiri </w:t>
      </w:r>
      <w:r>
        <w:rPr>
          <w:i/>
          <w:sz w:val="24"/>
        </w:rPr>
        <w:t>(internal control) </w:t>
      </w:r>
      <w:r>
        <w:rPr>
          <w:sz w:val="24"/>
        </w:rPr>
        <w:t>atau dari faktor diluar dirinya </w:t>
      </w:r>
      <w:r>
        <w:rPr>
          <w:i/>
          <w:sz w:val="24"/>
        </w:rPr>
        <w:t>(external control) </w:t>
      </w:r>
      <w:r>
        <w:rPr>
          <w:sz w:val="24"/>
        </w:rPr>
        <w:t>seperti keberuntungan,</w:t>
      </w:r>
      <w:r>
        <w:rPr>
          <w:spacing w:val="-15"/>
          <w:sz w:val="24"/>
        </w:rPr>
        <w:t> </w:t>
      </w:r>
      <w:r>
        <w:rPr>
          <w:sz w:val="24"/>
        </w:rPr>
        <w:t>takdir,</w:t>
      </w:r>
      <w:r>
        <w:rPr>
          <w:spacing w:val="-14"/>
          <w:sz w:val="24"/>
        </w:rPr>
        <w:t> </w:t>
      </w:r>
      <w:r>
        <w:rPr>
          <w:sz w:val="24"/>
        </w:rPr>
        <w:t>maupun</w:t>
      </w:r>
      <w:r>
        <w:rPr>
          <w:spacing w:val="-14"/>
          <w:sz w:val="24"/>
        </w:rPr>
        <w:t> </w:t>
      </w:r>
      <w:r>
        <w:rPr>
          <w:sz w:val="24"/>
        </w:rPr>
        <w:t>pengaruh</w:t>
      </w:r>
      <w:r>
        <w:rPr>
          <w:spacing w:val="-15"/>
          <w:sz w:val="24"/>
        </w:rPr>
        <w:t> </w:t>
      </w:r>
      <w:r>
        <w:rPr>
          <w:sz w:val="24"/>
        </w:rPr>
        <w:t>orang</w:t>
      </w:r>
      <w:r>
        <w:rPr>
          <w:spacing w:val="-14"/>
          <w:sz w:val="24"/>
        </w:rPr>
        <w:t> </w:t>
      </w:r>
      <w:r>
        <w:rPr>
          <w:sz w:val="24"/>
        </w:rPr>
        <w:t>lain</w:t>
      </w:r>
      <w:r>
        <w:rPr>
          <w:spacing w:val="-12"/>
          <w:sz w:val="24"/>
        </w:rPr>
        <w:t> </w:t>
      </w:r>
      <w:r>
        <w:rPr>
          <w:sz w:val="24"/>
        </w:rPr>
        <w:t>(Rotter,</w:t>
      </w:r>
      <w:r>
        <w:rPr>
          <w:spacing w:val="-15"/>
          <w:sz w:val="24"/>
        </w:rPr>
        <w:t> </w:t>
      </w:r>
      <w:r>
        <w:rPr>
          <w:sz w:val="24"/>
        </w:rPr>
        <w:t>1966).</w:t>
      </w:r>
      <w:r>
        <w:rPr>
          <w:spacing w:val="-13"/>
          <w:sz w:val="24"/>
        </w:rPr>
        <w:t> </w:t>
      </w:r>
      <w:r>
        <w:rPr>
          <w:i/>
          <w:sz w:val="24"/>
        </w:rPr>
        <w:t>Locus</w:t>
      </w:r>
      <w:r>
        <w:rPr>
          <w:i/>
          <w:spacing w:val="-14"/>
          <w:sz w:val="24"/>
        </w:rPr>
        <w:t> </w:t>
      </w:r>
      <w:r>
        <w:rPr>
          <w:i/>
          <w:sz w:val="24"/>
        </w:rPr>
        <w:t>of</w:t>
      </w:r>
      <w:r>
        <w:rPr>
          <w:i/>
          <w:spacing w:val="-15"/>
          <w:sz w:val="24"/>
        </w:rPr>
        <w:t> </w:t>
      </w:r>
      <w:r>
        <w:rPr>
          <w:i/>
          <w:sz w:val="24"/>
        </w:rPr>
        <w:t>control </w:t>
      </w:r>
      <w:r>
        <w:rPr>
          <w:sz w:val="24"/>
        </w:rPr>
        <w:t>memiliki dua dimensi utama yaitu </w:t>
      </w:r>
      <w:r>
        <w:rPr>
          <w:i/>
          <w:sz w:val="24"/>
        </w:rPr>
        <w:t>Internal locus of control </w:t>
      </w:r>
      <w:r>
        <w:rPr>
          <w:sz w:val="24"/>
        </w:rPr>
        <w:t>dan </w:t>
      </w:r>
      <w:r>
        <w:rPr>
          <w:i/>
          <w:sz w:val="24"/>
        </w:rPr>
        <w:t>external locus of control</w:t>
      </w:r>
      <w:r>
        <w:rPr>
          <w:sz w:val="24"/>
        </w:rPr>
        <w:t>. Individu yang memiliki </w:t>
      </w:r>
      <w:r>
        <w:rPr>
          <w:i/>
          <w:sz w:val="24"/>
        </w:rPr>
        <w:t>Internal locus of control </w:t>
      </w:r>
      <w:r>
        <w:rPr>
          <w:sz w:val="24"/>
        </w:rPr>
        <w:t>memiliki keyakinan bahwa peristiwa yang terjadi dalam hidupnya merupakan hasil dari tindakan serta keputusan yang diambil (Gaol </w:t>
      </w:r>
      <w:r>
        <w:rPr>
          <w:i/>
          <w:sz w:val="24"/>
        </w:rPr>
        <w:t>et.al.</w:t>
      </w:r>
      <w:r>
        <w:rPr>
          <w:sz w:val="24"/>
        </w:rPr>
        <w:t>, 2017). Berbeda halnya dengan individu yang memiliki</w:t>
      </w:r>
      <w:r>
        <w:rPr>
          <w:spacing w:val="-12"/>
          <w:sz w:val="24"/>
        </w:rPr>
        <w:t> </w:t>
      </w:r>
      <w:r>
        <w:rPr>
          <w:i/>
          <w:sz w:val="24"/>
        </w:rPr>
        <w:t>external</w:t>
      </w:r>
      <w:r>
        <w:rPr>
          <w:i/>
          <w:spacing w:val="-13"/>
          <w:sz w:val="24"/>
        </w:rPr>
        <w:t> </w:t>
      </w:r>
      <w:r>
        <w:rPr>
          <w:i/>
          <w:sz w:val="24"/>
        </w:rPr>
        <w:t>locus</w:t>
      </w:r>
      <w:r>
        <w:rPr>
          <w:i/>
          <w:spacing w:val="-13"/>
          <w:sz w:val="24"/>
        </w:rPr>
        <w:t> </w:t>
      </w:r>
      <w:r>
        <w:rPr>
          <w:i/>
          <w:sz w:val="24"/>
        </w:rPr>
        <w:t>of</w:t>
      </w:r>
      <w:r>
        <w:rPr>
          <w:i/>
          <w:spacing w:val="-13"/>
          <w:sz w:val="24"/>
        </w:rPr>
        <w:t> </w:t>
      </w:r>
      <w:r>
        <w:rPr>
          <w:i/>
          <w:sz w:val="24"/>
        </w:rPr>
        <w:t>control</w:t>
      </w:r>
      <w:r>
        <w:rPr>
          <w:i/>
          <w:spacing w:val="-11"/>
          <w:sz w:val="24"/>
        </w:rPr>
        <w:t> </w:t>
      </w:r>
      <w:r>
        <w:rPr>
          <w:sz w:val="24"/>
        </w:rPr>
        <w:t>memiliki</w:t>
      </w:r>
      <w:r>
        <w:rPr>
          <w:spacing w:val="-12"/>
          <w:sz w:val="24"/>
        </w:rPr>
        <w:t> </w:t>
      </w:r>
      <w:r>
        <w:rPr>
          <w:sz w:val="24"/>
        </w:rPr>
        <w:t>keyakinan</w:t>
      </w:r>
      <w:r>
        <w:rPr>
          <w:spacing w:val="-14"/>
          <w:sz w:val="24"/>
        </w:rPr>
        <w:t> </w:t>
      </w:r>
      <w:r>
        <w:rPr>
          <w:sz w:val="24"/>
        </w:rPr>
        <w:t>bahwa</w:t>
      </w:r>
      <w:r>
        <w:rPr>
          <w:spacing w:val="-14"/>
          <w:sz w:val="24"/>
        </w:rPr>
        <w:t> </w:t>
      </w:r>
      <w:r>
        <w:rPr>
          <w:sz w:val="24"/>
        </w:rPr>
        <w:t>peristiwa</w:t>
      </w:r>
      <w:r>
        <w:rPr>
          <w:spacing w:val="-15"/>
          <w:sz w:val="24"/>
        </w:rPr>
        <w:t> </w:t>
      </w:r>
      <w:r>
        <w:rPr>
          <w:sz w:val="24"/>
        </w:rPr>
        <w:t>yang</w:t>
      </w:r>
      <w:r>
        <w:rPr>
          <w:spacing w:val="-13"/>
          <w:sz w:val="24"/>
        </w:rPr>
        <w:t> </w:t>
      </w:r>
      <w:r>
        <w:rPr>
          <w:sz w:val="24"/>
        </w:rPr>
        <w:t>terjadi dalam hidup dipengaruhi oleh faktor eksternal dari dirinya seperti keberuntungan, peluang serta keputusan dari atasan (Liu </w:t>
      </w:r>
      <w:r>
        <w:rPr>
          <w:i/>
          <w:sz w:val="24"/>
        </w:rPr>
        <w:t>et.al.</w:t>
      </w:r>
      <w:r>
        <w:rPr>
          <w:sz w:val="24"/>
        </w:rPr>
        <w:t>, 2024). Individu dengan </w:t>
      </w:r>
      <w:r>
        <w:rPr>
          <w:i/>
          <w:sz w:val="24"/>
        </w:rPr>
        <w:t>external locus of control </w:t>
      </w:r>
      <w:r>
        <w:rPr>
          <w:sz w:val="24"/>
        </w:rPr>
        <w:t>cenderung menyukai pekerjaan yang rutin dan sederhana serta penuh dengan kontrol atasan, berbeda halnya dengan individu yang memiliki </w:t>
      </w:r>
      <w:r>
        <w:rPr>
          <w:i/>
          <w:sz w:val="24"/>
        </w:rPr>
        <w:t>Internal locus of control </w:t>
      </w:r>
      <w:r>
        <w:rPr>
          <w:sz w:val="24"/>
        </w:rPr>
        <w:t>lebih menyukai pekerjaan menantang yang menuntut kompleksitas dan kreatifitas yang tinggi (Nikmatuniayah </w:t>
      </w:r>
      <w:r>
        <w:rPr>
          <w:i/>
          <w:sz w:val="24"/>
        </w:rPr>
        <w:t>et.al.</w:t>
      </w:r>
      <w:r>
        <w:rPr>
          <w:sz w:val="24"/>
        </w:rPr>
        <w:t>, 2024).</w:t>
      </w:r>
    </w:p>
    <w:p>
      <w:pPr>
        <w:pStyle w:val="BodyText"/>
        <w:spacing w:line="480" w:lineRule="auto" w:before="3"/>
        <w:ind w:left="1111" w:right="615" w:firstLine="568"/>
        <w:jc w:val="both"/>
      </w:pPr>
      <w:r>
        <w:rPr/>
        <w:t>Berdasarkan teori atribusi oleh Heider, (1958) mengemukakan bahwa individu</w:t>
      </w:r>
      <w:r>
        <w:rPr>
          <w:spacing w:val="-1"/>
        </w:rPr>
        <w:t> </w:t>
      </w:r>
      <w:r>
        <w:rPr/>
        <w:t>cenderung</w:t>
      </w:r>
      <w:r>
        <w:rPr>
          <w:spacing w:val="-2"/>
        </w:rPr>
        <w:t> </w:t>
      </w:r>
      <w:r>
        <w:rPr/>
        <w:t>mencari</w:t>
      </w:r>
      <w:r>
        <w:rPr>
          <w:spacing w:val="-2"/>
        </w:rPr>
        <w:t> </w:t>
      </w:r>
      <w:r>
        <w:rPr/>
        <w:t>penyebab</w:t>
      </w:r>
      <w:r>
        <w:rPr>
          <w:spacing w:val="-1"/>
        </w:rPr>
        <w:t> </w:t>
      </w:r>
      <w:r>
        <w:rPr/>
        <w:t>dari</w:t>
      </w:r>
      <w:r>
        <w:rPr>
          <w:spacing w:val="-2"/>
        </w:rPr>
        <w:t> </w:t>
      </w:r>
      <w:r>
        <w:rPr/>
        <w:t>suatu</w:t>
      </w:r>
      <w:r>
        <w:rPr>
          <w:spacing w:val="-1"/>
        </w:rPr>
        <w:t> </w:t>
      </w:r>
      <w:r>
        <w:rPr/>
        <w:t>peristiwa</w:t>
      </w:r>
      <w:r>
        <w:rPr>
          <w:spacing w:val="-3"/>
        </w:rPr>
        <w:t> </w:t>
      </w:r>
      <w:r>
        <w:rPr/>
        <w:t>melalui</w:t>
      </w:r>
      <w:r>
        <w:rPr>
          <w:spacing w:val="-1"/>
        </w:rPr>
        <w:t> </w:t>
      </w:r>
      <w:r>
        <w:rPr/>
        <w:t>atribusi</w:t>
      </w:r>
      <w:r>
        <w:rPr>
          <w:spacing w:val="-1"/>
        </w:rPr>
        <w:t> </w:t>
      </w:r>
      <w:r>
        <w:rPr/>
        <w:t>internal ataupun eksternal. </w:t>
      </w:r>
      <w:r>
        <w:rPr>
          <w:i/>
        </w:rPr>
        <w:t>Internal locus of control </w:t>
      </w:r>
      <w:r>
        <w:rPr/>
        <w:t>yang dapat di golongkan sebagai salah satu</w:t>
      </w:r>
      <w:r>
        <w:rPr>
          <w:spacing w:val="21"/>
        </w:rPr>
        <w:t> </w:t>
      </w:r>
      <w:r>
        <w:rPr>
          <w:i/>
        </w:rPr>
        <w:t>internal</w:t>
      </w:r>
      <w:r>
        <w:rPr>
          <w:i/>
          <w:spacing w:val="23"/>
        </w:rPr>
        <w:t> </w:t>
      </w:r>
      <w:r>
        <w:rPr>
          <w:i/>
        </w:rPr>
        <w:t>forces</w:t>
      </w:r>
      <w:r>
        <w:rPr>
          <w:i/>
          <w:spacing w:val="25"/>
        </w:rPr>
        <w:t> </w:t>
      </w:r>
      <w:r>
        <w:rPr/>
        <w:t>mampu</w:t>
      </w:r>
      <w:r>
        <w:rPr>
          <w:spacing w:val="23"/>
        </w:rPr>
        <w:t> </w:t>
      </w:r>
      <w:r>
        <w:rPr/>
        <w:t>membentuk</w:t>
      </w:r>
      <w:r>
        <w:rPr>
          <w:spacing w:val="24"/>
        </w:rPr>
        <w:t> </w:t>
      </w:r>
      <w:r>
        <w:rPr/>
        <w:t>perilaku</w:t>
      </w:r>
      <w:r>
        <w:rPr>
          <w:spacing w:val="22"/>
        </w:rPr>
        <w:t> </w:t>
      </w:r>
      <w:r>
        <w:rPr/>
        <w:t>individu</w:t>
      </w:r>
      <w:r>
        <w:rPr>
          <w:spacing w:val="24"/>
        </w:rPr>
        <w:t> </w:t>
      </w:r>
      <w:r>
        <w:rPr/>
        <w:t>yang</w:t>
      </w:r>
      <w:r>
        <w:rPr>
          <w:spacing w:val="22"/>
        </w:rPr>
        <w:t> </w:t>
      </w:r>
      <w:r>
        <w:rPr/>
        <w:t>berorientasi</w:t>
      </w:r>
      <w:r>
        <w:rPr>
          <w:spacing w:val="24"/>
        </w:rPr>
        <w:t> </w:t>
      </w:r>
      <w:r>
        <w:rPr>
          <w:spacing w:val="-4"/>
        </w:rPr>
        <w:t>pada</w:t>
      </w:r>
    </w:p>
    <w:p>
      <w:pPr>
        <w:pStyle w:val="BodyText"/>
        <w:spacing w:after="0" w:line="480" w:lineRule="auto"/>
        <w:jc w:val="both"/>
        <w:sectPr>
          <w:headerReference w:type="default" r:id="rId72"/>
          <w:footerReference w:type="default" r:id="rId73"/>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6"/>
        <w:jc w:val="both"/>
      </w:pPr>
      <w:r>
        <w:rPr/>
        <w:t>pencapaian</w:t>
      </w:r>
      <w:r>
        <w:rPr>
          <w:spacing w:val="-7"/>
        </w:rPr>
        <w:t> </w:t>
      </w:r>
      <w:r>
        <w:rPr/>
        <w:t>tujuan</w:t>
      </w:r>
      <w:r>
        <w:rPr>
          <w:spacing w:val="-7"/>
        </w:rPr>
        <w:t> </w:t>
      </w:r>
      <w:r>
        <w:rPr/>
        <w:t>sehingga</w:t>
      </w:r>
      <w:r>
        <w:rPr>
          <w:spacing w:val="-8"/>
        </w:rPr>
        <w:t> </w:t>
      </w:r>
      <w:r>
        <w:rPr/>
        <w:t>individu</w:t>
      </w:r>
      <w:r>
        <w:rPr>
          <w:spacing w:val="-6"/>
        </w:rPr>
        <w:t> </w:t>
      </w:r>
      <w:r>
        <w:rPr/>
        <w:t>dengan</w:t>
      </w:r>
      <w:r>
        <w:rPr>
          <w:spacing w:val="-4"/>
        </w:rPr>
        <w:t> </w:t>
      </w:r>
      <w:r>
        <w:rPr>
          <w:i/>
        </w:rPr>
        <w:t>Internal</w:t>
      </w:r>
      <w:r>
        <w:rPr>
          <w:i/>
          <w:spacing w:val="-6"/>
        </w:rPr>
        <w:t> </w:t>
      </w:r>
      <w:r>
        <w:rPr>
          <w:i/>
        </w:rPr>
        <w:t>locus</w:t>
      </w:r>
      <w:r>
        <w:rPr>
          <w:i/>
          <w:spacing w:val="-7"/>
        </w:rPr>
        <w:t> </w:t>
      </w:r>
      <w:r>
        <w:rPr>
          <w:i/>
        </w:rPr>
        <w:t>of</w:t>
      </w:r>
      <w:r>
        <w:rPr>
          <w:i/>
          <w:spacing w:val="-6"/>
        </w:rPr>
        <w:t> </w:t>
      </w:r>
      <w:r>
        <w:rPr>
          <w:i/>
        </w:rPr>
        <w:t>control</w:t>
      </w:r>
      <w:r>
        <w:rPr>
          <w:i/>
          <w:spacing w:val="-5"/>
        </w:rPr>
        <w:t> </w:t>
      </w:r>
      <w:r>
        <w:rPr/>
        <w:t>akan</w:t>
      </w:r>
      <w:r>
        <w:rPr>
          <w:spacing w:val="-7"/>
        </w:rPr>
        <w:t> </w:t>
      </w:r>
      <w:r>
        <w:rPr/>
        <w:t>mencari informasi dan alternatif yang diyakini mampu memperoleh hasil yang menguntungkan</w:t>
      </w:r>
      <w:r>
        <w:rPr>
          <w:spacing w:val="-4"/>
        </w:rPr>
        <w:t> </w:t>
      </w:r>
      <w:r>
        <w:rPr/>
        <w:t>untuk</w:t>
      </w:r>
      <w:r>
        <w:rPr>
          <w:spacing w:val="-4"/>
        </w:rPr>
        <w:t> </w:t>
      </w:r>
      <w:r>
        <w:rPr/>
        <w:t>mencapai</w:t>
      </w:r>
      <w:r>
        <w:rPr>
          <w:spacing w:val="-4"/>
        </w:rPr>
        <w:t> </w:t>
      </w:r>
      <w:r>
        <w:rPr/>
        <w:t>kinerja</w:t>
      </w:r>
      <w:r>
        <w:rPr>
          <w:spacing w:val="-4"/>
        </w:rPr>
        <w:t> </w:t>
      </w:r>
      <w:r>
        <w:rPr/>
        <w:t>sesuai</w:t>
      </w:r>
      <w:r>
        <w:rPr>
          <w:spacing w:val="-4"/>
        </w:rPr>
        <w:t> </w:t>
      </w:r>
      <w:r>
        <w:rPr/>
        <w:t>harapan</w:t>
      </w:r>
      <w:r>
        <w:rPr>
          <w:spacing w:val="-2"/>
        </w:rPr>
        <w:t> </w:t>
      </w:r>
      <w:r>
        <w:rPr/>
        <w:t>mereka (Gaol</w:t>
      </w:r>
      <w:r>
        <w:rPr>
          <w:spacing w:val="-1"/>
        </w:rPr>
        <w:t> </w:t>
      </w:r>
      <w:r>
        <w:rPr>
          <w:i/>
        </w:rPr>
        <w:t>et.al.</w:t>
      </w:r>
      <w:r>
        <w:rPr/>
        <w:t>,</w:t>
      </w:r>
      <w:r>
        <w:rPr>
          <w:spacing w:val="-4"/>
        </w:rPr>
        <w:t> </w:t>
      </w:r>
      <w:r>
        <w:rPr/>
        <w:t>2017). Hal tersebut sejalan dengan argumen yang dikemukakan oleh Liu </w:t>
      </w:r>
      <w:r>
        <w:rPr>
          <w:i/>
        </w:rPr>
        <w:t>et.al.</w:t>
      </w:r>
      <w:r>
        <w:rPr/>
        <w:t>, (2024) bahwa auditor dengan </w:t>
      </w:r>
      <w:r>
        <w:rPr>
          <w:i/>
        </w:rPr>
        <w:t>Internal locus of control </w:t>
      </w:r>
      <w:r>
        <w:rPr/>
        <w:t>cenderung mengatribusikan hasil kinerjanya</w:t>
      </w:r>
      <w:r>
        <w:rPr>
          <w:spacing w:val="-8"/>
        </w:rPr>
        <w:t> </w:t>
      </w:r>
      <w:r>
        <w:rPr/>
        <w:t>pada</w:t>
      </w:r>
      <w:r>
        <w:rPr>
          <w:spacing w:val="-8"/>
        </w:rPr>
        <w:t> </w:t>
      </w:r>
      <w:r>
        <w:rPr/>
        <w:t>faktor</w:t>
      </w:r>
      <w:r>
        <w:rPr>
          <w:spacing w:val="-7"/>
        </w:rPr>
        <w:t> </w:t>
      </w:r>
      <w:r>
        <w:rPr/>
        <w:t>internal</w:t>
      </w:r>
      <w:r>
        <w:rPr>
          <w:spacing w:val="-7"/>
        </w:rPr>
        <w:t> </w:t>
      </w:r>
      <w:r>
        <w:rPr/>
        <w:t>sehingga</w:t>
      </w:r>
      <w:r>
        <w:rPr>
          <w:spacing w:val="-7"/>
        </w:rPr>
        <w:t> </w:t>
      </w:r>
      <w:r>
        <w:rPr/>
        <w:t>memiliki</w:t>
      </w:r>
      <w:r>
        <w:rPr>
          <w:spacing w:val="-9"/>
        </w:rPr>
        <w:t> </w:t>
      </w:r>
      <w:r>
        <w:rPr/>
        <w:t>dorongan</w:t>
      </w:r>
      <w:r>
        <w:rPr>
          <w:spacing w:val="-7"/>
        </w:rPr>
        <w:t> </w:t>
      </w:r>
      <w:r>
        <w:rPr/>
        <w:t>moral</w:t>
      </w:r>
      <w:r>
        <w:rPr>
          <w:spacing w:val="-7"/>
        </w:rPr>
        <w:t> </w:t>
      </w:r>
      <w:r>
        <w:rPr/>
        <w:t>dan</w:t>
      </w:r>
      <w:r>
        <w:rPr>
          <w:spacing w:val="-7"/>
        </w:rPr>
        <w:t> </w:t>
      </w:r>
      <w:r>
        <w:rPr/>
        <w:t>professional untuk menghindari perilaku yang tidak etis seperti </w:t>
      </w:r>
      <w:r>
        <w:rPr>
          <w:i/>
        </w:rPr>
        <w:t>dysfunctional audit behaviour</w:t>
      </w:r>
      <w:r>
        <w:rPr/>
        <w:t>.</w:t>
      </w:r>
    </w:p>
    <w:p>
      <w:pPr>
        <w:pStyle w:val="BodyText"/>
        <w:spacing w:line="480" w:lineRule="auto" w:before="1"/>
        <w:ind w:left="1111" w:right="616" w:firstLine="568"/>
        <w:jc w:val="both"/>
      </w:pPr>
      <w:r>
        <w:rPr/>
        <w:t>Penelitian yag dilakukan oleh Liu </w:t>
      </w:r>
      <w:r>
        <w:rPr>
          <w:i/>
        </w:rPr>
        <w:t>et.al.</w:t>
      </w:r>
      <w:r>
        <w:rPr/>
        <w:t>, (2024) menunjukkan bahwa auditor dengan </w:t>
      </w:r>
      <w:r>
        <w:rPr>
          <w:i/>
        </w:rPr>
        <w:t>Internal locus of control </w:t>
      </w:r>
      <w:r>
        <w:rPr/>
        <w:t>memiliki kecenderungan untuk menghindari perilaku</w:t>
      </w:r>
      <w:r>
        <w:rPr>
          <w:spacing w:val="-15"/>
        </w:rPr>
        <w:t> </w:t>
      </w:r>
      <w:r>
        <w:rPr>
          <w:i/>
        </w:rPr>
        <w:t>dysfunctional</w:t>
      </w:r>
      <w:r>
        <w:rPr>
          <w:i/>
          <w:spacing w:val="-15"/>
        </w:rPr>
        <w:t> </w:t>
      </w:r>
      <w:r>
        <w:rPr>
          <w:i/>
        </w:rPr>
        <w:t>audit</w:t>
      </w:r>
      <w:r>
        <w:rPr>
          <w:i/>
          <w:spacing w:val="-15"/>
        </w:rPr>
        <w:t> </w:t>
      </w:r>
      <w:r>
        <w:rPr>
          <w:i/>
        </w:rPr>
        <w:t>behaviour</w:t>
      </w:r>
      <w:r>
        <w:rPr/>
        <w:t>.</w:t>
      </w:r>
      <w:r>
        <w:rPr>
          <w:spacing w:val="-15"/>
        </w:rPr>
        <w:t> </w:t>
      </w:r>
      <w:r>
        <w:rPr/>
        <w:t>Hal</w:t>
      </w:r>
      <w:r>
        <w:rPr>
          <w:spacing w:val="-15"/>
        </w:rPr>
        <w:t> </w:t>
      </w:r>
      <w:r>
        <w:rPr/>
        <w:t>ini</w:t>
      </w:r>
      <w:r>
        <w:rPr>
          <w:spacing w:val="-15"/>
        </w:rPr>
        <w:t> </w:t>
      </w:r>
      <w:r>
        <w:rPr/>
        <w:t>disebabkan</w:t>
      </w:r>
      <w:r>
        <w:rPr>
          <w:spacing w:val="-15"/>
        </w:rPr>
        <w:t> </w:t>
      </w:r>
      <w:r>
        <w:rPr/>
        <w:t>individu</w:t>
      </w:r>
      <w:r>
        <w:rPr>
          <w:spacing w:val="-15"/>
        </w:rPr>
        <w:t> </w:t>
      </w:r>
      <w:r>
        <w:rPr/>
        <w:t>dengan</w:t>
      </w:r>
      <w:r>
        <w:rPr>
          <w:spacing w:val="-15"/>
        </w:rPr>
        <w:t> </w:t>
      </w:r>
      <w:r>
        <w:rPr>
          <w:i/>
        </w:rPr>
        <w:t>Internal locus of control </w:t>
      </w:r>
      <w:r>
        <w:rPr/>
        <w:t>umumnya memiliki sikap yang proaktif dan bertanggung jawab terhadap</w:t>
      </w:r>
      <w:r>
        <w:rPr>
          <w:spacing w:val="-15"/>
        </w:rPr>
        <w:t> </w:t>
      </w:r>
      <w:r>
        <w:rPr/>
        <w:t>hasil</w:t>
      </w:r>
      <w:r>
        <w:rPr>
          <w:spacing w:val="-15"/>
        </w:rPr>
        <w:t> </w:t>
      </w:r>
      <w:r>
        <w:rPr/>
        <w:t>pekerjaannya,</w:t>
      </w:r>
      <w:r>
        <w:rPr>
          <w:spacing w:val="-15"/>
        </w:rPr>
        <w:t> </w:t>
      </w:r>
      <w:r>
        <w:rPr/>
        <w:t>sehingga</w:t>
      </w:r>
      <w:r>
        <w:rPr>
          <w:spacing w:val="-15"/>
        </w:rPr>
        <w:t> </w:t>
      </w:r>
      <w:r>
        <w:rPr/>
        <w:t>mereka</w:t>
      </w:r>
      <w:r>
        <w:rPr>
          <w:spacing w:val="-15"/>
        </w:rPr>
        <w:t> </w:t>
      </w:r>
      <w:r>
        <w:rPr/>
        <w:t>meyakini</w:t>
      </w:r>
      <w:r>
        <w:rPr>
          <w:spacing w:val="-15"/>
        </w:rPr>
        <w:t> </w:t>
      </w:r>
      <w:r>
        <w:rPr/>
        <w:t>bahwa</w:t>
      </w:r>
      <w:r>
        <w:rPr>
          <w:spacing w:val="-15"/>
        </w:rPr>
        <w:t> </w:t>
      </w:r>
      <w:r>
        <w:rPr/>
        <w:t>setiap</w:t>
      </w:r>
      <w:r>
        <w:rPr>
          <w:spacing w:val="-15"/>
        </w:rPr>
        <w:t> </w:t>
      </w:r>
      <w:r>
        <w:rPr/>
        <w:t>tindakan</w:t>
      </w:r>
      <w:r>
        <w:rPr>
          <w:spacing w:val="-15"/>
        </w:rPr>
        <w:t> </w:t>
      </w:r>
      <w:r>
        <w:rPr/>
        <w:t>yang dilakukan akan berpengaruh langsung terhadap kualitas pekerjaan (Nadi, 2020). Berdasarkan hal tersebut penulis mengajukan hipotesis :</w:t>
      </w:r>
    </w:p>
    <w:p>
      <w:pPr>
        <w:spacing w:before="1"/>
        <w:ind w:left="1255" w:right="0" w:firstLine="0"/>
        <w:jc w:val="both"/>
        <w:rPr>
          <w:sz w:val="24"/>
        </w:rPr>
      </w:pPr>
      <w:r>
        <w:rPr>
          <w:sz w:val="24"/>
        </w:rPr>
        <w:t>H₁:</w:t>
      </w:r>
      <w:r>
        <w:rPr>
          <w:spacing w:val="60"/>
          <w:w w:val="150"/>
          <w:sz w:val="24"/>
        </w:rPr>
        <w:t> </w:t>
      </w:r>
      <w:r>
        <w:rPr>
          <w:i/>
          <w:sz w:val="24"/>
        </w:rPr>
        <w:t>Internal</w:t>
      </w:r>
      <w:r>
        <w:rPr>
          <w:i/>
          <w:spacing w:val="62"/>
          <w:w w:val="150"/>
          <w:sz w:val="24"/>
        </w:rPr>
        <w:t> </w:t>
      </w:r>
      <w:r>
        <w:rPr>
          <w:i/>
          <w:sz w:val="24"/>
        </w:rPr>
        <w:t>locus</w:t>
      </w:r>
      <w:r>
        <w:rPr>
          <w:i/>
          <w:spacing w:val="62"/>
          <w:w w:val="150"/>
          <w:sz w:val="24"/>
        </w:rPr>
        <w:t> </w:t>
      </w:r>
      <w:r>
        <w:rPr>
          <w:i/>
          <w:sz w:val="24"/>
        </w:rPr>
        <w:t>of</w:t>
      </w:r>
      <w:r>
        <w:rPr>
          <w:i/>
          <w:spacing w:val="60"/>
          <w:w w:val="150"/>
          <w:sz w:val="24"/>
        </w:rPr>
        <w:t> </w:t>
      </w:r>
      <w:r>
        <w:rPr>
          <w:i/>
          <w:sz w:val="24"/>
        </w:rPr>
        <w:t>control</w:t>
      </w:r>
      <w:r>
        <w:rPr>
          <w:i/>
          <w:spacing w:val="64"/>
          <w:w w:val="150"/>
          <w:sz w:val="24"/>
        </w:rPr>
        <w:t> </w:t>
      </w:r>
      <w:r>
        <w:rPr>
          <w:sz w:val="24"/>
        </w:rPr>
        <w:t>berpengaruh</w:t>
      </w:r>
      <w:r>
        <w:rPr>
          <w:spacing w:val="62"/>
          <w:w w:val="150"/>
          <w:sz w:val="24"/>
        </w:rPr>
        <w:t> </w:t>
      </w:r>
      <w:r>
        <w:rPr>
          <w:sz w:val="24"/>
        </w:rPr>
        <w:t>signifikan</w:t>
      </w:r>
      <w:r>
        <w:rPr>
          <w:spacing w:val="62"/>
          <w:w w:val="150"/>
          <w:sz w:val="24"/>
        </w:rPr>
        <w:t> </w:t>
      </w:r>
      <w:r>
        <w:rPr>
          <w:sz w:val="24"/>
        </w:rPr>
        <w:t>dan</w:t>
      </w:r>
      <w:r>
        <w:rPr>
          <w:spacing w:val="62"/>
          <w:w w:val="150"/>
          <w:sz w:val="24"/>
        </w:rPr>
        <w:t> </w:t>
      </w:r>
      <w:r>
        <w:rPr>
          <w:sz w:val="24"/>
        </w:rPr>
        <w:t>negatif</w:t>
      </w:r>
      <w:r>
        <w:rPr>
          <w:spacing w:val="61"/>
          <w:w w:val="150"/>
          <w:sz w:val="24"/>
        </w:rPr>
        <w:t> </w:t>
      </w:r>
      <w:r>
        <w:rPr>
          <w:spacing w:val="-2"/>
          <w:sz w:val="24"/>
        </w:rPr>
        <w:t>terhadap</w:t>
      </w:r>
    </w:p>
    <w:p>
      <w:pPr>
        <w:pStyle w:val="BodyText"/>
      </w:pPr>
    </w:p>
    <w:p>
      <w:pPr>
        <w:spacing w:before="0"/>
        <w:ind w:left="1536" w:right="0" w:firstLine="0"/>
        <w:jc w:val="left"/>
        <w:rPr>
          <w:i/>
          <w:sz w:val="24"/>
        </w:rPr>
      </w:pPr>
      <w:r>
        <w:rPr>
          <w:i/>
          <w:sz w:val="24"/>
        </w:rPr>
        <w:t>Dysfunctional</w:t>
      </w:r>
      <w:r>
        <w:rPr>
          <w:i/>
          <w:spacing w:val="-1"/>
          <w:sz w:val="24"/>
        </w:rPr>
        <w:t> </w:t>
      </w:r>
      <w:r>
        <w:rPr>
          <w:i/>
          <w:sz w:val="24"/>
        </w:rPr>
        <w:t>audit</w:t>
      </w:r>
      <w:r>
        <w:rPr>
          <w:i/>
          <w:spacing w:val="-1"/>
          <w:sz w:val="24"/>
        </w:rPr>
        <w:t> </w:t>
      </w:r>
      <w:r>
        <w:rPr>
          <w:i/>
          <w:spacing w:val="-2"/>
          <w:sz w:val="24"/>
        </w:rPr>
        <w:t>behaviour.</w:t>
      </w:r>
    </w:p>
    <w:p>
      <w:pPr>
        <w:pStyle w:val="BodyText"/>
        <w:rPr>
          <w:i/>
        </w:rPr>
      </w:pPr>
    </w:p>
    <w:p>
      <w:pPr>
        <w:pStyle w:val="ListParagraph"/>
        <w:numPr>
          <w:ilvl w:val="2"/>
          <w:numId w:val="32"/>
        </w:numPr>
        <w:tabs>
          <w:tab w:pos="1536" w:val="left" w:leader="none"/>
        </w:tabs>
        <w:spacing w:line="240" w:lineRule="auto" w:before="0" w:after="0"/>
        <w:ind w:left="1536" w:right="0" w:hanging="566"/>
        <w:jc w:val="both"/>
        <w:rPr>
          <w:b/>
          <w:i/>
          <w:sz w:val="24"/>
        </w:rPr>
      </w:pPr>
      <w:bookmarkStart w:name="_bookmark26" w:id="27"/>
      <w:bookmarkEnd w:id="27"/>
      <w:r>
        <w:rPr/>
      </w:r>
      <w:r>
        <w:rPr>
          <w:b/>
          <w:sz w:val="24"/>
        </w:rPr>
        <w:t>Pegaruh</w:t>
      </w:r>
      <w:r>
        <w:rPr>
          <w:b/>
          <w:spacing w:val="-1"/>
          <w:sz w:val="24"/>
        </w:rPr>
        <w:t> </w:t>
      </w:r>
      <w:r>
        <w:rPr>
          <w:b/>
          <w:i/>
          <w:sz w:val="24"/>
        </w:rPr>
        <w:t>Job</w:t>
      </w:r>
      <w:r>
        <w:rPr>
          <w:b/>
          <w:i/>
          <w:spacing w:val="-1"/>
          <w:sz w:val="24"/>
        </w:rPr>
        <w:t> </w:t>
      </w:r>
      <w:r>
        <w:rPr>
          <w:b/>
          <w:i/>
          <w:sz w:val="24"/>
        </w:rPr>
        <w:t>stress</w:t>
      </w:r>
      <w:r>
        <w:rPr>
          <w:b/>
          <w:i/>
          <w:spacing w:val="-2"/>
          <w:sz w:val="24"/>
        </w:rPr>
        <w:t> </w:t>
      </w:r>
      <w:r>
        <w:rPr>
          <w:b/>
          <w:sz w:val="24"/>
        </w:rPr>
        <w:t>terhadap</w:t>
      </w:r>
      <w:r>
        <w:rPr>
          <w:b/>
          <w:spacing w:val="-1"/>
          <w:sz w:val="24"/>
        </w:rPr>
        <w:t> </w:t>
      </w:r>
      <w:r>
        <w:rPr>
          <w:b/>
          <w:i/>
          <w:sz w:val="24"/>
        </w:rPr>
        <w:t>dysfunctional</w:t>
      </w:r>
      <w:r>
        <w:rPr>
          <w:b/>
          <w:i/>
          <w:spacing w:val="-1"/>
          <w:sz w:val="24"/>
        </w:rPr>
        <w:t> </w:t>
      </w:r>
      <w:r>
        <w:rPr>
          <w:b/>
          <w:i/>
          <w:sz w:val="24"/>
        </w:rPr>
        <w:t>audit</w:t>
      </w:r>
      <w:r>
        <w:rPr>
          <w:b/>
          <w:i/>
          <w:spacing w:val="-1"/>
          <w:sz w:val="24"/>
        </w:rPr>
        <w:t> </w:t>
      </w:r>
      <w:r>
        <w:rPr>
          <w:b/>
          <w:i/>
          <w:spacing w:val="-2"/>
          <w:sz w:val="24"/>
        </w:rPr>
        <w:t>behaviour</w:t>
      </w:r>
    </w:p>
    <w:p>
      <w:pPr>
        <w:pStyle w:val="BodyText"/>
        <w:spacing w:line="550" w:lineRule="atLeast" w:before="3"/>
        <w:ind w:left="1111" w:right="619" w:firstLine="424"/>
        <w:jc w:val="both"/>
      </w:pPr>
      <w:r>
        <w:rPr>
          <w:i/>
        </w:rPr>
        <w:t>Job stress </w:t>
      </w:r>
      <w:r>
        <w:rPr/>
        <w:t>merupakan perasaan psikologis yang dihadapi oleh individu di lingkungan kerja yang dapat memicu perasaan tidak nyaman atau bahkan sesuatu yang di anggap ancaman (Chen, 2006). </w:t>
      </w:r>
      <w:r>
        <w:rPr>
          <w:i/>
        </w:rPr>
        <w:t>Job stress </w:t>
      </w:r>
      <w:r>
        <w:rPr/>
        <w:t>muncul ketika individu memandang bahwa tuntutan pekerjaan melebihi kapasitas atau kemampuannya. Auditor</w:t>
      </w:r>
      <w:r>
        <w:rPr>
          <w:spacing w:val="33"/>
        </w:rPr>
        <w:t>  </w:t>
      </w:r>
      <w:r>
        <w:rPr/>
        <w:t>yang</w:t>
      </w:r>
      <w:r>
        <w:rPr>
          <w:spacing w:val="34"/>
        </w:rPr>
        <w:t>  </w:t>
      </w:r>
      <w:r>
        <w:rPr/>
        <w:t>mengalami</w:t>
      </w:r>
      <w:r>
        <w:rPr>
          <w:spacing w:val="34"/>
        </w:rPr>
        <w:t>  </w:t>
      </w:r>
      <w:r>
        <w:rPr/>
        <w:t>tekanan</w:t>
      </w:r>
      <w:r>
        <w:rPr>
          <w:spacing w:val="34"/>
        </w:rPr>
        <w:t>  </w:t>
      </w:r>
      <w:r>
        <w:rPr/>
        <w:t>kerja</w:t>
      </w:r>
      <w:r>
        <w:rPr>
          <w:spacing w:val="33"/>
        </w:rPr>
        <w:t>  </w:t>
      </w:r>
      <w:r>
        <w:rPr/>
        <w:t>yang</w:t>
      </w:r>
      <w:r>
        <w:rPr>
          <w:spacing w:val="34"/>
        </w:rPr>
        <w:t>  </w:t>
      </w:r>
      <w:r>
        <w:rPr/>
        <w:t>tinggi</w:t>
      </w:r>
      <w:r>
        <w:rPr>
          <w:spacing w:val="33"/>
        </w:rPr>
        <w:t>  </w:t>
      </w:r>
      <w:r>
        <w:rPr/>
        <w:t>akan</w:t>
      </w:r>
      <w:r>
        <w:rPr>
          <w:spacing w:val="34"/>
        </w:rPr>
        <w:t>  </w:t>
      </w:r>
      <w:r>
        <w:rPr/>
        <w:t>semakin</w:t>
      </w:r>
      <w:r>
        <w:rPr>
          <w:spacing w:val="34"/>
        </w:rPr>
        <w:t>  </w:t>
      </w:r>
      <w:r>
        <w:rPr>
          <w:spacing w:val="-2"/>
        </w:rPr>
        <w:t>besar</w:t>
      </w:r>
    </w:p>
    <w:p>
      <w:pPr>
        <w:pStyle w:val="BodyText"/>
        <w:spacing w:after="0" w:line="550" w:lineRule="atLeast"/>
        <w:jc w:val="both"/>
        <w:sectPr>
          <w:headerReference w:type="default" r:id="rId74"/>
          <w:footerReference w:type="default" r:id="rId75"/>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2"/>
        <w:jc w:val="both"/>
      </w:pPr>
      <w:r>
        <w:rPr/>
        <w:t>kemungkinanya untuk terlibat dalam perilaku negatif (Rustiarini, 2021;Phillips- Wren</w:t>
      </w:r>
      <w:r>
        <w:rPr>
          <w:spacing w:val="-8"/>
        </w:rPr>
        <w:t> </w:t>
      </w:r>
      <w:r>
        <w:rPr/>
        <w:t>&amp;</w:t>
      </w:r>
      <w:r>
        <w:rPr>
          <w:spacing w:val="-8"/>
        </w:rPr>
        <w:t> </w:t>
      </w:r>
      <w:r>
        <w:rPr/>
        <w:t>Adya,</w:t>
      </w:r>
      <w:r>
        <w:rPr>
          <w:spacing w:val="-8"/>
        </w:rPr>
        <w:t> </w:t>
      </w:r>
      <w:r>
        <w:rPr/>
        <w:t>2020).</w:t>
      </w:r>
      <w:r>
        <w:rPr>
          <w:spacing w:val="-8"/>
        </w:rPr>
        <w:t> </w:t>
      </w:r>
      <w:r>
        <w:rPr/>
        <w:t>Kondisi</w:t>
      </w:r>
      <w:r>
        <w:rPr>
          <w:spacing w:val="-7"/>
        </w:rPr>
        <w:t> </w:t>
      </w:r>
      <w:r>
        <w:rPr/>
        <w:t>ini</w:t>
      </w:r>
      <w:r>
        <w:rPr>
          <w:spacing w:val="-8"/>
        </w:rPr>
        <w:t> </w:t>
      </w:r>
      <w:r>
        <w:rPr/>
        <w:t>disebabkan</w:t>
      </w:r>
      <w:r>
        <w:rPr>
          <w:spacing w:val="-8"/>
        </w:rPr>
        <w:t> </w:t>
      </w:r>
      <w:r>
        <w:rPr/>
        <w:t>karena</w:t>
      </w:r>
      <w:r>
        <w:rPr>
          <w:spacing w:val="-9"/>
        </w:rPr>
        <w:t> </w:t>
      </w:r>
      <w:r>
        <w:rPr/>
        <w:t>auditor</w:t>
      </w:r>
      <w:r>
        <w:rPr>
          <w:spacing w:val="-9"/>
        </w:rPr>
        <w:t> </w:t>
      </w:r>
      <w:r>
        <w:rPr/>
        <w:t>sering</w:t>
      </w:r>
      <w:r>
        <w:rPr>
          <w:spacing w:val="-9"/>
        </w:rPr>
        <w:t> </w:t>
      </w:r>
      <w:r>
        <w:rPr/>
        <w:t>kali</w:t>
      </w:r>
      <w:r>
        <w:rPr>
          <w:spacing w:val="-8"/>
        </w:rPr>
        <w:t> </w:t>
      </w:r>
      <w:r>
        <w:rPr/>
        <w:t>dihadapkan pada kondisi yang menuntut mereka untuk mengumpulkan bukti yang memadai namun dalam waktu yang relatif singkat (Nikmatuniayah </w:t>
      </w:r>
      <w:r>
        <w:rPr>
          <w:i/>
        </w:rPr>
        <w:t>et.al.</w:t>
      </w:r>
      <w:r>
        <w:rPr/>
        <w:t>, 2024; Rustiarini, </w:t>
      </w:r>
      <w:r>
        <w:rPr>
          <w:spacing w:val="-2"/>
        </w:rPr>
        <w:t>2021).</w:t>
      </w:r>
    </w:p>
    <w:p>
      <w:pPr>
        <w:pStyle w:val="BodyText"/>
        <w:spacing w:line="480" w:lineRule="auto" w:before="1"/>
        <w:ind w:left="1111" w:right="620" w:firstLine="424"/>
        <w:jc w:val="both"/>
      </w:pPr>
      <w:r>
        <w:rPr/>
        <w:t>Berdasarkan perspektif dari teori atribusi, </w:t>
      </w:r>
      <w:r>
        <w:rPr>
          <w:i/>
        </w:rPr>
        <w:t>Job stress </w:t>
      </w:r>
      <w:r>
        <w:rPr/>
        <w:t>dapat dipandang sebagai stimulus internal invidiu sebagai respon terhadap kondisi lingkungan seperti tekanan</w:t>
      </w:r>
      <w:r>
        <w:rPr>
          <w:spacing w:val="-2"/>
        </w:rPr>
        <w:t> </w:t>
      </w:r>
      <w:r>
        <w:rPr/>
        <w:t>kerja</w:t>
      </w:r>
      <w:r>
        <w:rPr>
          <w:spacing w:val="-1"/>
        </w:rPr>
        <w:t> </w:t>
      </w:r>
      <w:r>
        <w:rPr/>
        <w:t>yang</w:t>
      </w:r>
      <w:r>
        <w:rPr>
          <w:spacing w:val="-2"/>
        </w:rPr>
        <w:t> </w:t>
      </w:r>
      <w:r>
        <w:rPr/>
        <w:t>tinggi. </w:t>
      </w:r>
      <w:r>
        <w:rPr>
          <w:i/>
        </w:rPr>
        <w:t>Job</w:t>
      </w:r>
      <w:r>
        <w:rPr>
          <w:i/>
          <w:spacing w:val="-2"/>
        </w:rPr>
        <w:t> </w:t>
      </w:r>
      <w:r>
        <w:rPr>
          <w:i/>
        </w:rPr>
        <w:t>stress</w:t>
      </w:r>
      <w:r>
        <w:rPr>
          <w:i/>
          <w:spacing w:val="-1"/>
        </w:rPr>
        <w:t> </w:t>
      </w:r>
      <w:r>
        <w:rPr/>
        <w:t>tersebut</w:t>
      </w:r>
      <w:r>
        <w:rPr>
          <w:spacing w:val="-2"/>
        </w:rPr>
        <w:t> </w:t>
      </w:r>
      <w:r>
        <w:rPr/>
        <w:t>mampu</w:t>
      </w:r>
      <w:r>
        <w:rPr>
          <w:spacing w:val="-2"/>
        </w:rPr>
        <w:t> </w:t>
      </w:r>
      <w:r>
        <w:rPr/>
        <w:t>mempengaruhi pembentukan perilaku individu termasuk auditor dalam menjalankan tugasnya. Auditor yang mengalami </w:t>
      </w:r>
      <w:r>
        <w:rPr>
          <w:i/>
        </w:rPr>
        <w:t>Job stress </w:t>
      </w:r>
      <w:r>
        <w:rPr/>
        <w:t>cenderung bertindak egois dengan mementingkan kepentingan pribadi dibandingkan kepentingan organisasi, sehingga memicu mereka untuk bertindak secara pragmatis dan berorientasi pada penyelesaian tugas bahkan</w:t>
      </w:r>
      <w:r>
        <w:rPr>
          <w:spacing w:val="-4"/>
        </w:rPr>
        <w:t> </w:t>
      </w:r>
      <w:r>
        <w:rPr/>
        <w:t>dengan</w:t>
      </w:r>
      <w:r>
        <w:rPr>
          <w:spacing w:val="-2"/>
        </w:rPr>
        <w:t> </w:t>
      </w:r>
      <w:r>
        <w:rPr/>
        <w:t>cara</w:t>
      </w:r>
      <w:r>
        <w:rPr>
          <w:spacing w:val="-6"/>
        </w:rPr>
        <w:t> </w:t>
      </w:r>
      <w:r>
        <w:rPr/>
        <w:t>yang</w:t>
      </w:r>
      <w:r>
        <w:rPr>
          <w:spacing w:val="-2"/>
        </w:rPr>
        <w:t> </w:t>
      </w:r>
      <w:r>
        <w:rPr/>
        <w:t>menyimpang</w:t>
      </w:r>
      <w:r>
        <w:rPr>
          <w:spacing w:val="-3"/>
        </w:rPr>
        <w:t> </w:t>
      </w:r>
      <w:r>
        <w:rPr/>
        <w:t>dari</w:t>
      </w:r>
      <w:r>
        <w:rPr>
          <w:spacing w:val="-4"/>
        </w:rPr>
        <w:t> </w:t>
      </w:r>
      <w:r>
        <w:rPr/>
        <w:t>standar</w:t>
      </w:r>
      <w:r>
        <w:rPr>
          <w:spacing w:val="-4"/>
        </w:rPr>
        <w:t> </w:t>
      </w:r>
      <w:r>
        <w:rPr/>
        <w:t>professional</w:t>
      </w:r>
      <w:r>
        <w:rPr>
          <w:spacing w:val="-4"/>
        </w:rPr>
        <w:t> </w:t>
      </w:r>
      <w:r>
        <w:rPr/>
        <w:t>seperti</w:t>
      </w:r>
      <w:r>
        <w:rPr>
          <w:spacing w:val="-4"/>
        </w:rPr>
        <w:t> </w:t>
      </w:r>
      <w:r>
        <w:rPr/>
        <w:t>melakukan </w:t>
      </w:r>
      <w:r>
        <w:rPr>
          <w:i/>
        </w:rPr>
        <w:t>premature sign off </w:t>
      </w:r>
      <w:r>
        <w:rPr/>
        <w:t>(van Hau </w:t>
      </w:r>
      <w:r>
        <w:rPr>
          <w:i/>
        </w:rPr>
        <w:t>et.al.</w:t>
      </w:r>
      <w:r>
        <w:rPr/>
        <w:t>, 2023).</w:t>
      </w:r>
    </w:p>
    <w:p>
      <w:pPr>
        <w:pStyle w:val="BodyText"/>
        <w:spacing w:line="480" w:lineRule="auto" w:before="1"/>
        <w:ind w:left="1111" w:right="617" w:firstLine="424"/>
        <w:jc w:val="both"/>
      </w:pPr>
      <w:r>
        <w:rPr/>
        <w:t>Berdasarkan penelitian dari Nikmatuniayah </w:t>
      </w:r>
      <w:r>
        <w:rPr>
          <w:i/>
        </w:rPr>
        <w:t>et.al.</w:t>
      </w:r>
      <w:r>
        <w:rPr/>
        <w:t>, (2024),</w:t>
      </w:r>
      <w:r>
        <w:rPr>
          <w:spacing w:val="40"/>
        </w:rPr>
        <w:t> </w:t>
      </w:r>
      <w:r>
        <w:rPr/>
        <w:t>Rustiarini, (2021), dan van Hau </w:t>
      </w:r>
      <w:r>
        <w:rPr>
          <w:i/>
        </w:rPr>
        <w:t>et.al.</w:t>
      </w:r>
      <w:r>
        <w:rPr/>
        <w:t>, (2023) menemukan bahwa </w:t>
      </w:r>
      <w:r>
        <w:rPr>
          <w:i/>
        </w:rPr>
        <w:t>Job stress </w:t>
      </w:r>
      <w:r>
        <w:rPr/>
        <w:t>berpengaruh positif terhadap</w:t>
      </w:r>
      <w:r>
        <w:rPr>
          <w:spacing w:val="-4"/>
        </w:rPr>
        <w:t> </w:t>
      </w:r>
      <w:r>
        <w:rPr/>
        <w:t>kecenderungan</w:t>
      </w:r>
      <w:r>
        <w:rPr>
          <w:spacing w:val="-2"/>
        </w:rPr>
        <w:t> </w:t>
      </w:r>
      <w:r>
        <w:rPr/>
        <w:t>perilaku</w:t>
      </w:r>
      <w:r>
        <w:rPr>
          <w:spacing w:val="-4"/>
        </w:rPr>
        <w:t> </w:t>
      </w:r>
      <w:r>
        <w:rPr/>
        <w:t>DAB</w:t>
      </w:r>
      <w:r>
        <w:rPr>
          <w:spacing w:val="-4"/>
        </w:rPr>
        <w:t> </w:t>
      </w:r>
      <w:r>
        <w:rPr/>
        <w:t>pada</w:t>
      </w:r>
      <w:r>
        <w:rPr>
          <w:spacing w:val="-5"/>
        </w:rPr>
        <w:t> </w:t>
      </w:r>
      <w:r>
        <w:rPr/>
        <w:t>kalangan</w:t>
      </w:r>
      <w:r>
        <w:rPr>
          <w:spacing w:val="-4"/>
        </w:rPr>
        <w:t> </w:t>
      </w:r>
      <w:r>
        <w:rPr/>
        <w:t>auditor.</w:t>
      </w:r>
      <w:r>
        <w:rPr>
          <w:spacing w:val="-4"/>
        </w:rPr>
        <w:t> </w:t>
      </w:r>
      <w:r>
        <w:rPr/>
        <w:t>Hal</w:t>
      </w:r>
      <w:r>
        <w:rPr>
          <w:spacing w:val="-4"/>
        </w:rPr>
        <w:t> </w:t>
      </w:r>
      <w:r>
        <w:rPr/>
        <w:t>ini</w:t>
      </w:r>
      <w:r>
        <w:rPr>
          <w:spacing w:val="-4"/>
        </w:rPr>
        <w:t> </w:t>
      </w:r>
      <w:r>
        <w:rPr/>
        <w:t>menandakan bahwa semakin tinggi stress kerja yang di alami oleh auditor maka semakin besar kecenderungan auditor untuk melakukan perilaku </w:t>
      </w:r>
      <w:r>
        <w:rPr>
          <w:i/>
        </w:rPr>
        <w:t>Dyfunctional audit behaviour</w:t>
      </w:r>
      <w:r>
        <w:rPr/>
        <w:t>. Maka berdasarkan hal tersebut penulis mengajukan hipotesis:</w:t>
      </w:r>
    </w:p>
    <w:p>
      <w:pPr>
        <w:spacing w:before="1"/>
        <w:ind w:left="1536" w:right="0" w:firstLine="0"/>
        <w:jc w:val="both"/>
        <w:rPr>
          <w:i/>
          <w:sz w:val="24"/>
        </w:rPr>
      </w:pPr>
      <w:r>
        <w:rPr>
          <w:sz w:val="24"/>
        </w:rPr>
        <w:t>H₂:</w:t>
      </w:r>
      <w:r>
        <w:rPr>
          <w:spacing w:val="6"/>
          <w:sz w:val="24"/>
        </w:rPr>
        <w:t> </w:t>
      </w:r>
      <w:r>
        <w:rPr>
          <w:i/>
          <w:sz w:val="24"/>
        </w:rPr>
        <w:t>Job</w:t>
      </w:r>
      <w:r>
        <w:rPr>
          <w:i/>
          <w:spacing w:val="8"/>
          <w:sz w:val="24"/>
        </w:rPr>
        <w:t> </w:t>
      </w:r>
      <w:r>
        <w:rPr>
          <w:i/>
          <w:sz w:val="24"/>
        </w:rPr>
        <w:t>stress</w:t>
      </w:r>
      <w:r>
        <w:rPr>
          <w:i/>
          <w:spacing w:val="10"/>
          <w:sz w:val="24"/>
        </w:rPr>
        <w:t> </w:t>
      </w:r>
      <w:r>
        <w:rPr>
          <w:sz w:val="24"/>
        </w:rPr>
        <w:t>berpengaruh</w:t>
      </w:r>
      <w:r>
        <w:rPr>
          <w:spacing w:val="8"/>
          <w:sz w:val="24"/>
        </w:rPr>
        <w:t> </w:t>
      </w:r>
      <w:r>
        <w:rPr>
          <w:sz w:val="24"/>
        </w:rPr>
        <w:t>signifikan</w:t>
      </w:r>
      <w:r>
        <w:rPr>
          <w:spacing w:val="8"/>
          <w:sz w:val="24"/>
        </w:rPr>
        <w:t> </w:t>
      </w:r>
      <w:r>
        <w:rPr>
          <w:sz w:val="24"/>
        </w:rPr>
        <w:t>dan</w:t>
      </w:r>
      <w:r>
        <w:rPr>
          <w:spacing w:val="8"/>
          <w:sz w:val="24"/>
        </w:rPr>
        <w:t> </w:t>
      </w:r>
      <w:r>
        <w:rPr>
          <w:sz w:val="24"/>
        </w:rPr>
        <w:t>positif</w:t>
      </w:r>
      <w:r>
        <w:rPr>
          <w:spacing w:val="7"/>
          <w:sz w:val="24"/>
        </w:rPr>
        <w:t> </w:t>
      </w:r>
      <w:r>
        <w:rPr>
          <w:sz w:val="24"/>
        </w:rPr>
        <w:t>terhadap</w:t>
      </w:r>
      <w:r>
        <w:rPr>
          <w:spacing w:val="11"/>
          <w:sz w:val="24"/>
        </w:rPr>
        <w:t> </w:t>
      </w:r>
      <w:r>
        <w:rPr>
          <w:i/>
          <w:sz w:val="24"/>
        </w:rPr>
        <w:t>dysfunctional</w:t>
      </w:r>
      <w:r>
        <w:rPr>
          <w:i/>
          <w:spacing w:val="8"/>
          <w:sz w:val="24"/>
        </w:rPr>
        <w:t> </w:t>
      </w:r>
      <w:r>
        <w:rPr>
          <w:i/>
          <w:spacing w:val="-2"/>
          <w:sz w:val="24"/>
        </w:rPr>
        <w:t>audit</w:t>
      </w:r>
    </w:p>
    <w:p>
      <w:pPr>
        <w:pStyle w:val="BodyText"/>
        <w:rPr>
          <w:i/>
        </w:rPr>
      </w:pPr>
    </w:p>
    <w:p>
      <w:pPr>
        <w:spacing w:before="0"/>
        <w:ind w:left="1111" w:right="0" w:firstLine="0"/>
        <w:jc w:val="left"/>
        <w:rPr>
          <w:i/>
          <w:sz w:val="24"/>
        </w:rPr>
      </w:pPr>
      <w:r>
        <w:rPr>
          <w:i/>
          <w:spacing w:val="-2"/>
          <w:sz w:val="24"/>
        </w:rPr>
        <w:t>behaviour</w:t>
      </w:r>
    </w:p>
    <w:p>
      <w:pPr>
        <w:spacing w:after="0"/>
        <w:jc w:val="left"/>
        <w:rPr>
          <w:i/>
          <w:sz w:val="24"/>
        </w:rPr>
        <w:sectPr>
          <w:headerReference w:type="default" r:id="rId76"/>
          <w:footerReference w:type="default" r:id="rId77"/>
          <w:pgSz w:w="12240" w:h="15840"/>
          <w:pgMar w:header="717" w:footer="1325" w:top="1380" w:bottom="1520" w:left="1440" w:right="1080"/>
        </w:sectPr>
      </w:pPr>
    </w:p>
    <w:p>
      <w:pPr>
        <w:pStyle w:val="BodyText"/>
        <w:rPr>
          <w:i/>
        </w:rPr>
      </w:pPr>
    </w:p>
    <w:p>
      <w:pPr>
        <w:pStyle w:val="BodyText"/>
        <w:rPr>
          <w:i/>
        </w:rPr>
      </w:pPr>
    </w:p>
    <w:p>
      <w:pPr>
        <w:pStyle w:val="BodyText"/>
        <w:spacing w:before="49"/>
        <w:rPr>
          <w:i/>
        </w:rPr>
      </w:pPr>
    </w:p>
    <w:p>
      <w:pPr>
        <w:pStyle w:val="ListParagraph"/>
        <w:numPr>
          <w:ilvl w:val="2"/>
          <w:numId w:val="32"/>
        </w:numPr>
        <w:tabs>
          <w:tab w:pos="1536" w:val="left" w:leader="none"/>
        </w:tabs>
        <w:spacing w:line="240" w:lineRule="auto" w:before="0" w:after="0"/>
        <w:ind w:left="1536" w:right="0" w:hanging="566"/>
        <w:jc w:val="left"/>
        <w:rPr>
          <w:b/>
          <w:i/>
          <w:sz w:val="24"/>
        </w:rPr>
      </w:pPr>
      <w:bookmarkStart w:name="_bookmark27" w:id="28"/>
      <w:bookmarkEnd w:id="28"/>
      <w:r>
        <w:rPr/>
      </w:r>
      <w:r>
        <w:rPr>
          <w:b/>
          <w:sz w:val="24"/>
        </w:rPr>
        <w:t>Pengaruh</w:t>
      </w:r>
      <w:r>
        <w:rPr>
          <w:b/>
          <w:spacing w:val="-2"/>
          <w:sz w:val="24"/>
        </w:rPr>
        <w:t> </w:t>
      </w:r>
      <w:r>
        <w:rPr>
          <w:b/>
          <w:i/>
          <w:sz w:val="24"/>
        </w:rPr>
        <w:t>Time</w:t>
      </w:r>
      <w:r>
        <w:rPr>
          <w:b/>
          <w:i/>
          <w:spacing w:val="-1"/>
          <w:sz w:val="24"/>
        </w:rPr>
        <w:t> </w:t>
      </w:r>
      <w:r>
        <w:rPr>
          <w:b/>
          <w:i/>
          <w:sz w:val="24"/>
        </w:rPr>
        <w:t>Budget</w:t>
      </w:r>
      <w:r>
        <w:rPr>
          <w:b/>
          <w:i/>
          <w:spacing w:val="-3"/>
          <w:sz w:val="24"/>
        </w:rPr>
        <w:t> </w:t>
      </w:r>
      <w:r>
        <w:rPr>
          <w:b/>
          <w:i/>
          <w:sz w:val="24"/>
        </w:rPr>
        <w:t>Pressure</w:t>
      </w:r>
      <w:r>
        <w:rPr>
          <w:b/>
          <w:i/>
          <w:spacing w:val="-3"/>
          <w:sz w:val="24"/>
        </w:rPr>
        <w:t> </w:t>
      </w:r>
      <w:r>
        <w:rPr>
          <w:b/>
          <w:sz w:val="24"/>
        </w:rPr>
        <w:t>terhadap </w:t>
      </w:r>
      <w:r>
        <w:rPr>
          <w:b/>
          <w:i/>
          <w:sz w:val="24"/>
        </w:rPr>
        <w:t>dysfunctional</w:t>
      </w:r>
      <w:r>
        <w:rPr>
          <w:b/>
          <w:i/>
          <w:spacing w:val="-1"/>
          <w:sz w:val="24"/>
        </w:rPr>
        <w:t> </w:t>
      </w:r>
      <w:r>
        <w:rPr>
          <w:b/>
          <w:i/>
          <w:sz w:val="24"/>
        </w:rPr>
        <w:t>audit</w:t>
      </w:r>
      <w:r>
        <w:rPr>
          <w:b/>
          <w:i/>
          <w:spacing w:val="-1"/>
          <w:sz w:val="24"/>
        </w:rPr>
        <w:t> </w:t>
      </w:r>
      <w:r>
        <w:rPr>
          <w:b/>
          <w:i/>
          <w:spacing w:val="-2"/>
          <w:sz w:val="24"/>
        </w:rPr>
        <w:t>behaviour</w:t>
      </w:r>
    </w:p>
    <w:p>
      <w:pPr>
        <w:pStyle w:val="BodyText"/>
        <w:rPr>
          <w:b/>
          <w:i/>
        </w:rPr>
      </w:pPr>
    </w:p>
    <w:p>
      <w:pPr>
        <w:pStyle w:val="BodyText"/>
        <w:spacing w:line="480" w:lineRule="auto"/>
        <w:ind w:left="1111" w:right="620" w:firstLine="424"/>
        <w:jc w:val="both"/>
      </w:pPr>
      <w:r>
        <w:rPr>
          <w:i/>
        </w:rPr>
        <w:t>Time Budget Pressure </w:t>
      </w:r>
      <w:r>
        <w:rPr/>
        <w:t>merupakan jumlah waktu yang dialokasikan ketika melaksanakan</w:t>
      </w:r>
      <w:r>
        <w:rPr>
          <w:spacing w:val="-15"/>
        </w:rPr>
        <w:t> </w:t>
      </w:r>
      <w:r>
        <w:rPr/>
        <w:t>audit</w:t>
      </w:r>
      <w:r>
        <w:rPr>
          <w:spacing w:val="-15"/>
        </w:rPr>
        <w:t> </w:t>
      </w:r>
      <w:r>
        <w:rPr/>
        <w:t>(Loren</w:t>
      </w:r>
      <w:r>
        <w:rPr>
          <w:spacing w:val="-15"/>
        </w:rPr>
        <w:t> </w:t>
      </w:r>
      <w:r>
        <w:rPr/>
        <w:t>Margheim,</w:t>
      </w:r>
      <w:r>
        <w:rPr>
          <w:spacing w:val="-15"/>
        </w:rPr>
        <w:t> </w:t>
      </w:r>
      <w:r>
        <w:rPr/>
        <w:t>Tim</w:t>
      </w:r>
      <w:r>
        <w:rPr>
          <w:spacing w:val="-15"/>
        </w:rPr>
        <w:t> </w:t>
      </w:r>
      <w:r>
        <w:rPr/>
        <w:t>Kelley,</w:t>
      </w:r>
      <w:r>
        <w:rPr>
          <w:spacing w:val="-15"/>
        </w:rPr>
        <w:t> </w:t>
      </w:r>
      <w:r>
        <w:rPr/>
        <w:t>2005).</w:t>
      </w:r>
      <w:r>
        <w:rPr>
          <w:spacing w:val="-15"/>
        </w:rPr>
        <w:t> </w:t>
      </w:r>
      <w:r>
        <w:rPr/>
        <w:t>Waktu</w:t>
      </w:r>
      <w:r>
        <w:rPr>
          <w:spacing w:val="-15"/>
        </w:rPr>
        <w:t> </w:t>
      </w:r>
      <w:r>
        <w:rPr/>
        <w:t>yang</w:t>
      </w:r>
      <w:r>
        <w:rPr>
          <w:spacing w:val="-15"/>
        </w:rPr>
        <w:t> </w:t>
      </w:r>
      <w:r>
        <w:rPr/>
        <w:t>dianggarkan untuk melaksanakan keseluruhan rangkaian prosedur audit merupakan hal yang penting dalam menentukan efetivitas pelaksanaan audit, efisiensi penggunaan sumber daya serta kualitas hasil audit. Anggaran waktu yang realiastis memungkinkan auditor dalam melaksanakan keseluruhan prosedur audit sesuai dengan standar yang telah di tetapkan, namun sebaliknya, ketika waktu yang di anggarkan</w:t>
      </w:r>
      <w:r>
        <w:rPr>
          <w:spacing w:val="-10"/>
        </w:rPr>
        <w:t> </w:t>
      </w:r>
      <w:r>
        <w:rPr/>
        <w:t>tidak</w:t>
      </w:r>
      <w:r>
        <w:rPr>
          <w:spacing w:val="-12"/>
        </w:rPr>
        <w:t> </w:t>
      </w:r>
      <w:r>
        <w:rPr/>
        <w:t>sesuai</w:t>
      </w:r>
      <w:r>
        <w:rPr>
          <w:spacing w:val="-11"/>
        </w:rPr>
        <w:t> </w:t>
      </w:r>
      <w:r>
        <w:rPr/>
        <w:t>dengan</w:t>
      </w:r>
      <w:r>
        <w:rPr>
          <w:spacing w:val="-12"/>
        </w:rPr>
        <w:t> </w:t>
      </w:r>
      <w:r>
        <w:rPr/>
        <w:t>serangkaian</w:t>
      </w:r>
      <w:r>
        <w:rPr>
          <w:spacing w:val="-10"/>
        </w:rPr>
        <w:t> </w:t>
      </w:r>
      <w:r>
        <w:rPr/>
        <w:t>prosedur</w:t>
      </w:r>
      <w:r>
        <w:rPr>
          <w:spacing w:val="-12"/>
        </w:rPr>
        <w:t> </w:t>
      </w:r>
      <w:r>
        <w:rPr/>
        <w:t>yang</w:t>
      </w:r>
      <w:r>
        <w:rPr>
          <w:spacing w:val="-12"/>
        </w:rPr>
        <w:t> </w:t>
      </w:r>
      <w:r>
        <w:rPr/>
        <w:t>harus</w:t>
      </w:r>
      <w:r>
        <w:rPr>
          <w:spacing w:val="-12"/>
        </w:rPr>
        <w:t> </w:t>
      </w:r>
      <w:r>
        <w:rPr/>
        <w:t>dilaksanakan</w:t>
      </w:r>
      <w:r>
        <w:rPr>
          <w:spacing w:val="-12"/>
        </w:rPr>
        <w:t> </w:t>
      </w:r>
      <w:r>
        <w:rPr/>
        <w:t>maka akan memunculkan tekanan yang berpotensi mendorong auditor untuk </w:t>
      </w:r>
      <w:r>
        <w:rPr/>
        <w:t>melakukan penyimpangan agar memenuhi waktu yang telah di tetapkan (Gaol </w:t>
      </w:r>
      <w:r>
        <w:rPr>
          <w:i/>
        </w:rPr>
        <w:t>et.al.</w:t>
      </w:r>
      <w:r>
        <w:rPr/>
        <w:t>, 2017).</w:t>
      </w:r>
    </w:p>
    <w:p>
      <w:pPr>
        <w:pStyle w:val="BodyText"/>
        <w:spacing w:line="480" w:lineRule="auto" w:before="2"/>
        <w:ind w:left="1111" w:right="619" w:firstLine="424"/>
        <w:jc w:val="both"/>
      </w:pPr>
      <w:r>
        <w:rPr/>
        <w:t>Jika</w:t>
      </w:r>
      <w:r>
        <w:rPr>
          <w:spacing w:val="-15"/>
        </w:rPr>
        <w:t> </w:t>
      </w:r>
      <w:r>
        <w:rPr/>
        <w:t>dilihat</w:t>
      </w:r>
      <w:r>
        <w:rPr>
          <w:spacing w:val="-15"/>
        </w:rPr>
        <w:t> </w:t>
      </w:r>
      <w:r>
        <w:rPr/>
        <w:t>berdasarkan</w:t>
      </w:r>
      <w:r>
        <w:rPr>
          <w:spacing w:val="-15"/>
        </w:rPr>
        <w:t> </w:t>
      </w:r>
      <w:r>
        <w:rPr/>
        <w:t>teori</w:t>
      </w:r>
      <w:r>
        <w:rPr>
          <w:spacing w:val="-15"/>
        </w:rPr>
        <w:t> </w:t>
      </w:r>
      <w:r>
        <w:rPr/>
        <w:t>atribusi,</w:t>
      </w:r>
      <w:r>
        <w:rPr>
          <w:spacing w:val="-13"/>
        </w:rPr>
        <w:t> </w:t>
      </w:r>
      <w:r>
        <w:rPr>
          <w:i/>
        </w:rPr>
        <w:t>Time</w:t>
      </w:r>
      <w:r>
        <w:rPr>
          <w:i/>
          <w:spacing w:val="-15"/>
        </w:rPr>
        <w:t> </w:t>
      </w:r>
      <w:r>
        <w:rPr>
          <w:i/>
        </w:rPr>
        <w:t>Budget</w:t>
      </w:r>
      <w:r>
        <w:rPr>
          <w:i/>
          <w:spacing w:val="-15"/>
        </w:rPr>
        <w:t> </w:t>
      </w:r>
      <w:r>
        <w:rPr>
          <w:i/>
        </w:rPr>
        <w:t>Pressure</w:t>
      </w:r>
      <w:r>
        <w:rPr>
          <w:i/>
          <w:spacing w:val="-15"/>
        </w:rPr>
        <w:t> </w:t>
      </w:r>
      <w:r>
        <w:rPr/>
        <w:t>dipandang</w:t>
      </w:r>
      <w:r>
        <w:rPr>
          <w:spacing w:val="-15"/>
        </w:rPr>
        <w:t> </w:t>
      </w:r>
      <w:r>
        <w:rPr/>
        <w:t>sebagai faktor eksternal yang dapat mempengaruhi kecenderungan auditor melakukan tindakan </w:t>
      </w:r>
      <w:r>
        <w:rPr>
          <w:i/>
        </w:rPr>
        <w:t>dysfunctional audit behaviour</w:t>
      </w:r>
      <w:r>
        <w:rPr/>
        <w:t>. Auditor yang menghadapi keterbatasan waktu dalam melaksanakan audit cenderung melakukan atribusi eksternal seperti kondisi organisasi atau tuntutan pekerjaan. Hal tersebut akan mendorong auditor untuk melakukan tindakan </w:t>
      </w:r>
      <w:r>
        <w:rPr>
          <w:i/>
        </w:rPr>
        <w:t>dysfunctional audit behaviour </w:t>
      </w:r>
      <w:r>
        <w:rPr/>
        <w:t>karena rasa tanggung jawab terhadap kualitas audit menurun (Liu </w:t>
      </w:r>
      <w:r>
        <w:rPr>
          <w:i/>
        </w:rPr>
        <w:t>et.al.</w:t>
      </w:r>
      <w:r>
        <w:rPr/>
        <w:t>, 2024)</w:t>
      </w:r>
    </w:p>
    <w:p>
      <w:pPr>
        <w:spacing w:line="480" w:lineRule="auto" w:before="1"/>
        <w:ind w:left="1111" w:right="619" w:firstLine="424"/>
        <w:jc w:val="both"/>
        <w:rPr>
          <w:sz w:val="24"/>
        </w:rPr>
      </w:pPr>
      <w:r>
        <w:rPr>
          <w:sz w:val="24"/>
        </w:rPr>
        <w:t>Penelitian dari Gaol </w:t>
      </w:r>
      <w:r>
        <w:rPr>
          <w:i/>
          <w:sz w:val="24"/>
        </w:rPr>
        <w:t>et.al.</w:t>
      </w:r>
      <w:r>
        <w:rPr>
          <w:sz w:val="24"/>
        </w:rPr>
        <w:t>, (2017), Liu </w:t>
      </w:r>
      <w:r>
        <w:rPr>
          <w:i/>
          <w:sz w:val="24"/>
        </w:rPr>
        <w:t>et.al.</w:t>
      </w:r>
      <w:r>
        <w:rPr>
          <w:sz w:val="24"/>
        </w:rPr>
        <w:t>, (2024), dan Abbas &amp; Hidayat, (2024) menunjukkan bahwa </w:t>
      </w:r>
      <w:r>
        <w:rPr>
          <w:i/>
          <w:sz w:val="24"/>
        </w:rPr>
        <w:t>Time Budget Pressure </w:t>
      </w:r>
      <w:r>
        <w:rPr>
          <w:sz w:val="24"/>
        </w:rPr>
        <w:t>berpengaruh positif terhadap perilaku</w:t>
      </w:r>
      <w:r>
        <w:rPr>
          <w:spacing w:val="65"/>
          <w:w w:val="150"/>
          <w:sz w:val="24"/>
        </w:rPr>
        <w:t> </w:t>
      </w:r>
      <w:r>
        <w:rPr>
          <w:i/>
          <w:sz w:val="24"/>
        </w:rPr>
        <w:t>dysfunctional</w:t>
      </w:r>
      <w:r>
        <w:rPr>
          <w:i/>
          <w:spacing w:val="68"/>
          <w:w w:val="150"/>
          <w:sz w:val="24"/>
        </w:rPr>
        <w:t> </w:t>
      </w:r>
      <w:r>
        <w:rPr>
          <w:i/>
          <w:sz w:val="24"/>
        </w:rPr>
        <w:t>audit</w:t>
      </w:r>
      <w:r>
        <w:rPr>
          <w:i/>
          <w:spacing w:val="68"/>
          <w:w w:val="150"/>
          <w:sz w:val="24"/>
        </w:rPr>
        <w:t> </w:t>
      </w:r>
      <w:r>
        <w:rPr>
          <w:i/>
          <w:sz w:val="24"/>
        </w:rPr>
        <w:t>behaviour</w:t>
      </w:r>
      <w:r>
        <w:rPr>
          <w:sz w:val="24"/>
        </w:rPr>
        <w:t>.</w:t>
      </w:r>
      <w:r>
        <w:rPr>
          <w:spacing w:val="68"/>
          <w:w w:val="150"/>
          <w:sz w:val="24"/>
        </w:rPr>
        <w:t> </w:t>
      </w:r>
      <w:r>
        <w:rPr>
          <w:sz w:val="24"/>
        </w:rPr>
        <w:t>Ketika</w:t>
      </w:r>
      <w:r>
        <w:rPr>
          <w:spacing w:val="67"/>
          <w:w w:val="150"/>
          <w:sz w:val="24"/>
        </w:rPr>
        <w:t> </w:t>
      </w:r>
      <w:r>
        <w:rPr>
          <w:sz w:val="24"/>
        </w:rPr>
        <w:t>auditor</w:t>
      </w:r>
      <w:r>
        <w:rPr>
          <w:spacing w:val="69"/>
          <w:w w:val="150"/>
          <w:sz w:val="24"/>
        </w:rPr>
        <w:t> </w:t>
      </w:r>
      <w:r>
        <w:rPr>
          <w:sz w:val="24"/>
        </w:rPr>
        <w:t>tidak</w:t>
      </w:r>
      <w:r>
        <w:rPr>
          <w:spacing w:val="68"/>
          <w:w w:val="150"/>
          <w:sz w:val="24"/>
        </w:rPr>
        <w:t> </w:t>
      </w:r>
      <w:r>
        <w:rPr>
          <w:sz w:val="24"/>
        </w:rPr>
        <w:t>mampu</w:t>
      </w:r>
      <w:r>
        <w:rPr>
          <w:spacing w:val="68"/>
          <w:w w:val="150"/>
          <w:sz w:val="24"/>
        </w:rPr>
        <w:t> </w:t>
      </w:r>
      <w:r>
        <w:rPr>
          <w:spacing w:val="-2"/>
          <w:sz w:val="24"/>
        </w:rPr>
        <w:t>dalam</w:t>
      </w:r>
    </w:p>
    <w:p>
      <w:pPr>
        <w:spacing w:before="0"/>
        <w:ind w:left="1111" w:right="0" w:firstLine="0"/>
        <w:jc w:val="both"/>
        <w:rPr>
          <w:i/>
          <w:sz w:val="24"/>
        </w:rPr>
      </w:pPr>
      <w:r>
        <w:rPr>
          <w:sz w:val="24"/>
        </w:rPr>
        <w:t>mengalokasikan</w:t>
      </w:r>
      <w:r>
        <w:rPr>
          <w:spacing w:val="28"/>
          <w:sz w:val="24"/>
        </w:rPr>
        <w:t>  </w:t>
      </w:r>
      <w:r>
        <w:rPr>
          <w:sz w:val="24"/>
        </w:rPr>
        <w:t>waktunya</w:t>
      </w:r>
      <w:r>
        <w:rPr>
          <w:spacing w:val="30"/>
          <w:sz w:val="24"/>
        </w:rPr>
        <w:t>  </w:t>
      </w:r>
      <w:r>
        <w:rPr>
          <w:sz w:val="24"/>
        </w:rPr>
        <w:t>secara</w:t>
      </w:r>
      <w:r>
        <w:rPr>
          <w:spacing w:val="30"/>
          <w:sz w:val="24"/>
        </w:rPr>
        <w:t>  </w:t>
      </w:r>
      <w:r>
        <w:rPr>
          <w:sz w:val="24"/>
        </w:rPr>
        <w:t>tepat,</w:t>
      </w:r>
      <w:r>
        <w:rPr>
          <w:spacing w:val="30"/>
          <w:sz w:val="24"/>
        </w:rPr>
        <w:t>  </w:t>
      </w:r>
      <w:r>
        <w:rPr>
          <w:sz w:val="24"/>
        </w:rPr>
        <w:t>maka</w:t>
      </w:r>
      <w:r>
        <w:rPr>
          <w:spacing w:val="31"/>
          <w:sz w:val="24"/>
        </w:rPr>
        <w:t>  </w:t>
      </w:r>
      <w:r>
        <w:rPr>
          <w:sz w:val="24"/>
        </w:rPr>
        <w:t>perilaku</w:t>
      </w:r>
      <w:r>
        <w:rPr>
          <w:spacing w:val="32"/>
          <w:sz w:val="24"/>
        </w:rPr>
        <w:t>  </w:t>
      </w:r>
      <w:r>
        <w:rPr>
          <w:i/>
          <w:sz w:val="24"/>
        </w:rPr>
        <w:t>dysfunctional</w:t>
      </w:r>
      <w:r>
        <w:rPr>
          <w:i/>
          <w:spacing w:val="31"/>
          <w:sz w:val="24"/>
        </w:rPr>
        <w:t>  </w:t>
      </w:r>
      <w:r>
        <w:rPr>
          <w:i/>
          <w:spacing w:val="-2"/>
          <w:sz w:val="24"/>
        </w:rPr>
        <w:t>audit</w:t>
      </w:r>
    </w:p>
    <w:p>
      <w:pPr>
        <w:spacing w:after="0"/>
        <w:jc w:val="both"/>
        <w:rPr>
          <w:i/>
          <w:sz w:val="24"/>
        </w:rPr>
        <w:sectPr>
          <w:headerReference w:type="default" r:id="rId78"/>
          <w:footerReference w:type="default" r:id="rId79"/>
          <w:pgSz w:w="12240" w:h="15840"/>
          <w:pgMar w:header="717" w:footer="1325" w:top="1380" w:bottom="1520" w:left="1440" w:right="1080"/>
        </w:sectPr>
      </w:pPr>
    </w:p>
    <w:p>
      <w:pPr>
        <w:pStyle w:val="BodyText"/>
        <w:rPr>
          <w:i/>
        </w:rPr>
      </w:pPr>
    </w:p>
    <w:p>
      <w:pPr>
        <w:pStyle w:val="BodyText"/>
        <w:rPr>
          <w:i/>
        </w:rPr>
      </w:pPr>
    </w:p>
    <w:p>
      <w:pPr>
        <w:pStyle w:val="BodyText"/>
        <w:spacing w:before="49"/>
        <w:rPr>
          <w:i/>
        </w:rPr>
      </w:pPr>
    </w:p>
    <w:p>
      <w:pPr>
        <w:pStyle w:val="BodyText"/>
        <w:spacing w:line="480" w:lineRule="auto"/>
        <w:ind w:left="1111" w:right="621"/>
        <w:jc w:val="both"/>
      </w:pPr>
      <w:r>
        <w:rPr/>
        <w:t>dilakukan</w:t>
      </w:r>
      <w:r>
        <w:rPr>
          <w:spacing w:val="-2"/>
        </w:rPr>
        <w:t> </w:t>
      </w:r>
      <w:r>
        <w:rPr/>
        <w:t>untuk</w:t>
      </w:r>
      <w:r>
        <w:rPr>
          <w:spacing w:val="-2"/>
        </w:rPr>
        <w:t> </w:t>
      </w:r>
      <w:r>
        <w:rPr/>
        <w:t>memenuhi</w:t>
      </w:r>
      <w:r>
        <w:rPr>
          <w:spacing w:val="-2"/>
        </w:rPr>
        <w:t> </w:t>
      </w:r>
      <w:r>
        <w:rPr/>
        <w:t>tenggat</w:t>
      </w:r>
      <w:r>
        <w:rPr>
          <w:spacing w:val="-2"/>
        </w:rPr>
        <w:t> </w:t>
      </w:r>
      <w:r>
        <w:rPr/>
        <w:t>waktu</w:t>
      </w:r>
      <w:r>
        <w:rPr>
          <w:spacing w:val="-2"/>
        </w:rPr>
        <w:t> </w:t>
      </w:r>
      <w:r>
        <w:rPr/>
        <w:t>yang</w:t>
      </w:r>
      <w:r>
        <w:rPr>
          <w:spacing w:val="-2"/>
        </w:rPr>
        <w:t> </w:t>
      </w:r>
      <w:r>
        <w:rPr/>
        <w:t>telah</w:t>
      </w:r>
      <w:r>
        <w:rPr>
          <w:spacing w:val="-2"/>
        </w:rPr>
        <w:t> </w:t>
      </w:r>
      <w:r>
        <w:rPr/>
        <w:t>di</w:t>
      </w:r>
      <w:r>
        <w:rPr>
          <w:spacing w:val="-2"/>
        </w:rPr>
        <w:t> </w:t>
      </w:r>
      <w:r>
        <w:rPr/>
        <w:t>tetapkan (Liu</w:t>
      </w:r>
      <w:r>
        <w:rPr>
          <w:spacing w:val="-2"/>
        </w:rPr>
        <w:t> </w:t>
      </w:r>
      <w:r>
        <w:rPr>
          <w:i/>
        </w:rPr>
        <w:t>et.al.</w:t>
      </w:r>
      <w:r>
        <w:rPr/>
        <w:t>,</w:t>
      </w:r>
      <w:r>
        <w:rPr>
          <w:spacing w:val="-2"/>
        </w:rPr>
        <w:t> </w:t>
      </w:r>
      <w:r>
        <w:rPr/>
        <w:t>2024). Maka hal tersebut menandakan bahwa semakin tinggi tekanan anggaran waktu dalam melaksanakan audit maka semakin besar kemungkinan auditor untuk melakukan perilaku </w:t>
      </w:r>
      <w:r>
        <w:rPr>
          <w:i/>
        </w:rPr>
        <w:t>dysfunctional audit behaviour</w:t>
      </w:r>
      <w:r>
        <w:rPr/>
        <w:t>. Maka berdasarkan hal tersebut penulis mengajukan hipotesis :</w:t>
      </w:r>
    </w:p>
    <w:p>
      <w:pPr>
        <w:spacing w:before="1"/>
        <w:ind w:left="1536" w:right="0" w:firstLine="0"/>
        <w:jc w:val="both"/>
        <w:rPr>
          <w:sz w:val="24"/>
        </w:rPr>
      </w:pPr>
      <w:r>
        <w:rPr>
          <w:sz w:val="24"/>
        </w:rPr>
        <w:t>H₃:</w:t>
      </w:r>
      <w:r>
        <w:rPr>
          <w:spacing w:val="67"/>
          <w:w w:val="150"/>
          <w:sz w:val="24"/>
        </w:rPr>
        <w:t> </w:t>
      </w:r>
      <w:r>
        <w:rPr>
          <w:i/>
          <w:sz w:val="24"/>
        </w:rPr>
        <w:t>Time</w:t>
      </w:r>
      <w:r>
        <w:rPr>
          <w:i/>
          <w:spacing w:val="68"/>
          <w:w w:val="150"/>
          <w:sz w:val="24"/>
        </w:rPr>
        <w:t> </w:t>
      </w:r>
      <w:r>
        <w:rPr>
          <w:i/>
          <w:sz w:val="24"/>
        </w:rPr>
        <w:t>Budget</w:t>
      </w:r>
      <w:r>
        <w:rPr>
          <w:i/>
          <w:spacing w:val="70"/>
          <w:w w:val="150"/>
          <w:sz w:val="24"/>
        </w:rPr>
        <w:t> </w:t>
      </w:r>
      <w:r>
        <w:rPr>
          <w:i/>
          <w:sz w:val="24"/>
        </w:rPr>
        <w:t>Pressure</w:t>
      </w:r>
      <w:r>
        <w:rPr>
          <w:i/>
          <w:spacing w:val="72"/>
          <w:w w:val="150"/>
          <w:sz w:val="24"/>
        </w:rPr>
        <w:t> </w:t>
      </w:r>
      <w:r>
        <w:rPr>
          <w:sz w:val="24"/>
        </w:rPr>
        <w:t>berpengaruh</w:t>
      </w:r>
      <w:r>
        <w:rPr>
          <w:spacing w:val="71"/>
          <w:w w:val="150"/>
          <w:sz w:val="24"/>
        </w:rPr>
        <w:t> </w:t>
      </w:r>
      <w:r>
        <w:rPr>
          <w:sz w:val="24"/>
        </w:rPr>
        <w:t>signifikan</w:t>
      </w:r>
      <w:r>
        <w:rPr>
          <w:spacing w:val="69"/>
          <w:w w:val="150"/>
          <w:sz w:val="24"/>
        </w:rPr>
        <w:t> </w:t>
      </w:r>
      <w:r>
        <w:rPr>
          <w:sz w:val="24"/>
        </w:rPr>
        <w:t>dan</w:t>
      </w:r>
      <w:r>
        <w:rPr>
          <w:spacing w:val="69"/>
          <w:w w:val="150"/>
          <w:sz w:val="24"/>
        </w:rPr>
        <w:t> </w:t>
      </w:r>
      <w:r>
        <w:rPr>
          <w:sz w:val="24"/>
        </w:rPr>
        <w:t>positif</w:t>
      </w:r>
      <w:r>
        <w:rPr>
          <w:spacing w:val="69"/>
          <w:w w:val="150"/>
          <w:sz w:val="24"/>
        </w:rPr>
        <w:t> </w:t>
      </w:r>
      <w:r>
        <w:rPr>
          <w:spacing w:val="-2"/>
          <w:sz w:val="24"/>
        </w:rPr>
        <w:t>terhadap</w:t>
      </w:r>
    </w:p>
    <w:p>
      <w:pPr>
        <w:pStyle w:val="BodyText"/>
      </w:pPr>
    </w:p>
    <w:p>
      <w:pPr>
        <w:spacing w:before="0"/>
        <w:ind w:left="1536" w:right="0" w:firstLine="0"/>
        <w:jc w:val="both"/>
        <w:rPr>
          <w:i/>
          <w:sz w:val="24"/>
        </w:rPr>
      </w:pPr>
      <w:r>
        <w:rPr>
          <w:i/>
          <w:sz w:val="24"/>
        </w:rPr>
        <w:t>dysfunctional</w:t>
      </w:r>
      <w:r>
        <w:rPr>
          <w:i/>
          <w:spacing w:val="-1"/>
          <w:sz w:val="24"/>
        </w:rPr>
        <w:t> </w:t>
      </w:r>
      <w:r>
        <w:rPr>
          <w:i/>
          <w:sz w:val="24"/>
        </w:rPr>
        <w:t>audit </w:t>
      </w:r>
      <w:r>
        <w:rPr>
          <w:i/>
          <w:spacing w:val="-2"/>
          <w:sz w:val="24"/>
        </w:rPr>
        <w:t>behaviour</w:t>
      </w:r>
    </w:p>
    <w:p>
      <w:pPr>
        <w:pStyle w:val="BodyText"/>
        <w:rPr>
          <w:i/>
        </w:rPr>
      </w:pPr>
    </w:p>
    <w:p>
      <w:pPr>
        <w:pStyle w:val="ListParagraph"/>
        <w:numPr>
          <w:ilvl w:val="2"/>
          <w:numId w:val="32"/>
        </w:numPr>
        <w:tabs>
          <w:tab w:pos="1536" w:val="left" w:leader="none"/>
        </w:tabs>
        <w:spacing w:line="240" w:lineRule="auto" w:before="0" w:after="0"/>
        <w:ind w:left="1536" w:right="0" w:hanging="566"/>
        <w:jc w:val="left"/>
        <w:rPr>
          <w:b/>
          <w:i/>
          <w:sz w:val="24"/>
        </w:rPr>
      </w:pPr>
      <w:bookmarkStart w:name="_bookmark28" w:id="29"/>
      <w:bookmarkEnd w:id="29"/>
      <w:r>
        <w:rPr/>
      </w:r>
      <w:r>
        <w:rPr>
          <w:b/>
          <w:sz w:val="24"/>
        </w:rPr>
        <w:t>Pengaruh</w:t>
      </w:r>
      <w:r>
        <w:rPr>
          <w:b/>
          <w:spacing w:val="-5"/>
          <w:sz w:val="24"/>
        </w:rPr>
        <w:t> </w:t>
      </w:r>
      <w:r>
        <w:rPr>
          <w:b/>
          <w:sz w:val="24"/>
        </w:rPr>
        <w:t>budaya</w:t>
      </w:r>
      <w:r>
        <w:rPr>
          <w:b/>
          <w:spacing w:val="-3"/>
          <w:sz w:val="24"/>
        </w:rPr>
        <w:t> </w:t>
      </w:r>
      <w:r>
        <w:rPr>
          <w:b/>
          <w:sz w:val="24"/>
        </w:rPr>
        <w:t>organisasi</w:t>
      </w:r>
      <w:r>
        <w:rPr>
          <w:b/>
          <w:spacing w:val="-2"/>
          <w:sz w:val="24"/>
        </w:rPr>
        <w:t> </w:t>
      </w:r>
      <w:r>
        <w:rPr>
          <w:b/>
          <w:sz w:val="24"/>
        </w:rPr>
        <w:t>terhadap</w:t>
      </w:r>
      <w:r>
        <w:rPr>
          <w:b/>
          <w:spacing w:val="1"/>
          <w:sz w:val="24"/>
        </w:rPr>
        <w:t> </w:t>
      </w:r>
      <w:r>
        <w:rPr>
          <w:b/>
          <w:i/>
          <w:sz w:val="24"/>
        </w:rPr>
        <w:t>dysfunctional</w:t>
      </w:r>
      <w:r>
        <w:rPr>
          <w:b/>
          <w:i/>
          <w:spacing w:val="-3"/>
          <w:sz w:val="24"/>
        </w:rPr>
        <w:t> </w:t>
      </w:r>
      <w:r>
        <w:rPr>
          <w:b/>
          <w:i/>
          <w:sz w:val="24"/>
        </w:rPr>
        <w:t>audit</w:t>
      </w:r>
      <w:r>
        <w:rPr>
          <w:b/>
          <w:i/>
          <w:spacing w:val="-2"/>
          <w:sz w:val="24"/>
        </w:rPr>
        <w:t> behaviour</w:t>
      </w:r>
    </w:p>
    <w:p>
      <w:pPr>
        <w:pStyle w:val="BodyText"/>
        <w:rPr>
          <w:b/>
          <w:i/>
        </w:rPr>
      </w:pPr>
    </w:p>
    <w:p>
      <w:pPr>
        <w:pStyle w:val="BodyText"/>
        <w:spacing w:line="480" w:lineRule="auto"/>
        <w:ind w:left="1111" w:right="616" w:firstLine="424"/>
        <w:jc w:val="both"/>
      </w:pPr>
      <w:r>
        <w:rPr/>
        <w:t>Budaya organisasi merupakan seperangkat makna atau nilai yang di sepakati bersama</w:t>
      </w:r>
      <w:r>
        <w:rPr>
          <w:spacing w:val="-15"/>
        </w:rPr>
        <w:t> </w:t>
      </w:r>
      <w:r>
        <w:rPr/>
        <w:t>oleh</w:t>
      </w:r>
      <w:r>
        <w:rPr>
          <w:spacing w:val="-15"/>
        </w:rPr>
        <w:t> </w:t>
      </w:r>
      <w:r>
        <w:rPr/>
        <w:t>seluruh</w:t>
      </w:r>
      <w:r>
        <w:rPr>
          <w:spacing w:val="-15"/>
        </w:rPr>
        <w:t> </w:t>
      </w:r>
      <w:r>
        <w:rPr/>
        <w:t>anggota</w:t>
      </w:r>
      <w:r>
        <w:rPr>
          <w:spacing w:val="-15"/>
        </w:rPr>
        <w:t> </w:t>
      </w:r>
      <w:r>
        <w:rPr/>
        <w:t>organisasi</w:t>
      </w:r>
      <w:r>
        <w:rPr>
          <w:spacing w:val="-15"/>
        </w:rPr>
        <w:t> </w:t>
      </w:r>
      <w:r>
        <w:rPr/>
        <w:t>yang</w:t>
      </w:r>
      <w:r>
        <w:rPr>
          <w:spacing w:val="-15"/>
        </w:rPr>
        <w:t> </w:t>
      </w:r>
      <w:r>
        <w:rPr/>
        <w:t>berperan</w:t>
      </w:r>
      <w:r>
        <w:rPr>
          <w:spacing w:val="-15"/>
        </w:rPr>
        <w:t> </w:t>
      </w:r>
      <w:r>
        <w:rPr/>
        <w:t>sebagai</w:t>
      </w:r>
      <w:r>
        <w:rPr>
          <w:spacing w:val="-15"/>
        </w:rPr>
        <w:t> </w:t>
      </w:r>
      <w:r>
        <w:rPr/>
        <w:t>pembeda</w:t>
      </w:r>
      <w:r>
        <w:rPr>
          <w:spacing w:val="-15"/>
        </w:rPr>
        <w:t> </w:t>
      </w:r>
      <w:r>
        <w:rPr/>
        <w:t>antara</w:t>
      </w:r>
      <w:r>
        <w:rPr>
          <w:spacing w:val="-15"/>
        </w:rPr>
        <w:t> </w:t>
      </w:r>
      <w:r>
        <w:rPr/>
        <w:t>satu </w:t>
      </w:r>
      <w:r>
        <w:rPr>
          <w:spacing w:val="-2"/>
        </w:rPr>
        <w:t>organisasi dengan</w:t>
      </w:r>
      <w:r>
        <w:rPr>
          <w:spacing w:val="-3"/>
        </w:rPr>
        <w:t> </w:t>
      </w:r>
      <w:r>
        <w:rPr>
          <w:spacing w:val="-2"/>
        </w:rPr>
        <w:t>organisasi lainnya (Stephen</w:t>
      </w:r>
      <w:r>
        <w:rPr>
          <w:spacing w:val="-3"/>
        </w:rPr>
        <w:t> </w:t>
      </w:r>
      <w:r>
        <w:rPr>
          <w:spacing w:val="-2"/>
        </w:rPr>
        <w:t>P.</w:t>
      </w:r>
      <w:r>
        <w:rPr>
          <w:spacing w:val="-3"/>
        </w:rPr>
        <w:t> </w:t>
      </w:r>
      <w:r>
        <w:rPr>
          <w:spacing w:val="-2"/>
        </w:rPr>
        <w:t>Robbins,</w:t>
      </w:r>
      <w:r>
        <w:rPr>
          <w:spacing w:val="-3"/>
        </w:rPr>
        <w:t> </w:t>
      </w:r>
      <w:r>
        <w:rPr>
          <w:spacing w:val="-2"/>
        </w:rPr>
        <w:t>2012).</w:t>
      </w:r>
      <w:r>
        <w:rPr>
          <w:spacing w:val="-3"/>
        </w:rPr>
        <w:t> </w:t>
      </w:r>
      <w:r>
        <w:rPr>
          <w:spacing w:val="-2"/>
        </w:rPr>
        <w:t>Budaya</w:t>
      </w:r>
      <w:r>
        <w:rPr>
          <w:spacing w:val="-4"/>
        </w:rPr>
        <w:t> </w:t>
      </w:r>
      <w:r>
        <w:rPr>
          <w:spacing w:val="-2"/>
        </w:rPr>
        <w:t>organisasi </w:t>
      </w:r>
      <w:r>
        <w:rPr/>
        <w:t>mencakup nilai nilai, kebiasaan, filosofi, serta keyakinan yang dijadikan pedoman oleh para anggota organisasi (Liu </w:t>
      </w:r>
      <w:r>
        <w:rPr>
          <w:i/>
        </w:rPr>
        <w:t>et.al.</w:t>
      </w:r>
      <w:r>
        <w:rPr/>
        <w:t>, 2024). Selain itu budaya organisasi yang mengedepankan nilai etika merupakan bagian dari budaya organisasi yang menggambarkan adanya hubungan antara mekanisme formal seperti kode etik dengan mekanisme informal yang dapat berpotensi mendorong perilaku etis atau tidak etis anggota organisasi (Shafer </w:t>
      </w:r>
      <w:r>
        <w:rPr>
          <w:i/>
        </w:rPr>
        <w:t>et.al.</w:t>
      </w:r>
      <w:r>
        <w:rPr/>
        <w:t>, 2013).</w:t>
      </w:r>
    </w:p>
    <w:p>
      <w:pPr>
        <w:pStyle w:val="BodyText"/>
        <w:spacing w:line="480" w:lineRule="auto" w:before="2"/>
        <w:ind w:left="1111" w:right="618" w:firstLine="424"/>
        <w:jc w:val="both"/>
      </w:pPr>
      <w:r>
        <w:rPr/>
        <w:t>Menurut teori atribusi oleh (Heider, 1958) menjelaskan bahwa perilaku seseorang dipengaruhi oleh bagaimana individu mengatribusikan penyebab dari peristiwa atau dorongan perilaku, apakah berasal dari faktor internal atau faktor eksternal.</w:t>
      </w:r>
      <w:r>
        <w:rPr>
          <w:spacing w:val="51"/>
        </w:rPr>
        <w:t> </w:t>
      </w:r>
      <w:r>
        <w:rPr/>
        <w:t>Budaya</w:t>
      </w:r>
      <w:r>
        <w:rPr>
          <w:spacing w:val="53"/>
        </w:rPr>
        <w:t> </w:t>
      </w:r>
      <w:r>
        <w:rPr/>
        <w:t>organsisasi</w:t>
      </w:r>
      <w:r>
        <w:rPr>
          <w:spacing w:val="53"/>
        </w:rPr>
        <w:t> </w:t>
      </w:r>
      <w:r>
        <w:rPr/>
        <w:t>yang</w:t>
      </w:r>
      <w:r>
        <w:rPr>
          <w:spacing w:val="53"/>
        </w:rPr>
        <w:t> </w:t>
      </w:r>
      <w:r>
        <w:rPr/>
        <w:t>berlandaskan</w:t>
      </w:r>
      <w:r>
        <w:rPr>
          <w:spacing w:val="52"/>
        </w:rPr>
        <w:t> </w:t>
      </w:r>
      <w:r>
        <w:rPr/>
        <w:t>etika</w:t>
      </w:r>
      <w:r>
        <w:rPr>
          <w:spacing w:val="53"/>
        </w:rPr>
        <w:t> </w:t>
      </w:r>
      <w:r>
        <w:rPr/>
        <w:t>dapat</w:t>
      </w:r>
      <w:r>
        <w:rPr>
          <w:spacing w:val="53"/>
        </w:rPr>
        <w:t> </w:t>
      </w:r>
      <w:r>
        <w:rPr/>
        <w:t>bertindak</w:t>
      </w:r>
      <w:r>
        <w:rPr>
          <w:spacing w:val="62"/>
        </w:rPr>
        <w:t> </w:t>
      </w:r>
      <w:r>
        <w:rPr>
          <w:spacing w:val="-2"/>
        </w:rPr>
        <w:t>sebagai</w:t>
      </w:r>
    </w:p>
    <w:p>
      <w:pPr>
        <w:spacing w:before="0"/>
        <w:ind w:left="1111" w:right="0" w:firstLine="0"/>
        <w:jc w:val="both"/>
        <w:rPr>
          <w:sz w:val="24"/>
        </w:rPr>
      </w:pPr>
      <w:r>
        <w:rPr>
          <w:i/>
          <w:sz w:val="24"/>
        </w:rPr>
        <w:t>eksternal</w:t>
      </w:r>
      <w:r>
        <w:rPr>
          <w:i/>
          <w:spacing w:val="47"/>
          <w:sz w:val="24"/>
        </w:rPr>
        <w:t> </w:t>
      </w:r>
      <w:r>
        <w:rPr>
          <w:i/>
          <w:sz w:val="24"/>
        </w:rPr>
        <w:t>forces</w:t>
      </w:r>
      <w:r>
        <w:rPr>
          <w:i/>
          <w:spacing w:val="51"/>
          <w:sz w:val="24"/>
        </w:rPr>
        <w:t> </w:t>
      </w:r>
      <w:r>
        <w:rPr>
          <w:sz w:val="24"/>
        </w:rPr>
        <w:t>yang</w:t>
      </w:r>
      <w:r>
        <w:rPr>
          <w:spacing w:val="50"/>
          <w:sz w:val="24"/>
        </w:rPr>
        <w:t> </w:t>
      </w:r>
      <w:r>
        <w:rPr>
          <w:sz w:val="24"/>
        </w:rPr>
        <w:t>menjadi</w:t>
      </w:r>
      <w:r>
        <w:rPr>
          <w:spacing w:val="50"/>
          <w:sz w:val="24"/>
        </w:rPr>
        <w:t> </w:t>
      </w:r>
      <w:r>
        <w:rPr>
          <w:sz w:val="24"/>
        </w:rPr>
        <w:t>acuan</w:t>
      </w:r>
      <w:r>
        <w:rPr>
          <w:spacing w:val="50"/>
          <w:sz w:val="24"/>
        </w:rPr>
        <w:t> </w:t>
      </w:r>
      <w:r>
        <w:rPr>
          <w:sz w:val="24"/>
        </w:rPr>
        <w:t>bagi</w:t>
      </w:r>
      <w:r>
        <w:rPr>
          <w:spacing w:val="49"/>
          <w:sz w:val="24"/>
        </w:rPr>
        <w:t> </w:t>
      </w:r>
      <w:r>
        <w:rPr>
          <w:sz w:val="24"/>
        </w:rPr>
        <w:t>individu</w:t>
      </w:r>
      <w:r>
        <w:rPr>
          <w:spacing w:val="50"/>
          <w:sz w:val="24"/>
        </w:rPr>
        <w:t> </w:t>
      </w:r>
      <w:r>
        <w:rPr>
          <w:sz w:val="24"/>
        </w:rPr>
        <w:t>dalam</w:t>
      </w:r>
      <w:r>
        <w:rPr>
          <w:spacing w:val="50"/>
          <w:sz w:val="24"/>
        </w:rPr>
        <w:t> </w:t>
      </w:r>
      <w:r>
        <w:rPr>
          <w:sz w:val="24"/>
        </w:rPr>
        <w:t>menilai</w:t>
      </w:r>
      <w:r>
        <w:rPr>
          <w:spacing w:val="50"/>
          <w:sz w:val="24"/>
        </w:rPr>
        <w:t> </w:t>
      </w:r>
      <w:r>
        <w:rPr>
          <w:sz w:val="24"/>
        </w:rPr>
        <w:t>situasi</w:t>
      </w:r>
      <w:r>
        <w:rPr>
          <w:spacing w:val="50"/>
          <w:sz w:val="24"/>
        </w:rPr>
        <w:t> </w:t>
      </w:r>
      <w:r>
        <w:rPr>
          <w:spacing w:val="-2"/>
          <w:sz w:val="24"/>
        </w:rPr>
        <w:t>kerja</w:t>
      </w:r>
    </w:p>
    <w:p>
      <w:pPr>
        <w:spacing w:after="0"/>
        <w:jc w:val="both"/>
        <w:rPr>
          <w:sz w:val="24"/>
        </w:rPr>
        <w:sectPr>
          <w:headerReference w:type="default" r:id="rId80"/>
          <w:footerReference w:type="default" r:id="rId81"/>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6"/>
        <w:jc w:val="both"/>
      </w:pPr>
      <w:r>
        <w:rPr/>
        <w:t>sehingga menjadi panduan dalam berperilaku. Individu akan cenderung menyesuaikan</w:t>
      </w:r>
      <w:r>
        <w:rPr>
          <w:spacing w:val="-8"/>
        </w:rPr>
        <w:t> </w:t>
      </w:r>
      <w:r>
        <w:rPr/>
        <w:t>perilakunya</w:t>
      </w:r>
      <w:r>
        <w:rPr>
          <w:spacing w:val="-9"/>
        </w:rPr>
        <w:t> </w:t>
      </w:r>
      <w:r>
        <w:rPr/>
        <w:t>dengan</w:t>
      </w:r>
      <w:r>
        <w:rPr>
          <w:spacing w:val="-8"/>
        </w:rPr>
        <w:t> </w:t>
      </w:r>
      <w:r>
        <w:rPr/>
        <w:t>kondisi</w:t>
      </w:r>
      <w:r>
        <w:rPr>
          <w:spacing w:val="-7"/>
        </w:rPr>
        <w:t> </w:t>
      </w:r>
      <w:r>
        <w:rPr/>
        <w:t>atau</w:t>
      </w:r>
      <w:r>
        <w:rPr>
          <w:spacing w:val="-8"/>
        </w:rPr>
        <w:t> </w:t>
      </w:r>
      <w:r>
        <w:rPr/>
        <w:t>lingkungan</w:t>
      </w:r>
      <w:r>
        <w:rPr>
          <w:spacing w:val="-8"/>
        </w:rPr>
        <w:t> </w:t>
      </w:r>
      <w:r>
        <w:rPr/>
        <w:t>di</w:t>
      </w:r>
      <w:r>
        <w:rPr>
          <w:spacing w:val="-7"/>
        </w:rPr>
        <w:t> </w:t>
      </w:r>
      <w:r>
        <w:rPr/>
        <w:t>sekitarnya</w:t>
      </w:r>
      <w:r>
        <w:rPr>
          <w:spacing w:val="-9"/>
        </w:rPr>
        <w:t> </w:t>
      </w:r>
      <w:r>
        <w:rPr/>
        <w:t>yang</w:t>
      </w:r>
      <w:r>
        <w:rPr>
          <w:spacing w:val="-8"/>
        </w:rPr>
        <w:t> </w:t>
      </w:r>
      <w:r>
        <w:rPr/>
        <w:t>pada akhirnya</w:t>
      </w:r>
      <w:r>
        <w:rPr>
          <w:spacing w:val="-8"/>
        </w:rPr>
        <w:t> </w:t>
      </w:r>
      <w:r>
        <w:rPr/>
        <w:t>mempengaruhi</w:t>
      </w:r>
      <w:r>
        <w:rPr>
          <w:spacing w:val="-4"/>
        </w:rPr>
        <w:t> </w:t>
      </w:r>
      <w:r>
        <w:rPr/>
        <w:t>cara</w:t>
      </w:r>
      <w:r>
        <w:rPr>
          <w:spacing w:val="-7"/>
        </w:rPr>
        <w:t> </w:t>
      </w:r>
      <w:r>
        <w:rPr/>
        <w:t>individu</w:t>
      </w:r>
      <w:r>
        <w:rPr>
          <w:spacing w:val="-7"/>
        </w:rPr>
        <w:t> </w:t>
      </w:r>
      <w:r>
        <w:rPr/>
        <w:t>tersebut</w:t>
      </w:r>
      <w:r>
        <w:rPr>
          <w:spacing w:val="-7"/>
        </w:rPr>
        <w:t> </w:t>
      </w:r>
      <w:r>
        <w:rPr/>
        <w:t>dalam</w:t>
      </w:r>
      <w:r>
        <w:rPr>
          <w:spacing w:val="-7"/>
        </w:rPr>
        <w:t> </w:t>
      </w:r>
      <w:r>
        <w:rPr/>
        <w:t>mengambil</w:t>
      </w:r>
      <w:r>
        <w:rPr>
          <w:spacing w:val="-7"/>
        </w:rPr>
        <w:t> </w:t>
      </w:r>
      <w:r>
        <w:rPr/>
        <w:t>keputusan</w:t>
      </w:r>
      <w:r>
        <w:rPr>
          <w:spacing w:val="-3"/>
        </w:rPr>
        <w:t> </w:t>
      </w:r>
      <w:r>
        <w:rPr/>
        <w:t>(Zahra </w:t>
      </w:r>
      <w:r>
        <w:rPr>
          <w:i/>
        </w:rPr>
        <w:t>et.al.</w:t>
      </w:r>
      <w:r>
        <w:rPr/>
        <w:t>, 2020).</w:t>
      </w:r>
    </w:p>
    <w:p>
      <w:pPr>
        <w:pStyle w:val="BodyText"/>
        <w:spacing w:line="480" w:lineRule="auto"/>
        <w:ind w:left="1111" w:right="617" w:firstLine="424"/>
        <w:jc w:val="both"/>
      </w:pPr>
      <w:r>
        <w:rPr/>
        <w:t>Penelitian dari Komalasari </w:t>
      </w:r>
      <w:r>
        <w:rPr>
          <w:i/>
        </w:rPr>
        <w:t>et.al.</w:t>
      </w:r>
      <w:r>
        <w:rPr/>
        <w:t>, (2019) dan</w:t>
      </w:r>
      <w:r>
        <w:rPr>
          <w:spacing w:val="40"/>
        </w:rPr>
        <w:t> </w:t>
      </w:r>
      <w:r>
        <w:rPr/>
        <w:t>Liu </w:t>
      </w:r>
      <w:r>
        <w:rPr>
          <w:i/>
        </w:rPr>
        <w:t>et.al.</w:t>
      </w:r>
      <w:r>
        <w:rPr/>
        <w:t>, (2024) menemukan bahwa budaya organisasi yang mengedepankan nilai etika berpengaruh negatif terhadap kecenderungan perilaku menyimpang yang dapat mengancam kualitas audit. Auditor yang bekerja dengan lingkungan yang mengedepankan nilai etika mampu menekan dampak negatif dari tekanan kerja (Dezoort &amp; T. Lord, 1997). Lingkungan tersebut menumbuhkan rasa tanggung jawab moral dan sosial pada auditor sehingga mereka lebih berhati hati dalam melaksanakan tugasnya dan cenderung menghindari perilaku menyimpang seperti </w:t>
      </w:r>
      <w:r>
        <w:rPr>
          <w:i/>
        </w:rPr>
        <w:t>dysfunctional </w:t>
      </w:r>
      <w:r>
        <w:rPr>
          <w:i/>
        </w:rPr>
        <w:t>audit behaviour</w:t>
      </w:r>
      <w:r>
        <w:rPr/>
        <w:t>. Maka berdasarkan hal tersebut penulis mengajukan hipotesis :</w:t>
      </w:r>
    </w:p>
    <w:p>
      <w:pPr>
        <w:spacing w:line="480" w:lineRule="auto" w:before="2"/>
        <w:ind w:left="1394" w:right="620" w:firstLine="0"/>
        <w:jc w:val="both"/>
        <w:rPr>
          <w:i/>
          <w:sz w:val="24"/>
        </w:rPr>
      </w:pPr>
      <w:r>
        <w:rPr>
          <w:sz w:val="24"/>
        </w:rPr>
        <w:t>H₄:</w:t>
      </w:r>
      <w:r>
        <w:rPr>
          <w:spacing w:val="-15"/>
          <w:sz w:val="24"/>
        </w:rPr>
        <w:t> </w:t>
      </w:r>
      <w:r>
        <w:rPr>
          <w:sz w:val="24"/>
        </w:rPr>
        <w:t>Budaya</w:t>
      </w:r>
      <w:r>
        <w:rPr>
          <w:spacing w:val="-15"/>
          <w:sz w:val="24"/>
        </w:rPr>
        <w:t> </w:t>
      </w:r>
      <w:r>
        <w:rPr>
          <w:sz w:val="24"/>
        </w:rPr>
        <w:t>organisasi</w:t>
      </w:r>
      <w:r>
        <w:rPr>
          <w:spacing w:val="-15"/>
          <w:sz w:val="24"/>
        </w:rPr>
        <w:t> </w:t>
      </w:r>
      <w:r>
        <w:rPr>
          <w:sz w:val="24"/>
        </w:rPr>
        <w:t>berpengaruh</w:t>
      </w:r>
      <w:r>
        <w:rPr>
          <w:spacing w:val="-15"/>
          <w:sz w:val="24"/>
        </w:rPr>
        <w:t> </w:t>
      </w:r>
      <w:r>
        <w:rPr>
          <w:sz w:val="24"/>
        </w:rPr>
        <w:t>signifikan</w:t>
      </w:r>
      <w:r>
        <w:rPr>
          <w:spacing w:val="-15"/>
          <w:sz w:val="24"/>
        </w:rPr>
        <w:t> </w:t>
      </w:r>
      <w:r>
        <w:rPr>
          <w:sz w:val="24"/>
        </w:rPr>
        <w:t>dan</w:t>
      </w:r>
      <w:r>
        <w:rPr>
          <w:spacing w:val="-15"/>
          <w:sz w:val="24"/>
        </w:rPr>
        <w:t> </w:t>
      </w:r>
      <w:r>
        <w:rPr>
          <w:sz w:val="24"/>
        </w:rPr>
        <w:t>negatif</w:t>
      </w:r>
      <w:r>
        <w:rPr>
          <w:spacing w:val="-15"/>
          <w:sz w:val="24"/>
        </w:rPr>
        <w:t> </w:t>
      </w:r>
      <w:r>
        <w:rPr>
          <w:sz w:val="24"/>
        </w:rPr>
        <w:t>terhadap</w:t>
      </w:r>
      <w:r>
        <w:rPr>
          <w:spacing w:val="-15"/>
          <w:sz w:val="24"/>
        </w:rPr>
        <w:t> </w:t>
      </w:r>
      <w:r>
        <w:rPr>
          <w:i/>
          <w:sz w:val="24"/>
        </w:rPr>
        <w:t>dysfunctional audit behaviour</w:t>
      </w:r>
    </w:p>
    <w:p>
      <w:pPr>
        <w:pStyle w:val="ListParagraph"/>
        <w:numPr>
          <w:ilvl w:val="2"/>
          <w:numId w:val="32"/>
        </w:numPr>
        <w:tabs>
          <w:tab w:pos="1536" w:val="left" w:leader="none"/>
        </w:tabs>
        <w:spacing w:line="240" w:lineRule="auto" w:before="0" w:after="0"/>
        <w:ind w:left="1536" w:right="0" w:hanging="566"/>
        <w:jc w:val="both"/>
        <w:rPr>
          <w:b/>
          <w:i/>
          <w:sz w:val="24"/>
        </w:rPr>
      </w:pPr>
      <w:bookmarkStart w:name="_bookmark29" w:id="30"/>
      <w:bookmarkEnd w:id="30"/>
      <w:r>
        <w:rPr/>
      </w:r>
      <w:r>
        <w:rPr>
          <w:b/>
          <w:sz w:val="24"/>
        </w:rPr>
        <w:t>Peran</w:t>
      </w:r>
      <w:r>
        <w:rPr>
          <w:b/>
          <w:spacing w:val="47"/>
          <w:sz w:val="24"/>
        </w:rPr>
        <w:t> </w:t>
      </w:r>
      <w:r>
        <w:rPr>
          <w:b/>
          <w:i/>
          <w:sz w:val="24"/>
        </w:rPr>
        <w:t>religiosity</w:t>
      </w:r>
      <w:r>
        <w:rPr>
          <w:b/>
          <w:i/>
          <w:spacing w:val="46"/>
          <w:sz w:val="24"/>
        </w:rPr>
        <w:t> </w:t>
      </w:r>
      <w:r>
        <w:rPr>
          <w:b/>
          <w:sz w:val="24"/>
        </w:rPr>
        <w:t>dalam</w:t>
      </w:r>
      <w:r>
        <w:rPr>
          <w:b/>
          <w:spacing w:val="45"/>
          <w:sz w:val="24"/>
        </w:rPr>
        <w:t> </w:t>
      </w:r>
      <w:r>
        <w:rPr>
          <w:b/>
          <w:sz w:val="24"/>
        </w:rPr>
        <w:t>memoderasi</w:t>
      </w:r>
      <w:r>
        <w:rPr>
          <w:b/>
          <w:spacing w:val="46"/>
          <w:sz w:val="24"/>
        </w:rPr>
        <w:t> </w:t>
      </w:r>
      <w:r>
        <w:rPr>
          <w:b/>
          <w:sz w:val="24"/>
        </w:rPr>
        <w:t>pengaruh</w:t>
      </w:r>
      <w:r>
        <w:rPr>
          <w:b/>
          <w:spacing w:val="47"/>
          <w:sz w:val="24"/>
        </w:rPr>
        <w:t> </w:t>
      </w:r>
      <w:r>
        <w:rPr>
          <w:b/>
          <w:i/>
          <w:sz w:val="24"/>
        </w:rPr>
        <w:t>Internal</w:t>
      </w:r>
      <w:r>
        <w:rPr>
          <w:b/>
          <w:i/>
          <w:spacing w:val="44"/>
          <w:sz w:val="24"/>
        </w:rPr>
        <w:t> </w:t>
      </w:r>
      <w:r>
        <w:rPr>
          <w:b/>
          <w:i/>
          <w:sz w:val="24"/>
        </w:rPr>
        <w:t>locus</w:t>
      </w:r>
      <w:r>
        <w:rPr>
          <w:b/>
          <w:i/>
          <w:spacing w:val="44"/>
          <w:sz w:val="24"/>
        </w:rPr>
        <w:t> </w:t>
      </w:r>
      <w:r>
        <w:rPr>
          <w:b/>
          <w:i/>
          <w:sz w:val="24"/>
        </w:rPr>
        <w:t>of</w:t>
      </w:r>
      <w:r>
        <w:rPr>
          <w:b/>
          <w:i/>
          <w:spacing w:val="46"/>
          <w:sz w:val="24"/>
        </w:rPr>
        <w:t> </w:t>
      </w:r>
      <w:r>
        <w:rPr>
          <w:b/>
          <w:i/>
          <w:spacing w:val="-2"/>
          <w:sz w:val="24"/>
        </w:rPr>
        <w:t>control</w:t>
      </w:r>
    </w:p>
    <w:p>
      <w:pPr>
        <w:pStyle w:val="BodyText"/>
        <w:rPr>
          <w:b/>
          <w:i/>
        </w:rPr>
      </w:pPr>
    </w:p>
    <w:p>
      <w:pPr>
        <w:spacing w:before="0"/>
        <w:ind w:left="1536" w:right="0" w:firstLine="0"/>
        <w:jc w:val="both"/>
        <w:rPr>
          <w:b/>
          <w:i/>
          <w:sz w:val="24"/>
        </w:rPr>
      </w:pPr>
      <w:r>
        <w:rPr>
          <w:b/>
          <w:sz w:val="24"/>
        </w:rPr>
        <w:t>terhadap </w:t>
      </w:r>
      <w:r>
        <w:rPr>
          <w:b/>
          <w:i/>
          <w:sz w:val="24"/>
        </w:rPr>
        <w:t>dysfunctional</w:t>
      </w:r>
      <w:r>
        <w:rPr>
          <w:b/>
          <w:i/>
          <w:spacing w:val="-3"/>
          <w:sz w:val="24"/>
        </w:rPr>
        <w:t> </w:t>
      </w:r>
      <w:r>
        <w:rPr>
          <w:b/>
          <w:i/>
          <w:sz w:val="24"/>
        </w:rPr>
        <w:t>audit</w:t>
      </w:r>
      <w:r>
        <w:rPr>
          <w:b/>
          <w:i/>
          <w:spacing w:val="-1"/>
          <w:sz w:val="24"/>
        </w:rPr>
        <w:t> </w:t>
      </w:r>
      <w:r>
        <w:rPr>
          <w:b/>
          <w:i/>
          <w:spacing w:val="-2"/>
          <w:sz w:val="24"/>
        </w:rPr>
        <w:t>behaviour</w:t>
      </w:r>
    </w:p>
    <w:p>
      <w:pPr>
        <w:pStyle w:val="BodyText"/>
        <w:spacing w:line="550" w:lineRule="atLeast" w:before="3"/>
        <w:ind w:left="1111" w:right="619" w:firstLine="424"/>
        <w:jc w:val="both"/>
      </w:pPr>
      <w:r>
        <w:rPr>
          <w:i/>
        </w:rPr>
        <w:t>Religiosity </w:t>
      </w:r>
      <w:r>
        <w:rPr/>
        <w:t>merupakan keyakinan individu terhadap keberadaan tuhan yag kemudian direfleksikan dengan mengikuti ritual keagamaan seperti beribadah dan berdoa</w:t>
      </w:r>
      <w:r>
        <w:rPr>
          <w:spacing w:val="-15"/>
        </w:rPr>
        <w:t> </w:t>
      </w:r>
      <w:r>
        <w:rPr/>
        <w:t>(Schneider</w:t>
      </w:r>
      <w:r>
        <w:rPr>
          <w:spacing w:val="-15"/>
        </w:rPr>
        <w:t> </w:t>
      </w:r>
      <w:r>
        <w:rPr>
          <w:i/>
        </w:rPr>
        <w:t>et.al.</w:t>
      </w:r>
      <w:r>
        <w:rPr/>
        <w:t>,</w:t>
      </w:r>
      <w:r>
        <w:rPr>
          <w:spacing w:val="-15"/>
        </w:rPr>
        <w:t> </w:t>
      </w:r>
      <w:r>
        <w:rPr/>
        <w:t>2011).</w:t>
      </w:r>
      <w:r>
        <w:rPr>
          <w:spacing w:val="-15"/>
        </w:rPr>
        <w:t> </w:t>
      </w:r>
      <w:r>
        <w:rPr/>
        <w:t>Agama</w:t>
      </w:r>
      <w:r>
        <w:rPr>
          <w:spacing w:val="-15"/>
        </w:rPr>
        <w:t> </w:t>
      </w:r>
      <w:r>
        <w:rPr/>
        <w:t>memberikan</w:t>
      </w:r>
      <w:r>
        <w:rPr>
          <w:spacing w:val="-15"/>
        </w:rPr>
        <w:t> </w:t>
      </w:r>
      <w:r>
        <w:rPr/>
        <w:t>sperangkat</w:t>
      </w:r>
      <w:r>
        <w:rPr>
          <w:spacing w:val="-15"/>
        </w:rPr>
        <w:t> </w:t>
      </w:r>
      <w:r>
        <w:rPr/>
        <w:t>nilai</w:t>
      </w:r>
      <w:r>
        <w:rPr>
          <w:spacing w:val="-15"/>
        </w:rPr>
        <w:t> </w:t>
      </w:r>
      <w:r>
        <w:rPr/>
        <w:t>dan</w:t>
      </w:r>
      <w:r>
        <w:rPr>
          <w:spacing w:val="-15"/>
        </w:rPr>
        <w:t> </w:t>
      </w:r>
      <w:r>
        <w:rPr/>
        <w:t>keyakinan yang sistematis dalam membimbing perilaku individu, mengenali masalah serta memberikan</w:t>
      </w:r>
      <w:r>
        <w:rPr>
          <w:spacing w:val="19"/>
        </w:rPr>
        <w:t> </w:t>
      </w:r>
      <w:r>
        <w:rPr/>
        <w:t>dukungan</w:t>
      </w:r>
      <w:r>
        <w:rPr>
          <w:spacing w:val="25"/>
        </w:rPr>
        <w:t> </w:t>
      </w:r>
      <w:r>
        <w:rPr/>
        <w:t>emosional</w:t>
      </w:r>
      <w:r>
        <w:rPr>
          <w:spacing w:val="23"/>
        </w:rPr>
        <w:t> </w:t>
      </w:r>
      <w:r>
        <w:rPr/>
        <w:t>dan</w:t>
      </w:r>
      <w:r>
        <w:rPr>
          <w:spacing w:val="22"/>
        </w:rPr>
        <w:t> </w:t>
      </w:r>
      <w:r>
        <w:rPr/>
        <w:t>spiritual</w:t>
      </w:r>
      <w:r>
        <w:rPr>
          <w:spacing w:val="26"/>
        </w:rPr>
        <w:t> </w:t>
      </w:r>
      <w:r>
        <w:rPr/>
        <w:t>(Delener,</w:t>
      </w:r>
      <w:r>
        <w:rPr>
          <w:spacing w:val="22"/>
        </w:rPr>
        <w:t> </w:t>
      </w:r>
      <w:r>
        <w:rPr/>
        <w:t>1994).</w:t>
      </w:r>
      <w:r>
        <w:rPr>
          <w:spacing w:val="22"/>
        </w:rPr>
        <w:t> </w:t>
      </w:r>
      <w:r>
        <w:rPr/>
        <w:t>Tidak</w:t>
      </w:r>
      <w:r>
        <w:rPr>
          <w:spacing w:val="22"/>
        </w:rPr>
        <w:t> </w:t>
      </w:r>
      <w:r>
        <w:rPr/>
        <w:t>hanya</w:t>
      </w:r>
      <w:r>
        <w:rPr>
          <w:spacing w:val="21"/>
        </w:rPr>
        <w:t> </w:t>
      </w:r>
      <w:r>
        <w:rPr>
          <w:spacing w:val="-4"/>
        </w:rPr>
        <w:t>itu,</w:t>
      </w:r>
    </w:p>
    <w:p>
      <w:pPr>
        <w:pStyle w:val="BodyText"/>
        <w:spacing w:after="0" w:line="550" w:lineRule="atLeast"/>
        <w:jc w:val="both"/>
        <w:sectPr>
          <w:headerReference w:type="default" r:id="rId82"/>
          <w:footerReference w:type="default" r:id="rId83"/>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17"/>
        <w:jc w:val="both"/>
      </w:pPr>
      <w:r>
        <w:rPr/>
        <w:t>agama juga berfungsi sebagai pengendali langsung dan pengaruh yang dapat menimbulkan rasa takut untuk berbuat salah sehingga hal ini mampu mengubah perilaku</w:t>
      </w:r>
      <w:r>
        <w:rPr>
          <w:spacing w:val="-9"/>
        </w:rPr>
        <w:t> </w:t>
      </w:r>
      <w:r>
        <w:rPr/>
        <w:t>individu</w:t>
      </w:r>
      <w:r>
        <w:rPr>
          <w:spacing w:val="-9"/>
        </w:rPr>
        <w:t> </w:t>
      </w:r>
      <w:r>
        <w:rPr/>
        <w:t>agar</w:t>
      </w:r>
      <w:r>
        <w:rPr>
          <w:spacing w:val="-10"/>
        </w:rPr>
        <w:t> </w:t>
      </w:r>
      <w:r>
        <w:rPr/>
        <w:t>lebih</w:t>
      </w:r>
      <w:r>
        <w:rPr>
          <w:spacing w:val="-9"/>
        </w:rPr>
        <w:t> </w:t>
      </w:r>
      <w:r>
        <w:rPr/>
        <w:t>patuh</w:t>
      </w:r>
      <w:r>
        <w:rPr>
          <w:spacing w:val="-9"/>
        </w:rPr>
        <w:t> </w:t>
      </w:r>
      <w:r>
        <w:rPr/>
        <w:t>dalam</w:t>
      </w:r>
      <w:r>
        <w:rPr>
          <w:spacing w:val="-9"/>
        </w:rPr>
        <w:t> </w:t>
      </w:r>
      <w:r>
        <w:rPr/>
        <w:t>bekerja</w:t>
      </w:r>
      <w:r>
        <w:rPr>
          <w:spacing w:val="-8"/>
        </w:rPr>
        <w:t> </w:t>
      </w:r>
      <w:r>
        <w:rPr/>
        <w:t>(Levin</w:t>
      </w:r>
      <w:r>
        <w:rPr>
          <w:spacing w:val="-8"/>
        </w:rPr>
        <w:t> </w:t>
      </w:r>
      <w:r>
        <w:rPr>
          <w:i/>
        </w:rPr>
        <w:t>et.al.</w:t>
      </w:r>
      <w:r>
        <w:rPr/>
        <w:t>,</w:t>
      </w:r>
      <w:r>
        <w:rPr>
          <w:spacing w:val="-9"/>
        </w:rPr>
        <w:t> </w:t>
      </w:r>
      <w:r>
        <w:rPr/>
        <w:t>1996).</w:t>
      </w:r>
      <w:r>
        <w:rPr>
          <w:spacing w:val="-9"/>
        </w:rPr>
        <w:t> </w:t>
      </w:r>
      <w:r>
        <w:rPr>
          <w:i/>
        </w:rPr>
        <w:t>Internal</w:t>
      </w:r>
      <w:r>
        <w:rPr>
          <w:i/>
          <w:spacing w:val="-9"/>
        </w:rPr>
        <w:t> </w:t>
      </w:r>
      <w:r>
        <w:rPr>
          <w:i/>
        </w:rPr>
        <w:t>locus control </w:t>
      </w:r>
      <w:r>
        <w:rPr/>
        <w:t>yang merupakan keyakinan individu bahwa peristiwa yang terjadi dalam hidupnya merupakan konsekuensi dari keputusan yang telah diambil (Gaol </w:t>
      </w:r>
      <w:r>
        <w:rPr>
          <w:i/>
        </w:rPr>
        <w:t>et.al.</w:t>
      </w:r>
      <w:r>
        <w:rPr/>
        <w:t>, 2017). Individu dengan </w:t>
      </w:r>
      <w:r>
        <w:rPr>
          <w:i/>
        </w:rPr>
        <w:t>Internal locus of control </w:t>
      </w:r>
      <w:r>
        <w:rPr/>
        <w:t>cenderung menghubungkan keberhasil serta kegagalan dengan usaha serta keputusan peribadi sehingga hal tersebut membuat mereka melihat dirinya sebagai aktor utama dalam menentukan nasibnya sendiri (Liu </w:t>
      </w:r>
      <w:r>
        <w:rPr>
          <w:i/>
        </w:rPr>
        <w:t>et.al.</w:t>
      </w:r>
      <w:r>
        <w:rPr/>
        <w:t>, 2024).</w:t>
      </w:r>
    </w:p>
    <w:p>
      <w:pPr>
        <w:pStyle w:val="BodyText"/>
        <w:spacing w:line="480" w:lineRule="auto" w:before="1"/>
        <w:ind w:left="1111" w:right="616" w:firstLine="424"/>
        <w:jc w:val="both"/>
      </w:pPr>
      <w:r>
        <w:rPr>
          <w:spacing w:val="-2"/>
        </w:rPr>
        <w:t>Individu</w:t>
      </w:r>
      <w:r>
        <w:rPr>
          <w:spacing w:val="-7"/>
        </w:rPr>
        <w:t> </w:t>
      </w:r>
      <w:r>
        <w:rPr>
          <w:spacing w:val="-2"/>
        </w:rPr>
        <w:t>dengan </w:t>
      </w:r>
      <w:r>
        <w:rPr>
          <w:i/>
          <w:spacing w:val="-2"/>
        </w:rPr>
        <w:t>Internal</w:t>
      </w:r>
      <w:r>
        <w:rPr>
          <w:i/>
          <w:spacing w:val="-6"/>
        </w:rPr>
        <w:t> </w:t>
      </w:r>
      <w:r>
        <w:rPr>
          <w:i/>
          <w:spacing w:val="-2"/>
        </w:rPr>
        <w:t>locus</w:t>
      </w:r>
      <w:r>
        <w:rPr>
          <w:i/>
          <w:spacing w:val="-7"/>
        </w:rPr>
        <w:t> </w:t>
      </w:r>
      <w:r>
        <w:rPr>
          <w:i/>
          <w:spacing w:val="-2"/>
        </w:rPr>
        <w:t>of</w:t>
      </w:r>
      <w:r>
        <w:rPr>
          <w:i/>
          <w:spacing w:val="-6"/>
        </w:rPr>
        <w:t> </w:t>
      </w:r>
      <w:r>
        <w:rPr>
          <w:i/>
          <w:spacing w:val="-2"/>
        </w:rPr>
        <w:t>control</w:t>
      </w:r>
      <w:r>
        <w:rPr>
          <w:i/>
          <w:spacing w:val="-5"/>
        </w:rPr>
        <w:t> </w:t>
      </w:r>
      <w:r>
        <w:rPr>
          <w:spacing w:val="-2"/>
        </w:rPr>
        <w:t>dan</w:t>
      </w:r>
      <w:r>
        <w:rPr>
          <w:spacing w:val="-7"/>
        </w:rPr>
        <w:t> </w:t>
      </w:r>
      <w:r>
        <w:rPr>
          <w:spacing w:val="-2"/>
        </w:rPr>
        <w:t>diikuti</w:t>
      </w:r>
      <w:r>
        <w:rPr>
          <w:spacing w:val="-6"/>
        </w:rPr>
        <w:t> </w:t>
      </w:r>
      <w:r>
        <w:rPr>
          <w:spacing w:val="-2"/>
        </w:rPr>
        <w:t>dengan</w:t>
      </w:r>
      <w:r>
        <w:rPr>
          <w:spacing w:val="-6"/>
        </w:rPr>
        <w:t> </w:t>
      </w:r>
      <w:r>
        <w:rPr>
          <w:i/>
          <w:spacing w:val="-2"/>
        </w:rPr>
        <w:t>religious</w:t>
      </w:r>
      <w:r>
        <w:rPr>
          <w:i/>
          <w:spacing w:val="-5"/>
        </w:rPr>
        <w:t> </w:t>
      </w:r>
      <w:r>
        <w:rPr>
          <w:spacing w:val="-2"/>
        </w:rPr>
        <w:t>yang</w:t>
      </w:r>
      <w:r>
        <w:rPr>
          <w:spacing w:val="-7"/>
        </w:rPr>
        <w:t> </w:t>
      </w:r>
      <w:r>
        <w:rPr>
          <w:spacing w:val="-2"/>
        </w:rPr>
        <w:t>kuat </w:t>
      </w:r>
      <w:r>
        <w:rPr/>
        <w:t>cenderung akan menghindari perilaku penyimpangan seperti </w:t>
      </w:r>
      <w:r>
        <w:rPr>
          <w:i/>
        </w:rPr>
        <w:t>dysfunctional audit behaviour</w:t>
      </w:r>
      <w:r>
        <w:rPr>
          <w:i/>
          <w:spacing w:val="-12"/>
        </w:rPr>
        <w:t> </w:t>
      </w:r>
      <w:r>
        <w:rPr/>
        <w:t>(Liu</w:t>
      </w:r>
      <w:r>
        <w:rPr>
          <w:spacing w:val="-11"/>
        </w:rPr>
        <w:t> </w:t>
      </w:r>
      <w:r>
        <w:rPr>
          <w:i/>
        </w:rPr>
        <w:t>et.al.</w:t>
      </w:r>
      <w:r>
        <w:rPr/>
        <w:t>,</w:t>
      </w:r>
      <w:r>
        <w:rPr>
          <w:spacing w:val="-13"/>
        </w:rPr>
        <w:t> </w:t>
      </w:r>
      <w:r>
        <w:rPr/>
        <w:t>2024).</w:t>
      </w:r>
      <w:r>
        <w:rPr>
          <w:spacing w:val="-13"/>
        </w:rPr>
        <w:t> </w:t>
      </w:r>
      <w:r>
        <w:rPr/>
        <w:t>Hal</w:t>
      </w:r>
      <w:r>
        <w:rPr>
          <w:spacing w:val="-13"/>
        </w:rPr>
        <w:t> </w:t>
      </w:r>
      <w:r>
        <w:rPr/>
        <w:t>ini</w:t>
      </w:r>
      <w:r>
        <w:rPr>
          <w:spacing w:val="-12"/>
        </w:rPr>
        <w:t> </w:t>
      </w:r>
      <w:r>
        <w:rPr/>
        <w:t>dikarenakan</w:t>
      </w:r>
      <w:r>
        <w:rPr>
          <w:spacing w:val="-13"/>
        </w:rPr>
        <w:t> </w:t>
      </w:r>
      <w:r>
        <w:rPr/>
        <w:t>auditor</w:t>
      </w:r>
      <w:r>
        <w:rPr>
          <w:spacing w:val="-14"/>
        </w:rPr>
        <w:t> </w:t>
      </w:r>
      <w:r>
        <w:rPr/>
        <w:t>memiliki</w:t>
      </w:r>
      <w:r>
        <w:rPr>
          <w:spacing w:val="-12"/>
        </w:rPr>
        <w:t> </w:t>
      </w:r>
      <w:r>
        <w:rPr/>
        <w:t>keyakinan</w:t>
      </w:r>
      <w:r>
        <w:rPr>
          <w:spacing w:val="-14"/>
        </w:rPr>
        <w:t> </w:t>
      </w:r>
      <w:r>
        <w:rPr/>
        <w:t>bahwa setiap tindakan dan keputuhan yang diambil dapat mempengaruhi situasi yang dihadapi serta dorongan untuk bertindak etis muncul dari keyakinan religius yang dimiliki (Omer </w:t>
      </w:r>
      <w:r>
        <w:rPr>
          <w:i/>
        </w:rPr>
        <w:t>et.al.</w:t>
      </w:r>
      <w:r>
        <w:rPr/>
        <w:t>, 2018). Auditor dengan </w:t>
      </w:r>
      <w:r>
        <w:rPr>
          <w:i/>
        </w:rPr>
        <w:t>religiosity </w:t>
      </w:r>
      <w:r>
        <w:rPr/>
        <w:t>yang tinggi akan mempersepsikan tanggung jawab moral tidak hanya kepada organisasi tetapi juga kepada nilai spiritual sehingga semakin memperkuat pengaruh </w:t>
      </w:r>
      <w:r>
        <w:rPr>
          <w:i/>
        </w:rPr>
        <w:t>Internal locus of control </w:t>
      </w:r>
      <w:r>
        <w:rPr/>
        <w:t>dalam menekan perilaku </w:t>
      </w:r>
      <w:r>
        <w:rPr>
          <w:i/>
        </w:rPr>
        <w:t>dysfunctional audit behaviour</w:t>
      </w:r>
      <w:r>
        <w:rPr/>
        <w:t>. Maka berdasarkan hal tersebut penulis mengajukan hipotesis:</w:t>
      </w:r>
    </w:p>
    <w:p>
      <w:pPr>
        <w:spacing w:before="2"/>
        <w:ind w:left="1536" w:right="0" w:firstLine="0"/>
        <w:jc w:val="both"/>
        <w:rPr>
          <w:sz w:val="24"/>
        </w:rPr>
      </w:pPr>
      <w:r>
        <w:rPr>
          <w:sz w:val="24"/>
        </w:rPr>
        <w:t>H₅:</w:t>
      </w:r>
      <w:r>
        <w:rPr>
          <w:spacing w:val="49"/>
          <w:w w:val="150"/>
          <w:sz w:val="24"/>
        </w:rPr>
        <w:t> </w:t>
      </w:r>
      <w:r>
        <w:rPr>
          <w:i/>
          <w:sz w:val="24"/>
        </w:rPr>
        <w:t>Religiosity</w:t>
      </w:r>
      <w:r>
        <w:rPr>
          <w:i/>
          <w:spacing w:val="53"/>
          <w:w w:val="150"/>
          <w:sz w:val="24"/>
        </w:rPr>
        <w:t> </w:t>
      </w:r>
      <w:r>
        <w:rPr>
          <w:sz w:val="24"/>
        </w:rPr>
        <w:t>memperkuat</w:t>
      </w:r>
      <w:r>
        <w:rPr>
          <w:spacing w:val="53"/>
          <w:w w:val="150"/>
          <w:sz w:val="24"/>
        </w:rPr>
        <w:t> </w:t>
      </w:r>
      <w:r>
        <w:rPr>
          <w:sz w:val="24"/>
        </w:rPr>
        <w:t>pengaruh</w:t>
      </w:r>
      <w:r>
        <w:rPr>
          <w:spacing w:val="53"/>
          <w:w w:val="150"/>
          <w:sz w:val="24"/>
        </w:rPr>
        <w:t> </w:t>
      </w:r>
      <w:r>
        <w:rPr>
          <w:i/>
          <w:sz w:val="24"/>
        </w:rPr>
        <w:t>Internal</w:t>
      </w:r>
      <w:r>
        <w:rPr>
          <w:i/>
          <w:spacing w:val="54"/>
          <w:w w:val="150"/>
          <w:sz w:val="24"/>
        </w:rPr>
        <w:t> </w:t>
      </w:r>
      <w:r>
        <w:rPr>
          <w:i/>
          <w:sz w:val="24"/>
        </w:rPr>
        <w:t>locus</w:t>
      </w:r>
      <w:r>
        <w:rPr>
          <w:i/>
          <w:spacing w:val="52"/>
          <w:w w:val="150"/>
          <w:sz w:val="24"/>
        </w:rPr>
        <w:t> </w:t>
      </w:r>
      <w:r>
        <w:rPr>
          <w:i/>
          <w:sz w:val="24"/>
        </w:rPr>
        <w:t>of</w:t>
      </w:r>
      <w:r>
        <w:rPr>
          <w:i/>
          <w:spacing w:val="53"/>
          <w:w w:val="150"/>
          <w:sz w:val="24"/>
        </w:rPr>
        <w:t> </w:t>
      </w:r>
      <w:r>
        <w:rPr>
          <w:i/>
          <w:sz w:val="24"/>
        </w:rPr>
        <w:t>control</w:t>
      </w:r>
      <w:r>
        <w:rPr>
          <w:i/>
          <w:spacing w:val="53"/>
          <w:w w:val="150"/>
          <w:sz w:val="24"/>
        </w:rPr>
        <w:t> </w:t>
      </w:r>
      <w:r>
        <w:rPr>
          <w:spacing w:val="-2"/>
          <w:sz w:val="24"/>
        </w:rPr>
        <w:t>terhadap</w:t>
      </w:r>
    </w:p>
    <w:p>
      <w:pPr>
        <w:pStyle w:val="BodyText"/>
      </w:pPr>
    </w:p>
    <w:p>
      <w:pPr>
        <w:spacing w:before="0"/>
        <w:ind w:left="1536" w:right="0" w:firstLine="0"/>
        <w:jc w:val="both"/>
        <w:rPr>
          <w:i/>
          <w:sz w:val="24"/>
        </w:rPr>
      </w:pPr>
      <w:r>
        <w:rPr>
          <w:i/>
          <w:sz w:val="24"/>
        </w:rPr>
        <w:t>Dysfunctional</w:t>
      </w:r>
      <w:r>
        <w:rPr>
          <w:i/>
          <w:spacing w:val="-1"/>
          <w:sz w:val="24"/>
        </w:rPr>
        <w:t> </w:t>
      </w:r>
      <w:r>
        <w:rPr>
          <w:i/>
          <w:sz w:val="24"/>
        </w:rPr>
        <w:t>Audit</w:t>
      </w:r>
      <w:r>
        <w:rPr>
          <w:i/>
          <w:spacing w:val="-1"/>
          <w:sz w:val="24"/>
        </w:rPr>
        <w:t> </w:t>
      </w:r>
      <w:r>
        <w:rPr>
          <w:i/>
          <w:spacing w:val="-2"/>
          <w:sz w:val="24"/>
        </w:rPr>
        <w:t>Behaviour</w:t>
      </w:r>
    </w:p>
    <w:p>
      <w:pPr>
        <w:spacing w:after="0"/>
        <w:jc w:val="both"/>
        <w:rPr>
          <w:i/>
          <w:sz w:val="24"/>
        </w:rPr>
        <w:sectPr>
          <w:headerReference w:type="default" r:id="rId84"/>
          <w:footerReference w:type="default" r:id="rId85"/>
          <w:pgSz w:w="12240" w:h="15840"/>
          <w:pgMar w:header="717" w:footer="1325" w:top="1380" w:bottom="1520" w:left="1440" w:right="1080"/>
        </w:sectPr>
      </w:pPr>
    </w:p>
    <w:p>
      <w:pPr>
        <w:pStyle w:val="BodyText"/>
        <w:rPr>
          <w:i/>
        </w:rPr>
      </w:pPr>
    </w:p>
    <w:p>
      <w:pPr>
        <w:pStyle w:val="BodyText"/>
        <w:rPr>
          <w:i/>
        </w:rPr>
      </w:pPr>
    </w:p>
    <w:p>
      <w:pPr>
        <w:pStyle w:val="BodyText"/>
        <w:spacing w:before="49"/>
        <w:rPr>
          <w:i/>
        </w:rPr>
      </w:pPr>
    </w:p>
    <w:p>
      <w:pPr>
        <w:pStyle w:val="ListParagraph"/>
        <w:numPr>
          <w:ilvl w:val="2"/>
          <w:numId w:val="32"/>
        </w:numPr>
        <w:tabs>
          <w:tab w:pos="1536" w:val="left" w:leader="none"/>
        </w:tabs>
        <w:spacing w:line="240" w:lineRule="auto" w:before="0" w:after="0"/>
        <w:ind w:left="1536" w:right="0" w:hanging="566"/>
        <w:jc w:val="left"/>
        <w:rPr>
          <w:b/>
          <w:sz w:val="24"/>
        </w:rPr>
      </w:pPr>
      <w:bookmarkStart w:name="_bookmark30" w:id="31"/>
      <w:bookmarkEnd w:id="31"/>
      <w:r>
        <w:rPr/>
      </w:r>
      <w:r>
        <w:rPr>
          <w:b/>
          <w:sz w:val="24"/>
        </w:rPr>
        <w:t>Peran</w:t>
      </w:r>
      <w:r>
        <w:rPr>
          <w:b/>
          <w:spacing w:val="29"/>
          <w:sz w:val="24"/>
        </w:rPr>
        <w:t>  </w:t>
      </w:r>
      <w:r>
        <w:rPr>
          <w:b/>
          <w:i/>
          <w:sz w:val="24"/>
        </w:rPr>
        <w:t>religiosity</w:t>
      </w:r>
      <w:r>
        <w:rPr>
          <w:b/>
          <w:i/>
          <w:spacing w:val="29"/>
          <w:sz w:val="24"/>
        </w:rPr>
        <w:t>  </w:t>
      </w:r>
      <w:r>
        <w:rPr>
          <w:b/>
          <w:sz w:val="24"/>
        </w:rPr>
        <w:t>dalam</w:t>
      </w:r>
      <w:r>
        <w:rPr>
          <w:b/>
          <w:spacing w:val="28"/>
          <w:sz w:val="24"/>
        </w:rPr>
        <w:t>  </w:t>
      </w:r>
      <w:r>
        <w:rPr>
          <w:b/>
          <w:sz w:val="24"/>
        </w:rPr>
        <w:t>memoderasi</w:t>
      </w:r>
      <w:r>
        <w:rPr>
          <w:b/>
          <w:spacing w:val="29"/>
          <w:sz w:val="24"/>
        </w:rPr>
        <w:t>  </w:t>
      </w:r>
      <w:r>
        <w:rPr>
          <w:b/>
          <w:sz w:val="24"/>
        </w:rPr>
        <w:t>pengaruh</w:t>
      </w:r>
      <w:r>
        <w:rPr>
          <w:b/>
          <w:spacing w:val="31"/>
          <w:sz w:val="24"/>
        </w:rPr>
        <w:t>  </w:t>
      </w:r>
      <w:r>
        <w:rPr>
          <w:b/>
          <w:i/>
          <w:sz w:val="24"/>
        </w:rPr>
        <w:t>Job</w:t>
      </w:r>
      <w:r>
        <w:rPr>
          <w:b/>
          <w:i/>
          <w:spacing w:val="28"/>
          <w:sz w:val="24"/>
        </w:rPr>
        <w:t>  </w:t>
      </w:r>
      <w:r>
        <w:rPr>
          <w:b/>
          <w:i/>
          <w:sz w:val="24"/>
        </w:rPr>
        <w:t>stress</w:t>
      </w:r>
      <w:r>
        <w:rPr>
          <w:b/>
          <w:i/>
          <w:spacing w:val="30"/>
          <w:sz w:val="24"/>
        </w:rPr>
        <w:t>  </w:t>
      </w:r>
      <w:r>
        <w:rPr>
          <w:b/>
          <w:spacing w:val="-2"/>
          <w:sz w:val="24"/>
        </w:rPr>
        <w:t>terhadap</w:t>
      </w:r>
    </w:p>
    <w:p>
      <w:pPr>
        <w:pStyle w:val="BodyText"/>
        <w:rPr>
          <w:b/>
        </w:rPr>
      </w:pPr>
    </w:p>
    <w:p>
      <w:pPr>
        <w:pStyle w:val="Heading3"/>
      </w:pPr>
      <w:r>
        <w:rPr/>
        <w:t>dysfunctional</w:t>
      </w:r>
      <w:r>
        <w:rPr>
          <w:spacing w:val="-1"/>
        </w:rPr>
        <w:t> </w:t>
      </w:r>
      <w:r>
        <w:rPr/>
        <w:t>audit</w:t>
      </w:r>
      <w:r>
        <w:rPr>
          <w:spacing w:val="-1"/>
        </w:rPr>
        <w:t> </w:t>
      </w:r>
      <w:r>
        <w:rPr>
          <w:spacing w:val="-2"/>
        </w:rPr>
        <w:t>behaviour</w:t>
      </w:r>
    </w:p>
    <w:p>
      <w:pPr>
        <w:pStyle w:val="BodyText"/>
        <w:rPr>
          <w:b/>
          <w:i/>
        </w:rPr>
      </w:pPr>
    </w:p>
    <w:p>
      <w:pPr>
        <w:pStyle w:val="BodyText"/>
        <w:spacing w:line="480" w:lineRule="auto"/>
        <w:ind w:left="1111" w:right="617" w:firstLine="424"/>
        <w:jc w:val="both"/>
      </w:pPr>
      <w:r>
        <w:rPr>
          <w:i/>
        </w:rPr>
        <w:t>Stress </w:t>
      </w:r>
      <w:r>
        <w:rPr/>
        <w:t>merupakan keadaan atau pengalaman yang dirasakan seseorang ketika tuntutan yang di hadapi dianggap melampaui atau melebihi kapasitasnya (Lewis </w:t>
      </w:r>
      <w:r>
        <w:rPr>
          <w:i/>
        </w:rPr>
        <w:t>et.al</w:t>
      </w:r>
      <w:r>
        <w:rPr/>
        <w:t>,</w:t>
      </w:r>
      <w:r>
        <w:rPr>
          <w:spacing w:val="-15"/>
        </w:rPr>
        <w:t> </w:t>
      </w:r>
      <w:r>
        <w:rPr/>
        <w:t>2019).</w:t>
      </w:r>
      <w:r>
        <w:rPr>
          <w:spacing w:val="-15"/>
        </w:rPr>
        <w:t> </w:t>
      </w:r>
      <w:r>
        <w:rPr/>
        <w:t>Sedangkan</w:t>
      </w:r>
      <w:r>
        <w:rPr>
          <w:spacing w:val="-15"/>
        </w:rPr>
        <w:t> </w:t>
      </w:r>
      <w:r>
        <w:rPr>
          <w:i/>
        </w:rPr>
        <w:t>Job</w:t>
      </w:r>
      <w:r>
        <w:rPr>
          <w:i/>
          <w:spacing w:val="-15"/>
        </w:rPr>
        <w:t> </w:t>
      </w:r>
      <w:r>
        <w:rPr>
          <w:i/>
        </w:rPr>
        <w:t>stress</w:t>
      </w:r>
      <w:r>
        <w:rPr>
          <w:i/>
          <w:spacing w:val="-15"/>
        </w:rPr>
        <w:t> </w:t>
      </w:r>
      <w:r>
        <w:rPr/>
        <w:t>(stress</w:t>
      </w:r>
      <w:r>
        <w:rPr>
          <w:spacing w:val="-15"/>
        </w:rPr>
        <w:t> </w:t>
      </w:r>
      <w:r>
        <w:rPr/>
        <w:t>kerja)</w:t>
      </w:r>
      <w:r>
        <w:rPr>
          <w:spacing w:val="-15"/>
        </w:rPr>
        <w:t> </w:t>
      </w:r>
      <w:r>
        <w:rPr/>
        <w:t>merupakan</w:t>
      </w:r>
      <w:r>
        <w:rPr>
          <w:spacing w:val="-15"/>
        </w:rPr>
        <w:t> </w:t>
      </w:r>
      <w:r>
        <w:rPr/>
        <w:t>keadaan</w:t>
      </w:r>
      <w:r>
        <w:rPr>
          <w:spacing w:val="-15"/>
        </w:rPr>
        <w:t> </w:t>
      </w:r>
      <w:r>
        <w:rPr/>
        <w:t>psikologis</w:t>
      </w:r>
      <w:r>
        <w:rPr>
          <w:spacing w:val="-15"/>
        </w:rPr>
        <w:t> </w:t>
      </w:r>
      <w:r>
        <w:rPr/>
        <w:t>yang dialami seseorang di tempat kerja yang dapat menyebabkan ketidaknyamanan. (Chen, 2006). </w:t>
      </w:r>
      <w:r>
        <w:rPr>
          <w:i/>
        </w:rPr>
        <w:t>Job stress </w:t>
      </w:r>
      <w:r>
        <w:rPr/>
        <w:t>sering kali terjadi dikalangan auditor yang dapat disebabkan oleh beberapa faktor seperti adanya tuntutan untuk menyelesaikan program audit dalam waktu yang singkat maupun tingginya kompleksitas penugasan (Rustiarini, 2021). Auditor yang mengalami </w:t>
      </w:r>
      <w:r>
        <w:rPr>
          <w:i/>
        </w:rPr>
        <w:t>Job stress </w:t>
      </w:r>
      <w:r>
        <w:rPr/>
        <w:t>cenderung merasakan</w:t>
      </w:r>
      <w:r>
        <w:rPr>
          <w:spacing w:val="-15"/>
        </w:rPr>
        <w:t> </w:t>
      </w:r>
      <w:r>
        <w:rPr/>
        <w:t>adanya</w:t>
      </w:r>
      <w:r>
        <w:rPr>
          <w:spacing w:val="-15"/>
        </w:rPr>
        <w:t> </w:t>
      </w:r>
      <w:r>
        <w:rPr/>
        <w:t>tekanan</w:t>
      </w:r>
      <w:r>
        <w:rPr>
          <w:spacing w:val="-15"/>
        </w:rPr>
        <w:t> </w:t>
      </w:r>
      <w:r>
        <w:rPr/>
        <w:t>psikologis</w:t>
      </w:r>
      <w:r>
        <w:rPr>
          <w:spacing w:val="-15"/>
        </w:rPr>
        <w:t> </w:t>
      </w:r>
      <w:r>
        <w:rPr/>
        <w:t>akibat</w:t>
      </w:r>
      <w:r>
        <w:rPr>
          <w:spacing w:val="-15"/>
        </w:rPr>
        <w:t> </w:t>
      </w:r>
      <w:r>
        <w:rPr/>
        <w:t>tingginya</w:t>
      </w:r>
      <w:r>
        <w:rPr>
          <w:spacing w:val="-15"/>
        </w:rPr>
        <w:t> </w:t>
      </w:r>
      <w:r>
        <w:rPr/>
        <w:t>beban</w:t>
      </w:r>
      <w:r>
        <w:rPr>
          <w:spacing w:val="-15"/>
        </w:rPr>
        <w:t> </w:t>
      </w:r>
      <w:r>
        <w:rPr/>
        <w:t>kerja</w:t>
      </w:r>
      <w:r>
        <w:rPr>
          <w:spacing w:val="-15"/>
        </w:rPr>
        <w:t> </w:t>
      </w:r>
      <w:r>
        <w:rPr/>
        <w:t>sehingga</w:t>
      </w:r>
      <w:r>
        <w:rPr>
          <w:spacing w:val="-13"/>
        </w:rPr>
        <w:t> </w:t>
      </w:r>
      <w:r>
        <w:rPr/>
        <w:t>kondisi tersebut dapat menurunkan kemampuan auditor untuk tetap berfikir rasional dan etis. Kondisi tersebut pada akhirnya mampu mendorong auditor untuk melakukan perilaku </w:t>
      </w:r>
      <w:r>
        <w:rPr>
          <w:i/>
        </w:rPr>
        <w:t>dysfunctional audit behaviour </w:t>
      </w:r>
      <w:r>
        <w:rPr/>
        <w:t>seperti </w:t>
      </w:r>
      <w:r>
        <w:rPr>
          <w:i/>
        </w:rPr>
        <w:t>premature sign off </w:t>
      </w:r>
      <w:r>
        <w:rPr/>
        <w:t>ataupun </w:t>
      </w:r>
      <w:r>
        <w:rPr>
          <w:i/>
        </w:rPr>
        <w:t>underreporting time </w:t>
      </w:r>
      <w:r>
        <w:rPr/>
        <w:t>(Nikmatuniayah </w:t>
      </w:r>
      <w:r>
        <w:rPr>
          <w:i/>
        </w:rPr>
        <w:t>et.al.</w:t>
      </w:r>
      <w:r>
        <w:rPr/>
        <w:t>, 2024; Rustiarini, 2021; van Hau </w:t>
      </w:r>
      <w:r>
        <w:rPr>
          <w:i/>
        </w:rPr>
        <w:t>et.al.</w:t>
      </w:r>
      <w:r>
        <w:rPr/>
        <w:t>, </w:t>
      </w:r>
      <w:r>
        <w:rPr>
          <w:spacing w:val="-2"/>
        </w:rPr>
        <w:t>2023).</w:t>
      </w:r>
    </w:p>
    <w:p>
      <w:pPr>
        <w:pStyle w:val="BodyText"/>
        <w:spacing w:line="480" w:lineRule="auto" w:before="2"/>
        <w:ind w:left="1111" w:right="621" w:firstLine="424"/>
        <w:jc w:val="both"/>
      </w:pPr>
      <w:r>
        <w:rPr/>
        <w:t>Namun demikian, </w:t>
      </w:r>
      <w:r>
        <w:rPr>
          <w:i/>
        </w:rPr>
        <w:t>religiosity </w:t>
      </w:r>
      <w:r>
        <w:rPr/>
        <w:t>memegang peran penting dalam memandu perilaku individu. Auditor yang religious cenderung memiliki sistem moral dan etika</w:t>
      </w:r>
      <w:r>
        <w:rPr>
          <w:spacing w:val="-10"/>
        </w:rPr>
        <w:t> </w:t>
      </w:r>
      <w:r>
        <w:rPr/>
        <w:t>yang</w:t>
      </w:r>
      <w:r>
        <w:rPr>
          <w:spacing w:val="-7"/>
        </w:rPr>
        <w:t> </w:t>
      </w:r>
      <w:r>
        <w:rPr/>
        <w:t>kuat</w:t>
      </w:r>
      <w:r>
        <w:rPr>
          <w:spacing w:val="-9"/>
        </w:rPr>
        <w:t> </w:t>
      </w:r>
      <w:r>
        <w:rPr/>
        <w:t>sehingga</w:t>
      </w:r>
      <w:r>
        <w:rPr>
          <w:spacing w:val="-7"/>
        </w:rPr>
        <w:t> </w:t>
      </w:r>
      <w:r>
        <w:rPr/>
        <w:t>lebih</w:t>
      </w:r>
      <w:r>
        <w:rPr>
          <w:spacing w:val="-9"/>
        </w:rPr>
        <w:t> </w:t>
      </w:r>
      <w:r>
        <w:rPr/>
        <w:t>mampu</w:t>
      </w:r>
      <w:r>
        <w:rPr>
          <w:spacing w:val="-9"/>
        </w:rPr>
        <w:t> </w:t>
      </w:r>
      <w:r>
        <w:rPr/>
        <w:t>dalam</w:t>
      </w:r>
      <w:r>
        <w:rPr>
          <w:spacing w:val="-7"/>
        </w:rPr>
        <w:t> </w:t>
      </w:r>
      <w:r>
        <w:rPr/>
        <w:t>mengendalikan</w:t>
      </w:r>
      <w:r>
        <w:rPr>
          <w:spacing w:val="-9"/>
        </w:rPr>
        <w:t> </w:t>
      </w:r>
      <w:r>
        <w:rPr/>
        <w:t>diri</w:t>
      </w:r>
      <w:r>
        <w:rPr>
          <w:spacing w:val="-7"/>
        </w:rPr>
        <w:t> </w:t>
      </w:r>
      <w:r>
        <w:rPr/>
        <w:t>meski</w:t>
      </w:r>
      <w:r>
        <w:rPr>
          <w:spacing w:val="-9"/>
        </w:rPr>
        <w:t> </w:t>
      </w:r>
      <w:r>
        <w:rPr/>
        <w:t>mengalami kondisi beban kerja yang berat. Hal tersebut dibuktikan pada penelitian yang dilakukan</w:t>
      </w:r>
      <w:r>
        <w:rPr>
          <w:spacing w:val="-9"/>
        </w:rPr>
        <w:t> </w:t>
      </w:r>
      <w:r>
        <w:rPr/>
        <w:t>oleh</w:t>
      </w:r>
      <w:r>
        <w:rPr>
          <w:spacing w:val="-6"/>
        </w:rPr>
        <w:t> </w:t>
      </w:r>
      <w:r>
        <w:rPr/>
        <w:t>(Said</w:t>
      </w:r>
      <w:r>
        <w:rPr>
          <w:spacing w:val="-6"/>
        </w:rPr>
        <w:t> </w:t>
      </w:r>
      <w:r>
        <w:rPr>
          <w:i/>
        </w:rPr>
        <w:t>et.al.</w:t>
      </w:r>
      <w:r>
        <w:rPr/>
        <w:t>,</w:t>
      </w:r>
      <w:r>
        <w:rPr>
          <w:spacing w:val="-6"/>
        </w:rPr>
        <w:t> </w:t>
      </w:r>
      <w:r>
        <w:rPr/>
        <w:t>2018)</w:t>
      </w:r>
      <w:r>
        <w:rPr>
          <w:spacing w:val="-7"/>
        </w:rPr>
        <w:t> </w:t>
      </w:r>
      <w:r>
        <w:rPr/>
        <w:t>menemukan</w:t>
      </w:r>
      <w:r>
        <w:rPr>
          <w:spacing w:val="-7"/>
        </w:rPr>
        <w:t> </w:t>
      </w:r>
      <w:r>
        <w:rPr/>
        <w:t>bahwa</w:t>
      </w:r>
      <w:r>
        <w:rPr>
          <w:spacing w:val="-8"/>
        </w:rPr>
        <w:t> </w:t>
      </w:r>
      <w:r>
        <w:rPr/>
        <w:t>religiosity</w:t>
      </w:r>
      <w:r>
        <w:rPr>
          <w:spacing w:val="-6"/>
        </w:rPr>
        <w:t> </w:t>
      </w:r>
      <w:r>
        <w:rPr/>
        <w:t>memiliki</w:t>
      </w:r>
      <w:r>
        <w:rPr>
          <w:spacing w:val="-7"/>
        </w:rPr>
        <w:t> </w:t>
      </w:r>
      <w:r>
        <w:rPr>
          <w:spacing w:val="-2"/>
        </w:rPr>
        <w:t>pengaruh</w:t>
      </w:r>
    </w:p>
    <w:p>
      <w:pPr>
        <w:pStyle w:val="BodyText"/>
        <w:spacing w:before="1"/>
        <w:ind w:left="1111"/>
        <w:jc w:val="both"/>
      </w:pPr>
      <w:r>
        <w:rPr/>
        <w:t>negatif</w:t>
      </w:r>
      <w:r>
        <w:rPr>
          <w:spacing w:val="-8"/>
        </w:rPr>
        <w:t> </w:t>
      </w:r>
      <w:r>
        <w:rPr/>
        <w:t>terhadap</w:t>
      </w:r>
      <w:r>
        <w:rPr>
          <w:spacing w:val="-5"/>
        </w:rPr>
        <w:t> </w:t>
      </w:r>
      <w:r>
        <w:rPr/>
        <w:t>kecenderungan</w:t>
      </w:r>
      <w:r>
        <w:rPr>
          <w:spacing w:val="-5"/>
        </w:rPr>
        <w:t> </w:t>
      </w:r>
      <w:r>
        <w:rPr/>
        <w:t>individu</w:t>
      </w:r>
      <w:r>
        <w:rPr>
          <w:spacing w:val="-4"/>
        </w:rPr>
        <w:t> </w:t>
      </w:r>
      <w:r>
        <w:rPr/>
        <w:t>melakukan</w:t>
      </w:r>
      <w:r>
        <w:rPr>
          <w:spacing w:val="-5"/>
        </w:rPr>
        <w:t> </w:t>
      </w:r>
      <w:r>
        <w:rPr/>
        <w:t>tindakan</w:t>
      </w:r>
      <w:r>
        <w:rPr>
          <w:spacing w:val="-5"/>
        </w:rPr>
        <w:t> </w:t>
      </w:r>
      <w:r>
        <w:rPr/>
        <w:t>kecurangan,</w:t>
      </w:r>
      <w:r>
        <w:rPr>
          <w:spacing w:val="-4"/>
        </w:rPr>
        <w:t> </w:t>
      </w:r>
      <w:r>
        <w:rPr>
          <w:spacing w:val="-2"/>
        </w:rPr>
        <w:t>semakin</w:t>
      </w:r>
    </w:p>
    <w:p>
      <w:pPr>
        <w:pStyle w:val="BodyText"/>
        <w:spacing w:after="0"/>
        <w:jc w:val="both"/>
        <w:sectPr>
          <w:headerReference w:type="default" r:id="rId86"/>
          <w:footerReference w:type="default" r:id="rId87"/>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1"/>
        <w:jc w:val="both"/>
      </w:pPr>
      <w:r>
        <w:rPr/>
        <w:t>tinggi tingkat </w:t>
      </w:r>
      <w:r>
        <w:rPr>
          <w:i/>
        </w:rPr>
        <w:t>religious </w:t>
      </w:r>
      <w:r>
        <w:rPr/>
        <w:t>indvidu maka semakin kecil kemungkinan nya untuk melakukan</w:t>
      </w:r>
      <w:r>
        <w:rPr>
          <w:spacing w:val="-15"/>
        </w:rPr>
        <w:t> </w:t>
      </w:r>
      <w:r>
        <w:rPr/>
        <w:t>tindakan</w:t>
      </w:r>
      <w:r>
        <w:rPr>
          <w:spacing w:val="-15"/>
        </w:rPr>
        <w:t> </w:t>
      </w:r>
      <w:r>
        <w:rPr/>
        <w:t>kecurangan.</w:t>
      </w:r>
      <w:r>
        <w:rPr>
          <w:spacing w:val="-15"/>
        </w:rPr>
        <w:t> </w:t>
      </w:r>
      <w:r>
        <w:rPr/>
        <w:t>Dengan</w:t>
      </w:r>
      <w:r>
        <w:rPr>
          <w:spacing w:val="-15"/>
        </w:rPr>
        <w:t> </w:t>
      </w:r>
      <w:r>
        <w:rPr/>
        <w:t>demikian,</w:t>
      </w:r>
      <w:r>
        <w:rPr>
          <w:spacing w:val="-15"/>
        </w:rPr>
        <w:t> </w:t>
      </w:r>
      <w:r>
        <w:rPr>
          <w:i/>
        </w:rPr>
        <w:t>religiosity</w:t>
      </w:r>
      <w:r>
        <w:rPr>
          <w:i/>
          <w:spacing w:val="-15"/>
        </w:rPr>
        <w:t> </w:t>
      </w:r>
      <w:r>
        <w:rPr/>
        <w:t>menjadi</w:t>
      </w:r>
      <w:r>
        <w:rPr>
          <w:spacing w:val="-15"/>
        </w:rPr>
        <w:t> </w:t>
      </w:r>
      <w:r>
        <w:rPr/>
        <w:t>perisai</w:t>
      </w:r>
      <w:r>
        <w:rPr>
          <w:spacing w:val="-15"/>
        </w:rPr>
        <w:t> </w:t>
      </w:r>
      <w:r>
        <w:rPr/>
        <w:t>yang dapat mencegah individu untuk melakukan perilaku menyimpang meski menghadapi stress kerja yang tinggi. Berdasarkan hal tersebut penulis mengajukan </w:t>
      </w:r>
      <w:r>
        <w:rPr>
          <w:spacing w:val="-2"/>
        </w:rPr>
        <w:t>hipotesis:</w:t>
      </w:r>
    </w:p>
    <w:p>
      <w:pPr>
        <w:spacing w:line="480" w:lineRule="auto" w:before="1"/>
        <w:ind w:left="1536" w:right="617" w:firstLine="0"/>
        <w:jc w:val="both"/>
        <w:rPr>
          <w:i/>
          <w:sz w:val="24"/>
        </w:rPr>
      </w:pPr>
      <w:r>
        <w:rPr>
          <w:sz w:val="24"/>
        </w:rPr>
        <w:t>H₆:</w:t>
      </w:r>
      <w:r>
        <w:rPr>
          <w:spacing w:val="-9"/>
          <w:sz w:val="24"/>
        </w:rPr>
        <w:t> </w:t>
      </w:r>
      <w:r>
        <w:rPr>
          <w:i/>
          <w:sz w:val="24"/>
        </w:rPr>
        <w:t>Religiosity</w:t>
      </w:r>
      <w:r>
        <w:rPr>
          <w:i/>
          <w:spacing w:val="-8"/>
          <w:sz w:val="24"/>
        </w:rPr>
        <w:t> </w:t>
      </w:r>
      <w:r>
        <w:rPr>
          <w:sz w:val="24"/>
        </w:rPr>
        <w:t>memperlemah</w:t>
      </w:r>
      <w:r>
        <w:rPr>
          <w:spacing w:val="-9"/>
          <w:sz w:val="24"/>
        </w:rPr>
        <w:t> </w:t>
      </w:r>
      <w:r>
        <w:rPr>
          <w:sz w:val="24"/>
        </w:rPr>
        <w:t>pengaruh</w:t>
      </w:r>
      <w:r>
        <w:rPr>
          <w:spacing w:val="-9"/>
          <w:sz w:val="24"/>
        </w:rPr>
        <w:t> </w:t>
      </w:r>
      <w:r>
        <w:rPr>
          <w:i/>
          <w:sz w:val="24"/>
        </w:rPr>
        <w:t>Job</w:t>
      </w:r>
      <w:r>
        <w:rPr>
          <w:i/>
          <w:spacing w:val="-9"/>
          <w:sz w:val="24"/>
        </w:rPr>
        <w:t> </w:t>
      </w:r>
      <w:r>
        <w:rPr>
          <w:i/>
          <w:sz w:val="24"/>
        </w:rPr>
        <w:t>stress</w:t>
      </w:r>
      <w:r>
        <w:rPr>
          <w:i/>
          <w:spacing w:val="-8"/>
          <w:sz w:val="24"/>
        </w:rPr>
        <w:t> </w:t>
      </w:r>
      <w:r>
        <w:rPr>
          <w:sz w:val="24"/>
        </w:rPr>
        <w:t>terhadap</w:t>
      </w:r>
      <w:r>
        <w:rPr>
          <w:spacing w:val="-9"/>
          <w:sz w:val="24"/>
        </w:rPr>
        <w:t> </w:t>
      </w:r>
      <w:r>
        <w:rPr>
          <w:i/>
          <w:sz w:val="24"/>
        </w:rPr>
        <w:t>dysfunctional</w:t>
      </w:r>
      <w:r>
        <w:rPr>
          <w:i/>
          <w:spacing w:val="-8"/>
          <w:sz w:val="24"/>
        </w:rPr>
        <w:t> </w:t>
      </w:r>
      <w:r>
        <w:rPr>
          <w:i/>
          <w:sz w:val="24"/>
        </w:rPr>
        <w:t>audit </w:t>
      </w:r>
      <w:r>
        <w:rPr>
          <w:i/>
          <w:spacing w:val="-2"/>
          <w:sz w:val="24"/>
        </w:rPr>
        <w:t>behaviour</w:t>
      </w:r>
    </w:p>
    <w:p>
      <w:pPr>
        <w:pStyle w:val="ListParagraph"/>
        <w:numPr>
          <w:ilvl w:val="2"/>
          <w:numId w:val="32"/>
        </w:numPr>
        <w:tabs>
          <w:tab w:pos="1536" w:val="left" w:leader="none"/>
        </w:tabs>
        <w:spacing w:line="240" w:lineRule="auto" w:before="0" w:after="0"/>
        <w:ind w:left="1536" w:right="0" w:hanging="566"/>
        <w:jc w:val="both"/>
        <w:rPr>
          <w:b/>
          <w:i/>
          <w:sz w:val="24"/>
        </w:rPr>
      </w:pPr>
      <w:bookmarkStart w:name="_bookmark31" w:id="32"/>
      <w:bookmarkEnd w:id="32"/>
      <w:r>
        <w:rPr/>
      </w:r>
      <w:r>
        <w:rPr>
          <w:b/>
          <w:sz w:val="24"/>
        </w:rPr>
        <w:t>Peran</w:t>
      </w:r>
      <w:r>
        <w:rPr>
          <w:b/>
          <w:spacing w:val="53"/>
          <w:w w:val="150"/>
          <w:sz w:val="24"/>
        </w:rPr>
        <w:t> </w:t>
      </w:r>
      <w:r>
        <w:rPr>
          <w:b/>
          <w:i/>
          <w:sz w:val="24"/>
        </w:rPr>
        <w:t>religiosity</w:t>
      </w:r>
      <w:r>
        <w:rPr>
          <w:b/>
          <w:i/>
          <w:spacing w:val="52"/>
          <w:w w:val="150"/>
          <w:sz w:val="24"/>
        </w:rPr>
        <w:t> </w:t>
      </w:r>
      <w:r>
        <w:rPr>
          <w:b/>
          <w:sz w:val="24"/>
        </w:rPr>
        <w:t>dalam</w:t>
      </w:r>
      <w:r>
        <w:rPr>
          <w:b/>
          <w:spacing w:val="54"/>
          <w:w w:val="150"/>
          <w:sz w:val="24"/>
        </w:rPr>
        <w:t> </w:t>
      </w:r>
      <w:r>
        <w:rPr>
          <w:b/>
          <w:sz w:val="24"/>
        </w:rPr>
        <w:t>memoderasi</w:t>
      </w:r>
      <w:r>
        <w:rPr>
          <w:b/>
          <w:spacing w:val="52"/>
          <w:w w:val="150"/>
          <w:sz w:val="24"/>
        </w:rPr>
        <w:t> </w:t>
      </w:r>
      <w:r>
        <w:rPr>
          <w:b/>
          <w:sz w:val="24"/>
        </w:rPr>
        <w:t>pengaruh</w:t>
      </w:r>
      <w:r>
        <w:rPr>
          <w:b/>
          <w:spacing w:val="56"/>
          <w:w w:val="150"/>
          <w:sz w:val="24"/>
        </w:rPr>
        <w:t> </w:t>
      </w:r>
      <w:r>
        <w:rPr>
          <w:b/>
          <w:i/>
          <w:sz w:val="24"/>
        </w:rPr>
        <w:t>Time</w:t>
      </w:r>
      <w:r>
        <w:rPr>
          <w:b/>
          <w:i/>
          <w:spacing w:val="51"/>
          <w:w w:val="150"/>
          <w:sz w:val="24"/>
        </w:rPr>
        <w:t> </w:t>
      </w:r>
      <w:r>
        <w:rPr>
          <w:b/>
          <w:i/>
          <w:sz w:val="24"/>
        </w:rPr>
        <w:t>Budget</w:t>
      </w:r>
      <w:r>
        <w:rPr>
          <w:b/>
          <w:i/>
          <w:spacing w:val="53"/>
          <w:w w:val="150"/>
          <w:sz w:val="24"/>
        </w:rPr>
        <w:t> </w:t>
      </w:r>
      <w:r>
        <w:rPr>
          <w:b/>
          <w:i/>
          <w:spacing w:val="-2"/>
          <w:sz w:val="24"/>
        </w:rPr>
        <w:t>Pressure</w:t>
      </w:r>
    </w:p>
    <w:p>
      <w:pPr>
        <w:pStyle w:val="BodyText"/>
        <w:rPr>
          <w:b/>
          <w:i/>
        </w:rPr>
      </w:pPr>
    </w:p>
    <w:p>
      <w:pPr>
        <w:spacing w:before="0"/>
        <w:ind w:left="1536" w:right="0" w:firstLine="0"/>
        <w:jc w:val="both"/>
        <w:rPr>
          <w:b/>
          <w:i/>
          <w:sz w:val="24"/>
        </w:rPr>
      </w:pPr>
      <w:r>
        <w:rPr>
          <w:b/>
          <w:sz w:val="24"/>
        </w:rPr>
        <w:t>terhadap </w:t>
      </w:r>
      <w:r>
        <w:rPr>
          <w:b/>
          <w:i/>
          <w:sz w:val="24"/>
        </w:rPr>
        <w:t>dysfunctional</w:t>
      </w:r>
      <w:r>
        <w:rPr>
          <w:b/>
          <w:i/>
          <w:spacing w:val="-3"/>
          <w:sz w:val="24"/>
        </w:rPr>
        <w:t> </w:t>
      </w:r>
      <w:r>
        <w:rPr>
          <w:b/>
          <w:i/>
          <w:sz w:val="24"/>
        </w:rPr>
        <w:t>audit</w:t>
      </w:r>
      <w:r>
        <w:rPr>
          <w:b/>
          <w:i/>
          <w:spacing w:val="-1"/>
          <w:sz w:val="24"/>
        </w:rPr>
        <w:t> </w:t>
      </w:r>
      <w:r>
        <w:rPr>
          <w:b/>
          <w:i/>
          <w:spacing w:val="-2"/>
          <w:sz w:val="24"/>
        </w:rPr>
        <w:t>behaviour</w:t>
      </w:r>
    </w:p>
    <w:p>
      <w:pPr>
        <w:pStyle w:val="BodyText"/>
        <w:rPr>
          <w:b/>
          <w:i/>
        </w:rPr>
      </w:pPr>
    </w:p>
    <w:p>
      <w:pPr>
        <w:pStyle w:val="BodyText"/>
        <w:spacing w:line="480" w:lineRule="auto"/>
        <w:ind w:left="1111" w:right="617" w:firstLine="424"/>
        <w:jc w:val="both"/>
      </w:pPr>
      <w:r>
        <w:rPr>
          <w:i/>
        </w:rPr>
        <w:t>Religiosity </w:t>
      </w:r>
      <w:r>
        <w:rPr/>
        <w:t>yang merupakan keyainan individu terhadap keberadaan tuhan diduga mampu memoderasi pengaruh antara </w:t>
      </w:r>
      <w:r>
        <w:rPr>
          <w:i/>
        </w:rPr>
        <w:t>Time Budget Pressure </w:t>
      </w:r>
      <w:r>
        <w:rPr/>
        <w:t>terhadap </w:t>
      </w:r>
      <w:r>
        <w:rPr>
          <w:i/>
        </w:rPr>
        <w:t>dysfunctional audit behaviour </w:t>
      </w:r>
      <w:r>
        <w:rPr/>
        <w:t>(Liu </w:t>
      </w:r>
      <w:r>
        <w:rPr>
          <w:i/>
        </w:rPr>
        <w:t>et.al.</w:t>
      </w:r>
      <w:r>
        <w:rPr/>
        <w:t>,</w:t>
      </w:r>
      <w:r>
        <w:rPr>
          <w:spacing w:val="-1"/>
        </w:rPr>
        <w:t> </w:t>
      </w:r>
      <w:r>
        <w:rPr/>
        <w:t>2024).</w:t>
      </w:r>
      <w:r>
        <w:rPr>
          <w:spacing w:val="-3"/>
        </w:rPr>
        <w:t> </w:t>
      </w:r>
      <w:r>
        <w:rPr>
          <w:i/>
        </w:rPr>
        <w:t>Time</w:t>
      </w:r>
      <w:r>
        <w:rPr>
          <w:i/>
          <w:spacing w:val="-2"/>
        </w:rPr>
        <w:t> </w:t>
      </w:r>
      <w:r>
        <w:rPr>
          <w:i/>
        </w:rPr>
        <w:t>Budget Pressure </w:t>
      </w:r>
      <w:r>
        <w:rPr/>
        <w:t>merupakan jumlah waktu yang dianggarkan untuk menyelesaikan setiap rangkaian prosedur audit</w:t>
      </w:r>
      <w:r>
        <w:rPr>
          <w:spacing w:val="-1"/>
        </w:rPr>
        <w:t> </w:t>
      </w:r>
      <w:r>
        <w:rPr/>
        <w:t>(Loren Margheim, Tim</w:t>
      </w:r>
      <w:r>
        <w:rPr>
          <w:spacing w:val="-2"/>
        </w:rPr>
        <w:t> </w:t>
      </w:r>
      <w:r>
        <w:rPr/>
        <w:t>Kelley,</w:t>
      </w:r>
      <w:r>
        <w:rPr>
          <w:spacing w:val="-2"/>
        </w:rPr>
        <w:t> </w:t>
      </w:r>
      <w:r>
        <w:rPr/>
        <w:t>2005). Anggaran waktu</w:t>
      </w:r>
      <w:r>
        <w:rPr>
          <w:spacing w:val="-2"/>
        </w:rPr>
        <w:t> </w:t>
      </w:r>
      <w:r>
        <w:rPr/>
        <w:t>untuk</w:t>
      </w:r>
      <w:r>
        <w:rPr>
          <w:spacing w:val="-2"/>
        </w:rPr>
        <w:t> </w:t>
      </w:r>
      <w:r>
        <w:rPr/>
        <w:t>menyelesaikan audit juga merupakan salah satu tolok ukur daam memperkirakan biaya audit, mengalokasikan</w:t>
      </w:r>
      <w:r>
        <w:rPr>
          <w:spacing w:val="-15"/>
        </w:rPr>
        <w:t> </w:t>
      </w:r>
      <w:r>
        <w:rPr/>
        <w:t>sumber</w:t>
      </w:r>
      <w:r>
        <w:rPr>
          <w:spacing w:val="-15"/>
        </w:rPr>
        <w:t> </w:t>
      </w:r>
      <w:r>
        <w:rPr/>
        <w:t>daya</w:t>
      </w:r>
      <w:r>
        <w:rPr>
          <w:spacing w:val="-15"/>
        </w:rPr>
        <w:t> </w:t>
      </w:r>
      <w:r>
        <w:rPr/>
        <w:t>serta</w:t>
      </w:r>
      <w:r>
        <w:rPr>
          <w:spacing w:val="-15"/>
        </w:rPr>
        <w:t> </w:t>
      </w:r>
      <w:r>
        <w:rPr/>
        <w:t>mengevaluasi</w:t>
      </w:r>
      <w:r>
        <w:rPr>
          <w:spacing w:val="-15"/>
        </w:rPr>
        <w:t> </w:t>
      </w:r>
      <w:r>
        <w:rPr/>
        <w:t>kinerja</w:t>
      </w:r>
      <w:r>
        <w:rPr>
          <w:spacing w:val="-15"/>
        </w:rPr>
        <w:t> </w:t>
      </w:r>
      <w:r>
        <w:rPr/>
        <w:t>auditor</w:t>
      </w:r>
      <w:r>
        <w:rPr>
          <w:spacing w:val="-14"/>
        </w:rPr>
        <w:t> </w:t>
      </w:r>
      <w:r>
        <w:rPr/>
        <w:t>(Gaol</w:t>
      </w:r>
      <w:r>
        <w:rPr>
          <w:spacing w:val="-14"/>
        </w:rPr>
        <w:t> </w:t>
      </w:r>
      <w:r>
        <w:rPr>
          <w:i/>
        </w:rPr>
        <w:t>et.al.</w:t>
      </w:r>
      <w:r>
        <w:rPr/>
        <w:t>,</w:t>
      </w:r>
      <w:r>
        <w:rPr>
          <w:spacing w:val="-15"/>
        </w:rPr>
        <w:t> </w:t>
      </w:r>
      <w:r>
        <w:rPr/>
        <w:t>2017). Anggaran</w:t>
      </w:r>
      <w:r>
        <w:rPr>
          <w:spacing w:val="-1"/>
        </w:rPr>
        <w:t> </w:t>
      </w:r>
      <w:r>
        <w:rPr/>
        <w:t>waktu</w:t>
      </w:r>
      <w:r>
        <w:rPr>
          <w:spacing w:val="-1"/>
        </w:rPr>
        <w:t> </w:t>
      </w:r>
      <w:r>
        <w:rPr/>
        <w:t>audit</w:t>
      </w:r>
      <w:r>
        <w:rPr>
          <w:spacing w:val="-1"/>
        </w:rPr>
        <w:t> </w:t>
      </w:r>
      <w:r>
        <w:rPr/>
        <w:t>biasanya</w:t>
      </w:r>
      <w:r>
        <w:rPr>
          <w:spacing w:val="-2"/>
        </w:rPr>
        <w:t> </w:t>
      </w:r>
      <w:r>
        <w:rPr/>
        <w:t>di</w:t>
      </w:r>
      <w:r>
        <w:rPr>
          <w:spacing w:val="-1"/>
        </w:rPr>
        <w:t> </w:t>
      </w:r>
      <w:r>
        <w:rPr/>
        <w:t>dasarkan</w:t>
      </w:r>
      <w:r>
        <w:rPr>
          <w:spacing w:val="-1"/>
        </w:rPr>
        <w:t> </w:t>
      </w:r>
      <w:r>
        <w:rPr/>
        <w:t>pada jenis</w:t>
      </w:r>
      <w:r>
        <w:rPr>
          <w:spacing w:val="-1"/>
        </w:rPr>
        <w:t> </w:t>
      </w:r>
      <w:r>
        <w:rPr/>
        <w:t>serta</w:t>
      </w:r>
      <w:r>
        <w:rPr>
          <w:spacing w:val="-3"/>
        </w:rPr>
        <w:t> </w:t>
      </w:r>
      <w:r>
        <w:rPr/>
        <w:t>luasnya</w:t>
      </w:r>
      <w:r>
        <w:rPr>
          <w:spacing w:val="-3"/>
        </w:rPr>
        <w:t> </w:t>
      </w:r>
      <w:r>
        <w:rPr/>
        <w:t>prosedur</w:t>
      </w:r>
      <w:r>
        <w:rPr>
          <w:spacing w:val="-2"/>
        </w:rPr>
        <w:t> </w:t>
      </w:r>
      <w:r>
        <w:rPr/>
        <w:t>audit yang</w:t>
      </w:r>
      <w:r>
        <w:rPr>
          <w:spacing w:val="-6"/>
        </w:rPr>
        <w:t> </w:t>
      </w:r>
      <w:r>
        <w:rPr/>
        <w:t>harus</w:t>
      </w:r>
      <w:r>
        <w:rPr>
          <w:spacing w:val="-4"/>
        </w:rPr>
        <w:t> </w:t>
      </w:r>
      <w:r>
        <w:rPr/>
        <w:t>dilakukan,</w:t>
      </w:r>
      <w:r>
        <w:rPr>
          <w:spacing w:val="-6"/>
        </w:rPr>
        <w:t> </w:t>
      </w:r>
      <w:r>
        <w:rPr/>
        <w:t>sehingga</w:t>
      </w:r>
      <w:r>
        <w:rPr>
          <w:spacing w:val="-6"/>
        </w:rPr>
        <w:t> </w:t>
      </w:r>
      <w:r>
        <w:rPr/>
        <w:t>ketika</w:t>
      </w:r>
      <w:r>
        <w:rPr>
          <w:spacing w:val="-7"/>
        </w:rPr>
        <w:t> </w:t>
      </w:r>
      <w:r>
        <w:rPr/>
        <w:t>biaya</w:t>
      </w:r>
      <w:r>
        <w:rPr>
          <w:spacing w:val="-7"/>
        </w:rPr>
        <w:t> </w:t>
      </w:r>
      <w:r>
        <w:rPr/>
        <w:t>audit</w:t>
      </w:r>
      <w:r>
        <w:rPr>
          <w:spacing w:val="-3"/>
        </w:rPr>
        <w:t> </w:t>
      </w:r>
      <w:r>
        <w:rPr/>
        <w:t>lebih</w:t>
      </w:r>
      <w:r>
        <w:rPr>
          <w:spacing w:val="-6"/>
        </w:rPr>
        <w:t> </w:t>
      </w:r>
      <w:r>
        <w:rPr/>
        <w:t>rendah</w:t>
      </w:r>
      <w:r>
        <w:rPr>
          <w:spacing w:val="-6"/>
        </w:rPr>
        <w:t> </w:t>
      </w:r>
      <w:r>
        <w:rPr/>
        <w:t>maka</w:t>
      </w:r>
      <w:r>
        <w:rPr>
          <w:spacing w:val="-5"/>
        </w:rPr>
        <w:t> </w:t>
      </w:r>
      <w:r>
        <w:rPr/>
        <w:t>menimbulkan adanya ketegangan antara efisiensi biaya dengan kualitas audit (Liu </w:t>
      </w:r>
      <w:r>
        <w:rPr>
          <w:i/>
        </w:rPr>
        <w:t>et.al.</w:t>
      </w:r>
      <w:r>
        <w:rPr/>
        <w:t>, 2024). Apabila ketegangan tersebut tercermin dalam pengetatan anggaran waktu maka auditor</w:t>
      </w:r>
      <w:r>
        <w:rPr>
          <w:spacing w:val="57"/>
        </w:rPr>
        <w:t> </w:t>
      </w:r>
      <w:r>
        <w:rPr/>
        <w:t>akan</w:t>
      </w:r>
      <w:r>
        <w:rPr>
          <w:spacing w:val="61"/>
        </w:rPr>
        <w:t> </w:t>
      </w:r>
      <w:r>
        <w:rPr/>
        <w:t>bekerja</w:t>
      </w:r>
      <w:r>
        <w:rPr>
          <w:spacing w:val="59"/>
        </w:rPr>
        <w:t> </w:t>
      </w:r>
      <w:r>
        <w:rPr/>
        <w:t>di</w:t>
      </w:r>
      <w:r>
        <w:rPr>
          <w:spacing w:val="61"/>
        </w:rPr>
        <w:t> </w:t>
      </w:r>
      <w:r>
        <w:rPr/>
        <w:t>bawah</w:t>
      </w:r>
      <w:r>
        <w:rPr>
          <w:spacing w:val="61"/>
        </w:rPr>
        <w:t> </w:t>
      </w:r>
      <w:r>
        <w:rPr/>
        <w:t>tekanan</w:t>
      </w:r>
      <w:r>
        <w:rPr>
          <w:spacing w:val="61"/>
        </w:rPr>
        <w:t> </w:t>
      </w:r>
      <w:r>
        <w:rPr/>
        <w:t>untuk</w:t>
      </w:r>
      <w:r>
        <w:rPr>
          <w:spacing w:val="61"/>
        </w:rPr>
        <w:t> </w:t>
      </w:r>
      <w:r>
        <w:rPr/>
        <w:t>menyelesaikan</w:t>
      </w:r>
      <w:r>
        <w:rPr>
          <w:spacing w:val="60"/>
        </w:rPr>
        <w:t> </w:t>
      </w:r>
      <w:r>
        <w:rPr/>
        <w:t>pekerjaan</w:t>
      </w:r>
      <w:r>
        <w:rPr>
          <w:spacing w:val="61"/>
        </w:rPr>
        <w:t> </w:t>
      </w:r>
      <w:r>
        <w:rPr>
          <w:spacing w:val="-2"/>
        </w:rPr>
        <w:t>sesuai</w:t>
      </w:r>
    </w:p>
    <w:p>
      <w:pPr>
        <w:pStyle w:val="BodyText"/>
        <w:spacing w:before="2"/>
        <w:ind w:left="1111"/>
        <w:jc w:val="both"/>
      </w:pPr>
      <w:r>
        <w:rPr/>
        <w:t>dengan</w:t>
      </w:r>
      <w:r>
        <w:rPr>
          <w:spacing w:val="33"/>
        </w:rPr>
        <w:t>  </w:t>
      </w:r>
      <w:r>
        <w:rPr/>
        <w:t>waktu</w:t>
      </w:r>
      <w:r>
        <w:rPr>
          <w:spacing w:val="34"/>
        </w:rPr>
        <w:t>  </w:t>
      </w:r>
      <w:r>
        <w:rPr/>
        <w:t>yang</w:t>
      </w:r>
      <w:r>
        <w:rPr>
          <w:spacing w:val="34"/>
        </w:rPr>
        <w:t>  </w:t>
      </w:r>
      <w:r>
        <w:rPr/>
        <w:t>telah</w:t>
      </w:r>
      <w:r>
        <w:rPr>
          <w:spacing w:val="34"/>
        </w:rPr>
        <w:t>  </w:t>
      </w:r>
      <w:r>
        <w:rPr/>
        <w:t>di</w:t>
      </w:r>
      <w:r>
        <w:rPr>
          <w:spacing w:val="34"/>
        </w:rPr>
        <w:t>  </w:t>
      </w:r>
      <w:r>
        <w:rPr/>
        <w:t>tetapkan.</w:t>
      </w:r>
      <w:r>
        <w:rPr>
          <w:spacing w:val="34"/>
        </w:rPr>
        <w:t>  </w:t>
      </w:r>
      <w:r>
        <w:rPr/>
        <w:t>Kondisi</w:t>
      </w:r>
      <w:r>
        <w:rPr>
          <w:spacing w:val="34"/>
        </w:rPr>
        <w:t>  </w:t>
      </w:r>
      <w:r>
        <w:rPr/>
        <w:t>ini</w:t>
      </w:r>
      <w:r>
        <w:rPr>
          <w:spacing w:val="34"/>
        </w:rPr>
        <w:t>  </w:t>
      </w:r>
      <w:r>
        <w:rPr/>
        <w:t>pada</w:t>
      </w:r>
      <w:r>
        <w:rPr>
          <w:spacing w:val="34"/>
        </w:rPr>
        <w:t>  </w:t>
      </w:r>
      <w:r>
        <w:rPr/>
        <w:t>akhirnya</w:t>
      </w:r>
      <w:r>
        <w:rPr>
          <w:spacing w:val="33"/>
        </w:rPr>
        <w:t>  </w:t>
      </w:r>
      <w:r>
        <w:rPr>
          <w:spacing w:val="-2"/>
        </w:rPr>
        <w:t>dapat</w:t>
      </w:r>
    </w:p>
    <w:p>
      <w:pPr>
        <w:pStyle w:val="BodyText"/>
        <w:spacing w:after="0"/>
        <w:jc w:val="both"/>
        <w:sectPr>
          <w:headerReference w:type="default" r:id="rId88"/>
          <w:footerReference w:type="default" r:id="rId89"/>
          <w:pgSz w:w="12240" w:h="15840"/>
          <w:pgMar w:header="717" w:footer="1325" w:top="1380" w:bottom="1520" w:left="1440" w:right="1080"/>
        </w:sectPr>
      </w:pPr>
    </w:p>
    <w:p>
      <w:pPr>
        <w:pStyle w:val="BodyText"/>
      </w:pPr>
    </w:p>
    <w:p>
      <w:pPr>
        <w:pStyle w:val="BodyText"/>
      </w:pPr>
    </w:p>
    <w:p>
      <w:pPr>
        <w:pStyle w:val="BodyText"/>
        <w:spacing w:before="49"/>
      </w:pPr>
    </w:p>
    <w:p>
      <w:pPr>
        <w:spacing w:line="480" w:lineRule="auto" w:before="0"/>
        <w:ind w:left="1111" w:right="617" w:firstLine="0"/>
        <w:jc w:val="both"/>
        <w:rPr>
          <w:sz w:val="24"/>
        </w:rPr>
      </w:pPr>
      <w:r>
        <w:rPr>
          <w:sz w:val="24"/>
        </w:rPr>
        <w:t>mempengaruhi independensi auditor dalam melaksanakan audit sesuai dengan standar yang berlaku sehingga sering kali mendorong auditor untuk melakukan tindakan </w:t>
      </w:r>
      <w:r>
        <w:rPr>
          <w:i/>
          <w:sz w:val="24"/>
        </w:rPr>
        <w:t>dysfunctional audit behaviour </w:t>
      </w:r>
      <w:r>
        <w:rPr>
          <w:sz w:val="24"/>
        </w:rPr>
        <w:t>seperti </w:t>
      </w:r>
      <w:r>
        <w:rPr>
          <w:i/>
          <w:sz w:val="24"/>
        </w:rPr>
        <w:t>premature sign off </w:t>
      </w:r>
      <w:r>
        <w:rPr>
          <w:sz w:val="24"/>
        </w:rPr>
        <w:t>(van Hau </w:t>
      </w:r>
      <w:r>
        <w:rPr>
          <w:i/>
          <w:sz w:val="24"/>
        </w:rPr>
        <w:t>et.al.</w:t>
      </w:r>
      <w:r>
        <w:rPr>
          <w:sz w:val="24"/>
        </w:rPr>
        <w:t>, </w:t>
      </w:r>
      <w:r>
        <w:rPr>
          <w:spacing w:val="-2"/>
          <w:sz w:val="24"/>
        </w:rPr>
        <w:t>2023).</w:t>
      </w:r>
    </w:p>
    <w:p>
      <w:pPr>
        <w:pStyle w:val="BodyText"/>
        <w:spacing w:line="480" w:lineRule="auto"/>
        <w:ind w:left="1111" w:right="615" w:firstLine="424"/>
        <w:jc w:val="both"/>
      </w:pPr>
      <w:r>
        <w:rPr/>
        <w:t>Namun demikian ketika auditor dihadapkan pada kondisi tekanan waktu yang tinggi, tingkat religiusitas mampu memperlemah kecenderungan untuk melakukan tindakan penyimpangan (Liu </w:t>
      </w:r>
      <w:r>
        <w:rPr>
          <w:i/>
        </w:rPr>
        <w:t>et.al.</w:t>
      </w:r>
      <w:r>
        <w:rPr/>
        <w:t>, 2024). Hal ini dikarenakan individu yang menjunjung tinggi nilai nilai agama serta berusaha menaati perintah tuhan akan memandang pekerjaan yang dilakukan merupakan bagian dari ibadah sehingga mereka akan melakukan pekerjaa tersebut dengan sebaik mungkin meski berada dalam kondisi yang dapat mendorong mereka untuk melakukan tindakan yang dilarang oleh agamanya (Barhem </w:t>
      </w:r>
      <w:r>
        <w:rPr>
          <w:i/>
        </w:rPr>
        <w:t>et.al.</w:t>
      </w:r>
      <w:r>
        <w:rPr/>
        <w:t>, 2009). Dengan demikian, </w:t>
      </w:r>
      <w:r>
        <w:rPr>
          <w:i/>
        </w:rPr>
        <w:t>religiosity </w:t>
      </w:r>
      <w:r>
        <w:rPr/>
        <w:t>berperan</w:t>
      </w:r>
      <w:r>
        <w:rPr>
          <w:spacing w:val="-4"/>
        </w:rPr>
        <w:t> </w:t>
      </w:r>
      <w:r>
        <w:rPr/>
        <w:t>sebagai</w:t>
      </w:r>
      <w:r>
        <w:rPr>
          <w:spacing w:val="-2"/>
        </w:rPr>
        <w:t> </w:t>
      </w:r>
      <w:r>
        <w:rPr/>
        <w:t>penghalang</w:t>
      </w:r>
      <w:r>
        <w:rPr>
          <w:spacing w:val="-4"/>
        </w:rPr>
        <w:t> </w:t>
      </w:r>
      <w:r>
        <w:rPr/>
        <w:t>yang</w:t>
      </w:r>
      <w:r>
        <w:rPr>
          <w:spacing w:val="-2"/>
        </w:rPr>
        <w:t> </w:t>
      </w:r>
      <w:r>
        <w:rPr/>
        <w:t>mampu</w:t>
      </w:r>
      <w:r>
        <w:rPr>
          <w:spacing w:val="-4"/>
        </w:rPr>
        <w:t> </w:t>
      </w:r>
      <w:r>
        <w:rPr/>
        <w:t>mencegah</w:t>
      </w:r>
      <w:r>
        <w:rPr>
          <w:spacing w:val="-4"/>
        </w:rPr>
        <w:t> </w:t>
      </w:r>
      <w:r>
        <w:rPr/>
        <w:t>individu</w:t>
      </w:r>
      <w:r>
        <w:rPr>
          <w:spacing w:val="-4"/>
        </w:rPr>
        <w:t> </w:t>
      </w:r>
      <w:r>
        <w:rPr/>
        <w:t>untuk</w:t>
      </w:r>
      <w:r>
        <w:rPr>
          <w:spacing w:val="-4"/>
        </w:rPr>
        <w:t> </w:t>
      </w:r>
      <w:r>
        <w:rPr/>
        <w:t>terlibat</w:t>
      </w:r>
      <w:r>
        <w:rPr>
          <w:spacing w:val="-4"/>
        </w:rPr>
        <w:t> </w:t>
      </w:r>
      <w:r>
        <w:rPr/>
        <w:t>dalam perilaku menyimpang. Berdasarkan hal tersebut maka penulis mengajukan </w:t>
      </w:r>
      <w:r>
        <w:rPr>
          <w:spacing w:val="-2"/>
        </w:rPr>
        <w:t>hipotesis:</w:t>
      </w:r>
    </w:p>
    <w:p>
      <w:pPr>
        <w:spacing w:before="2"/>
        <w:ind w:left="1536" w:right="0" w:firstLine="0"/>
        <w:jc w:val="both"/>
        <w:rPr>
          <w:sz w:val="24"/>
        </w:rPr>
      </w:pPr>
      <w:r>
        <w:rPr>
          <w:sz w:val="24"/>
        </w:rPr>
        <w:t>H₇:</w:t>
      </w:r>
      <w:r>
        <w:rPr>
          <w:spacing w:val="66"/>
          <w:w w:val="150"/>
          <w:sz w:val="24"/>
        </w:rPr>
        <w:t> </w:t>
      </w:r>
      <w:r>
        <w:rPr>
          <w:i/>
          <w:sz w:val="24"/>
        </w:rPr>
        <w:t>Religiosity</w:t>
      </w:r>
      <w:r>
        <w:rPr>
          <w:i/>
          <w:spacing w:val="70"/>
          <w:w w:val="150"/>
          <w:sz w:val="24"/>
        </w:rPr>
        <w:t> </w:t>
      </w:r>
      <w:r>
        <w:rPr>
          <w:sz w:val="24"/>
        </w:rPr>
        <w:t>memperlemah</w:t>
      </w:r>
      <w:r>
        <w:rPr>
          <w:spacing w:val="68"/>
          <w:w w:val="150"/>
          <w:sz w:val="24"/>
        </w:rPr>
        <w:t> </w:t>
      </w:r>
      <w:r>
        <w:rPr>
          <w:sz w:val="24"/>
        </w:rPr>
        <w:t>pengaruh</w:t>
      </w:r>
      <w:r>
        <w:rPr>
          <w:spacing w:val="70"/>
          <w:w w:val="150"/>
          <w:sz w:val="24"/>
        </w:rPr>
        <w:t> </w:t>
      </w:r>
      <w:r>
        <w:rPr>
          <w:i/>
          <w:sz w:val="24"/>
        </w:rPr>
        <w:t>Time</w:t>
      </w:r>
      <w:r>
        <w:rPr>
          <w:i/>
          <w:spacing w:val="67"/>
          <w:w w:val="150"/>
          <w:sz w:val="24"/>
        </w:rPr>
        <w:t> </w:t>
      </w:r>
      <w:r>
        <w:rPr>
          <w:i/>
          <w:sz w:val="24"/>
        </w:rPr>
        <w:t>Budget</w:t>
      </w:r>
      <w:r>
        <w:rPr>
          <w:i/>
          <w:spacing w:val="70"/>
          <w:w w:val="150"/>
          <w:sz w:val="24"/>
        </w:rPr>
        <w:t> </w:t>
      </w:r>
      <w:r>
        <w:rPr>
          <w:i/>
          <w:sz w:val="24"/>
        </w:rPr>
        <w:t>Pressure</w:t>
      </w:r>
      <w:r>
        <w:rPr>
          <w:i/>
          <w:spacing w:val="70"/>
          <w:w w:val="150"/>
          <w:sz w:val="24"/>
        </w:rPr>
        <w:t> </w:t>
      </w:r>
      <w:r>
        <w:rPr>
          <w:spacing w:val="-2"/>
          <w:sz w:val="24"/>
        </w:rPr>
        <w:t>terhadap</w:t>
      </w:r>
    </w:p>
    <w:p>
      <w:pPr>
        <w:pStyle w:val="BodyText"/>
      </w:pPr>
    </w:p>
    <w:p>
      <w:pPr>
        <w:spacing w:before="0"/>
        <w:ind w:left="1536" w:right="0" w:firstLine="0"/>
        <w:jc w:val="both"/>
        <w:rPr>
          <w:sz w:val="24"/>
        </w:rPr>
      </w:pPr>
      <w:r>
        <w:rPr>
          <w:i/>
          <w:sz w:val="24"/>
        </w:rPr>
        <w:t>Dysfunctional</w:t>
      </w:r>
      <w:r>
        <w:rPr>
          <w:i/>
          <w:spacing w:val="-1"/>
          <w:sz w:val="24"/>
        </w:rPr>
        <w:t> </w:t>
      </w:r>
      <w:r>
        <w:rPr>
          <w:i/>
          <w:sz w:val="24"/>
        </w:rPr>
        <w:t>Audit</w:t>
      </w:r>
      <w:r>
        <w:rPr>
          <w:i/>
          <w:spacing w:val="-1"/>
          <w:sz w:val="24"/>
        </w:rPr>
        <w:t> </w:t>
      </w:r>
      <w:r>
        <w:rPr>
          <w:i/>
          <w:spacing w:val="-2"/>
          <w:sz w:val="24"/>
        </w:rPr>
        <w:t>Behaviour</w:t>
      </w:r>
      <w:r>
        <w:rPr>
          <w:spacing w:val="-2"/>
          <w:sz w:val="24"/>
        </w:rPr>
        <w:t>.</w:t>
      </w:r>
    </w:p>
    <w:p>
      <w:pPr>
        <w:pStyle w:val="BodyText"/>
        <w:spacing w:before="1"/>
      </w:pPr>
    </w:p>
    <w:p>
      <w:pPr>
        <w:pStyle w:val="Heading2"/>
        <w:numPr>
          <w:ilvl w:val="2"/>
          <w:numId w:val="32"/>
        </w:numPr>
        <w:tabs>
          <w:tab w:pos="1536" w:val="left" w:leader="none"/>
        </w:tabs>
        <w:spacing w:line="240" w:lineRule="auto" w:before="0" w:after="0"/>
        <w:ind w:left="1536" w:right="0" w:hanging="566"/>
        <w:jc w:val="left"/>
      </w:pPr>
      <w:bookmarkStart w:name="_bookmark32" w:id="33"/>
      <w:bookmarkEnd w:id="33"/>
      <w:r>
        <w:rPr>
          <w:b w:val="0"/>
        </w:rPr>
      </w:r>
      <w:r>
        <w:rPr/>
        <w:t>Peran</w:t>
      </w:r>
      <w:r>
        <w:rPr>
          <w:spacing w:val="-11"/>
        </w:rPr>
        <w:t> </w:t>
      </w:r>
      <w:r>
        <w:rPr>
          <w:i/>
        </w:rPr>
        <w:t>religiosity</w:t>
      </w:r>
      <w:r>
        <w:rPr>
          <w:i/>
          <w:spacing w:val="-8"/>
        </w:rPr>
        <w:t> </w:t>
      </w:r>
      <w:r>
        <w:rPr/>
        <w:t>dalam</w:t>
      </w:r>
      <w:r>
        <w:rPr>
          <w:spacing w:val="-13"/>
        </w:rPr>
        <w:t> </w:t>
      </w:r>
      <w:r>
        <w:rPr/>
        <w:t>memoderasi</w:t>
      </w:r>
      <w:r>
        <w:rPr>
          <w:spacing w:val="-10"/>
        </w:rPr>
        <w:t> </w:t>
      </w:r>
      <w:r>
        <w:rPr/>
        <w:t>pengaruh</w:t>
      </w:r>
      <w:r>
        <w:rPr>
          <w:spacing w:val="-14"/>
        </w:rPr>
        <w:t> </w:t>
      </w:r>
      <w:r>
        <w:rPr/>
        <w:t>budaya</w:t>
      </w:r>
      <w:r>
        <w:rPr>
          <w:spacing w:val="-11"/>
        </w:rPr>
        <w:t> </w:t>
      </w:r>
      <w:r>
        <w:rPr/>
        <w:t>organisasi</w:t>
      </w:r>
      <w:r>
        <w:rPr>
          <w:spacing w:val="-11"/>
        </w:rPr>
        <w:t> </w:t>
      </w:r>
      <w:r>
        <w:rPr>
          <w:spacing w:val="-2"/>
        </w:rPr>
        <w:t>terhadap</w:t>
      </w:r>
    </w:p>
    <w:p>
      <w:pPr>
        <w:pStyle w:val="BodyText"/>
        <w:rPr>
          <w:b/>
        </w:rPr>
      </w:pPr>
    </w:p>
    <w:p>
      <w:pPr>
        <w:pStyle w:val="Heading3"/>
        <w:jc w:val="both"/>
      </w:pPr>
      <w:r>
        <w:rPr/>
        <w:t>dysfunctional</w:t>
      </w:r>
      <w:r>
        <w:rPr>
          <w:spacing w:val="-1"/>
        </w:rPr>
        <w:t> </w:t>
      </w:r>
      <w:r>
        <w:rPr/>
        <w:t>audit</w:t>
      </w:r>
      <w:r>
        <w:rPr>
          <w:spacing w:val="-1"/>
        </w:rPr>
        <w:t> </w:t>
      </w:r>
      <w:r>
        <w:rPr>
          <w:spacing w:val="-2"/>
        </w:rPr>
        <w:t>behaviour</w:t>
      </w:r>
    </w:p>
    <w:p>
      <w:pPr>
        <w:pStyle w:val="BodyText"/>
        <w:spacing w:line="550" w:lineRule="atLeast" w:before="2"/>
        <w:ind w:left="1111" w:right="623" w:firstLine="424"/>
        <w:jc w:val="both"/>
      </w:pPr>
      <w:r>
        <w:rPr/>
        <w:t>Organisasi yang mengedepankan budaya etika tinggi yang mendorong integritas,</w:t>
      </w:r>
      <w:r>
        <w:rPr>
          <w:spacing w:val="-14"/>
        </w:rPr>
        <w:t> </w:t>
      </w:r>
      <w:r>
        <w:rPr/>
        <w:t>akuntabilitas</w:t>
      </w:r>
      <w:r>
        <w:rPr>
          <w:spacing w:val="-14"/>
        </w:rPr>
        <w:t> </w:t>
      </w:r>
      <w:r>
        <w:rPr/>
        <w:t>dan</w:t>
      </w:r>
      <w:r>
        <w:rPr>
          <w:spacing w:val="-14"/>
        </w:rPr>
        <w:t> </w:t>
      </w:r>
      <w:r>
        <w:rPr/>
        <w:t>kejujuran</w:t>
      </w:r>
      <w:r>
        <w:rPr>
          <w:spacing w:val="-14"/>
        </w:rPr>
        <w:t> </w:t>
      </w:r>
      <w:r>
        <w:rPr/>
        <w:t>serta</w:t>
      </w:r>
      <w:r>
        <w:rPr>
          <w:spacing w:val="-15"/>
        </w:rPr>
        <w:t> </w:t>
      </w:r>
      <w:r>
        <w:rPr/>
        <w:t>memberikan</w:t>
      </w:r>
      <w:r>
        <w:rPr>
          <w:spacing w:val="-14"/>
        </w:rPr>
        <w:t> </w:t>
      </w:r>
      <w:r>
        <w:rPr/>
        <w:t>teladan</w:t>
      </w:r>
      <w:r>
        <w:rPr>
          <w:spacing w:val="-14"/>
        </w:rPr>
        <w:t> </w:t>
      </w:r>
      <w:r>
        <w:rPr/>
        <w:t>yang</w:t>
      </w:r>
      <w:r>
        <w:rPr>
          <w:spacing w:val="-14"/>
        </w:rPr>
        <w:t> </w:t>
      </w:r>
      <w:r>
        <w:rPr/>
        <w:t>baik</w:t>
      </w:r>
      <w:r>
        <w:rPr>
          <w:spacing w:val="-14"/>
        </w:rPr>
        <w:t> </w:t>
      </w:r>
      <w:r>
        <w:rPr/>
        <w:t>bagi</w:t>
      </w:r>
      <w:r>
        <w:rPr>
          <w:spacing w:val="-14"/>
        </w:rPr>
        <w:t> </w:t>
      </w:r>
      <w:r>
        <w:rPr/>
        <w:t>para anggota</w:t>
      </w:r>
      <w:r>
        <w:rPr>
          <w:spacing w:val="59"/>
        </w:rPr>
        <w:t>  </w:t>
      </w:r>
      <w:r>
        <w:rPr/>
        <w:t>organisasi</w:t>
      </w:r>
      <w:r>
        <w:rPr>
          <w:spacing w:val="62"/>
        </w:rPr>
        <w:t>  </w:t>
      </w:r>
      <w:r>
        <w:rPr/>
        <w:t>mampu</w:t>
      </w:r>
      <w:r>
        <w:rPr>
          <w:spacing w:val="62"/>
        </w:rPr>
        <w:t>  </w:t>
      </w:r>
      <w:r>
        <w:rPr/>
        <w:t>menekan</w:t>
      </w:r>
      <w:r>
        <w:rPr>
          <w:spacing w:val="61"/>
        </w:rPr>
        <w:t>  </w:t>
      </w:r>
      <w:r>
        <w:rPr/>
        <w:t>kecenderungan</w:t>
      </w:r>
      <w:r>
        <w:rPr>
          <w:spacing w:val="61"/>
        </w:rPr>
        <w:t>  </w:t>
      </w:r>
      <w:r>
        <w:rPr/>
        <w:t>terjadinya</w:t>
      </w:r>
      <w:r>
        <w:rPr>
          <w:spacing w:val="63"/>
        </w:rPr>
        <w:t>  </w:t>
      </w:r>
      <w:r>
        <w:rPr>
          <w:spacing w:val="-2"/>
        </w:rPr>
        <w:t>perilaku</w:t>
      </w:r>
    </w:p>
    <w:p>
      <w:pPr>
        <w:pStyle w:val="BodyText"/>
        <w:spacing w:after="0" w:line="550" w:lineRule="atLeast"/>
        <w:jc w:val="both"/>
        <w:sectPr>
          <w:headerReference w:type="default" r:id="rId90"/>
          <w:footerReference w:type="default" r:id="rId91"/>
          <w:pgSz w:w="12240" w:h="15840"/>
          <w:pgMar w:header="717" w:footer="1325" w:top="1380" w:bottom="1520" w:left="1440" w:right="1080"/>
        </w:sectPr>
      </w:pPr>
    </w:p>
    <w:p>
      <w:pPr>
        <w:pStyle w:val="BodyText"/>
      </w:pPr>
    </w:p>
    <w:p>
      <w:pPr>
        <w:pStyle w:val="BodyText"/>
      </w:pPr>
    </w:p>
    <w:p>
      <w:pPr>
        <w:pStyle w:val="BodyText"/>
        <w:spacing w:before="49"/>
      </w:pPr>
    </w:p>
    <w:p>
      <w:pPr>
        <w:pStyle w:val="BodyText"/>
        <w:spacing w:line="480" w:lineRule="auto"/>
        <w:ind w:left="1111" w:right="620"/>
        <w:jc w:val="both"/>
      </w:pPr>
      <w:r>
        <w:rPr/>
        <w:t>menyimpang (Liu </w:t>
      </w:r>
      <w:r>
        <w:rPr>
          <w:i/>
        </w:rPr>
        <w:t>et.al</w:t>
      </w:r>
      <w:r>
        <w:rPr/>
        <w:t>., 2024). Disamping itu religiusitas yang tercermin pada keyakinan</w:t>
      </w:r>
      <w:r>
        <w:rPr>
          <w:spacing w:val="-14"/>
        </w:rPr>
        <w:t> </w:t>
      </w:r>
      <w:r>
        <w:rPr/>
        <w:t>seseorang</w:t>
      </w:r>
      <w:r>
        <w:rPr>
          <w:spacing w:val="-13"/>
        </w:rPr>
        <w:t> </w:t>
      </w:r>
      <w:r>
        <w:rPr/>
        <w:t>terhadap</w:t>
      </w:r>
      <w:r>
        <w:rPr>
          <w:spacing w:val="-13"/>
        </w:rPr>
        <w:t> </w:t>
      </w:r>
      <w:r>
        <w:rPr/>
        <w:t>nilai</w:t>
      </w:r>
      <w:r>
        <w:rPr>
          <w:spacing w:val="-13"/>
        </w:rPr>
        <w:t> </w:t>
      </w:r>
      <w:r>
        <w:rPr/>
        <w:t>moral</w:t>
      </w:r>
      <w:r>
        <w:rPr>
          <w:spacing w:val="-13"/>
        </w:rPr>
        <w:t> </w:t>
      </w:r>
      <w:r>
        <w:rPr/>
        <w:t>dan</w:t>
      </w:r>
      <w:r>
        <w:rPr>
          <w:spacing w:val="-13"/>
        </w:rPr>
        <w:t> </w:t>
      </w:r>
      <w:r>
        <w:rPr/>
        <w:t>prinsip</w:t>
      </w:r>
      <w:r>
        <w:rPr>
          <w:spacing w:val="-13"/>
        </w:rPr>
        <w:t> </w:t>
      </w:r>
      <w:r>
        <w:rPr/>
        <w:t>etika</w:t>
      </w:r>
      <w:r>
        <w:rPr>
          <w:spacing w:val="-14"/>
        </w:rPr>
        <w:t> </w:t>
      </w:r>
      <w:r>
        <w:rPr/>
        <w:t>berdasarkan</w:t>
      </w:r>
      <w:r>
        <w:rPr>
          <w:spacing w:val="-13"/>
        </w:rPr>
        <w:t> </w:t>
      </w:r>
      <w:r>
        <w:rPr/>
        <w:t>agama</w:t>
      </w:r>
      <w:r>
        <w:rPr>
          <w:spacing w:val="-14"/>
        </w:rPr>
        <w:t> </w:t>
      </w:r>
      <w:r>
        <w:rPr/>
        <w:t>yang dianut.</w:t>
      </w:r>
      <w:r>
        <w:rPr>
          <w:spacing w:val="-12"/>
        </w:rPr>
        <w:t> </w:t>
      </w:r>
      <w:r>
        <w:rPr/>
        <w:t>Pada</w:t>
      </w:r>
      <w:r>
        <w:rPr>
          <w:spacing w:val="-13"/>
        </w:rPr>
        <w:t> </w:t>
      </w:r>
      <w:r>
        <w:rPr/>
        <w:t>organisasi</w:t>
      </w:r>
      <w:r>
        <w:rPr>
          <w:spacing w:val="-11"/>
        </w:rPr>
        <w:t> </w:t>
      </w:r>
      <w:r>
        <w:rPr/>
        <w:t>yang</w:t>
      </w:r>
      <w:r>
        <w:rPr>
          <w:spacing w:val="-12"/>
        </w:rPr>
        <w:t> </w:t>
      </w:r>
      <w:r>
        <w:rPr/>
        <w:t>mengedepankan</w:t>
      </w:r>
      <w:r>
        <w:rPr>
          <w:spacing w:val="-12"/>
        </w:rPr>
        <w:t> </w:t>
      </w:r>
      <w:r>
        <w:rPr/>
        <w:t>nilai</w:t>
      </w:r>
      <w:r>
        <w:rPr>
          <w:spacing w:val="-9"/>
        </w:rPr>
        <w:t> </w:t>
      </w:r>
      <w:r>
        <w:rPr/>
        <w:t>etika,</w:t>
      </w:r>
      <w:r>
        <w:rPr>
          <w:spacing w:val="-12"/>
        </w:rPr>
        <w:t> </w:t>
      </w:r>
      <w:r>
        <w:rPr/>
        <w:t>auditor</w:t>
      </w:r>
      <w:r>
        <w:rPr>
          <w:spacing w:val="-10"/>
        </w:rPr>
        <w:t> </w:t>
      </w:r>
      <w:r>
        <w:rPr/>
        <w:t>dengan</w:t>
      </w:r>
      <w:r>
        <w:rPr>
          <w:spacing w:val="-10"/>
        </w:rPr>
        <w:t> </w:t>
      </w:r>
      <w:r>
        <w:rPr/>
        <w:t>religiusitas yang</w:t>
      </w:r>
      <w:r>
        <w:rPr>
          <w:spacing w:val="-1"/>
        </w:rPr>
        <w:t> </w:t>
      </w:r>
      <w:r>
        <w:rPr/>
        <w:t>tinggi</w:t>
      </w:r>
      <w:r>
        <w:rPr>
          <w:spacing w:val="-1"/>
        </w:rPr>
        <w:t> </w:t>
      </w:r>
      <w:r>
        <w:rPr/>
        <w:t>akan</w:t>
      </w:r>
      <w:r>
        <w:rPr>
          <w:spacing w:val="-1"/>
        </w:rPr>
        <w:t> </w:t>
      </w:r>
      <w:r>
        <w:rPr/>
        <w:t>menemukan</w:t>
      </w:r>
      <w:r>
        <w:rPr>
          <w:spacing w:val="-1"/>
        </w:rPr>
        <w:t> </w:t>
      </w:r>
      <w:r>
        <w:rPr/>
        <w:t>kesesuaian</w:t>
      </w:r>
      <w:r>
        <w:rPr>
          <w:spacing w:val="-2"/>
        </w:rPr>
        <w:t> </w:t>
      </w:r>
      <w:r>
        <w:rPr/>
        <w:t>antara</w:t>
      </w:r>
      <w:r>
        <w:rPr>
          <w:spacing w:val="-1"/>
        </w:rPr>
        <w:t> </w:t>
      </w:r>
      <w:r>
        <w:rPr/>
        <w:t>nilai</w:t>
      </w:r>
      <w:r>
        <w:rPr>
          <w:spacing w:val="-1"/>
        </w:rPr>
        <w:t> </w:t>
      </w:r>
      <w:r>
        <w:rPr/>
        <w:t>nilai</w:t>
      </w:r>
      <w:r>
        <w:rPr>
          <w:spacing w:val="-1"/>
        </w:rPr>
        <w:t> </w:t>
      </w:r>
      <w:r>
        <w:rPr/>
        <w:t>moral</w:t>
      </w:r>
      <w:r>
        <w:rPr>
          <w:spacing w:val="-1"/>
        </w:rPr>
        <w:t> </w:t>
      </w:r>
      <w:r>
        <w:rPr/>
        <w:t>organisasi dengan prinsip keagamaannya (Omer </w:t>
      </w:r>
      <w:r>
        <w:rPr>
          <w:i/>
        </w:rPr>
        <w:t>et.al</w:t>
      </w:r>
      <w:r>
        <w:rPr/>
        <w:t>., 2018).</w:t>
      </w:r>
    </w:p>
    <w:p>
      <w:pPr>
        <w:pStyle w:val="BodyText"/>
        <w:spacing w:line="480" w:lineRule="auto" w:before="1"/>
        <w:ind w:left="1111" w:right="617" w:firstLine="424"/>
        <w:jc w:val="both"/>
      </w:pPr>
      <w:r>
        <w:rPr/>
        <w:t>Dengan demikian, religiositas dapat di pandang sebagai variabel yang memperkuat hubungan antara budaya organisasi dengan </w:t>
      </w:r>
      <w:r>
        <w:rPr>
          <w:i/>
        </w:rPr>
        <w:t>dysfunctional audit behaviour. </w:t>
      </w:r>
      <w:r>
        <w:rPr/>
        <w:t>Hal ini disebabkan karena adanya kesesuaian antara nilai religius individu dengan standar etika yang diterapkan dalam organisasi. Ketika auditor memandang</w:t>
      </w:r>
      <w:r>
        <w:rPr>
          <w:spacing w:val="-13"/>
        </w:rPr>
        <w:t> </w:t>
      </w:r>
      <w:r>
        <w:rPr/>
        <w:t>bahwa</w:t>
      </w:r>
      <w:r>
        <w:rPr>
          <w:spacing w:val="-14"/>
        </w:rPr>
        <w:t> </w:t>
      </w:r>
      <w:r>
        <w:rPr/>
        <w:t>kepatuhan</w:t>
      </w:r>
      <w:r>
        <w:rPr>
          <w:spacing w:val="-13"/>
        </w:rPr>
        <w:t> </w:t>
      </w:r>
      <w:r>
        <w:rPr/>
        <w:t>terhadap</w:t>
      </w:r>
      <w:r>
        <w:rPr>
          <w:spacing w:val="-10"/>
        </w:rPr>
        <w:t> </w:t>
      </w:r>
      <w:r>
        <w:rPr/>
        <w:t>etika</w:t>
      </w:r>
      <w:r>
        <w:rPr>
          <w:spacing w:val="-14"/>
        </w:rPr>
        <w:t> </w:t>
      </w:r>
      <w:r>
        <w:rPr/>
        <w:t>merupakan</w:t>
      </w:r>
      <w:r>
        <w:rPr>
          <w:spacing w:val="-13"/>
        </w:rPr>
        <w:t> </w:t>
      </w:r>
      <w:r>
        <w:rPr/>
        <w:t>cerminan</w:t>
      </w:r>
      <w:r>
        <w:rPr>
          <w:spacing w:val="-13"/>
        </w:rPr>
        <w:t> </w:t>
      </w:r>
      <w:r>
        <w:rPr/>
        <w:t>dari</w:t>
      </w:r>
      <w:r>
        <w:rPr>
          <w:spacing w:val="-13"/>
        </w:rPr>
        <w:t> </w:t>
      </w:r>
      <w:r>
        <w:rPr/>
        <w:t>pengamalan ajaran agamanya,</w:t>
      </w:r>
      <w:r>
        <w:rPr>
          <w:spacing w:val="-2"/>
        </w:rPr>
        <w:t> </w:t>
      </w:r>
      <w:r>
        <w:rPr/>
        <w:t>maka</w:t>
      </w:r>
      <w:r>
        <w:rPr>
          <w:spacing w:val="-4"/>
        </w:rPr>
        <w:t> </w:t>
      </w:r>
      <w:r>
        <w:rPr/>
        <w:t>komitmen</w:t>
      </w:r>
      <w:r>
        <w:rPr>
          <w:spacing w:val="-2"/>
        </w:rPr>
        <w:t> </w:t>
      </w:r>
      <w:r>
        <w:rPr/>
        <w:t>auditor</w:t>
      </w:r>
      <w:r>
        <w:rPr>
          <w:spacing w:val="-3"/>
        </w:rPr>
        <w:t> </w:t>
      </w:r>
      <w:r>
        <w:rPr/>
        <w:t>terhadap</w:t>
      </w:r>
      <w:r>
        <w:rPr>
          <w:spacing w:val="-2"/>
        </w:rPr>
        <w:t> </w:t>
      </w:r>
      <w:r>
        <w:rPr/>
        <w:t>perilaku</w:t>
      </w:r>
      <w:r>
        <w:rPr>
          <w:spacing w:val="-2"/>
        </w:rPr>
        <w:t> </w:t>
      </w:r>
      <w:r>
        <w:rPr/>
        <w:t>etis</w:t>
      </w:r>
      <w:r>
        <w:rPr>
          <w:spacing w:val="-2"/>
        </w:rPr>
        <w:t> </w:t>
      </w:r>
      <w:r>
        <w:rPr/>
        <w:t>semakin</w:t>
      </w:r>
      <w:r>
        <w:rPr>
          <w:spacing w:val="-2"/>
        </w:rPr>
        <w:t> </w:t>
      </w:r>
      <w:r>
        <w:rPr/>
        <w:t>kuat (Liu </w:t>
      </w:r>
      <w:r>
        <w:rPr>
          <w:i/>
        </w:rPr>
        <w:t>et.al.</w:t>
      </w:r>
      <w:r>
        <w:rPr/>
        <w:t>,</w:t>
      </w:r>
      <w:r>
        <w:rPr>
          <w:spacing w:val="-6"/>
        </w:rPr>
        <w:t> </w:t>
      </w:r>
      <w:r>
        <w:rPr/>
        <w:t>2024).</w:t>
      </w:r>
      <w:r>
        <w:rPr>
          <w:spacing w:val="-6"/>
        </w:rPr>
        <w:t> </w:t>
      </w:r>
      <w:r>
        <w:rPr/>
        <w:t>Selain</w:t>
      </w:r>
      <w:r>
        <w:rPr>
          <w:spacing w:val="-6"/>
        </w:rPr>
        <w:t> </w:t>
      </w:r>
      <w:r>
        <w:rPr/>
        <w:t>itu,</w:t>
      </w:r>
      <w:r>
        <w:rPr>
          <w:spacing w:val="-6"/>
        </w:rPr>
        <w:t> </w:t>
      </w:r>
      <w:r>
        <w:rPr/>
        <w:t>auditor</w:t>
      </w:r>
      <w:r>
        <w:rPr>
          <w:spacing w:val="-7"/>
        </w:rPr>
        <w:t> </w:t>
      </w:r>
      <w:r>
        <w:rPr/>
        <w:t>dengan</w:t>
      </w:r>
      <w:r>
        <w:rPr>
          <w:spacing w:val="-6"/>
        </w:rPr>
        <w:t> </w:t>
      </w:r>
      <w:r>
        <w:rPr/>
        <w:t>religius</w:t>
      </w:r>
      <w:r>
        <w:rPr>
          <w:spacing w:val="-5"/>
        </w:rPr>
        <w:t> </w:t>
      </w:r>
      <w:r>
        <w:rPr/>
        <w:t>dan</w:t>
      </w:r>
      <w:r>
        <w:rPr>
          <w:spacing w:val="-6"/>
        </w:rPr>
        <w:t> </w:t>
      </w:r>
      <w:r>
        <w:rPr/>
        <w:t>moral</w:t>
      </w:r>
      <w:r>
        <w:rPr>
          <w:spacing w:val="-5"/>
        </w:rPr>
        <w:t> </w:t>
      </w:r>
      <w:r>
        <w:rPr/>
        <w:t>yang</w:t>
      </w:r>
      <w:r>
        <w:rPr>
          <w:spacing w:val="-6"/>
        </w:rPr>
        <w:t> </w:t>
      </w:r>
      <w:r>
        <w:rPr/>
        <w:t>kuat</w:t>
      </w:r>
      <w:r>
        <w:rPr>
          <w:spacing w:val="-5"/>
        </w:rPr>
        <w:t> </w:t>
      </w:r>
      <w:r>
        <w:rPr/>
        <w:t>akan</w:t>
      </w:r>
      <w:r>
        <w:rPr>
          <w:spacing w:val="-4"/>
        </w:rPr>
        <w:t> </w:t>
      </w:r>
      <w:r>
        <w:rPr/>
        <w:t>membuat keputusan berdasarkan prinsip tersebut bahkan ketika berada dalam kondisi yang dapat mendorongnya melakukan perilaku </w:t>
      </w:r>
      <w:r>
        <w:rPr>
          <w:i/>
        </w:rPr>
        <w:t>dysfunctional audit behaviour </w:t>
      </w:r>
      <w:r>
        <w:rPr/>
        <w:t>(Gaol </w:t>
      </w:r>
      <w:r>
        <w:rPr>
          <w:i/>
        </w:rPr>
        <w:t>et.al</w:t>
      </w:r>
      <w:r>
        <w:rPr/>
        <w:t>., 2017; Omer </w:t>
      </w:r>
      <w:r>
        <w:rPr>
          <w:i/>
        </w:rPr>
        <w:t>et.al</w:t>
      </w:r>
      <w:r>
        <w:rPr/>
        <w:t>., 2018). Maka dengan berlandaskan hal tersebut, penulis mengajukan hipotesis:</w:t>
      </w:r>
    </w:p>
    <w:p>
      <w:pPr>
        <w:pStyle w:val="BodyText"/>
        <w:spacing w:before="1"/>
        <w:ind w:left="1536"/>
        <w:jc w:val="both"/>
      </w:pPr>
      <w:r>
        <w:rPr/>
        <w:t>H₈:</w:t>
      </w:r>
      <w:r>
        <w:rPr>
          <w:spacing w:val="71"/>
        </w:rPr>
        <w:t>  </w:t>
      </w:r>
      <w:r>
        <w:rPr>
          <w:i/>
        </w:rPr>
        <w:t>Religiosity</w:t>
      </w:r>
      <w:r>
        <w:rPr>
          <w:i/>
          <w:spacing w:val="71"/>
        </w:rPr>
        <w:t>  </w:t>
      </w:r>
      <w:r>
        <w:rPr/>
        <w:t>memperkuat</w:t>
      </w:r>
      <w:r>
        <w:rPr>
          <w:spacing w:val="72"/>
        </w:rPr>
        <w:t>  </w:t>
      </w:r>
      <w:r>
        <w:rPr/>
        <w:t>hubungan</w:t>
      </w:r>
      <w:r>
        <w:rPr>
          <w:spacing w:val="71"/>
        </w:rPr>
        <w:t>  </w:t>
      </w:r>
      <w:r>
        <w:rPr/>
        <w:t>budaya</w:t>
      </w:r>
      <w:r>
        <w:rPr>
          <w:spacing w:val="70"/>
        </w:rPr>
        <w:t>  </w:t>
      </w:r>
      <w:r>
        <w:rPr/>
        <w:t>organisasi</w:t>
      </w:r>
      <w:r>
        <w:rPr>
          <w:spacing w:val="72"/>
        </w:rPr>
        <w:t>  </w:t>
      </w:r>
      <w:r>
        <w:rPr>
          <w:spacing w:val="-2"/>
        </w:rPr>
        <w:t>terhadap</w:t>
      </w:r>
    </w:p>
    <w:p>
      <w:pPr>
        <w:pStyle w:val="BodyText"/>
        <w:spacing w:before="1"/>
      </w:pPr>
    </w:p>
    <w:p>
      <w:pPr>
        <w:spacing w:before="0"/>
        <w:ind w:left="1536" w:right="0" w:firstLine="0"/>
        <w:jc w:val="both"/>
        <w:rPr>
          <w:i/>
          <w:sz w:val="24"/>
        </w:rPr>
      </w:pPr>
      <w:r>
        <w:rPr>
          <w:i/>
          <w:sz w:val="24"/>
        </w:rPr>
        <w:t>dysfunctional</w:t>
      </w:r>
      <w:r>
        <w:rPr>
          <w:i/>
          <w:spacing w:val="-1"/>
          <w:sz w:val="24"/>
        </w:rPr>
        <w:t> </w:t>
      </w:r>
      <w:r>
        <w:rPr>
          <w:i/>
          <w:sz w:val="24"/>
        </w:rPr>
        <w:t>audit </w:t>
      </w:r>
      <w:r>
        <w:rPr>
          <w:i/>
          <w:spacing w:val="-2"/>
          <w:sz w:val="24"/>
        </w:rPr>
        <w:t>behaviour.</w:t>
      </w:r>
    </w:p>
    <w:p>
      <w:pPr>
        <w:spacing w:after="0"/>
        <w:jc w:val="both"/>
        <w:rPr>
          <w:i/>
          <w:sz w:val="24"/>
        </w:rPr>
        <w:sectPr>
          <w:headerReference w:type="default" r:id="rId92"/>
          <w:footerReference w:type="default" r:id="rId93"/>
          <w:pgSz w:w="12240" w:h="15840"/>
          <w:pgMar w:header="717" w:footer="1325" w:top="1380" w:bottom="1520" w:left="1440" w:right="1080"/>
        </w:sectPr>
      </w:pPr>
    </w:p>
    <w:p>
      <w:pPr>
        <w:pStyle w:val="BodyText"/>
        <w:rPr>
          <w:i/>
        </w:rPr>
      </w:pPr>
    </w:p>
    <w:p>
      <w:pPr>
        <w:pStyle w:val="BodyText"/>
        <w:rPr>
          <w:i/>
        </w:rPr>
      </w:pPr>
    </w:p>
    <w:p>
      <w:pPr>
        <w:pStyle w:val="BodyText"/>
        <w:rPr>
          <w:i/>
        </w:rPr>
      </w:pPr>
    </w:p>
    <w:p>
      <w:pPr>
        <w:pStyle w:val="BodyText"/>
        <w:rPr>
          <w:i/>
        </w:rPr>
      </w:pPr>
    </w:p>
    <w:p>
      <w:pPr>
        <w:pStyle w:val="BodyText"/>
        <w:spacing w:before="49"/>
        <w:rPr>
          <w:i/>
        </w:rPr>
      </w:pPr>
    </w:p>
    <w:p>
      <w:pPr>
        <w:pStyle w:val="Heading2"/>
        <w:numPr>
          <w:ilvl w:val="1"/>
          <w:numId w:val="18"/>
        </w:numPr>
        <w:tabs>
          <w:tab w:pos="1548" w:val="left" w:leader="none"/>
        </w:tabs>
        <w:spacing w:line="240" w:lineRule="auto" w:before="0" w:after="0"/>
        <w:ind w:left="1548" w:right="0" w:hanging="578"/>
        <w:jc w:val="left"/>
      </w:pPr>
      <w:bookmarkStart w:name="_bookmark33" w:id="34"/>
      <w:bookmarkEnd w:id="34"/>
      <w:r>
        <w:rPr>
          <w:b w:val="0"/>
        </w:rPr>
      </w:r>
      <w:r>
        <w:rPr/>
        <w:t>Model</w:t>
      </w:r>
      <w:r>
        <w:rPr>
          <w:spacing w:val="-2"/>
        </w:rPr>
        <w:t> Penelitian</w:t>
      </w:r>
    </w:p>
    <w:p>
      <w:pPr>
        <w:pStyle w:val="BodyText"/>
        <w:rPr>
          <w:b/>
        </w:rPr>
      </w:pPr>
    </w:p>
    <w:p>
      <w:pPr>
        <w:pStyle w:val="BodyText"/>
        <w:spacing w:line="480" w:lineRule="auto"/>
        <w:ind w:left="1255" w:right="336" w:firstLine="280"/>
      </w:pPr>
      <w:r>
        <w:rPr/>
        <mc:AlternateContent>
          <mc:Choice Requires="wps">
            <w:drawing>
              <wp:anchor distT="0" distB="0" distL="0" distR="0" allowOverlap="1" layoutInCell="1" locked="0" behindDoc="0" simplePos="0" relativeHeight="15730688">
                <wp:simplePos x="0" y="0"/>
                <wp:positionH relativeFrom="page">
                  <wp:posOffset>1155064</wp:posOffset>
                </wp:positionH>
                <wp:positionV relativeFrom="paragraph">
                  <wp:posOffset>1104242</wp:posOffset>
                </wp:positionV>
                <wp:extent cx="1442085" cy="65468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442085" cy="654685"/>
                          <a:chExt cx="1442085" cy="654685"/>
                        </a:xfrm>
                      </wpg:grpSpPr>
                      <wps:wsp>
                        <wps:cNvPr id="106" name="Graphic 106"/>
                        <wps:cNvSpPr/>
                        <wps:spPr>
                          <a:xfrm>
                            <a:off x="6350" y="6350"/>
                            <a:ext cx="1429385" cy="641985"/>
                          </a:xfrm>
                          <a:custGeom>
                            <a:avLst/>
                            <a:gdLst/>
                            <a:ahLst/>
                            <a:cxnLst/>
                            <a:rect l="l" t="t" r="r" b="b"/>
                            <a:pathLst>
                              <a:path w="1429385" h="641985">
                                <a:moveTo>
                                  <a:pt x="0" y="320928"/>
                                </a:moveTo>
                                <a:lnTo>
                                  <a:pt x="11516" y="263262"/>
                                </a:lnTo>
                                <a:lnTo>
                                  <a:pt x="44719" y="208978"/>
                                </a:lnTo>
                                <a:lnTo>
                                  <a:pt x="97587" y="158985"/>
                                </a:lnTo>
                                <a:lnTo>
                                  <a:pt x="130765" y="135881"/>
                                </a:lnTo>
                                <a:lnTo>
                                  <a:pt x="168101" y="114191"/>
                                </a:lnTo>
                                <a:lnTo>
                                  <a:pt x="209343" y="94027"/>
                                </a:lnTo>
                                <a:lnTo>
                                  <a:pt x="254239" y="75504"/>
                                </a:lnTo>
                                <a:lnTo>
                                  <a:pt x="302536" y="58735"/>
                                </a:lnTo>
                                <a:lnTo>
                                  <a:pt x="353981" y="43833"/>
                                </a:lnTo>
                                <a:lnTo>
                                  <a:pt x="408323" y="30913"/>
                                </a:lnTo>
                                <a:lnTo>
                                  <a:pt x="465307" y="20087"/>
                                </a:lnTo>
                                <a:lnTo>
                                  <a:pt x="524683" y="11469"/>
                                </a:lnTo>
                                <a:lnTo>
                                  <a:pt x="586197" y="5173"/>
                                </a:lnTo>
                                <a:lnTo>
                                  <a:pt x="649596" y="1312"/>
                                </a:lnTo>
                                <a:lnTo>
                                  <a:pt x="714629" y="0"/>
                                </a:lnTo>
                                <a:lnTo>
                                  <a:pt x="779681" y="1312"/>
                                </a:lnTo>
                                <a:lnTo>
                                  <a:pt x="843098" y="5173"/>
                                </a:lnTo>
                                <a:lnTo>
                                  <a:pt x="904628" y="11469"/>
                                </a:lnTo>
                                <a:lnTo>
                                  <a:pt x="964017" y="20087"/>
                                </a:lnTo>
                                <a:lnTo>
                                  <a:pt x="1021013" y="30913"/>
                                </a:lnTo>
                                <a:lnTo>
                                  <a:pt x="1075365" y="43833"/>
                                </a:lnTo>
                                <a:lnTo>
                                  <a:pt x="1126819" y="58735"/>
                                </a:lnTo>
                                <a:lnTo>
                                  <a:pt x="1175123" y="75504"/>
                                </a:lnTo>
                                <a:lnTo>
                                  <a:pt x="1220025" y="94027"/>
                                </a:lnTo>
                                <a:lnTo>
                                  <a:pt x="1261272" y="114191"/>
                                </a:lnTo>
                                <a:lnTo>
                                  <a:pt x="1298612" y="135881"/>
                                </a:lnTo>
                                <a:lnTo>
                                  <a:pt x="1331792" y="158985"/>
                                </a:lnTo>
                                <a:lnTo>
                                  <a:pt x="1384664" y="208978"/>
                                </a:lnTo>
                                <a:lnTo>
                                  <a:pt x="1417868" y="263262"/>
                                </a:lnTo>
                                <a:lnTo>
                                  <a:pt x="1429385" y="320928"/>
                                </a:lnTo>
                                <a:lnTo>
                                  <a:pt x="1426463" y="350148"/>
                                </a:lnTo>
                                <a:lnTo>
                                  <a:pt x="1403850" y="406270"/>
                                </a:lnTo>
                                <a:lnTo>
                                  <a:pt x="1360560" y="458548"/>
                                </a:lnTo>
                                <a:lnTo>
                                  <a:pt x="1298612" y="506074"/>
                                </a:lnTo>
                                <a:lnTo>
                                  <a:pt x="1261272" y="527772"/>
                                </a:lnTo>
                                <a:lnTo>
                                  <a:pt x="1220025" y="547941"/>
                                </a:lnTo>
                                <a:lnTo>
                                  <a:pt x="1175123" y="566469"/>
                                </a:lnTo>
                                <a:lnTo>
                                  <a:pt x="1126819" y="583242"/>
                                </a:lnTo>
                                <a:lnTo>
                                  <a:pt x="1075365" y="598146"/>
                                </a:lnTo>
                                <a:lnTo>
                                  <a:pt x="1021013" y="611069"/>
                                </a:lnTo>
                                <a:lnTo>
                                  <a:pt x="964017" y="621896"/>
                                </a:lnTo>
                                <a:lnTo>
                                  <a:pt x="904628" y="630515"/>
                                </a:lnTo>
                                <a:lnTo>
                                  <a:pt x="843098" y="636811"/>
                                </a:lnTo>
                                <a:lnTo>
                                  <a:pt x="779681" y="640672"/>
                                </a:lnTo>
                                <a:lnTo>
                                  <a:pt x="714629" y="641985"/>
                                </a:lnTo>
                                <a:lnTo>
                                  <a:pt x="649596" y="640672"/>
                                </a:lnTo>
                                <a:lnTo>
                                  <a:pt x="586197" y="636811"/>
                                </a:lnTo>
                                <a:lnTo>
                                  <a:pt x="524683" y="630515"/>
                                </a:lnTo>
                                <a:lnTo>
                                  <a:pt x="465307" y="621896"/>
                                </a:lnTo>
                                <a:lnTo>
                                  <a:pt x="408323" y="611069"/>
                                </a:lnTo>
                                <a:lnTo>
                                  <a:pt x="353981" y="598146"/>
                                </a:lnTo>
                                <a:lnTo>
                                  <a:pt x="302536" y="583242"/>
                                </a:lnTo>
                                <a:lnTo>
                                  <a:pt x="254239" y="566469"/>
                                </a:lnTo>
                                <a:lnTo>
                                  <a:pt x="209343" y="547941"/>
                                </a:lnTo>
                                <a:lnTo>
                                  <a:pt x="168101" y="527772"/>
                                </a:lnTo>
                                <a:lnTo>
                                  <a:pt x="130765" y="506074"/>
                                </a:lnTo>
                                <a:lnTo>
                                  <a:pt x="97587" y="482962"/>
                                </a:lnTo>
                                <a:lnTo>
                                  <a:pt x="44719" y="432946"/>
                                </a:lnTo>
                                <a:lnTo>
                                  <a:pt x="11516" y="378633"/>
                                </a:lnTo>
                                <a:lnTo>
                                  <a:pt x="0" y="320928"/>
                                </a:lnTo>
                                <a:close/>
                              </a:path>
                            </a:pathLst>
                          </a:custGeom>
                          <a:ln w="12700">
                            <a:solidFill>
                              <a:srgbClr val="000000"/>
                            </a:solidFill>
                            <a:prstDash val="solid"/>
                          </a:ln>
                        </wps:spPr>
                        <wps:bodyPr wrap="square" lIns="0" tIns="0" rIns="0" bIns="0" rtlCol="0">
                          <a:prstTxWarp prst="textNoShape">
                            <a:avLst/>
                          </a:prstTxWarp>
                          <a:noAutofit/>
                        </wps:bodyPr>
                      </wps:wsp>
                      <wps:wsp>
                        <wps:cNvPr id="107" name="Textbox 107"/>
                        <wps:cNvSpPr txBox="1"/>
                        <wps:spPr>
                          <a:xfrm>
                            <a:off x="0" y="0"/>
                            <a:ext cx="1442085" cy="654685"/>
                          </a:xfrm>
                          <a:prstGeom prst="rect">
                            <a:avLst/>
                          </a:prstGeom>
                        </wps:spPr>
                        <wps:txbx>
                          <w:txbxContent>
                            <w:p>
                              <w:pPr>
                                <w:spacing w:line="240" w:lineRule="auto" w:before="11"/>
                                <w:rPr>
                                  <w:sz w:val="20"/>
                                </w:rPr>
                              </w:pPr>
                            </w:p>
                            <w:p>
                              <w:pPr>
                                <w:spacing w:line="261" w:lineRule="auto" w:before="0"/>
                                <w:ind w:left="530" w:right="443" w:firstLine="45"/>
                                <w:jc w:val="left"/>
                                <w:rPr>
                                  <w:sz w:val="20"/>
                                </w:rPr>
                              </w:pPr>
                              <w:r>
                                <w:rPr>
                                  <w:i/>
                                  <w:sz w:val="20"/>
                                </w:rPr>
                                <w:t>Internal locus of</w:t>
                              </w:r>
                              <w:r>
                                <w:rPr>
                                  <w:i/>
                                  <w:spacing w:val="-4"/>
                                  <w:sz w:val="20"/>
                                </w:rPr>
                                <w:t> </w:t>
                              </w:r>
                              <w:r>
                                <w:rPr>
                                  <w:i/>
                                  <w:sz w:val="20"/>
                                </w:rPr>
                                <w:t>control</w:t>
                              </w:r>
                              <w:r>
                                <w:rPr>
                                  <w:i/>
                                  <w:spacing w:val="-1"/>
                                  <w:sz w:val="20"/>
                                </w:rPr>
                                <w:t> </w:t>
                              </w:r>
                              <w:r>
                                <w:rPr>
                                  <w:spacing w:val="-4"/>
                                  <w:sz w:val="20"/>
                                </w:rPr>
                                <w:t>(X1)</w:t>
                              </w:r>
                            </w:p>
                          </w:txbxContent>
                        </wps:txbx>
                        <wps:bodyPr wrap="square" lIns="0" tIns="0" rIns="0" bIns="0" rtlCol="0">
                          <a:noAutofit/>
                        </wps:bodyPr>
                      </wps:wsp>
                    </wpg:wgp>
                  </a:graphicData>
                </a:graphic>
              </wp:anchor>
            </w:drawing>
          </mc:Choice>
          <mc:Fallback>
            <w:pict>
              <v:group style="position:absolute;margin-left:90.949997pt;margin-top:86.948204pt;width:113.55pt;height:51.55pt;mso-position-horizontal-relative:page;mso-position-vertical-relative:paragraph;z-index:15730688" id="docshapegroup103" coordorigin="1819,1739" coordsize="2271,1031">
                <v:shape style="position:absolute;left:1829;top:1748;width:2251;height:1011" id="docshape104" coordorigin="1829,1749" coordsize="2251,1011" path="m1829,2254l1847,2164,1899,2078,1983,1999,2035,1963,2094,1929,2159,1897,2229,1868,2305,1841,2386,1818,2472,1798,2562,1781,2655,1767,2752,1757,2852,1751,2954,1749,3057,1751,3157,1757,3254,1767,3347,1781,3437,1798,3522,1818,3604,1841,3680,1868,3750,1897,3815,1929,3874,1963,3926,1999,4010,2078,4062,2164,4080,2254,4075,2300,4040,2389,3972,2471,3874,2546,3815,2580,3750,2612,3680,2641,3604,2667,3522,2691,3437,2711,3347,2728,3254,2742,3157,2752,3057,2758,2954,2760,2852,2758,2752,2752,2655,2742,2562,2728,2472,2711,2386,2691,2305,2667,2229,2641,2159,2612,2094,2580,2035,2546,1983,2510,1899,2431,1847,2345,1829,2254xe" filled="false" stroked="true" strokeweight="1pt" strokecolor="#000000">
                  <v:path arrowok="t"/>
                  <v:stroke dashstyle="solid"/>
                </v:shape>
                <v:shape style="position:absolute;left:1819;top:1738;width:2271;height:1031" type="#_x0000_t202" id="docshape105" filled="false" stroked="false">
                  <v:textbox inset="0,0,0,0">
                    <w:txbxContent>
                      <w:p>
                        <w:pPr>
                          <w:spacing w:line="240" w:lineRule="auto" w:before="11"/>
                          <w:rPr>
                            <w:sz w:val="20"/>
                          </w:rPr>
                        </w:pPr>
                      </w:p>
                      <w:p>
                        <w:pPr>
                          <w:spacing w:line="261" w:lineRule="auto" w:before="0"/>
                          <w:ind w:left="530" w:right="443" w:firstLine="45"/>
                          <w:jc w:val="left"/>
                          <w:rPr>
                            <w:sz w:val="20"/>
                          </w:rPr>
                        </w:pPr>
                        <w:r>
                          <w:rPr>
                            <w:i/>
                            <w:sz w:val="20"/>
                          </w:rPr>
                          <w:t>Internal locus of</w:t>
                        </w:r>
                        <w:r>
                          <w:rPr>
                            <w:i/>
                            <w:spacing w:val="-4"/>
                            <w:sz w:val="20"/>
                          </w:rPr>
                          <w:t> </w:t>
                        </w:r>
                        <w:r>
                          <w:rPr>
                            <w:i/>
                            <w:sz w:val="20"/>
                          </w:rPr>
                          <w:t>control</w:t>
                        </w:r>
                        <w:r>
                          <w:rPr>
                            <w:i/>
                            <w:spacing w:val="-1"/>
                            <w:sz w:val="20"/>
                          </w:rPr>
                          <w:t> </w:t>
                        </w:r>
                        <w:r>
                          <w:rPr>
                            <w:spacing w:val="-4"/>
                            <w:sz w:val="20"/>
                          </w:rPr>
                          <w:t>(X1)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1153160</wp:posOffset>
                </wp:positionH>
                <wp:positionV relativeFrom="paragraph">
                  <wp:posOffset>1927075</wp:posOffset>
                </wp:positionV>
                <wp:extent cx="1442085" cy="65468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1442085" cy="654685"/>
                          <a:chExt cx="1442085" cy="654685"/>
                        </a:xfrm>
                      </wpg:grpSpPr>
                      <wps:wsp>
                        <wps:cNvPr id="109" name="Graphic 109"/>
                        <wps:cNvSpPr/>
                        <wps:spPr>
                          <a:xfrm>
                            <a:off x="6350" y="6350"/>
                            <a:ext cx="1429385" cy="641985"/>
                          </a:xfrm>
                          <a:custGeom>
                            <a:avLst/>
                            <a:gdLst/>
                            <a:ahLst/>
                            <a:cxnLst/>
                            <a:rect l="l" t="t" r="r" b="b"/>
                            <a:pathLst>
                              <a:path w="1429385" h="641985">
                                <a:moveTo>
                                  <a:pt x="0" y="321056"/>
                                </a:moveTo>
                                <a:lnTo>
                                  <a:pt x="11516" y="263351"/>
                                </a:lnTo>
                                <a:lnTo>
                                  <a:pt x="44719" y="209038"/>
                                </a:lnTo>
                                <a:lnTo>
                                  <a:pt x="97587" y="159022"/>
                                </a:lnTo>
                                <a:lnTo>
                                  <a:pt x="130765" y="135910"/>
                                </a:lnTo>
                                <a:lnTo>
                                  <a:pt x="168101" y="114212"/>
                                </a:lnTo>
                                <a:lnTo>
                                  <a:pt x="209343" y="94043"/>
                                </a:lnTo>
                                <a:lnTo>
                                  <a:pt x="254239" y="75515"/>
                                </a:lnTo>
                                <a:lnTo>
                                  <a:pt x="302536" y="58742"/>
                                </a:lnTo>
                                <a:lnTo>
                                  <a:pt x="353981" y="43838"/>
                                </a:lnTo>
                                <a:lnTo>
                                  <a:pt x="408323" y="30915"/>
                                </a:lnTo>
                                <a:lnTo>
                                  <a:pt x="465307" y="20088"/>
                                </a:lnTo>
                                <a:lnTo>
                                  <a:pt x="524683" y="11469"/>
                                </a:lnTo>
                                <a:lnTo>
                                  <a:pt x="586197" y="5173"/>
                                </a:lnTo>
                                <a:lnTo>
                                  <a:pt x="649596" y="1312"/>
                                </a:lnTo>
                                <a:lnTo>
                                  <a:pt x="714629" y="0"/>
                                </a:lnTo>
                                <a:lnTo>
                                  <a:pt x="779681" y="1312"/>
                                </a:lnTo>
                                <a:lnTo>
                                  <a:pt x="843098" y="5173"/>
                                </a:lnTo>
                                <a:lnTo>
                                  <a:pt x="904628" y="11469"/>
                                </a:lnTo>
                                <a:lnTo>
                                  <a:pt x="964017" y="20088"/>
                                </a:lnTo>
                                <a:lnTo>
                                  <a:pt x="1021013" y="30915"/>
                                </a:lnTo>
                                <a:lnTo>
                                  <a:pt x="1075365" y="43838"/>
                                </a:lnTo>
                                <a:lnTo>
                                  <a:pt x="1126819" y="58742"/>
                                </a:lnTo>
                                <a:lnTo>
                                  <a:pt x="1175123" y="75515"/>
                                </a:lnTo>
                                <a:lnTo>
                                  <a:pt x="1220025" y="94043"/>
                                </a:lnTo>
                                <a:lnTo>
                                  <a:pt x="1261272" y="114212"/>
                                </a:lnTo>
                                <a:lnTo>
                                  <a:pt x="1298612" y="135910"/>
                                </a:lnTo>
                                <a:lnTo>
                                  <a:pt x="1331792" y="159022"/>
                                </a:lnTo>
                                <a:lnTo>
                                  <a:pt x="1384664" y="209038"/>
                                </a:lnTo>
                                <a:lnTo>
                                  <a:pt x="1417868" y="263351"/>
                                </a:lnTo>
                                <a:lnTo>
                                  <a:pt x="1429385" y="321056"/>
                                </a:lnTo>
                                <a:lnTo>
                                  <a:pt x="1426463" y="350274"/>
                                </a:lnTo>
                                <a:lnTo>
                                  <a:pt x="1403850" y="406388"/>
                                </a:lnTo>
                                <a:lnTo>
                                  <a:pt x="1360560" y="458651"/>
                                </a:lnTo>
                                <a:lnTo>
                                  <a:pt x="1298612" y="506158"/>
                                </a:lnTo>
                                <a:lnTo>
                                  <a:pt x="1261272" y="527846"/>
                                </a:lnTo>
                                <a:lnTo>
                                  <a:pt x="1220025" y="548005"/>
                                </a:lnTo>
                                <a:lnTo>
                                  <a:pt x="1175123" y="566522"/>
                                </a:lnTo>
                                <a:lnTo>
                                  <a:pt x="1126819" y="583284"/>
                                </a:lnTo>
                                <a:lnTo>
                                  <a:pt x="1075365" y="598179"/>
                                </a:lnTo>
                                <a:lnTo>
                                  <a:pt x="1021013" y="611092"/>
                                </a:lnTo>
                                <a:lnTo>
                                  <a:pt x="964017" y="621912"/>
                                </a:lnTo>
                                <a:lnTo>
                                  <a:pt x="904628" y="630524"/>
                                </a:lnTo>
                                <a:lnTo>
                                  <a:pt x="843098" y="636815"/>
                                </a:lnTo>
                                <a:lnTo>
                                  <a:pt x="779681" y="640673"/>
                                </a:lnTo>
                                <a:lnTo>
                                  <a:pt x="714629" y="641985"/>
                                </a:lnTo>
                                <a:lnTo>
                                  <a:pt x="649596" y="640673"/>
                                </a:lnTo>
                                <a:lnTo>
                                  <a:pt x="586197" y="636815"/>
                                </a:lnTo>
                                <a:lnTo>
                                  <a:pt x="524683" y="630524"/>
                                </a:lnTo>
                                <a:lnTo>
                                  <a:pt x="465307" y="621912"/>
                                </a:lnTo>
                                <a:lnTo>
                                  <a:pt x="408323" y="611092"/>
                                </a:lnTo>
                                <a:lnTo>
                                  <a:pt x="353981" y="598179"/>
                                </a:lnTo>
                                <a:lnTo>
                                  <a:pt x="302536" y="583284"/>
                                </a:lnTo>
                                <a:lnTo>
                                  <a:pt x="254239" y="566522"/>
                                </a:lnTo>
                                <a:lnTo>
                                  <a:pt x="209343" y="548005"/>
                                </a:lnTo>
                                <a:lnTo>
                                  <a:pt x="168101" y="527846"/>
                                </a:lnTo>
                                <a:lnTo>
                                  <a:pt x="130765" y="506158"/>
                                </a:lnTo>
                                <a:lnTo>
                                  <a:pt x="97587" y="483056"/>
                                </a:lnTo>
                                <a:lnTo>
                                  <a:pt x="44719" y="433057"/>
                                </a:lnTo>
                                <a:lnTo>
                                  <a:pt x="11516" y="378755"/>
                                </a:lnTo>
                                <a:lnTo>
                                  <a:pt x="0" y="321056"/>
                                </a:lnTo>
                                <a:close/>
                              </a:path>
                            </a:pathLst>
                          </a:custGeom>
                          <a:ln w="12700">
                            <a:solidFill>
                              <a:srgbClr val="000000"/>
                            </a:solidFill>
                            <a:prstDash val="solid"/>
                          </a:ln>
                        </wps:spPr>
                        <wps:bodyPr wrap="square" lIns="0" tIns="0" rIns="0" bIns="0" rtlCol="0">
                          <a:prstTxWarp prst="textNoShape">
                            <a:avLst/>
                          </a:prstTxWarp>
                          <a:noAutofit/>
                        </wps:bodyPr>
                      </wps:wsp>
                      <wps:wsp>
                        <wps:cNvPr id="110" name="Textbox 110"/>
                        <wps:cNvSpPr txBox="1"/>
                        <wps:spPr>
                          <a:xfrm>
                            <a:off x="0" y="0"/>
                            <a:ext cx="1442085" cy="654685"/>
                          </a:xfrm>
                          <a:prstGeom prst="rect">
                            <a:avLst/>
                          </a:prstGeom>
                        </wps:spPr>
                        <wps:txbx>
                          <w:txbxContent>
                            <w:p>
                              <w:pPr>
                                <w:spacing w:line="240" w:lineRule="auto" w:before="83"/>
                                <w:rPr>
                                  <w:sz w:val="20"/>
                                </w:rPr>
                              </w:pPr>
                            </w:p>
                            <w:p>
                              <w:pPr>
                                <w:spacing w:before="0"/>
                                <w:ind w:left="526" w:right="0" w:firstLine="0"/>
                                <w:jc w:val="left"/>
                                <w:rPr>
                                  <w:sz w:val="20"/>
                                </w:rPr>
                              </w:pPr>
                              <w:r>
                                <w:rPr>
                                  <w:i/>
                                  <w:sz w:val="20"/>
                                </w:rPr>
                                <w:t>Job</w:t>
                              </w:r>
                              <w:r>
                                <w:rPr>
                                  <w:i/>
                                  <w:spacing w:val="-4"/>
                                  <w:sz w:val="20"/>
                                </w:rPr>
                                <w:t> </w:t>
                              </w:r>
                              <w:r>
                                <w:rPr>
                                  <w:i/>
                                  <w:sz w:val="20"/>
                                </w:rPr>
                                <w:t>stress</w:t>
                              </w:r>
                              <w:r>
                                <w:rPr>
                                  <w:i/>
                                  <w:spacing w:val="-5"/>
                                  <w:sz w:val="20"/>
                                </w:rPr>
                                <w:t> </w:t>
                              </w:r>
                              <w:r>
                                <w:rPr>
                                  <w:spacing w:val="-4"/>
                                  <w:sz w:val="20"/>
                                </w:rPr>
                                <w:t>(X2)</w:t>
                              </w:r>
                            </w:p>
                          </w:txbxContent>
                        </wps:txbx>
                        <wps:bodyPr wrap="square" lIns="0" tIns="0" rIns="0" bIns="0" rtlCol="0">
                          <a:noAutofit/>
                        </wps:bodyPr>
                      </wps:wsp>
                    </wpg:wgp>
                  </a:graphicData>
                </a:graphic>
              </wp:anchor>
            </w:drawing>
          </mc:Choice>
          <mc:Fallback>
            <w:pict>
              <v:group style="position:absolute;margin-left:90.800003pt;margin-top:151.738205pt;width:113.55pt;height:51.55pt;mso-position-horizontal-relative:page;mso-position-vertical-relative:paragraph;z-index:15731200" id="docshapegroup106" coordorigin="1816,3035" coordsize="2271,1031">
                <v:shape style="position:absolute;left:1826;top:3044;width:2251;height:1011" id="docshape107" coordorigin="1826,3045" coordsize="2251,1011" path="m1826,3550l1844,3459,1896,3374,1980,3295,2032,3259,2091,3225,2156,3193,2226,3164,2302,3137,2383,3114,2469,3093,2559,3076,2652,3063,2749,3053,2849,3047,2951,3045,3054,3047,3154,3053,3251,3063,3344,3076,3434,3093,3519,3114,3601,3137,3677,3164,3747,3193,3812,3225,3871,3259,3923,3295,4007,3374,4059,3459,4077,3550,4072,3596,4037,3685,3969,3767,3871,3842,3812,3876,3747,3908,3677,3937,3601,3963,3519,3987,3434,4007,3344,4024,3251,4038,3154,4048,3054,4054,2951,4056,2849,4054,2749,4048,2652,4038,2559,4024,2469,4007,2383,3987,2302,3963,2226,3937,2156,3908,2091,3876,2032,3842,1980,3805,1896,3727,1844,3641,1826,3550xe" filled="false" stroked="true" strokeweight="1pt" strokecolor="#000000">
                  <v:path arrowok="t"/>
                  <v:stroke dashstyle="solid"/>
                </v:shape>
                <v:shape style="position:absolute;left:1816;top:3034;width:2271;height:1031" type="#_x0000_t202" id="docshape108" filled="false" stroked="false">
                  <v:textbox inset="0,0,0,0">
                    <w:txbxContent>
                      <w:p>
                        <w:pPr>
                          <w:spacing w:line="240" w:lineRule="auto" w:before="83"/>
                          <w:rPr>
                            <w:sz w:val="20"/>
                          </w:rPr>
                        </w:pPr>
                      </w:p>
                      <w:p>
                        <w:pPr>
                          <w:spacing w:before="0"/>
                          <w:ind w:left="526" w:right="0" w:firstLine="0"/>
                          <w:jc w:val="left"/>
                          <w:rPr>
                            <w:sz w:val="20"/>
                          </w:rPr>
                        </w:pPr>
                        <w:r>
                          <w:rPr>
                            <w:i/>
                            <w:sz w:val="20"/>
                          </w:rPr>
                          <w:t>Job</w:t>
                        </w:r>
                        <w:r>
                          <w:rPr>
                            <w:i/>
                            <w:spacing w:val="-4"/>
                            <w:sz w:val="20"/>
                          </w:rPr>
                          <w:t> </w:t>
                        </w:r>
                        <w:r>
                          <w:rPr>
                            <w:i/>
                            <w:sz w:val="20"/>
                          </w:rPr>
                          <w:t>stress</w:t>
                        </w:r>
                        <w:r>
                          <w:rPr>
                            <w:i/>
                            <w:spacing w:val="-5"/>
                            <w:sz w:val="20"/>
                          </w:rPr>
                          <w:t> </w:t>
                        </w:r>
                        <w:r>
                          <w:rPr>
                            <w:spacing w:val="-4"/>
                            <w:sz w:val="20"/>
                          </w:rPr>
                          <w:t>(X2)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4809490</wp:posOffset>
                </wp:positionH>
                <wp:positionV relativeFrom="paragraph">
                  <wp:posOffset>2372210</wp:posOffset>
                </wp:positionV>
                <wp:extent cx="1693545" cy="83121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693545" cy="831215"/>
                          <a:chExt cx="1693545" cy="831215"/>
                        </a:xfrm>
                      </wpg:grpSpPr>
                      <wps:wsp>
                        <wps:cNvPr id="112" name="Graphic 112"/>
                        <wps:cNvSpPr/>
                        <wps:spPr>
                          <a:xfrm>
                            <a:off x="6350" y="6350"/>
                            <a:ext cx="1680845" cy="818515"/>
                          </a:xfrm>
                          <a:custGeom>
                            <a:avLst/>
                            <a:gdLst/>
                            <a:ahLst/>
                            <a:cxnLst/>
                            <a:rect l="l" t="t" r="r" b="b"/>
                            <a:pathLst>
                              <a:path w="1680845" h="818515">
                                <a:moveTo>
                                  <a:pt x="0" y="409321"/>
                                </a:moveTo>
                                <a:lnTo>
                                  <a:pt x="9112" y="348834"/>
                                </a:lnTo>
                                <a:lnTo>
                                  <a:pt x="35584" y="291104"/>
                                </a:lnTo>
                                <a:lnTo>
                                  <a:pt x="78114" y="236762"/>
                                </a:lnTo>
                                <a:lnTo>
                                  <a:pt x="135402" y="186442"/>
                                </a:lnTo>
                                <a:lnTo>
                                  <a:pt x="169173" y="162988"/>
                                </a:lnTo>
                                <a:lnTo>
                                  <a:pt x="206145" y="140777"/>
                                </a:lnTo>
                                <a:lnTo>
                                  <a:pt x="246157" y="119887"/>
                                </a:lnTo>
                                <a:lnTo>
                                  <a:pt x="289045" y="100400"/>
                                </a:lnTo>
                                <a:lnTo>
                                  <a:pt x="334647" y="82392"/>
                                </a:lnTo>
                                <a:lnTo>
                                  <a:pt x="382800" y="65944"/>
                                </a:lnTo>
                                <a:lnTo>
                                  <a:pt x="433342" y="51135"/>
                                </a:lnTo>
                                <a:lnTo>
                                  <a:pt x="486110" y="38043"/>
                                </a:lnTo>
                                <a:lnTo>
                                  <a:pt x="540941" y="26748"/>
                                </a:lnTo>
                                <a:lnTo>
                                  <a:pt x="597673" y="17330"/>
                                </a:lnTo>
                                <a:lnTo>
                                  <a:pt x="656144" y="9867"/>
                                </a:lnTo>
                                <a:lnTo>
                                  <a:pt x="716190" y="4438"/>
                                </a:lnTo>
                                <a:lnTo>
                                  <a:pt x="777649" y="1122"/>
                                </a:lnTo>
                                <a:lnTo>
                                  <a:pt x="840359" y="0"/>
                                </a:lnTo>
                                <a:lnTo>
                                  <a:pt x="903085" y="1122"/>
                                </a:lnTo>
                                <a:lnTo>
                                  <a:pt x="964559" y="4438"/>
                                </a:lnTo>
                                <a:lnTo>
                                  <a:pt x="1024618" y="9867"/>
                                </a:lnTo>
                                <a:lnTo>
                                  <a:pt x="1083101" y="17330"/>
                                </a:lnTo>
                                <a:lnTo>
                                  <a:pt x="1139844" y="26748"/>
                                </a:lnTo>
                                <a:lnTo>
                                  <a:pt x="1194685" y="38043"/>
                                </a:lnTo>
                                <a:lnTo>
                                  <a:pt x="1247461" y="51135"/>
                                </a:lnTo>
                                <a:lnTo>
                                  <a:pt x="1298011" y="65944"/>
                                </a:lnTo>
                                <a:lnTo>
                                  <a:pt x="1346170" y="82392"/>
                                </a:lnTo>
                                <a:lnTo>
                                  <a:pt x="1391778" y="100400"/>
                                </a:lnTo>
                                <a:lnTo>
                                  <a:pt x="1434671" y="119888"/>
                                </a:lnTo>
                                <a:lnTo>
                                  <a:pt x="1474687" y="140777"/>
                                </a:lnTo>
                                <a:lnTo>
                                  <a:pt x="1511663" y="162988"/>
                                </a:lnTo>
                                <a:lnTo>
                                  <a:pt x="1545436" y="186442"/>
                                </a:lnTo>
                                <a:lnTo>
                                  <a:pt x="1575845" y="211059"/>
                                </a:lnTo>
                                <a:lnTo>
                                  <a:pt x="1625919" y="263470"/>
                                </a:lnTo>
                                <a:lnTo>
                                  <a:pt x="1660584" y="319585"/>
                                </a:lnTo>
                                <a:lnTo>
                                  <a:pt x="1678539" y="378773"/>
                                </a:lnTo>
                                <a:lnTo>
                                  <a:pt x="1680845" y="409321"/>
                                </a:lnTo>
                                <a:lnTo>
                                  <a:pt x="1678539" y="439852"/>
                                </a:lnTo>
                                <a:lnTo>
                                  <a:pt x="1660584" y="499011"/>
                                </a:lnTo>
                                <a:lnTo>
                                  <a:pt x="1625919" y="555103"/>
                                </a:lnTo>
                                <a:lnTo>
                                  <a:pt x="1575845" y="607495"/>
                                </a:lnTo>
                                <a:lnTo>
                                  <a:pt x="1545436" y="632105"/>
                                </a:lnTo>
                                <a:lnTo>
                                  <a:pt x="1511663" y="655553"/>
                                </a:lnTo>
                                <a:lnTo>
                                  <a:pt x="1474687" y="677758"/>
                                </a:lnTo>
                                <a:lnTo>
                                  <a:pt x="1434671" y="698642"/>
                                </a:lnTo>
                                <a:lnTo>
                                  <a:pt x="1391778" y="718126"/>
                                </a:lnTo>
                                <a:lnTo>
                                  <a:pt x="1346170" y="736131"/>
                                </a:lnTo>
                                <a:lnTo>
                                  <a:pt x="1298011" y="752576"/>
                                </a:lnTo>
                                <a:lnTo>
                                  <a:pt x="1247461" y="767383"/>
                                </a:lnTo>
                                <a:lnTo>
                                  <a:pt x="1194685" y="780473"/>
                                </a:lnTo>
                                <a:lnTo>
                                  <a:pt x="1139844" y="791767"/>
                                </a:lnTo>
                                <a:lnTo>
                                  <a:pt x="1083101" y="801185"/>
                                </a:lnTo>
                                <a:lnTo>
                                  <a:pt x="1024618" y="808648"/>
                                </a:lnTo>
                                <a:lnTo>
                                  <a:pt x="964559" y="814076"/>
                                </a:lnTo>
                                <a:lnTo>
                                  <a:pt x="903085" y="817392"/>
                                </a:lnTo>
                                <a:lnTo>
                                  <a:pt x="840359" y="818514"/>
                                </a:lnTo>
                                <a:lnTo>
                                  <a:pt x="777649" y="817392"/>
                                </a:lnTo>
                                <a:lnTo>
                                  <a:pt x="716190" y="814076"/>
                                </a:lnTo>
                                <a:lnTo>
                                  <a:pt x="656144" y="808648"/>
                                </a:lnTo>
                                <a:lnTo>
                                  <a:pt x="597673" y="801185"/>
                                </a:lnTo>
                                <a:lnTo>
                                  <a:pt x="540941" y="791767"/>
                                </a:lnTo>
                                <a:lnTo>
                                  <a:pt x="486110" y="780473"/>
                                </a:lnTo>
                                <a:lnTo>
                                  <a:pt x="433342" y="767383"/>
                                </a:lnTo>
                                <a:lnTo>
                                  <a:pt x="382800" y="752576"/>
                                </a:lnTo>
                                <a:lnTo>
                                  <a:pt x="334647" y="736131"/>
                                </a:lnTo>
                                <a:lnTo>
                                  <a:pt x="289045" y="718126"/>
                                </a:lnTo>
                                <a:lnTo>
                                  <a:pt x="246157" y="698642"/>
                                </a:lnTo>
                                <a:lnTo>
                                  <a:pt x="206145" y="677758"/>
                                </a:lnTo>
                                <a:lnTo>
                                  <a:pt x="169173" y="655553"/>
                                </a:lnTo>
                                <a:lnTo>
                                  <a:pt x="135402" y="632105"/>
                                </a:lnTo>
                                <a:lnTo>
                                  <a:pt x="104995" y="607495"/>
                                </a:lnTo>
                                <a:lnTo>
                                  <a:pt x="54923" y="555103"/>
                                </a:lnTo>
                                <a:lnTo>
                                  <a:pt x="20260" y="499011"/>
                                </a:lnTo>
                                <a:lnTo>
                                  <a:pt x="2305" y="439852"/>
                                </a:lnTo>
                                <a:lnTo>
                                  <a:pt x="0" y="409321"/>
                                </a:lnTo>
                                <a:close/>
                              </a:path>
                            </a:pathLst>
                          </a:custGeom>
                          <a:ln w="12700">
                            <a:solidFill>
                              <a:srgbClr val="000000"/>
                            </a:solidFill>
                            <a:prstDash val="solid"/>
                          </a:ln>
                        </wps:spPr>
                        <wps:bodyPr wrap="square" lIns="0" tIns="0" rIns="0" bIns="0" rtlCol="0">
                          <a:prstTxWarp prst="textNoShape">
                            <a:avLst/>
                          </a:prstTxWarp>
                          <a:noAutofit/>
                        </wps:bodyPr>
                      </wps:wsp>
                      <wps:wsp>
                        <wps:cNvPr id="113" name="Textbox 113"/>
                        <wps:cNvSpPr txBox="1"/>
                        <wps:spPr>
                          <a:xfrm>
                            <a:off x="0" y="0"/>
                            <a:ext cx="1693545" cy="831215"/>
                          </a:xfrm>
                          <a:prstGeom prst="rect">
                            <a:avLst/>
                          </a:prstGeom>
                        </wps:spPr>
                        <wps:txbx>
                          <w:txbxContent>
                            <w:p>
                              <w:pPr>
                                <w:spacing w:line="240" w:lineRule="auto" w:before="52"/>
                                <w:rPr>
                                  <w:sz w:val="20"/>
                                </w:rPr>
                              </w:pPr>
                            </w:p>
                            <w:p>
                              <w:pPr>
                                <w:spacing w:line="259" w:lineRule="auto" w:before="0"/>
                                <w:ind w:left="676" w:right="672" w:hanging="3"/>
                                <w:jc w:val="center"/>
                                <w:rPr>
                                  <w:i/>
                                  <w:sz w:val="20"/>
                                </w:rPr>
                              </w:pPr>
                              <w:r>
                                <w:rPr>
                                  <w:i/>
                                  <w:spacing w:val="-2"/>
                                  <w:sz w:val="20"/>
                                </w:rPr>
                                <w:t>Dysfunctional </w:t>
                              </w:r>
                              <w:r>
                                <w:rPr>
                                  <w:i/>
                                  <w:sz w:val="20"/>
                                </w:rPr>
                                <w:t>Audit</w:t>
                              </w:r>
                              <w:r>
                                <w:rPr>
                                  <w:i/>
                                  <w:spacing w:val="-13"/>
                                  <w:sz w:val="20"/>
                                </w:rPr>
                                <w:t> </w:t>
                              </w:r>
                              <w:r>
                                <w:rPr>
                                  <w:i/>
                                  <w:sz w:val="20"/>
                                </w:rPr>
                                <w:t>Behaviour </w:t>
                              </w:r>
                              <w:r>
                                <w:rPr>
                                  <w:i/>
                                  <w:spacing w:val="-4"/>
                                  <w:sz w:val="20"/>
                                </w:rPr>
                                <w:t>(Y)</w:t>
                              </w:r>
                            </w:p>
                          </w:txbxContent>
                        </wps:txbx>
                        <wps:bodyPr wrap="square" lIns="0" tIns="0" rIns="0" bIns="0" rtlCol="0">
                          <a:noAutofit/>
                        </wps:bodyPr>
                      </wps:wsp>
                    </wpg:wgp>
                  </a:graphicData>
                </a:graphic>
              </wp:anchor>
            </w:drawing>
          </mc:Choice>
          <mc:Fallback>
            <w:pict>
              <v:group style="position:absolute;margin-left:378.700012pt;margin-top:186.788208pt;width:133.35pt;height:65.45pt;mso-position-horizontal-relative:page;mso-position-vertical-relative:paragraph;z-index:15732224" id="docshapegroup109" coordorigin="7574,3736" coordsize="2667,1309">
                <v:shape style="position:absolute;left:7584;top:3745;width:2647;height:1289" id="docshape110" coordorigin="7584,3746" coordsize="2647,1289" path="m7584,4390l7598,4295,7640,4204,7707,4119,7797,4039,7850,4002,7909,3967,7972,3935,8039,3904,8111,3876,8187,3850,8266,3826,8350,3806,8436,3788,8525,3773,8617,3761,8712,3753,8809,3748,8907,3746,9006,3748,9103,3753,9198,3761,9290,3773,9379,3788,9465,3806,9549,3826,9628,3850,9704,3876,9776,3904,9843,3935,9906,3967,9965,4002,10018,4039,10066,4078,10145,4161,10199,4249,10227,4342,10231,4390,10227,4438,10199,4532,10145,4620,10066,4702,10018,4741,9965,4778,9906,4813,9843,4846,9776,4877,9704,4905,9628,4931,9549,4954,9465,4975,9379,4993,9290,5007,9198,5019,9103,5028,9006,5033,8907,5035,8809,5033,8712,5028,8617,5019,8525,5007,8436,4993,8350,4975,8266,4954,8187,4931,8111,4905,8039,4877,7972,4846,7909,4813,7850,4778,7797,4741,7749,4702,7670,4620,7616,4532,7588,4438,7584,4390xe" filled="false" stroked="true" strokeweight="1pt" strokecolor="#000000">
                  <v:path arrowok="t"/>
                  <v:stroke dashstyle="solid"/>
                </v:shape>
                <v:shape style="position:absolute;left:7574;top:3735;width:2667;height:1309" type="#_x0000_t202" id="docshape111" filled="false" stroked="false">
                  <v:textbox inset="0,0,0,0">
                    <w:txbxContent>
                      <w:p>
                        <w:pPr>
                          <w:spacing w:line="240" w:lineRule="auto" w:before="52"/>
                          <w:rPr>
                            <w:sz w:val="20"/>
                          </w:rPr>
                        </w:pPr>
                      </w:p>
                      <w:p>
                        <w:pPr>
                          <w:spacing w:line="259" w:lineRule="auto" w:before="0"/>
                          <w:ind w:left="676" w:right="672" w:hanging="3"/>
                          <w:jc w:val="center"/>
                          <w:rPr>
                            <w:i/>
                            <w:sz w:val="20"/>
                          </w:rPr>
                        </w:pPr>
                        <w:r>
                          <w:rPr>
                            <w:i/>
                            <w:spacing w:val="-2"/>
                            <w:sz w:val="20"/>
                          </w:rPr>
                          <w:t>Dysfunctional </w:t>
                        </w:r>
                        <w:r>
                          <w:rPr>
                            <w:i/>
                            <w:sz w:val="20"/>
                          </w:rPr>
                          <w:t>Audit</w:t>
                        </w:r>
                        <w:r>
                          <w:rPr>
                            <w:i/>
                            <w:spacing w:val="-13"/>
                            <w:sz w:val="20"/>
                          </w:rPr>
                          <w:t> </w:t>
                        </w:r>
                        <w:r>
                          <w:rPr>
                            <w:i/>
                            <w:sz w:val="20"/>
                          </w:rPr>
                          <w:t>Behaviour </w:t>
                        </w:r>
                        <w:r>
                          <w:rPr>
                            <w:i/>
                            <w:spacing w:val="-4"/>
                            <w:sz w:val="20"/>
                          </w:rPr>
                          <w:t>(Y)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3260090</wp:posOffset>
                </wp:positionH>
                <wp:positionV relativeFrom="paragraph">
                  <wp:posOffset>681459</wp:posOffset>
                </wp:positionV>
                <wp:extent cx="1791335" cy="103441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791335" cy="1034415"/>
                          <a:chExt cx="1791335" cy="1034415"/>
                        </a:xfrm>
                      </wpg:grpSpPr>
                      <wps:wsp>
                        <wps:cNvPr id="115" name="Graphic 115"/>
                        <wps:cNvSpPr/>
                        <wps:spPr>
                          <a:xfrm>
                            <a:off x="355600" y="6350"/>
                            <a:ext cx="1429385" cy="641985"/>
                          </a:xfrm>
                          <a:custGeom>
                            <a:avLst/>
                            <a:gdLst/>
                            <a:ahLst/>
                            <a:cxnLst/>
                            <a:rect l="l" t="t" r="r" b="b"/>
                            <a:pathLst>
                              <a:path w="1429385" h="641985">
                                <a:moveTo>
                                  <a:pt x="0" y="320928"/>
                                </a:moveTo>
                                <a:lnTo>
                                  <a:pt x="11516" y="263229"/>
                                </a:lnTo>
                                <a:lnTo>
                                  <a:pt x="44719" y="208927"/>
                                </a:lnTo>
                                <a:lnTo>
                                  <a:pt x="97587" y="158928"/>
                                </a:lnTo>
                                <a:lnTo>
                                  <a:pt x="130765" y="135826"/>
                                </a:lnTo>
                                <a:lnTo>
                                  <a:pt x="168101" y="114138"/>
                                </a:lnTo>
                                <a:lnTo>
                                  <a:pt x="209343" y="93979"/>
                                </a:lnTo>
                                <a:lnTo>
                                  <a:pt x="254239" y="75462"/>
                                </a:lnTo>
                                <a:lnTo>
                                  <a:pt x="302536" y="58700"/>
                                </a:lnTo>
                                <a:lnTo>
                                  <a:pt x="353981" y="43805"/>
                                </a:lnTo>
                                <a:lnTo>
                                  <a:pt x="408323" y="30892"/>
                                </a:lnTo>
                                <a:lnTo>
                                  <a:pt x="465307" y="20072"/>
                                </a:lnTo>
                                <a:lnTo>
                                  <a:pt x="524683" y="11460"/>
                                </a:lnTo>
                                <a:lnTo>
                                  <a:pt x="586197" y="5169"/>
                                </a:lnTo>
                                <a:lnTo>
                                  <a:pt x="649596" y="1311"/>
                                </a:lnTo>
                                <a:lnTo>
                                  <a:pt x="714629" y="0"/>
                                </a:lnTo>
                                <a:lnTo>
                                  <a:pt x="779681" y="1311"/>
                                </a:lnTo>
                                <a:lnTo>
                                  <a:pt x="843098" y="5169"/>
                                </a:lnTo>
                                <a:lnTo>
                                  <a:pt x="904628" y="11460"/>
                                </a:lnTo>
                                <a:lnTo>
                                  <a:pt x="964017" y="20072"/>
                                </a:lnTo>
                                <a:lnTo>
                                  <a:pt x="1021013" y="30892"/>
                                </a:lnTo>
                                <a:lnTo>
                                  <a:pt x="1075365" y="43805"/>
                                </a:lnTo>
                                <a:lnTo>
                                  <a:pt x="1126819" y="58700"/>
                                </a:lnTo>
                                <a:lnTo>
                                  <a:pt x="1175123" y="75462"/>
                                </a:lnTo>
                                <a:lnTo>
                                  <a:pt x="1220025" y="93980"/>
                                </a:lnTo>
                                <a:lnTo>
                                  <a:pt x="1261272" y="114138"/>
                                </a:lnTo>
                                <a:lnTo>
                                  <a:pt x="1298612" y="135826"/>
                                </a:lnTo>
                                <a:lnTo>
                                  <a:pt x="1331792" y="158928"/>
                                </a:lnTo>
                                <a:lnTo>
                                  <a:pt x="1384664" y="208927"/>
                                </a:lnTo>
                                <a:lnTo>
                                  <a:pt x="1417868" y="263229"/>
                                </a:lnTo>
                                <a:lnTo>
                                  <a:pt x="1429385" y="320928"/>
                                </a:lnTo>
                                <a:lnTo>
                                  <a:pt x="1426463" y="350148"/>
                                </a:lnTo>
                                <a:lnTo>
                                  <a:pt x="1403850" y="406270"/>
                                </a:lnTo>
                                <a:lnTo>
                                  <a:pt x="1360560" y="458548"/>
                                </a:lnTo>
                                <a:lnTo>
                                  <a:pt x="1298612" y="506074"/>
                                </a:lnTo>
                                <a:lnTo>
                                  <a:pt x="1261272" y="527772"/>
                                </a:lnTo>
                                <a:lnTo>
                                  <a:pt x="1220025" y="547941"/>
                                </a:lnTo>
                                <a:lnTo>
                                  <a:pt x="1175123" y="566469"/>
                                </a:lnTo>
                                <a:lnTo>
                                  <a:pt x="1126819" y="583242"/>
                                </a:lnTo>
                                <a:lnTo>
                                  <a:pt x="1075365" y="598146"/>
                                </a:lnTo>
                                <a:lnTo>
                                  <a:pt x="1021013" y="611069"/>
                                </a:lnTo>
                                <a:lnTo>
                                  <a:pt x="964017" y="621896"/>
                                </a:lnTo>
                                <a:lnTo>
                                  <a:pt x="904628" y="630515"/>
                                </a:lnTo>
                                <a:lnTo>
                                  <a:pt x="843098" y="636811"/>
                                </a:lnTo>
                                <a:lnTo>
                                  <a:pt x="779681" y="640672"/>
                                </a:lnTo>
                                <a:lnTo>
                                  <a:pt x="714629" y="641984"/>
                                </a:lnTo>
                                <a:lnTo>
                                  <a:pt x="649596" y="640672"/>
                                </a:lnTo>
                                <a:lnTo>
                                  <a:pt x="586197" y="636811"/>
                                </a:lnTo>
                                <a:lnTo>
                                  <a:pt x="524683" y="630515"/>
                                </a:lnTo>
                                <a:lnTo>
                                  <a:pt x="465307" y="621896"/>
                                </a:lnTo>
                                <a:lnTo>
                                  <a:pt x="408323" y="611069"/>
                                </a:lnTo>
                                <a:lnTo>
                                  <a:pt x="353981" y="598146"/>
                                </a:lnTo>
                                <a:lnTo>
                                  <a:pt x="302536" y="583242"/>
                                </a:lnTo>
                                <a:lnTo>
                                  <a:pt x="254239" y="566469"/>
                                </a:lnTo>
                                <a:lnTo>
                                  <a:pt x="209343" y="547941"/>
                                </a:lnTo>
                                <a:lnTo>
                                  <a:pt x="168101" y="527772"/>
                                </a:lnTo>
                                <a:lnTo>
                                  <a:pt x="130765" y="506074"/>
                                </a:lnTo>
                                <a:lnTo>
                                  <a:pt x="97587" y="482962"/>
                                </a:lnTo>
                                <a:lnTo>
                                  <a:pt x="44719" y="432946"/>
                                </a:lnTo>
                                <a:lnTo>
                                  <a:pt x="11516" y="378633"/>
                                </a:lnTo>
                                <a:lnTo>
                                  <a:pt x="0" y="320928"/>
                                </a:lnTo>
                                <a:close/>
                              </a:path>
                            </a:pathLst>
                          </a:custGeom>
                          <a:ln w="12700">
                            <a:solidFill>
                              <a:srgbClr val="000000"/>
                            </a:solidFill>
                            <a:prstDash val="solid"/>
                          </a:ln>
                        </wps:spPr>
                        <wps:bodyPr wrap="square" lIns="0" tIns="0" rIns="0" bIns="0" rtlCol="0">
                          <a:prstTxWarp prst="textNoShape">
                            <a:avLst/>
                          </a:prstTxWarp>
                          <a:noAutofit/>
                        </wps:bodyPr>
                      </wps:wsp>
                      <wps:wsp>
                        <wps:cNvPr id="116" name="Graphic 116"/>
                        <wps:cNvSpPr/>
                        <wps:spPr>
                          <a:xfrm>
                            <a:off x="0" y="481202"/>
                            <a:ext cx="744855" cy="553085"/>
                          </a:xfrm>
                          <a:custGeom>
                            <a:avLst/>
                            <a:gdLst/>
                            <a:ahLst/>
                            <a:cxnLst/>
                            <a:rect l="l" t="t" r="r" b="b"/>
                            <a:pathLst>
                              <a:path w="744855" h="553085">
                                <a:moveTo>
                                  <a:pt x="744855" y="205740"/>
                                </a:moveTo>
                                <a:lnTo>
                                  <a:pt x="412750" y="205740"/>
                                </a:lnTo>
                                <a:lnTo>
                                  <a:pt x="412750" y="0"/>
                                </a:lnTo>
                                <a:lnTo>
                                  <a:pt x="0" y="0"/>
                                </a:lnTo>
                                <a:lnTo>
                                  <a:pt x="0" y="294640"/>
                                </a:lnTo>
                                <a:lnTo>
                                  <a:pt x="321945" y="294640"/>
                                </a:lnTo>
                                <a:lnTo>
                                  <a:pt x="321945" y="553085"/>
                                </a:lnTo>
                                <a:lnTo>
                                  <a:pt x="744855" y="553085"/>
                                </a:lnTo>
                                <a:lnTo>
                                  <a:pt x="744855" y="205740"/>
                                </a:lnTo>
                                <a:close/>
                              </a:path>
                            </a:pathLst>
                          </a:custGeom>
                          <a:solidFill>
                            <a:srgbClr val="FFFFFF"/>
                          </a:solidFill>
                        </wps:spPr>
                        <wps:bodyPr wrap="square" lIns="0" tIns="0" rIns="0" bIns="0" rtlCol="0">
                          <a:prstTxWarp prst="textNoShape">
                            <a:avLst/>
                          </a:prstTxWarp>
                          <a:noAutofit/>
                        </wps:bodyPr>
                      </wps:wsp>
                      <wps:wsp>
                        <wps:cNvPr id="117" name="Textbox 117"/>
                        <wps:cNvSpPr txBox="1"/>
                        <wps:spPr>
                          <a:xfrm>
                            <a:off x="701420" y="203892"/>
                            <a:ext cx="750570" cy="140335"/>
                          </a:xfrm>
                          <a:prstGeom prst="rect">
                            <a:avLst/>
                          </a:prstGeom>
                        </wps:spPr>
                        <wps:txbx>
                          <w:txbxContent>
                            <w:p>
                              <w:pPr>
                                <w:spacing w:line="221" w:lineRule="exact" w:before="0"/>
                                <w:ind w:left="0" w:right="0" w:firstLine="0"/>
                                <w:jc w:val="left"/>
                                <w:rPr>
                                  <w:sz w:val="20"/>
                                </w:rPr>
                              </w:pPr>
                              <w:r>
                                <w:rPr>
                                  <w:i/>
                                  <w:sz w:val="20"/>
                                </w:rPr>
                                <w:t>Religiosity</w:t>
                              </w:r>
                              <w:r>
                                <w:rPr>
                                  <w:i/>
                                  <w:spacing w:val="-8"/>
                                  <w:sz w:val="20"/>
                                </w:rPr>
                                <w:t> </w:t>
                              </w:r>
                              <w:r>
                                <w:rPr>
                                  <w:spacing w:val="-5"/>
                                  <w:sz w:val="20"/>
                                </w:rPr>
                                <w:t>(Z)</w:t>
                              </w:r>
                            </w:p>
                          </w:txbxContent>
                        </wps:txbx>
                        <wps:bodyPr wrap="square" lIns="0" tIns="0" rIns="0" bIns="0" rtlCol="0">
                          <a:noAutofit/>
                        </wps:bodyPr>
                      </wps:wsp>
                      <wps:wsp>
                        <wps:cNvPr id="118" name="Textbox 118"/>
                        <wps:cNvSpPr txBox="1"/>
                        <wps:spPr>
                          <a:xfrm>
                            <a:off x="94868" y="537648"/>
                            <a:ext cx="167640" cy="140335"/>
                          </a:xfrm>
                          <a:prstGeom prst="rect">
                            <a:avLst/>
                          </a:prstGeom>
                        </wps:spPr>
                        <wps:txbx>
                          <w:txbxContent>
                            <w:p>
                              <w:pPr>
                                <w:spacing w:line="221" w:lineRule="exact" w:before="0"/>
                                <w:ind w:left="0" w:right="0" w:firstLine="0"/>
                                <w:jc w:val="left"/>
                                <w:rPr>
                                  <w:sz w:val="20"/>
                                </w:rPr>
                              </w:pPr>
                              <w:r>
                                <w:rPr>
                                  <w:spacing w:val="-5"/>
                                  <w:sz w:val="20"/>
                                </w:rPr>
                                <w:t>H5</w:t>
                              </w:r>
                            </w:p>
                          </w:txbxContent>
                        </wps:txbx>
                        <wps:bodyPr wrap="square" lIns="0" tIns="0" rIns="0" bIns="0" rtlCol="0">
                          <a:noAutofit/>
                        </wps:bodyPr>
                      </wps:wsp>
                      <wps:wsp>
                        <wps:cNvPr id="119" name="Textbox 119"/>
                        <wps:cNvSpPr txBox="1"/>
                        <wps:spPr>
                          <a:xfrm>
                            <a:off x="417956" y="743388"/>
                            <a:ext cx="167640" cy="140335"/>
                          </a:xfrm>
                          <a:prstGeom prst="rect">
                            <a:avLst/>
                          </a:prstGeom>
                        </wps:spPr>
                        <wps:txbx>
                          <w:txbxContent>
                            <w:p>
                              <w:pPr>
                                <w:spacing w:line="221" w:lineRule="exact" w:before="0"/>
                                <w:ind w:left="0" w:right="0" w:firstLine="0"/>
                                <w:jc w:val="left"/>
                                <w:rPr>
                                  <w:sz w:val="20"/>
                                </w:rPr>
                              </w:pPr>
                              <w:r>
                                <w:rPr>
                                  <w:spacing w:val="-5"/>
                                  <w:sz w:val="20"/>
                                </w:rPr>
                                <w:t>H6</w:t>
                              </w:r>
                            </w:p>
                          </w:txbxContent>
                        </wps:txbx>
                        <wps:bodyPr wrap="square" lIns="0" tIns="0" rIns="0" bIns="0" rtlCol="0">
                          <a:noAutofit/>
                        </wps:bodyPr>
                      </wps:wsp>
                    </wpg:wgp>
                  </a:graphicData>
                </a:graphic>
              </wp:anchor>
            </w:drawing>
          </mc:Choice>
          <mc:Fallback>
            <w:pict>
              <v:group style="position:absolute;margin-left:256.700012pt;margin-top:53.658203pt;width:141.050pt;height:81.45pt;mso-position-horizontal-relative:page;mso-position-vertical-relative:paragraph;z-index:15732736" id="docshapegroup112" coordorigin="5134,1073" coordsize="2821,1629">
                <v:shape style="position:absolute;left:5694;top:1083;width:2251;height:1011" id="docshape113" coordorigin="5694,1083" coordsize="2251,1011" path="m5694,1589l5712,1498,5764,1412,5848,1333,5900,1297,5959,1263,6024,1231,6094,1202,6170,1176,6251,1152,6337,1132,6427,1115,6520,1101,6617,1091,6717,1085,6819,1083,6922,1085,7022,1091,7119,1101,7212,1115,7302,1132,7387,1152,7469,1176,7545,1202,7615,1231,7680,1263,7739,1297,7791,1333,7875,1412,7927,1498,7945,1589,7940,1635,7905,1723,7837,1805,7739,1880,7680,1914,7615,1946,7545,1975,7469,2002,7387,2025,7302,2045,7212,2063,7119,2076,7022,2086,6922,2092,6819,2094,6717,2092,6617,2086,6520,2076,6427,2063,6337,2045,6251,2025,6170,2002,6094,1975,6024,1946,5959,1914,5900,1880,5848,1844,5764,1765,5712,1679,5694,1589xe" filled="false" stroked="true" strokeweight="1pt" strokecolor="#000000">
                  <v:path arrowok="t"/>
                  <v:stroke dashstyle="solid"/>
                </v:shape>
                <v:shape style="position:absolute;left:5134;top:1830;width:1173;height:871" id="docshape114" coordorigin="5134,1831" coordsize="1173,871" path="m6307,2155l5784,2155,5784,1831,5134,1831,5134,2295,5641,2295,5641,2702,6307,2702,6307,2155xe" filled="true" fillcolor="#ffffff" stroked="false">
                  <v:path arrowok="t"/>
                  <v:fill type="solid"/>
                </v:shape>
                <v:shape style="position:absolute;left:6238;top:1394;width:1182;height:221" type="#_x0000_t202" id="docshape115" filled="false" stroked="false">
                  <v:textbox inset="0,0,0,0">
                    <w:txbxContent>
                      <w:p>
                        <w:pPr>
                          <w:spacing w:line="221" w:lineRule="exact" w:before="0"/>
                          <w:ind w:left="0" w:right="0" w:firstLine="0"/>
                          <w:jc w:val="left"/>
                          <w:rPr>
                            <w:sz w:val="20"/>
                          </w:rPr>
                        </w:pPr>
                        <w:r>
                          <w:rPr>
                            <w:i/>
                            <w:sz w:val="20"/>
                          </w:rPr>
                          <w:t>Religiosity</w:t>
                        </w:r>
                        <w:r>
                          <w:rPr>
                            <w:i/>
                            <w:spacing w:val="-8"/>
                            <w:sz w:val="20"/>
                          </w:rPr>
                          <w:t> </w:t>
                        </w:r>
                        <w:r>
                          <w:rPr>
                            <w:spacing w:val="-5"/>
                            <w:sz w:val="20"/>
                          </w:rPr>
                          <w:t>(Z)</w:t>
                        </w:r>
                      </w:p>
                    </w:txbxContent>
                  </v:textbox>
                  <w10:wrap type="none"/>
                </v:shape>
                <v:shape style="position:absolute;left:5283;top:1919;width:264;height:221" type="#_x0000_t202" id="docshape116" filled="false" stroked="false">
                  <v:textbox inset="0,0,0,0">
                    <w:txbxContent>
                      <w:p>
                        <w:pPr>
                          <w:spacing w:line="221" w:lineRule="exact" w:before="0"/>
                          <w:ind w:left="0" w:right="0" w:firstLine="0"/>
                          <w:jc w:val="left"/>
                          <w:rPr>
                            <w:sz w:val="20"/>
                          </w:rPr>
                        </w:pPr>
                        <w:r>
                          <w:rPr>
                            <w:spacing w:val="-5"/>
                            <w:sz w:val="20"/>
                          </w:rPr>
                          <w:t>H5</w:t>
                        </w:r>
                      </w:p>
                    </w:txbxContent>
                  </v:textbox>
                  <w10:wrap type="none"/>
                </v:shape>
                <v:shape style="position:absolute;left:5792;top:2243;width:264;height:221" type="#_x0000_t202" id="docshape117" filled="false" stroked="false">
                  <v:textbox inset="0,0,0,0">
                    <w:txbxContent>
                      <w:p>
                        <w:pPr>
                          <w:spacing w:line="221" w:lineRule="exact" w:before="0"/>
                          <w:ind w:left="0" w:right="0" w:firstLine="0"/>
                          <w:jc w:val="left"/>
                          <w:rPr>
                            <w:sz w:val="20"/>
                          </w:rPr>
                        </w:pPr>
                        <w:r>
                          <w:rPr>
                            <w:spacing w:val="-5"/>
                            <w:sz w:val="20"/>
                          </w:rPr>
                          <w:t>H6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2797175</wp:posOffset>
                </wp:positionH>
                <wp:positionV relativeFrom="paragraph">
                  <wp:posOffset>1319691</wp:posOffset>
                </wp:positionV>
                <wp:extent cx="265430" cy="198310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265430" cy="1983105"/>
                          <a:chExt cx="265430" cy="1983105"/>
                        </a:xfrm>
                      </wpg:grpSpPr>
                      <wps:wsp>
                        <wps:cNvPr id="121" name="Textbox 121"/>
                        <wps:cNvSpPr txBox="1"/>
                        <wps:spPr>
                          <a:xfrm>
                            <a:off x="53339" y="0"/>
                            <a:ext cx="210820" cy="140335"/>
                          </a:xfrm>
                          <a:prstGeom prst="rect">
                            <a:avLst/>
                          </a:prstGeom>
                        </wps:spPr>
                        <wps:txbx>
                          <w:txbxContent>
                            <w:p>
                              <w:pPr>
                                <w:spacing w:line="221" w:lineRule="exact" w:before="0"/>
                                <w:ind w:left="0" w:right="0" w:firstLine="0"/>
                                <w:jc w:val="left"/>
                                <w:rPr>
                                  <w:sz w:val="20"/>
                                </w:rPr>
                              </w:pPr>
                              <w:r>
                                <w:rPr>
                                  <w:spacing w:val="-5"/>
                                  <w:sz w:val="20"/>
                                </w:rPr>
                                <w:t>H1-</w:t>
                              </w:r>
                            </w:p>
                          </w:txbxContent>
                        </wps:txbx>
                        <wps:bodyPr wrap="square" lIns="0" tIns="0" rIns="0" bIns="0" rtlCol="0">
                          <a:noAutofit/>
                        </wps:bodyPr>
                      </wps:wsp>
                      <wps:wsp>
                        <wps:cNvPr id="122" name="Textbox 122"/>
                        <wps:cNvSpPr txBox="1"/>
                        <wps:spPr>
                          <a:xfrm>
                            <a:off x="0" y="553212"/>
                            <a:ext cx="240665" cy="140335"/>
                          </a:xfrm>
                          <a:prstGeom prst="rect">
                            <a:avLst/>
                          </a:prstGeom>
                        </wps:spPr>
                        <wps:txbx>
                          <w:txbxContent>
                            <w:p>
                              <w:pPr>
                                <w:spacing w:line="221" w:lineRule="exact" w:before="0"/>
                                <w:ind w:left="0" w:right="0" w:firstLine="0"/>
                                <w:jc w:val="left"/>
                                <w:rPr>
                                  <w:sz w:val="20"/>
                                </w:rPr>
                              </w:pPr>
                              <w:r>
                                <w:rPr>
                                  <w:spacing w:val="-5"/>
                                  <w:sz w:val="20"/>
                                </w:rPr>
                                <w:t>H2+</w:t>
                              </w:r>
                            </w:p>
                          </w:txbxContent>
                        </wps:txbx>
                        <wps:bodyPr wrap="square" lIns="0" tIns="0" rIns="0" bIns="0" rtlCol="0">
                          <a:noAutofit/>
                        </wps:bodyPr>
                      </wps:wsp>
                      <wps:wsp>
                        <wps:cNvPr id="123" name="Textbox 123"/>
                        <wps:cNvSpPr txBox="1"/>
                        <wps:spPr>
                          <a:xfrm>
                            <a:off x="1523" y="1251203"/>
                            <a:ext cx="240665" cy="140335"/>
                          </a:xfrm>
                          <a:prstGeom prst="rect">
                            <a:avLst/>
                          </a:prstGeom>
                        </wps:spPr>
                        <wps:txbx>
                          <w:txbxContent>
                            <w:p>
                              <w:pPr>
                                <w:spacing w:line="221" w:lineRule="exact" w:before="0"/>
                                <w:ind w:left="0" w:right="0" w:firstLine="0"/>
                                <w:jc w:val="left"/>
                                <w:rPr>
                                  <w:sz w:val="20"/>
                                </w:rPr>
                              </w:pPr>
                              <w:r>
                                <w:rPr>
                                  <w:spacing w:val="-5"/>
                                  <w:sz w:val="20"/>
                                </w:rPr>
                                <w:t>H3+</w:t>
                              </w:r>
                            </w:p>
                          </w:txbxContent>
                        </wps:txbx>
                        <wps:bodyPr wrap="square" lIns="0" tIns="0" rIns="0" bIns="0" rtlCol="0">
                          <a:noAutofit/>
                        </wps:bodyPr>
                      </wps:wsp>
                      <wps:wsp>
                        <wps:cNvPr id="124" name="Textbox 124"/>
                        <wps:cNvSpPr txBox="1"/>
                        <wps:spPr>
                          <a:xfrm>
                            <a:off x="54864" y="1842770"/>
                            <a:ext cx="210820" cy="140335"/>
                          </a:xfrm>
                          <a:prstGeom prst="rect">
                            <a:avLst/>
                          </a:prstGeom>
                        </wps:spPr>
                        <wps:txbx>
                          <w:txbxContent>
                            <w:p>
                              <w:pPr>
                                <w:spacing w:line="221" w:lineRule="exact" w:before="0"/>
                                <w:ind w:left="0" w:right="0" w:firstLine="0"/>
                                <w:jc w:val="left"/>
                                <w:rPr>
                                  <w:sz w:val="20"/>
                                </w:rPr>
                              </w:pPr>
                              <w:r>
                                <w:rPr>
                                  <w:spacing w:val="-5"/>
                                  <w:sz w:val="20"/>
                                </w:rPr>
                                <w:t>H4-</w:t>
                              </w:r>
                            </w:p>
                          </w:txbxContent>
                        </wps:txbx>
                        <wps:bodyPr wrap="square" lIns="0" tIns="0" rIns="0" bIns="0" rtlCol="0">
                          <a:noAutofit/>
                        </wps:bodyPr>
                      </wps:wsp>
                    </wpg:wgp>
                  </a:graphicData>
                </a:graphic>
              </wp:anchor>
            </w:drawing>
          </mc:Choice>
          <mc:Fallback>
            <w:pict>
              <v:group style="position:absolute;margin-left:220.25pt;margin-top:103.912712pt;width:20.9pt;height:156.15pt;mso-position-horizontal-relative:page;mso-position-vertical-relative:paragraph;z-index:15733248" id="docshapegroup118" coordorigin="4405,2078" coordsize="418,3123">
                <v:shape style="position:absolute;left:4489;top:2078;width:332;height:221" type="#_x0000_t202" id="docshape119" filled="false" stroked="false">
                  <v:textbox inset="0,0,0,0">
                    <w:txbxContent>
                      <w:p>
                        <w:pPr>
                          <w:spacing w:line="221" w:lineRule="exact" w:before="0"/>
                          <w:ind w:left="0" w:right="0" w:firstLine="0"/>
                          <w:jc w:val="left"/>
                          <w:rPr>
                            <w:sz w:val="20"/>
                          </w:rPr>
                        </w:pPr>
                        <w:r>
                          <w:rPr>
                            <w:spacing w:val="-5"/>
                            <w:sz w:val="20"/>
                          </w:rPr>
                          <w:t>H1-</w:t>
                        </w:r>
                      </w:p>
                    </w:txbxContent>
                  </v:textbox>
                  <w10:wrap type="none"/>
                </v:shape>
                <v:shape style="position:absolute;left:4405;top:2949;width:379;height:221" type="#_x0000_t202" id="docshape120" filled="false" stroked="false">
                  <v:textbox inset="0,0,0,0">
                    <w:txbxContent>
                      <w:p>
                        <w:pPr>
                          <w:spacing w:line="221" w:lineRule="exact" w:before="0"/>
                          <w:ind w:left="0" w:right="0" w:firstLine="0"/>
                          <w:jc w:val="left"/>
                          <w:rPr>
                            <w:sz w:val="20"/>
                          </w:rPr>
                        </w:pPr>
                        <w:r>
                          <w:rPr>
                            <w:spacing w:val="-5"/>
                            <w:sz w:val="20"/>
                          </w:rPr>
                          <w:t>H2+</w:t>
                        </w:r>
                      </w:p>
                    </w:txbxContent>
                  </v:textbox>
                  <w10:wrap type="none"/>
                </v:shape>
                <v:shape style="position:absolute;left:4407;top:4048;width:379;height:221" type="#_x0000_t202" id="docshape121" filled="false" stroked="false">
                  <v:textbox inset="0,0,0,0">
                    <w:txbxContent>
                      <w:p>
                        <w:pPr>
                          <w:spacing w:line="221" w:lineRule="exact" w:before="0"/>
                          <w:ind w:left="0" w:right="0" w:firstLine="0"/>
                          <w:jc w:val="left"/>
                          <w:rPr>
                            <w:sz w:val="20"/>
                          </w:rPr>
                        </w:pPr>
                        <w:r>
                          <w:rPr>
                            <w:spacing w:val="-5"/>
                            <w:sz w:val="20"/>
                          </w:rPr>
                          <w:t>H3+</w:t>
                        </w:r>
                      </w:p>
                    </w:txbxContent>
                  </v:textbox>
                  <w10:wrap type="none"/>
                </v:shape>
                <v:shape style="position:absolute;left:4491;top:4980;width:332;height:221" type="#_x0000_t202" id="docshape122" filled="false" stroked="false">
                  <v:textbox inset="0,0,0,0">
                    <w:txbxContent>
                      <w:p>
                        <w:pPr>
                          <w:spacing w:line="221" w:lineRule="exact" w:before="0"/>
                          <w:ind w:left="0" w:right="0" w:firstLine="0"/>
                          <w:jc w:val="left"/>
                          <w:rPr>
                            <w:sz w:val="20"/>
                          </w:rPr>
                        </w:pPr>
                        <w:r>
                          <w:rPr>
                            <w:spacing w:val="-5"/>
                            <w:sz w:val="20"/>
                          </w:rPr>
                          <w:t>H4-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4100448</wp:posOffset>
                </wp:positionH>
                <wp:positionV relativeFrom="paragraph">
                  <wp:posOffset>1594011</wp:posOffset>
                </wp:positionV>
                <wp:extent cx="167640" cy="14033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67640" cy="140335"/>
                        </a:xfrm>
                        <a:prstGeom prst="rect">
                          <a:avLst/>
                        </a:prstGeom>
                      </wps:spPr>
                      <wps:txbx>
                        <w:txbxContent>
                          <w:p>
                            <w:pPr>
                              <w:spacing w:line="221" w:lineRule="exact" w:before="0"/>
                              <w:ind w:left="0" w:right="0" w:firstLine="0"/>
                              <w:jc w:val="left"/>
                              <w:rPr>
                                <w:sz w:val="20"/>
                              </w:rPr>
                            </w:pPr>
                            <w:r>
                              <w:rPr>
                                <w:spacing w:val="-5"/>
                                <w:sz w:val="20"/>
                              </w:rPr>
                              <w:t>H7</w:t>
                            </w:r>
                          </w:p>
                        </w:txbxContent>
                      </wps:txbx>
                      <wps:bodyPr wrap="square" lIns="0" tIns="0" rIns="0" bIns="0" rtlCol="0">
                        <a:noAutofit/>
                      </wps:bodyPr>
                    </wps:wsp>
                  </a:graphicData>
                </a:graphic>
              </wp:anchor>
            </w:drawing>
          </mc:Choice>
          <mc:Fallback>
            <w:pict>
              <v:shape style="position:absolute;margin-left:322.869995pt;margin-top:125.512718pt;width:13.2pt;height:11.05pt;mso-position-horizontal-relative:page;mso-position-vertical-relative:paragraph;z-index:15733760" type="#_x0000_t202" id="docshape123" filled="false" stroked="false">
                <v:textbox inset="0,0,0,0">
                  <w:txbxContent>
                    <w:p>
                      <w:pPr>
                        <w:spacing w:line="221" w:lineRule="exact" w:before="0"/>
                        <w:ind w:left="0" w:right="0" w:firstLine="0"/>
                        <w:jc w:val="left"/>
                        <w:rPr>
                          <w:sz w:val="20"/>
                        </w:rPr>
                      </w:pPr>
                      <w:r>
                        <w:rPr>
                          <w:spacing w:val="-5"/>
                          <w:sz w:val="20"/>
                        </w:rPr>
                        <w:t>H7</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4373245</wp:posOffset>
                </wp:positionH>
                <wp:positionV relativeFrom="paragraph">
                  <wp:posOffset>1706787</wp:posOffset>
                </wp:positionV>
                <wp:extent cx="167640" cy="14033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67640" cy="140335"/>
                        </a:xfrm>
                        <a:prstGeom prst="rect">
                          <a:avLst/>
                        </a:prstGeom>
                      </wps:spPr>
                      <wps:txbx>
                        <w:txbxContent>
                          <w:p>
                            <w:pPr>
                              <w:spacing w:line="221" w:lineRule="exact" w:before="0"/>
                              <w:ind w:left="0" w:right="0" w:firstLine="0"/>
                              <w:jc w:val="left"/>
                              <w:rPr>
                                <w:sz w:val="20"/>
                              </w:rPr>
                            </w:pPr>
                            <w:r>
                              <w:rPr>
                                <w:spacing w:val="-5"/>
                                <w:sz w:val="20"/>
                              </w:rPr>
                              <w:t>H8</w:t>
                            </w:r>
                          </w:p>
                        </w:txbxContent>
                      </wps:txbx>
                      <wps:bodyPr wrap="square" lIns="0" tIns="0" rIns="0" bIns="0" rtlCol="0">
                        <a:noAutofit/>
                      </wps:bodyPr>
                    </wps:wsp>
                  </a:graphicData>
                </a:graphic>
              </wp:anchor>
            </w:drawing>
          </mc:Choice>
          <mc:Fallback>
            <w:pict>
              <v:shape style="position:absolute;margin-left:344.350006pt;margin-top:134.392715pt;width:13.2pt;height:11.05pt;mso-position-horizontal-relative:page;mso-position-vertical-relative:paragraph;z-index:15734272" type="#_x0000_t202" id="docshape124" filled="false" stroked="false">
                <v:textbox inset="0,0,0,0">
                  <w:txbxContent>
                    <w:p>
                      <w:pPr>
                        <w:spacing w:line="221" w:lineRule="exact" w:before="0"/>
                        <w:ind w:left="0" w:right="0" w:firstLine="0"/>
                        <w:jc w:val="left"/>
                        <w:rPr>
                          <w:sz w:val="20"/>
                        </w:rPr>
                      </w:pPr>
                      <w:r>
                        <w:rPr>
                          <w:spacing w:val="-5"/>
                          <w:sz w:val="20"/>
                        </w:rPr>
                        <w:t>H8</w:t>
                      </w:r>
                    </w:p>
                  </w:txbxContent>
                </v:textbox>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2586228</wp:posOffset>
                </wp:positionH>
                <wp:positionV relativeFrom="paragraph">
                  <wp:posOffset>1183108</wp:posOffset>
                </wp:positionV>
                <wp:extent cx="2273300" cy="241871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2273300" cy="2418715"/>
                        </a:xfrm>
                        <a:custGeom>
                          <a:avLst/>
                          <a:gdLst/>
                          <a:ahLst/>
                          <a:cxnLst/>
                          <a:rect l="l" t="t" r="r" b="b"/>
                          <a:pathLst>
                            <a:path w="2273300" h="2418715">
                              <a:moveTo>
                                <a:pt x="819531" y="527812"/>
                              </a:moveTo>
                              <a:lnTo>
                                <a:pt x="814197" y="524383"/>
                              </a:lnTo>
                              <a:lnTo>
                                <a:pt x="800481" y="545719"/>
                              </a:lnTo>
                              <a:lnTo>
                                <a:pt x="805815" y="549148"/>
                              </a:lnTo>
                              <a:lnTo>
                                <a:pt x="819531" y="527812"/>
                              </a:lnTo>
                              <a:close/>
                            </a:path>
                            <a:path w="2273300" h="2418715">
                              <a:moveTo>
                                <a:pt x="820039" y="591820"/>
                              </a:moveTo>
                              <a:lnTo>
                                <a:pt x="807300" y="583692"/>
                              </a:lnTo>
                              <a:lnTo>
                                <a:pt x="790562" y="573011"/>
                              </a:lnTo>
                              <a:lnTo>
                                <a:pt x="795528" y="565277"/>
                              </a:lnTo>
                              <a:lnTo>
                                <a:pt x="790194" y="561848"/>
                              </a:lnTo>
                              <a:lnTo>
                                <a:pt x="785215" y="569607"/>
                              </a:lnTo>
                              <a:lnTo>
                                <a:pt x="755777" y="550799"/>
                              </a:lnTo>
                              <a:lnTo>
                                <a:pt x="746887" y="635508"/>
                              </a:lnTo>
                              <a:lnTo>
                                <a:pt x="820039" y="591820"/>
                              </a:lnTo>
                              <a:close/>
                            </a:path>
                            <a:path w="2273300" h="2418715">
                              <a:moveTo>
                                <a:pt x="843407" y="490347"/>
                              </a:moveTo>
                              <a:lnTo>
                                <a:pt x="838073" y="486918"/>
                              </a:lnTo>
                              <a:lnTo>
                                <a:pt x="824357" y="508254"/>
                              </a:lnTo>
                              <a:lnTo>
                                <a:pt x="829818" y="511683"/>
                              </a:lnTo>
                              <a:lnTo>
                                <a:pt x="843407" y="490347"/>
                              </a:lnTo>
                              <a:close/>
                            </a:path>
                            <a:path w="2273300" h="2418715">
                              <a:moveTo>
                                <a:pt x="867410" y="452882"/>
                              </a:moveTo>
                              <a:lnTo>
                                <a:pt x="862076" y="449453"/>
                              </a:lnTo>
                              <a:lnTo>
                                <a:pt x="848360" y="470916"/>
                              </a:lnTo>
                              <a:lnTo>
                                <a:pt x="853694" y="474218"/>
                              </a:lnTo>
                              <a:lnTo>
                                <a:pt x="867410" y="452882"/>
                              </a:lnTo>
                              <a:close/>
                            </a:path>
                            <a:path w="2273300" h="2418715">
                              <a:moveTo>
                                <a:pt x="891286" y="415417"/>
                              </a:moveTo>
                              <a:lnTo>
                                <a:pt x="885952" y="411988"/>
                              </a:lnTo>
                              <a:lnTo>
                                <a:pt x="872363" y="433451"/>
                              </a:lnTo>
                              <a:lnTo>
                                <a:pt x="877697" y="436880"/>
                              </a:lnTo>
                              <a:lnTo>
                                <a:pt x="891286" y="415417"/>
                              </a:lnTo>
                              <a:close/>
                            </a:path>
                            <a:path w="2273300" h="2418715">
                              <a:moveTo>
                                <a:pt x="915289" y="377952"/>
                              </a:moveTo>
                              <a:lnTo>
                                <a:pt x="909955" y="374523"/>
                              </a:lnTo>
                              <a:lnTo>
                                <a:pt x="896239" y="395986"/>
                              </a:lnTo>
                              <a:lnTo>
                                <a:pt x="901573" y="399415"/>
                              </a:lnTo>
                              <a:lnTo>
                                <a:pt x="915289" y="377952"/>
                              </a:lnTo>
                              <a:close/>
                            </a:path>
                            <a:path w="2273300" h="2418715">
                              <a:moveTo>
                                <a:pt x="939165" y="340487"/>
                              </a:moveTo>
                              <a:lnTo>
                                <a:pt x="933831" y="337058"/>
                              </a:lnTo>
                              <a:lnTo>
                                <a:pt x="920242" y="358521"/>
                              </a:lnTo>
                              <a:lnTo>
                                <a:pt x="925576" y="361950"/>
                              </a:lnTo>
                              <a:lnTo>
                                <a:pt x="939165" y="340487"/>
                              </a:lnTo>
                              <a:close/>
                            </a:path>
                            <a:path w="2273300" h="2418715">
                              <a:moveTo>
                                <a:pt x="963168" y="303022"/>
                              </a:moveTo>
                              <a:lnTo>
                                <a:pt x="957834" y="299593"/>
                              </a:lnTo>
                              <a:lnTo>
                                <a:pt x="944118" y="321056"/>
                              </a:lnTo>
                              <a:lnTo>
                                <a:pt x="949452" y="324485"/>
                              </a:lnTo>
                              <a:lnTo>
                                <a:pt x="963168" y="303022"/>
                              </a:lnTo>
                              <a:close/>
                            </a:path>
                            <a:path w="2273300" h="2418715">
                              <a:moveTo>
                                <a:pt x="987044" y="265557"/>
                              </a:moveTo>
                              <a:lnTo>
                                <a:pt x="981710" y="262255"/>
                              </a:lnTo>
                              <a:lnTo>
                                <a:pt x="968121" y="283591"/>
                              </a:lnTo>
                              <a:lnTo>
                                <a:pt x="973455" y="287020"/>
                              </a:lnTo>
                              <a:lnTo>
                                <a:pt x="987044" y="265557"/>
                              </a:lnTo>
                              <a:close/>
                            </a:path>
                            <a:path w="2273300" h="2418715">
                              <a:moveTo>
                                <a:pt x="1011047" y="228219"/>
                              </a:moveTo>
                              <a:lnTo>
                                <a:pt x="1005713" y="224790"/>
                              </a:lnTo>
                              <a:lnTo>
                                <a:pt x="991997" y="246126"/>
                              </a:lnTo>
                              <a:lnTo>
                                <a:pt x="997331" y="249555"/>
                              </a:lnTo>
                              <a:lnTo>
                                <a:pt x="1011047" y="228219"/>
                              </a:lnTo>
                              <a:close/>
                            </a:path>
                            <a:path w="2273300" h="2418715">
                              <a:moveTo>
                                <a:pt x="1034923" y="190754"/>
                              </a:moveTo>
                              <a:lnTo>
                                <a:pt x="1029589" y="187337"/>
                              </a:lnTo>
                              <a:lnTo>
                                <a:pt x="1016000" y="208661"/>
                              </a:lnTo>
                              <a:lnTo>
                                <a:pt x="1021334" y="212090"/>
                              </a:lnTo>
                              <a:lnTo>
                                <a:pt x="1034923" y="190754"/>
                              </a:lnTo>
                              <a:close/>
                            </a:path>
                            <a:path w="2273300" h="2418715">
                              <a:moveTo>
                                <a:pt x="1058926" y="153289"/>
                              </a:moveTo>
                              <a:lnTo>
                                <a:pt x="1053592" y="149860"/>
                              </a:lnTo>
                              <a:lnTo>
                                <a:pt x="1039876" y="171196"/>
                              </a:lnTo>
                              <a:lnTo>
                                <a:pt x="1045210" y="174637"/>
                              </a:lnTo>
                              <a:lnTo>
                                <a:pt x="1058926" y="153289"/>
                              </a:lnTo>
                              <a:close/>
                            </a:path>
                            <a:path w="2273300" h="2418715">
                              <a:moveTo>
                                <a:pt x="1082929" y="115836"/>
                              </a:moveTo>
                              <a:lnTo>
                                <a:pt x="1077468" y="112395"/>
                              </a:lnTo>
                              <a:lnTo>
                                <a:pt x="1063879" y="133858"/>
                              </a:lnTo>
                              <a:lnTo>
                                <a:pt x="1069213" y="137160"/>
                              </a:lnTo>
                              <a:lnTo>
                                <a:pt x="1082929" y="115836"/>
                              </a:lnTo>
                              <a:close/>
                            </a:path>
                            <a:path w="2273300" h="2418715">
                              <a:moveTo>
                                <a:pt x="1106805" y="78359"/>
                              </a:moveTo>
                              <a:lnTo>
                                <a:pt x="1101471" y="74930"/>
                              </a:lnTo>
                              <a:lnTo>
                                <a:pt x="1087755" y="96393"/>
                              </a:lnTo>
                              <a:lnTo>
                                <a:pt x="1093089" y="99822"/>
                              </a:lnTo>
                              <a:lnTo>
                                <a:pt x="1106805" y="78359"/>
                              </a:lnTo>
                              <a:close/>
                            </a:path>
                            <a:path w="2273300" h="2418715">
                              <a:moveTo>
                                <a:pt x="1130808" y="40894"/>
                              </a:moveTo>
                              <a:lnTo>
                                <a:pt x="1125347" y="37465"/>
                              </a:lnTo>
                              <a:lnTo>
                                <a:pt x="1111758" y="58928"/>
                              </a:lnTo>
                              <a:lnTo>
                                <a:pt x="1117092" y="62357"/>
                              </a:lnTo>
                              <a:lnTo>
                                <a:pt x="1130808" y="40894"/>
                              </a:lnTo>
                              <a:close/>
                            </a:path>
                            <a:path w="2273300" h="2418715">
                              <a:moveTo>
                                <a:pt x="1140714" y="1157605"/>
                              </a:moveTo>
                              <a:lnTo>
                                <a:pt x="1134872" y="1154938"/>
                              </a:lnTo>
                              <a:lnTo>
                                <a:pt x="1124204" y="1177925"/>
                              </a:lnTo>
                              <a:lnTo>
                                <a:pt x="1129919" y="1180592"/>
                              </a:lnTo>
                              <a:lnTo>
                                <a:pt x="1140714" y="1157605"/>
                              </a:lnTo>
                              <a:close/>
                            </a:path>
                            <a:path w="2273300" h="2418715">
                              <a:moveTo>
                                <a:pt x="1151509" y="1216914"/>
                              </a:moveTo>
                              <a:lnTo>
                                <a:pt x="1144435" y="1213612"/>
                              </a:lnTo>
                              <a:lnTo>
                                <a:pt x="1119797" y="1202118"/>
                              </a:lnTo>
                              <a:lnTo>
                                <a:pt x="1121791" y="1197864"/>
                              </a:lnTo>
                              <a:lnTo>
                                <a:pt x="1116076" y="1195197"/>
                              </a:lnTo>
                              <a:lnTo>
                                <a:pt x="1114082" y="1199451"/>
                              </a:lnTo>
                              <a:lnTo>
                                <a:pt x="1082421" y="1184656"/>
                              </a:lnTo>
                              <a:lnTo>
                                <a:pt x="1084707" y="1269873"/>
                              </a:lnTo>
                              <a:lnTo>
                                <a:pt x="1151509" y="1216914"/>
                              </a:lnTo>
                              <a:close/>
                            </a:path>
                            <a:path w="2273300" h="2418715">
                              <a:moveTo>
                                <a:pt x="1154684" y="3429"/>
                              </a:moveTo>
                              <a:lnTo>
                                <a:pt x="1149350" y="0"/>
                              </a:lnTo>
                              <a:lnTo>
                                <a:pt x="1135634" y="21463"/>
                              </a:lnTo>
                              <a:lnTo>
                                <a:pt x="1140968" y="24892"/>
                              </a:lnTo>
                              <a:lnTo>
                                <a:pt x="1154684" y="3429"/>
                              </a:lnTo>
                              <a:close/>
                            </a:path>
                            <a:path w="2273300" h="2418715">
                              <a:moveTo>
                                <a:pt x="1159510" y="1117346"/>
                              </a:moveTo>
                              <a:lnTo>
                                <a:pt x="1153795" y="1114679"/>
                              </a:lnTo>
                              <a:lnTo>
                                <a:pt x="1143000" y="1137666"/>
                              </a:lnTo>
                              <a:lnTo>
                                <a:pt x="1148715" y="1140333"/>
                              </a:lnTo>
                              <a:lnTo>
                                <a:pt x="1159510" y="1117346"/>
                              </a:lnTo>
                              <a:close/>
                            </a:path>
                            <a:path w="2273300" h="2418715">
                              <a:moveTo>
                                <a:pt x="1178306" y="1077087"/>
                              </a:moveTo>
                              <a:lnTo>
                                <a:pt x="1172591" y="1074420"/>
                              </a:lnTo>
                              <a:lnTo>
                                <a:pt x="1161796" y="1097407"/>
                              </a:lnTo>
                              <a:lnTo>
                                <a:pt x="1167638" y="1100074"/>
                              </a:lnTo>
                              <a:lnTo>
                                <a:pt x="1178306" y="1077087"/>
                              </a:lnTo>
                              <a:close/>
                            </a:path>
                            <a:path w="2273300" h="2418715">
                              <a:moveTo>
                                <a:pt x="1197229" y="1036828"/>
                              </a:moveTo>
                              <a:lnTo>
                                <a:pt x="1191387" y="1034161"/>
                              </a:lnTo>
                              <a:lnTo>
                                <a:pt x="1180719" y="1057148"/>
                              </a:lnTo>
                              <a:lnTo>
                                <a:pt x="1186434" y="1059815"/>
                              </a:lnTo>
                              <a:lnTo>
                                <a:pt x="1197229" y="1036828"/>
                              </a:lnTo>
                              <a:close/>
                            </a:path>
                            <a:path w="2273300" h="2418715">
                              <a:moveTo>
                                <a:pt x="1216025" y="996569"/>
                              </a:moveTo>
                              <a:lnTo>
                                <a:pt x="1210310" y="993902"/>
                              </a:lnTo>
                              <a:lnTo>
                                <a:pt x="1199515" y="1016889"/>
                              </a:lnTo>
                              <a:lnTo>
                                <a:pt x="1205230" y="1019556"/>
                              </a:lnTo>
                              <a:lnTo>
                                <a:pt x="1216025" y="996569"/>
                              </a:lnTo>
                              <a:close/>
                            </a:path>
                            <a:path w="2273300" h="2418715">
                              <a:moveTo>
                                <a:pt x="1234821" y="956310"/>
                              </a:moveTo>
                              <a:lnTo>
                                <a:pt x="1229106" y="953643"/>
                              </a:lnTo>
                              <a:lnTo>
                                <a:pt x="1218311" y="976630"/>
                              </a:lnTo>
                              <a:lnTo>
                                <a:pt x="1224026" y="979297"/>
                              </a:lnTo>
                              <a:lnTo>
                                <a:pt x="1234821" y="956310"/>
                              </a:lnTo>
                              <a:close/>
                            </a:path>
                            <a:path w="2273300" h="2418715">
                              <a:moveTo>
                                <a:pt x="1253617" y="916051"/>
                              </a:moveTo>
                              <a:lnTo>
                                <a:pt x="1247902" y="913384"/>
                              </a:lnTo>
                              <a:lnTo>
                                <a:pt x="1237107" y="936371"/>
                              </a:lnTo>
                              <a:lnTo>
                                <a:pt x="1242949" y="939038"/>
                              </a:lnTo>
                              <a:lnTo>
                                <a:pt x="1253617" y="916051"/>
                              </a:lnTo>
                              <a:close/>
                            </a:path>
                            <a:path w="2273300" h="2418715">
                              <a:moveTo>
                                <a:pt x="1272540" y="875792"/>
                              </a:moveTo>
                              <a:lnTo>
                                <a:pt x="1266698" y="873125"/>
                              </a:lnTo>
                              <a:lnTo>
                                <a:pt x="1256030" y="896112"/>
                              </a:lnTo>
                              <a:lnTo>
                                <a:pt x="1261745" y="898779"/>
                              </a:lnTo>
                              <a:lnTo>
                                <a:pt x="1272540" y="875792"/>
                              </a:lnTo>
                              <a:close/>
                            </a:path>
                            <a:path w="2273300" h="2418715">
                              <a:moveTo>
                                <a:pt x="1288669" y="1635379"/>
                              </a:moveTo>
                              <a:lnTo>
                                <a:pt x="1282700" y="1632966"/>
                              </a:lnTo>
                              <a:lnTo>
                                <a:pt x="1273352" y="1656435"/>
                              </a:lnTo>
                              <a:lnTo>
                                <a:pt x="1279182" y="1658772"/>
                              </a:lnTo>
                              <a:lnTo>
                                <a:pt x="1288669" y="1635379"/>
                              </a:lnTo>
                              <a:close/>
                            </a:path>
                            <a:path w="2273300" h="2418715">
                              <a:moveTo>
                                <a:pt x="1291336" y="835533"/>
                              </a:moveTo>
                              <a:lnTo>
                                <a:pt x="1285621" y="832866"/>
                              </a:lnTo>
                              <a:lnTo>
                                <a:pt x="1274826" y="855853"/>
                              </a:lnTo>
                              <a:lnTo>
                                <a:pt x="1280541" y="858520"/>
                              </a:lnTo>
                              <a:lnTo>
                                <a:pt x="1291336" y="835533"/>
                              </a:lnTo>
                              <a:close/>
                            </a:path>
                            <a:path w="2273300" h="2418715">
                              <a:moveTo>
                                <a:pt x="1305179" y="1594104"/>
                              </a:moveTo>
                              <a:lnTo>
                                <a:pt x="1299337" y="1591691"/>
                              </a:lnTo>
                              <a:lnTo>
                                <a:pt x="1289812" y="1615313"/>
                              </a:lnTo>
                              <a:lnTo>
                                <a:pt x="1295781" y="1617599"/>
                              </a:lnTo>
                              <a:lnTo>
                                <a:pt x="1305179" y="1594104"/>
                              </a:lnTo>
                              <a:close/>
                            </a:path>
                            <a:path w="2273300" h="2418715">
                              <a:moveTo>
                                <a:pt x="1310132" y="795274"/>
                              </a:moveTo>
                              <a:lnTo>
                                <a:pt x="1304417" y="792607"/>
                              </a:lnTo>
                              <a:lnTo>
                                <a:pt x="1293622" y="815594"/>
                              </a:lnTo>
                              <a:lnTo>
                                <a:pt x="1299337" y="818261"/>
                              </a:lnTo>
                              <a:lnTo>
                                <a:pt x="1310132" y="795274"/>
                              </a:lnTo>
                              <a:close/>
                            </a:path>
                            <a:path w="2273300" h="2418715">
                              <a:moveTo>
                                <a:pt x="1321689" y="1552829"/>
                              </a:moveTo>
                              <a:lnTo>
                                <a:pt x="1315847" y="1550416"/>
                              </a:lnTo>
                              <a:lnTo>
                                <a:pt x="1306449" y="1574038"/>
                              </a:lnTo>
                              <a:lnTo>
                                <a:pt x="1312291" y="1576451"/>
                              </a:lnTo>
                              <a:lnTo>
                                <a:pt x="1321689" y="1552829"/>
                              </a:lnTo>
                              <a:close/>
                            </a:path>
                            <a:path w="2273300" h="2418715">
                              <a:moveTo>
                                <a:pt x="1329055" y="755015"/>
                              </a:moveTo>
                              <a:lnTo>
                                <a:pt x="1323213" y="752348"/>
                              </a:lnTo>
                              <a:lnTo>
                                <a:pt x="1312418" y="775335"/>
                              </a:lnTo>
                              <a:lnTo>
                                <a:pt x="1318260" y="778002"/>
                              </a:lnTo>
                              <a:lnTo>
                                <a:pt x="1329055" y="755015"/>
                              </a:lnTo>
                              <a:close/>
                            </a:path>
                            <a:path w="2273300" h="2418715">
                              <a:moveTo>
                                <a:pt x="1338326" y="1511554"/>
                              </a:moveTo>
                              <a:lnTo>
                                <a:pt x="1332357" y="1509268"/>
                              </a:lnTo>
                              <a:lnTo>
                                <a:pt x="1322959" y="1532763"/>
                              </a:lnTo>
                              <a:lnTo>
                                <a:pt x="1328801" y="1535176"/>
                              </a:lnTo>
                              <a:lnTo>
                                <a:pt x="1338326" y="1511554"/>
                              </a:lnTo>
                              <a:close/>
                            </a:path>
                            <a:path w="2273300" h="2418715">
                              <a:moveTo>
                                <a:pt x="1347851" y="714756"/>
                              </a:moveTo>
                              <a:lnTo>
                                <a:pt x="1342009" y="712089"/>
                              </a:lnTo>
                              <a:lnTo>
                                <a:pt x="1331341" y="735076"/>
                              </a:lnTo>
                              <a:lnTo>
                                <a:pt x="1337056" y="737743"/>
                              </a:lnTo>
                              <a:lnTo>
                                <a:pt x="1347851" y="714756"/>
                              </a:lnTo>
                              <a:close/>
                            </a:path>
                            <a:path w="2273300" h="2418715">
                              <a:moveTo>
                                <a:pt x="1354836" y="1470279"/>
                              </a:moveTo>
                              <a:lnTo>
                                <a:pt x="1348994" y="1467993"/>
                              </a:lnTo>
                              <a:lnTo>
                                <a:pt x="1339469" y="1491488"/>
                              </a:lnTo>
                              <a:lnTo>
                                <a:pt x="1345438" y="1493901"/>
                              </a:lnTo>
                              <a:lnTo>
                                <a:pt x="1354836" y="1470279"/>
                              </a:lnTo>
                              <a:close/>
                            </a:path>
                            <a:path w="2273300" h="2418715">
                              <a:moveTo>
                                <a:pt x="1366647" y="674497"/>
                              </a:moveTo>
                              <a:lnTo>
                                <a:pt x="1360932" y="671830"/>
                              </a:lnTo>
                              <a:lnTo>
                                <a:pt x="1350137" y="694817"/>
                              </a:lnTo>
                              <a:lnTo>
                                <a:pt x="1355852" y="697484"/>
                              </a:lnTo>
                              <a:lnTo>
                                <a:pt x="1366647" y="674497"/>
                              </a:lnTo>
                              <a:close/>
                            </a:path>
                            <a:path w="2273300" h="2418715">
                              <a:moveTo>
                                <a:pt x="1371346" y="1429004"/>
                              </a:moveTo>
                              <a:lnTo>
                                <a:pt x="1365504" y="1426718"/>
                              </a:lnTo>
                              <a:lnTo>
                                <a:pt x="1356106" y="1450213"/>
                              </a:lnTo>
                              <a:lnTo>
                                <a:pt x="1361948" y="1452626"/>
                              </a:lnTo>
                              <a:lnTo>
                                <a:pt x="1371346" y="1429004"/>
                              </a:lnTo>
                              <a:close/>
                            </a:path>
                            <a:path w="2273300" h="2418715">
                              <a:moveTo>
                                <a:pt x="1385443" y="634238"/>
                              </a:moveTo>
                              <a:lnTo>
                                <a:pt x="1379728" y="631571"/>
                              </a:lnTo>
                              <a:lnTo>
                                <a:pt x="1368933" y="654558"/>
                              </a:lnTo>
                              <a:lnTo>
                                <a:pt x="1374775" y="657225"/>
                              </a:lnTo>
                              <a:lnTo>
                                <a:pt x="1385443" y="634238"/>
                              </a:lnTo>
                              <a:close/>
                            </a:path>
                            <a:path w="2273300" h="2418715">
                              <a:moveTo>
                                <a:pt x="1387983" y="1387856"/>
                              </a:moveTo>
                              <a:lnTo>
                                <a:pt x="1382014" y="1385443"/>
                              </a:lnTo>
                              <a:lnTo>
                                <a:pt x="1372616" y="1409065"/>
                              </a:lnTo>
                              <a:lnTo>
                                <a:pt x="1378458" y="1411351"/>
                              </a:lnTo>
                              <a:lnTo>
                                <a:pt x="1387983" y="1387856"/>
                              </a:lnTo>
                              <a:close/>
                            </a:path>
                            <a:path w="2273300" h="2418715">
                              <a:moveTo>
                                <a:pt x="1404366" y="593979"/>
                              </a:moveTo>
                              <a:lnTo>
                                <a:pt x="1398524" y="591312"/>
                              </a:lnTo>
                              <a:lnTo>
                                <a:pt x="1387856" y="614299"/>
                              </a:lnTo>
                              <a:lnTo>
                                <a:pt x="1393571" y="616966"/>
                              </a:lnTo>
                              <a:lnTo>
                                <a:pt x="1404366" y="593979"/>
                              </a:lnTo>
                              <a:close/>
                            </a:path>
                            <a:path w="2273300" h="2418715">
                              <a:moveTo>
                                <a:pt x="1421003" y="1305306"/>
                              </a:moveTo>
                              <a:lnTo>
                                <a:pt x="1415161" y="1302893"/>
                              </a:lnTo>
                              <a:lnTo>
                                <a:pt x="1405763" y="1326515"/>
                              </a:lnTo>
                              <a:lnTo>
                                <a:pt x="1411605" y="1328928"/>
                              </a:lnTo>
                              <a:lnTo>
                                <a:pt x="1421003" y="1305306"/>
                              </a:lnTo>
                              <a:close/>
                            </a:path>
                            <a:path w="2273300" h="2418715">
                              <a:moveTo>
                                <a:pt x="1423162" y="553720"/>
                              </a:moveTo>
                              <a:lnTo>
                                <a:pt x="1417447" y="550926"/>
                              </a:lnTo>
                              <a:lnTo>
                                <a:pt x="1406652" y="574040"/>
                              </a:lnTo>
                              <a:lnTo>
                                <a:pt x="1412367" y="576707"/>
                              </a:lnTo>
                              <a:lnTo>
                                <a:pt x="1423162" y="553720"/>
                              </a:lnTo>
                              <a:close/>
                            </a:path>
                            <a:path w="2273300" h="2418715">
                              <a:moveTo>
                                <a:pt x="1437640" y="1264031"/>
                              </a:moveTo>
                              <a:lnTo>
                                <a:pt x="1431671" y="1261745"/>
                              </a:lnTo>
                              <a:lnTo>
                                <a:pt x="1422273" y="1285240"/>
                              </a:lnTo>
                              <a:lnTo>
                                <a:pt x="1428115" y="1287653"/>
                              </a:lnTo>
                              <a:lnTo>
                                <a:pt x="1437640" y="1264031"/>
                              </a:lnTo>
                              <a:close/>
                            </a:path>
                            <a:path w="2273300" h="2418715">
                              <a:moveTo>
                                <a:pt x="1441958" y="513461"/>
                              </a:moveTo>
                              <a:lnTo>
                                <a:pt x="1436243" y="510667"/>
                              </a:lnTo>
                              <a:lnTo>
                                <a:pt x="1425448" y="533781"/>
                              </a:lnTo>
                              <a:lnTo>
                                <a:pt x="1431163" y="536448"/>
                              </a:lnTo>
                              <a:lnTo>
                                <a:pt x="1441958" y="513461"/>
                              </a:lnTo>
                              <a:close/>
                            </a:path>
                            <a:path w="2273300" h="2418715">
                              <a:moveTo>
                                <a:pt x="1454150" y="1222756"/>
                              </a:moveTo>
                              <a:lnTo>
                                <a:pt x="1448308" y="1220470"/>
                              </a:lnTo>
                              <a:lnTo>
                                <a:pt x="1438783" y="1243965"/>
                              </a:lnTo>
                              <a:lnTo>
                                <a:pt x="1444752" y="1246378"/>
                              </a:lnTo>
                              <a:lnTo>
                                <a:pt x="1454150" y="1222756"/>
                              </a:lnTo>
                              <a:close/>
                            </a:path>
                            <a:path w="2273300" h="2418715">
                              <a:moveTo>
                                <a:pt x="1460754" y="473202"/>
                              </a:moveTo>
                              <a:lnTo>
                                <a:pt x="1455039" y="470408"/>
                              </a:lnTo>
                              <a:lnTo>
                                <a:pt x="1444244" y="493522"/>
                              </a:lnTo>
                              <a:lnTo>
                                <a:pt x="1450086" y="496189"/>
                              </a:lnTo>
                              <a:lnTo>
                                <a:pt x="1460754" y="473202"/>
                              </a:lnTo>
                              <a:close/>
                            </a:path>
                            <a:path w="2273300" h="2418715">
                              <a:moveTo>
                                <a:pt x="1470787" y="1181608"/>
                              </a:moveTo>
                              <a:lnTo>
                                <a:pt x="1464818" y="1179195"/>
                              </a:lnTo>
                              <a:lnTo>
                                <a:pt x="1455420" y="1202817"/>
                              </a:lnTo>
                              <a:lnTo>
                                <a:pt x="1461262" y="1205103"/>
                              </a:lnTo>
                              <a:lnTo>
                                <a:pt x="1470787" y="1181608"/>
                              </a:lnTo>
                              <a:close/>
                            </a:path>
                            <a:path w="2273300" h="2418715">
                              <a:moveTo>
                                <a:pt x="1479677" y="432943"/>
                              </a:moveTo>
                              <a:lnTo>
                                <a:pt x="1473835" y="430149"/>
                              </a:lnTo>
                              <a:lnTo>
                                <a:pt x="1463167" y="453263"/>
                              </a:lnTo>
                              <a:lnTo>
                                <a:pt x="1468882" y="455930"/>
                              </a:lnTo>
                              <a:lnTo>
                                <a:pt x="1479677" y="432943"/>
                              </a:lnTo>
                              <a:close/>
                            </a:path>
                            <a:path w="2273300" h="2418715">
                              <a:moveTo>
                                <a:pt x="1487297" y="1140333"/>
                              </a:moveTo>
                              <a:lnTo>
                                <a:pt x="1481328" y="1137920"/>
                              </a:lnTo>
                              <a:lnTo>
                                <a:pt x="1471930" y="1161542"/>
                              </a:lnTo>
                              <a:lnTo>
                                <a:pt x="1477772" y="1163828"/>
                              </a:lnTo>
                              <a:lnTo>
                                <a:pt x="1487297" y="1140333"/>
                              </a:lnTo>
                              <a:close/>
                            </a:path>
                            <a:path w="2273300" h="2418715">
                              <a:moveTo>
                                <a:pt x="1498473" y="392684"/>
                              </a:moveTo>
                              <a:lnTo>
                                <a:pt x="1492758" y="389890"/>
                              </a:lnTo>
                              <a:lnTo>
                                <a:pt x="1481963" y="412877"/>
                              </a:lnTo>
                              <a:lnTo>
                                <a:pt x="1487678" y="415671"/>
                              </a:lnTo>
                              <a:lnTo>
                                <a:pt x="1498473" y="392684"/>
                              </a:lnTo>
                              <a:close/>
                            </a:path>
                            <a:path w="2273300" h="2418715">
                              <a:moveTo>
                                <a:pt x="1503807" y="1099058"/>
                              </a:moveTo>
                              <a:lnTo>
                                <a:pt x="1497965" y="1096645"/>
                              </a:lnTo>
                              <a:lnTo>
                                <a:pt x="1488440" y="1120267"/>
                              </a:lnTo>
                              <a:lnTo>
                                <a:pt x="1494409" y="1122680"/>
                              </a:lnTo>
                              <a:lnTo>
                                <a:pt x="1503807" y="1099058"/>
                              </a:lnTo>
                              <a:close/>
                            </a:path>
                            <a:path w="2273300" h="2418715">
                              <a:moveTo>
                                <a:pt x="1517269" y="352298"/>
                              </a:moveTo>
                              <a:lnTo>
                                <a:pt x="1511554" y="349631"/>
                              </a:lnTo>
                              <a:lnTo>
                                <a:pt x="1500759" y="372618"/>
                              </a:lnTo>
                              <a:lnTo>
                                <a:pt x="1506601" y="375412"/>
                              </a:lnTo>
                              <a:lnTo>
                                <a:pt x="1517269" y="352298"/>
                              </a:lnTo>
                              <a:close/>
                            </a:path>
                            <a:path w="2273300" h="2418715">
                              <a:moveTo>
                                <a:pt x="1520444" y="1057783"/>
                              </a:moveTo>
                              <a:lnTo>
                                <a:pt x="1514475" y="1055370"/>
                              </a:lnTo>
                              <a:lnTo>
                                <a:pt x="1505077" y="1078992"/>
                              </a:lnTo>
                              <a:lnTo>
                                <a:pt x="1510919" y="1081405"/>
                              </a:lnTo>
                              <a:lnTo>
                                <a:pt x="1520444" y="1057783"/>
                              </a:lnTo>
                              <a:close/>
                            </a:path>
                            <a:path w="2273300" h="2418715">
                              <a:moveTo>
                                <a:pt x="1536192" y="312039"/>
                              </a:moveTo>
                              <a:lnTo>
                                <a:pt x="1530350" y="309372"/>
                              </a:lnTo>
                              <a:lnTo>
                                <a:pt x="1519682" y="332359"/>
                              </a:lnTo>
                              <a:lnTo>
                                <a:pt x="1525397" y="335153"/>
                              </a:lnTo>
                              <a:lnTo>
                                <a:pt x="1536192" y="312039"/>
                              </a:lnTo>
                              <a:close/>
                            </a:path>
                            <a:path w="2273300" h="2418715">
                              <a:moveTo>
                                <a:pt x="1536954" y="1016508"/>
                              </a:moveTo>
                              <a:lnTo>
                                <a:pt x="1531112" y="1014222"/>
                              </a:lnTo>
                              <a:lnTo>
                                <a:pt x="1521587" y="1037717"/>
                              </a:lnTo>
                              <a:lnTo>
                                <a:pt x="1527429" y="1040130"/>
                              </a:lnTo>
                              <a:lnTo>
                                <a:pt x="1536954" y="1016508"/>
                              </a:lnTo>
                              <a:close/>
                            </a:path>
                            <a:path w="2273300" h="2418715">
                              <a:moveTo>
                                <a:pt x="1553464" y="975233"/>
                              </a:moveTo>
                              <a:lnTo>
                                <a:pt x="1547622" y="972947"/>
                              </a:lnTo>
                              <a:lnTo>
                                <a:pt x="1538097" y="996442"/>
                              </a:lnTo>
                              <a:lnTo>
                                <a:pt x="1544066" y="998855"/>
                              </a:lnTo>
                              <a:lnTo>
                                <a:pt x="1553464" y="975233"/>
                              </a:lnTo>
                              <a:close/>
                            </a:path>
                            <a:path w="2273300" h="2418715">
                              <a:moveTo>
                                <a:pt x="1554988" y="271780"/>
                              </a:moveTo>
                              <a:lnTo>
                                <a:pt x="1549273" y="269113"/>
                              </a:lnTo>
                              <a:lnTo>
                                <a:pt x="1538478" y="292100"/>
                              </a:lnTo>
                              <a:lnTo>
                                <a:pt x="1544193" y="294894"/>
                              </a:lnTo>
                              <a:lnTo>
                                <a:pt x="1554988" y="271780"/>
                              </a:lnTo>
                              <a:close/>
                            </a:path>
                            <a:path w="2273300" h="2418715">
                              <a:moveTo>
                                <a:pt x="1570101" y="934085"/>
                              </a:moveTo>
                              <a:lnTo>
                                <a:pt x="1564132" y="931672"/>
                              </a:lnTo>
                              <a:lnTo>
                                <a:pt x="1554734" y="955294"/>
                              </a:lnTo>
                              <a:lnTo>
                                <a:pt x="1560576" y="957580"/>
                              </a:lnTo>
                              <a:lnTo>
                                <a:pt x="1570101" y="934085"/>
                              </a:lnTo>
                              <a:close/>
                            </a:path>
                            <a:path w="2273300" h="2418715">
                              <a:moveTo>
                                <a:pt x="1573784" y="231521"/>
                              </a:moveTo>
                              <a:lnTo>
                                <a:pt x="1568069" y="228854"/>
                              </a:lnTo>
                              <a:lnTo>
                                <a:pt x="1557274" y="251841"/>
                              </a:lnTo>
                              <a:lnTo>
                                <a:pt x="1562989" y="254635"/>
                              </a:lnTo>
                              <a:lnTo>
                                <a:pt x="1573784" y="231521"/>
                              </a:lnTo>
                              <a:close/>
                            </a:path>
                            <a:path w="2273300" h="2418715">
                              <a:moveTo>
                                <a:pt x="1586611" y="892810"/>
                              </a:moveTo>
                              <a:lnTo>
                                <a:pt x="1580769" y="890397"/>
                              </a:lnTo>
                              <a:lnTo>
                                <a:pt x="1571244" y="914019"/>
                              </a:lnTo>
                              <a:lnTo>
                                <a:pt x="1577086" y="916305"/>
                              </a:lnTo>
                              <a:lnTo>
                                <a:pt x="1586611" y="892810"/>
                              </a:lnTo>
                              <a:close/>
                            </a:path>
                            <a:path w="2273300" h="2418715">
                              <a:moveTo>
                                <a:pt x="1592580" y="191262"/>
                              </a:moveTo>
                              <a:lnTo>
                                <a:pt x="1586865" y="188595"/>
                              </a:lnTo>
                              <a:lnTo>
                                <a:pt x="1576070" y="211582"/>
                              </a:lnTo>
                              <a:lnTo>
                                <a:pt x="1581912" y="214261"/>
                              </a:lnTo>
                              <a:lnTo>
                                <a:pt x="1592580" y="191262"/>
                              </a:lnTo>
                              <a:close/>
                            </a:path>
                            <a:path w="2273300" h="2418715">
                              <a:moveTo>
                                <a:pt x="1603121" y="851535"/>
                              </a:moveTo>
                              <a:lnTo>
                                <a:pt x="1597279" y="849122"/>
                              </a:lnTo>
                              <a:lnTo>
                                <a:pt x="1587754" y="872744"/>
                              </a:lnTo>
                              <a:lnTo>
                                <a:pt x="1593723" y="875157"/>
                              </a:lnTo>
                              <a:lnTo>
                                <a:pt x="1603121" y="851535"/>
                              </a:lnTo>
                              <a:close/>
                            </a:path>
                            <a:path w="2273300" h="2418715">
                              <a:moveTo>
                                <a:pt x="1611503" y="151015"/>
                              </a:moveTo>
                              <a:lnTo>
                                <a:pt x="1605661" y="148336"/>
                              </a:lnTo>
                              <a:lnTo>
                                <a:pt x="1594993" y="171335"/>
                              </a:lnTo>
                              <a:lnTo>
                                <a:pt x="1600708" y="173990"/>
                              </a:lnTo>
                              <a:lnTo>
                                <a:pt x="1611503" y="151015"/>
                              </a:lnTo>
                              <a:close/>
                            </a:path>
                            <a:path w="2273300" h="2418715">
                              <a:moveTo>
                                <a:pt x="1619758" y="810260"/>
                              </a:moveTo>
                              <a:lnTo>
                                <a:pt x="1613789" y="807974"/>
                              </a:lnTo>
                              <a:lnTo>
                                <a:pt x="1604391" y="831469"/>
                              </a:lnTo>
                              <a:lnTo>
                                <a:pt x="1610233" y="833882"/>
                              </a:lnTo>
                              <a:lnTo>
                                <a:pt x="1619758" y="810260"/>
                              </a:lnTo>
                              <a:close/>
                            </a:path>
                            <a:path w="2273300" h="2418715">
                              <a:moveTo>
                                <a:pt x="1636268" y="768985"/>
                              </a:moveTo>
                              <a:lnTo>
                                <a:pt x="1630426" y="766699"/>
                              </a:lnTo>
                              <a:lnTo>
                                <a:pt x="1620901" y="790194"/>
                              </a:lnTo>
                              <a:lnTo>
                                <a:pt x="1626870" y="792607"/>
                              </a:lnTo>
                              <a:lnTo>
                                <a:pt x="1636268" y="768985"/>
                              </a:lnTo>
                              <a:close/>
                            </a:path>
                            <a:path w="2273300" h="2418715">
                              <a:moveTo>
                                <a:pt x="1652778" y="727837"/>
                              </a:moveTo>
                              <a:lnTo>
                                <a:pt x="1646936" y="725424"/>
                              </a:lnTo>
                              <a:lnTo>
                                <a:pt x="1637411" y="749046"/>
                              </a:lnTo>
                              <a:lnTo>
                                <a:pt x="1643380" y="751332"/>
                              </a:lnTo>
                              <a:lnTo>
                                <a:pt x="1652778" y="727837"/>
                              </a:lnTo>
                              <a:close/>
                            </a:path>
                            <a:path w="2273300" h="2418715">
                              <a:moveTo>
                                <a:pt x="1669415" y="686562"/>
                              </a:moveTo>
                              <a:lnTo>
                                <a:pt x="1663446" y="684149"/>
                              </a:lnTo>
                              <a:lnTo>
                                <a:pt x="1654048" y="707771"/>
                              </a:lnTo>
                              <a:lnTo>
                                <a:pt x="1659890" y="710057"/>
                              </a:lnTo>
                              <a:lnTo>
                                <a:pt x="1669415" y="686562"/>
                              </a:lnTo>
                              <a:close/>
                            </a:path>
                            <a:path w="2273300" h="2418715">
                              <a:moveTo>
                                <a:pt x="1685925" y="645287"/>
                              </a:moveTo>
                              <a:lnTo>
                                <a:pt x="1680083" y="642874"/>
                              </a:lnTo>
                              <a:lnTo>
                                <a:pt x="1670558" y="666496"/>
                              </a:lnTo>
                              <a:lnTo>
                                <a:pt x="1676527" y="668782"/>
                              </a:lnTo>
                              <a:lnTo>
                                <a:pt x="1685925" y="645287"/>
                              </a:lnTo>
                              <a:close/>
                            </a:path>
                            <a:path w="2273300" h="2418715">
                              <a:moveTo>
                                <a:pt x="1702435" y="604012"/>
                              </a:moveTo>
                              <a:lnTo>
                                <a:pt x="1696593" y="601599"/>
                              </a:lnTo>
                              <a:lnTo>
                                <a:pt x="1687068" y="625221"/>
                              </a:lnTo>
                              <a:lnTo>
                                <a:pt x="1693037" y="627634"/>
                              </a:lnTo>
                              <a:lnTo>
                                <a:pt x="1702435" y="604012"/>
                              </a:lnTo>
                              <a:close/>
                            </a:path>
                            <a:path w="2273300" h="2418715">
                              <a:moveTo>
                                <a:pt x="1719072" y="562737"/>
                              </a:moveTo>
                              <a:lnTo>
                                <a:pt x="1713103" y="560451"/>
                              </a:lnTo>
                              <a:lnTo>
                                <a:pt x="1703705" y="583946"/>
                              </a:lnTo>
                              <a:lnTo>
                                <a:pt x="1709547" y="586359"/>
                              </a:lnTo>
                              <a:lnTo>
                                <a:pt x="1719072" y="562737"/>
                              </a:lnTo>
                              <a:close/>
                            </a:path>
                            <a:path w="2273300" h="2418715">
                              <a:moveTo>
                                <a:pt x="1725803" y="1807337"/>
                              </a:moveTo>
                              <a:lnTo>
                                <a:pt x="1719707" y="1805559"/>
                              </a:lnTo>
                              <a:lnTo>
                                <a:pt x="1714119" y="1823720"/>
                              </a:lnTo>
                              <a:lnTo>
                                <a:pt x="1720088" y="1825625"/>
                              </a:lnTo>
                              <a:lnTo>
                                <a:pt x="1725803" y="1807337"/>
                              </a:lnTo>
                              <a:close/>
                            </a:path>
                            <a:path w="2273300" h="2418715">
                              <a:moveTo>
                                <a:pt x="1733296" y="1783080"/>
                              </a:moveTo>
                              <a:lnTo>
                                <a:pt x="1727200" y="1781302"/>
                              </a:lnTo>
                              <a:lnTo>
                                <a:pt x="1721612" y="1799463"/>
                              </a:lnTo>
                              <a:lnTo>
                                <a:pt x="1727581" y="1801368"/>
                              </a:lnTo>
                              <a:lnTo>
                                <a:pt x="1733296" y="1783080"/>
                              </a:lnTo>
                              <a:close/>
                            </a:path>
                            <a:path w="2273300" h="2418715">
                              <a:moveTo>
                                <a:pt x="1735582" y="521462"/>
                              </a:moveTo>
                              <a:lnTo>
                                <a:pt x="1729740" y="519176"/>
                              </a:lnTo>
                              <a:lnTo>
                                <a:pt x="1720215" y="542671"/>
                              </a:lnTo>
                              <a:lnTo>
                                <a:pt x="1726184" y="545084"/>
                              </a:lnTo>
                              <a:lnTo>
                                <a:pt x="1735582" y="521462"/>
                              </a:lnTo>
                              <a:close/>
                            </a:path>
                            <a:path w="2273300" h="2418715">
                              <a:moveTo>
                                <a:pt x="1740662" y="1758823"/>
                              </a:moveTo>
                              <a:lnTo>
                                <a:pt x="1734693" y="1756918"/>
                              </a:lnTo>
                              <a:lnTo>
                                <a:pt x="1728978" y="1775206"/>
                              </a:lnTo>
                              <a:lnTo>
                                <a:pt x="1735074" y="1777111"/>
                              </a:lnTo>
                              <a:lnTo>
                                <a:pt x="1740662" y="1758823"/>
                              </a:lnTo>
                              <a:close/>
                            </a:path>
                            <a:path w="2273300" h="2418715">
                              <a:moveTo>
                                <a:pt x="1748155" y="1734566"/>
                              </a:moveTo>
                              <a:lnTo>
                                <a:pt x="1742186" y="1732661"/>
                              </a:lnTo>
                              <a:lnTo>
                                <a:pt x="1736471" y="1750949"/>
                              </a:lnTo>
                              <a:lnTo>
                                <a:pt x="1742567" y="1752727"/>
                              </a:lnTo>
                              <a:lnTo>
                                <a:pt x="1748155" y="1734566"/>
                              </a:lnTo>
                              <a:close/>
                            </a:path>
                            <a:path w="2273300" h="2418715">
                              <a:moveTo>
                                <a:pt x="1752092" y="480314"/>
                              </a:moveTo>
                              <a:lnTo>
                                <a:pt x="1746250" y="477901"/>
                              </a:lnTo>
                              <a:lnTo>
                                <a:pt x="1736852" y="501523"/>
                              </a:lnTo>
                              <a:lnTo>
                                <a:pt x="1742694" y="503809"/>
                              </a:lnTo>
                              <a:lnTo>
                                <a:pt x="1752092" y="480314"/>
                              </a:lnTo>
                              <a:close/>
                            </a:path>
                            <a:path w="2273300" h="2418715">
                              <a:moveTo>
                                <a:pt x="1755648" y="1710309"/>
                              </a:moveTo>
                              <a:lnTo>
                                <a:pt x="1749552" y="1708404"/>
                              </a:lnTo>
                              <a:lnTo>
                                <a:pt x="1743964" y="1726692"/>
                              </a:lnTo>
                              <a:lnTo>
                                <a:pt x="1750060" y="1728470"/>
                              </a:lnTo>
                              <a:lnTo>
                                <a:pt x="1755648" y="1710309"/>
                              </a:lnTo>
                              <a:close/>
                            </a:path>
                            <a:path w="2273300" h="2418715">
                              <a:moveTo>
                                <a:pt x="1763141" y="1686052"/>
                              </a:moveTo>
                              <a:lnTo>
                                <a:pt x="1757045" y="1684147"/>
                              </a:lnTo>
                              <a:lnTo>
                                <a:pt x="1751457" y="1702308"/>
                              </a:lnTo>
                              <a:lnTo>
                                <a:pt x="1757553" y="1704213"/>
                              </a:lnTo>
                              <a:lnTo>
                                <a:pt x="1763141" y="1686052"/>
                              </a:lnTo>
                              <a:close/>
                            </a:path>
                            <a:path w="2273300" h="2418715">
                              <a:moveTo>
                                <a:pt x="1768729" y="439039"/>
                              </a:moveTo>
                              <a:lnTo>
                                <a:pt x="1762760" y="436626"/>
                              </a:lnTo>
                              <a:lnTo>
                                <a:pt x="1753362" y="460248"/>
                              </a:lnTo>
                              <a:lnTo>
                                <a:pt x="1759204" y="462534"/>
                              </a:lnTo>
                              <a:lnTo>
                                <a:pt x="1768729" y="439039"/>
                              </a:lnTo>
                              <a:close/>
                            </a:path>
                            <a:path w="2273300" h="2418715">
                              <a:moveTo>
                                <a:pt x="1778127" y="1637538"/>
                              </a:moveTo>
                              <a:lnTo>
                                <a:pt x="1772031" y="1635633"/>
                              </a:lnTo>
                              <a:lnTo>
                                <a:pt x="1766443" y="1653794"/>
                              </a:lnTo>
                              <a:lnTo>
                                <a:pt x="1772539" y="1655699"/>
                              </a:lnTo>
                              <a:lnTo>
                                <a:pt x="1778127" y="1637538"/>
                              </a:lnTo>
                              <a:close/>
                            </a:path>
                            <a:path w="2273300" h="2418715">
                              <a:moveTo>
                                <a:pt x="1785239" y="397764"/>
                              </a:moveTo>
                              <a:lnTo>
                                <a:pt x="1779397" y="395351"/>
                              </a:lnTo>
                              <a:lnTo>
                                <a:pt x="1769872" y="418973"/>
                              </a:lnTo>
                              <a:lnTo>
                                <a:pt x="1775841" y="421386"/>
                              </a:lnTo>
                              <a:lnTo>
                                <a:pt x="1785239" y="397764"/>
                              </a:lnTo>
                              <a:close/>
                            </a:path>
                            <a:path w="2273300" h="2418715">
                              <a:moveTo>
                                <a:pt x="1785620" y="1613154"/>
                              </a:moveTo>
                              <a:lnTo>
                                <a:pt x="1779524" y="1611376"/>
                              </a:lnTo>
                              <a:lnTo>
                                <a:pt x="1773936" y="1629537"/>
                              </a:lnTo>
                              <a:lnTo>
                                <a:pt x="1780032" y="1631442"/>
                              </a:lnTo>
                              <a:lnTo>
                                <a:pt x="1785620" y="1613154"/>
                              </a:lnTo>
                              <a:close/>
                            </a:path>
                            <a:path w="2273300" h="2418715">
                              <a:moveTo>
                                <a:pt x="1793113" y="1588897"/>
                              </a:moveTo>
                              <a:lnTo>
                                <a:pt x="1787017" y="1587119"/>
                              </a:lnTo>
                              <a:lnTo>
                                <a:pt x="1781429" y="1605280"/>
                              </a:lnTo>
                              <a:lnTo>
                                <a:pt x="1787398" y="1607185"/>
                              </a:lnTo>
                              <a:lnTo>
                                <a:pt x="1793113" y="1588897"/>
                              </a:lnTo>
                              <a:close/>
                            </a:path>
                            <a:path w="2273300" h="2418715">
                              <a:moveTo>
                                <a:pt x="1800606" y="1564640"/>
                              </a:moveTo>
                              <a:lnTo>
                                <a:pt x="1794510" y="1562735"/>
                              </a:lnTo>
                              <a:lnTo>
                                <a:pt x="1788922" y="1581023"/>
                              </a:lnTo>
                              <a:lnTo>
                                <a:pt x="1794891" y="1582801"/>
                              </a:lnTo>
                              <a:lnTo>
                                <a:pt x="1800606" y="1564640"/>
                              </a:lnTo>
                              <a:close/>
                            </a:path>
                            <a:path w="2273300" h="2418715">
                              <a:moveTo>
                                <a:pt x="1801749" y="356489"/>
                              </a:moveTo>
                              <a:lnTo>
                                <a:pt x="1795907" y="354076"/>
                              </a:lnTo>
                              <a:lnTo>
                                <a:pt x="1786509" y="377698"/>
                              </a:lnTo>
                              <a:lnTo>
                                <a:pt x="1792351" y="380111"/>
                              </a:lnTo>
                              <a:lnTo>
                                <a:pt x="1801749" y="356489"/>
                              </a:lnTo>
                              <a:close/>
                            </a:path>
                            <a:path w="2273300" h="2418715">
                              <a:moveTo>
                                <a:pt x="1807972" y="1540383"/>
                              </a:moveTo>
                              <a:lnTo>
                                <a:pt x="1802003" y="1538478"/>
                              </a:lnTo>
                              <a:lnTo>
                                <a:pt x="1796288" y="1556766"/>
                              </a:lnTo>
                              <a:lnTo>
                                <a:pt x="1802384" y="1558544"/>
                              </a:lnTo>
                              <a:lnTo>
                                <a:pt x="1807972" y="1540383"/>
                              </a:lnTo>
                              <a:close/>
                            </a:path>
                            <a:path w="2273300" h="2418715">
                              <a:moveTo>
                                <a:pt x="1815465" y="1516126"/>
                              </a:moveTo>
                              <a:lnTo>
                                <a:pt x="1809496" y="1514221"/>
                              </a:lnTo>
                              <a:lnTo>
                                <a:pt x="1803781" y="1532509"/>
                              </a:lnTo>
                              <a:lnTo>
                                <a:pt x="1809877" y="1534287"/>
                              </a:lnTo>
                              <a:lnTo>
                                <a:pt x="1815465" y="1516126"/>
                              </a:lnTo>
                              <a:close/>
                            </a:path>
                            <a:path w="2273300" h="2418715">
                              <a:moveTo>
                                <a:pt x="1818386" y="315214"/>
                              </a:moveTo>
                              <a:lnTo>
                                <a:pt x="1812417" y="312928"/>
                              </a:lnTo>
                              <a:lnTo>
                                <a:pt x="1803019" y="336423"/>
                              </a:lnTo>
                              <a:lnTo>
                                <a:pt x="1808861" y="338836"/>
                              </a:lnTo>
                              <a:lnTo>
                                <a:pt x="1818386" y="315214"/>
                              </a:lnTo>
                              <a:close/>
                            </a:path>
                            <a:path w="2273300" h="2418715">
                              <a:moveTo>
                                <a:pt x="1822958" y="1491869"/>
                              </a:moveTo>
                              <a:lnTo>
                                <a:pt x="1816862" y="1489964"/>
                              </a:lnTo>
                              <a:lnTo>
                                <a:pt x="1811274" y="1508125"/>
                              </a:lnTo>
                              <a:lnTo>
                                <a:pt x="1817370" y="1510030"/>
                              </a:lnTo>
                              <a:lnTo>
                                <a:pt x="1822958" y="1491869"/>
                              </a:lnTo>
                              <a:close/>
                            </a:path>
                            <a:path w="2273300" h="2418715">
                              <a:moveTo>
                                <a:pt x="1830451" y="1467612"/>
                              </a:moveTo>
                              <a:lnTo>
                                <a:pt x="1824355" y="1465707"/>
                              </a:lnTo>
                              <a:lnTo>
                                <a:pt x="1818767" y="1483868"/>
                              </a:lnTo>
                              <a:lnTo>
                                <a:pt x="1824863" y="1485773"/>
                              </a:lnTo>
                              <a:lnTo>
                                <a:pt x="1830451" y="1467612"/>
                              </a:lnTo>
                              <a:close/>
                            </a:path>
                            <a:path w="2273300" h="2418715">
                              <a:moveTo>
                                <a:pt x="1834896" y="273939"/>
                              </a:moveTo>
                              <a:lnTo>
                                <a:pt x="1829054" y="271653"/>
                              </a:lnTo>
                              <a:lnTo>
                                <a:pt x="1819529" y="295148"/>
                              </a:lnTo>
                              <a:lnTo>
                                <a:pt x="1825498" y="297561"/>
                              </a:lnTo>
                              <a:lnTo>
                                <a:pt x="1834896" y="273939"/>
                              </a:lnTo>
                              <a:close/>
                            </a:path>
                            <a:path w="2273300" h="2418715">
                              <a:moveTo>
                                <a:pt x="1845437" y="1418971"/>
                              </a:moveTo>
                              <a:lnTo>
                                <a:pt x="1839341" y="1417193"/>
                              </a:lnTo>
                              <a:lnTo>
                                <a:pt x="1833753" y="1435354"/>
                              </a:lnTo>
                              <a:lnTo>
                                <a:pt x="1839849" y="1437259"/>
                              </a:lnTo>
                              <a:lnTo>
                                <a:pt x="1845437" y="1418971"/>
                              </a:lnTo>
                              <a:close/>
                            </a:path>
                            <a:path w="2273300" h="2418715">
                              <a:moveTo>
                                <a:pt x="1851533" y="232791"/>
                              </a:moveTo>
                              <a:lnTo>
                                <a:pt x="1845564" y="230390"/>
                              </a:lnTo>
                              <a:lnTo>
                                <a:pt x="1836166" y="254000"/>
                              </a:lnTo>
                              <a:lnTo>
                                <a:pt x="1842008" y="256286"/>
                              </a:lnTo>
                              <a:lnTo>
                                <a:pt x="1851533" y="232791"/>
                              </a:lnTo>
                              <a:close/>
                            </a:path>
                            <a:path w="2273300" h="2418715">
                              <a:moveTo>
                                <a:pt x="1852930" y="1394714"/>
                              </a:moveTo>
                              <a:lnTo>
                                <a:pt x="1846834" y="1392809"/>
                              </a:lnTo>
                              <a:lnTo>
                                <a:pt x="1841246" y="1411097"/>
                              </a:lnTo>
                              <a:lnTo>
                                <a:pt x="1847342" y="1413002"/>
                              </a:lnTo>
                              <a:lnTo>
                                <a:pt x="1852930" y="1394714"/>
                              </a:lnTo>
                              <a:close/>
                            </a:path>
                            <a:path w="2273300" h="2418715">
                              <a:moveTo>
                                <a:pt x="1860423" y="1370457"/>
                              </a:moveTo>
                              <a:lnTo>
                                <a:pt x="1854327" y="1368552"/>
                              </a:lnTo>
                              <a:lnTo>
                                <a:pt x="1848739" y="1386840"/>
                              </a:lnTo>
                              <a:lnTo>
                                <a:pt x="1854708" y="1388618"/>
                              </a:lnTo>
                              <a:lnTo>
                                <a:pt x="1860423" y="1370457"/>
                              </a:lnTo>
                              <a:close/>
                            </a:path>
                            <a:path w="2273300" h="2418715">
                              <a:moveTo>
                                <a:pt x="1867916" y="1346200"/>
                              </a:moveTo>
                              <a:lnTo>
                                <a:pt x="1861820" y="1344295"/>
                              </a:lnTo>
                              <a:lnTo>
                                <a:pt x="1856232" y="1362583"/>
                              </a:lnTo>
                              <a:lnTo>
                                <a:pt x="1862201" y="1364361"/>
                              </a:lnTo>
                              <a:lnTo>
                                <a:pt x="1867916" y="1346200"/>
                              </a:lnTo>
                              <a:close/>
                            </a:path>
                            <a:path w="2273300" h="2418715">
                              <a:moveTo>
                                <a:pt x="1868043" y="191516"/>
                              </a:moveTo>
                              <a:lnTo>
                                <a:pt x="1862074" y="189115"/>
                              </a:lnTo>
                              <a:lnTo>
                                <a:pt x="1852676" y="212737"/>
                              </a:lnTo>
                              <a:lnTo>
                                <a:pt x="1858518" y="215011"/>
                              </a:lnTo>
                              <a:lnTo>
                                <a:pt x="1868043" y="191516"/>
                              </a:lnTo>
                              <a:close/>
                            </a:path>
                            <a:path w="2273300" h="2418715">
                              <a:moveTo>
                                <a:pt x="1875282" y="1321943"/>
                              </a:moveTo>
                              <a:lnTo>
                                <a:pt x="1869313" y="1320038"/>
                              </a:lnTo>
                              <a:lnTo>
                                <a:pt x="1863598" y="1338199"/>
                              </a:lnTo>
                              <a:lnTo>
                                <a:pt x="1869694" y="1340104"/>
                              </a:lnTo>
                              <a:lnTo>
                                <a:pt x="1875282" y="1321943"/>
                              </a:lnTo>
                              <a:close/>
                            </a:path>
                            <a:path w="2273300" h="2418715">
                              <a:moveTo>
                                <a:pt x="1882775" y="1297686"/>
                              </a:moveTo>
                              <a:lnTo>
                                <a:pt x="1876806" y="1295781"/>
                              </a:lnTo>
                              <a:lnTo>
                                <a:pt x="1871091" y="1313942"/>
                              </a:lnTo>
                              <a:lnTo>
                                <a:pt x="1877187" y="1315847"/>
                              </a:lnTo>
                              <a:lnTo>
                                <a:pt x="1882775" y="1297686"/>
                              </a:lnTo>
                              <a:close/>
                            </a:path>
                            <a:path w="2273300" h="2418715">
                              <a:moveTo>
                                <a:pt x="1884553" y="150241"/>
                              </a:moveTo>
                              <a:lnTo>
                                <a:pt x="1878711" y="147840"/>
                              </a:lnTo>
                              <a:lnTo>
                                <a:pt x="1869186" y="171462"/>
                              </a:lnTo>
                              <a:lnTo>
                                <a:pt x="1875155" y="173863"/>
                              </a:lnTo>
                              <a:lnTo>
                                <a:pt x="1884553" y="150241"/>
                              </a:lnTo>
                              <a:close/>
                            </a:path>
                            <a:path w="2273300" h="2418715">
                              <a:moveTo>
                                <a:pt x="1890268" y="1273429"/>
                              </a:moveTo>
                              <a:lnTo>
                                <a:pt x="1884172" y="1271524"/>
                              </a:lnTo>
                              <a:lnTo>
                                <a:pt x="1878584" y="1289685"/>
                              </a:lnTo>
                              <a:lnTo>
                                <a:pt x="1884680" y="1291590"/>
                              </a:lnTo>
                              <a:lnTo>
                                <a:pt x="1890268" y="1273429"/>
                              </a:lnTo>
                              <a:close/>
                            </a:path>
                            <a:path w="2273300" h="2418715">
                              <a:moveTo>
                                <a:pt x="1905254" y="1224788"/>
                              </a:moveTo>
                              <a:lnTo>
                                <a:pt x="1899158" y="1223010"/>
                              </a:lnTo>
                              <a:lnTo>
                                <a:pt x="1893570" y="1241171"/>
                              </a:lnTo>
                              <a:lnTo>
                                <a:pt x="1899666" y="1243076"/>
                              </a:lnTo>
                              <a:lnTo>
                                <a:pt x="1905254" y="1224788"/>
                              </a:lnTo>
                              <a:close/>
                            </a:path>
                            <a:path w="2273300" h="2418715">
                              <a:moveTo>
                                <a:pt x="1912747" y="1200531"/>
                              </a:moveTo>
                              <a:lnTo>
                                <a:pt x="1906651" y="1198626"/>
                              </a:lnTo>
                              <a:lnTo>
                                <a:pt x="1901063" y="1216914"/>
                              </a:lnTo>
                              <a:lnTo>
                                <a:pt x="1907159" y="1218819"/>
                              </a:lnTo>
                              <a:lnTo>
                                <a:pt x="1912747" y="1200531"/>
                              </a:lnTo>
                              <a:close/>
                            </a:path>
                            <a:path w="2273300" h="2418715">
                              <a:moveTo>
                                <a:pt x="1920240" y="1176274"/>
                              </a:moveTo>
                              <a:lnTo>
                                <a:pt x="1914144" y="1174369"/>
                              </a:lnTo>
                              <a:lnTo>
                                <a:pt x="1908556" y="1192657"/>
                              </a:lnTo>
                              <a:lnTo>
                                <a:pt x="1914652" y="1194435"/>
                              </a:lnTo>
                              <a:lnTo>
                                <a:pt x="1920240" y="1176274"/>
                              </a:lnTo>
                              <a:close/>
                            </a:path>
                            <a:path w="2273300" h="2418715">
                              <a:moveTo>
                                <a:pt x="1927733" y="1152017"/>
                              </a:moveTo>
                              <a:lnTo>
                                <a:pt x="1921637" y="1150112"/>
                              </a:lnTo>
                              <a:lnTo>
                                <a:pt x="1916049" y="1168400"/>
                              </a:lnTo>
                              <a:lnTo>
                                <a:pt x="1922145" y="1170178"/>
                              </a:lnTo>
                              <a:lnTo>
                                <a:pt x="1927733" y="1152017"/>
                              </a:lnTo>
                              <a:close/>
                            </a:path>
                            <a:path w="2273300" h="2418715">
                              <a:moveTo>
                                <a:pt x="1935226" y="1127760"/>
                              </a:moveTo>
                              <a:lnTo>
                                <a:pt x="1929130" y="1125855"/>
                              </a:lnTo>
                              <a:lnTo>
                                <a:pt x="1923542" y="1144016"/>
                              </a:lnTo>
                              <a:lnTo>
                                <a:pt x="1929511" y="1145921"/>
                              </a:lnTo>
                              <a:lnTo>
                                <a:pt x="1935226" y="1127760"/>
                              </a:lnTo>
                              <a:close/>
                            </a:path>
                            <a:path w="2273300" h="2418715">
                              <a:moveTo>
                                <a:pt x="1942592" y="1103503"/>
                              </a:moveTo>
                              <a:lnTo>
                                <a:pt x="1936623" y="1101598"/>
                              </a:lnTo>
                              <a:lnTo>
                                <a:pt x="1931035" y="1119759"/>
                              </a:lnTo>
                              <a:lnTo>
                                <a:pt x="1937004" y="1121664"/>
                              </a:lnTo>
                              <a:lnTo>
                                <a:pt x="1942592" y="1103503"/>
                              </a:lnTo>
                              <a:close/>
                            </a:path>
                            <a:path w="2273300" h="2418715">
                              <a:moveTo>
                                <a:pt x="1950085" y="1079119"/>
                              </a:moveTo>
                              <a:lnTo>
                                <a:pt x="1944116" y="1077341"/>
                              </a:lnTo>
                              <a:lnTo>
                                <a:pt x="1938401" y="1095502"/>
                              </a:lnTo>
                              <a:lnTo>
                                <a:pt x="1944497" y="1097407"/>
                              </a:lnTo>
                              <a:lnTo>
                                <a:pt x="1950085" y="1079119"/>
                              </a:lnTo>
                              <a:close/>
                            </a:path>
                            <a:path w="2273300" h="2418715">
                              <a:moveTo>
                                <a:pt x="1957578" y="1054862"/>
                              </a:moveTo>
                              <a:lnTo>
                                <a:pt x="1951482" y="1053084"/>
                              </a:lnTo>
                              <a:lnTo>
                                <a:pt x="1945894" y="1071245"/>
                              </a:lnTo>
                              <a:lnTo>
                                <a:pt x="1951990" y="1073150"/>
                              </a:lnTo>
                              <a:lnTo>
                                <a:pt x="1957578" y="1054862"/>
                              </a:lnTo>
                              <a:close/>
                            </a:path>
                            <a:path w="2273300" h="2418715">
                              <a:moveTo>
                                <a:pt x="1965071" y="1030605"/>
                              </a:moveTo>
                              <a:lnTo>
                                <a:pt x="1958975" y="1028827"/>
                              </a:lnTo>
                              <a:lnTo>
                                <a:pt x="1953387" y="1046988"/>
                              </a:lnTo>
                              <a:lnTo>
                                <a:pt x="1959483" y="1048893"/>
                              </a:lnTo>
                              <a:lnTo>
                                <a:pt x="1965071" y="1030605"/>
                              </a:lnTo>
                              <a:close/>
                            </a:path>
                            <a:path w="2273300" h="2418715">
                              <a:moveTo>
                                <a:pt x="1972564" y="1006348"/>
                              </a:moveTo>
                              <a:lnTo>
                                <a:pt x="1966468" y="1004443"/>
                              </a:lnTo>
                              <a:lnTo>
                                <a:pt x="1960880" y="1022731"/>
                              </a:lnTo>
                              <a:lnTo>
                                <a:pt x="1966976" y="1024509"/>
                              </a:lnTo>
                              <a:lnTo>
                                <a:pt x="1972564" y="1006348"/>
                              </a:lnTo>
                              <a:close/>
                            </a:path>
                            <a:path w="2273300" h="2418715">
                              <a:moveTo>
                                <a:pt x="1980057" y="982091"/>
                              </a:moveTo>
                              <a:lnTo>
                                <a:pt x="1973961" y="980186"/>
                              </a:lnTo>
                              <a:lnTo>
                                <a:pt x="1968373" y="998474"/>
                              </a:lnTo>
                              <a:lnTo>
                                <a:pt x="1974469" y="1000252"/>
                              </a:lnTo>
                              <a:lnTo>
                                <a:pt x="1980057" y="982091"/>
                              </a:lnTo>
                              <a:close/>
                            </a:path>
                            <a:path w="2273300" h="2418715">
                              <a:moveTo>
                                <a:pt x="1987550" y="957834"/>
                              </a:moveTo>
                              <a:lnTo>
                                <a:pt x="1981454" y="955929"/>
                              </a:lnTo>
                              <a:lnTo>
                                <a:pt x="1975866" y="974090"/>
                              </a:lnTo>
                              <a:lnTo>
                                <a:pt x="1981962" y="975995"/>
                              </a:lnTo>
                              <a:lnTo>
                                <a:pt x="1987550" y="957834"/>
                              </a:lnTo>
                              <a:close/>
                            </a:path>
                            <a:path w="2273300" h="2418715">
                              <a:moveTo>
                                <a:pt x="1995043" y="933577"/>
                              </a:moveTo>
                              <a:lnTo>
                                <a:pt x="1988947" y="931672"/>
                              </a:lnTo>
                              <a:lnTo>
                                <a:pt x="1983359" y="949833"/>
                              </a:lnTo>
                              <a:lnTo>
                                <a:pt x="1989455" y="951738"/>
                              </a:lnTo>
                              <a:lnTo>
                                <a:pt x="1995043" y="933577"/>
                              </a:lnTo>
                              <a:close/>
                            </a:path>
                            <a:path w="2273300" h="2418715">
                              <a:moveTo>
                                <a:pt x="2002536" y="909320"/>
                              </a:moveTo>
                              <a:lnTo>
                                <a:pt x="1996440" y="907415"/>
                              </a:lnTo>
                              <a:lnTo>
                                <a:pt x="1990852" y="925576"/>
                              </a:lnTo>
                              <a:lnTo>
                                <a:pt x="1996821" y="927481"/>
                              </a:lnTo>
                              <a:lnTo>
                                <a:pt x="2002536" y="909320"/>
                              </a:lnTo>
                              <a:close/>
                            </a:path>
                            <a:path w="2273300" h="2418715">
                              <a:moveTo>
                                <a:pt x="2009902" y="884936"/>
                              </a:moveTo>
                              <a:lnTo>
                                <a:pt x="2003933" y="883158"/>
                              </a:lnTo>
                              <a:lnTo>
                                <a:pt x="1998345" y="901319"/>
                              </a:lnTo>
                              <a:lnTo>
                                <a:pt x="2004314" y="903224"/>
                              </a:lnTo>
                              <a:lnTo>
                                <a:pt x="2009902" y="884936"/>
                              </a:lnTo>
                              <a:close/>
                            </a:path>
                            <a:path w="2273300" h="2418715">
                              <a:moveTo>
                                <a:pt x="2017395" y="860679"/>
                              </a:moveTo>
                              <a:lnTo>
                                <a:pt x="2011426" y="858901"/>
                              </a:lnTo>
                              <a:lnTo>
                                <a:pt x="2005711" y="877062"/>
                              </a:lnTo>
                              <a:lnTo>
                                <a:pt x="2011807" y="878967"/>
                              </a:lnTo>
                              <a:lnTo>
                                <a:pt x="2017395" y="860679"/>
                              </a:lnTo>
                              <a:close/>
                            </a:path>
                            <a:path w="2273300" h="2418715">
                              <a:moveTo>
                                <a:pt x="2024888" y="836422"/>
                              </a:moveTo>
                              <a:lnTo>
                                <a:pt x="2018792" y="834517"/>
                              </a:lnTo>
                              <a:lnTo>
                                <a:pt x="2013204" y="852805"/>
                              </a:lnTo>
                              <a:lnTo>
                                <a:pt x="2019300" y="854710"/>
                              </a:lnTo>
                              <a:lnTo>
                                <a:pt x="2024888" y="836422"/>
                              </a:lnTo>
                              <a:close/>
                            </a:path>
                            <a:path w="2273300" h="2418715">
                              <a:moveTo>
                                <a:pt x="2032381" y="812165"/>
                              </a:moveTo>
                              <a:lnTo>
                                <a:pt x="2026285" y="810260"/>
                              </a:lnTo>
                              <a:lnTo>
                                <a:pt x="2020697" y="828548"/>
                              </a:lnTo>
                              <a:lnTo>
                                <a:pt x="2026793" y="830326"/>
                              </a:lnTo>
                              <a:lnTo>
                                <a:pt x="2032381" y="812165"/>
                              </a:lnTo>
                              <a:close/>
                            </a:path>
                            <a:path w="2273300" h="2418715">
                              <a:moveTo>
                                <a:pt x="2039874" y="787908"/>
                              </a:moveTo>
                              <a:lnTo>
                                <a:pt x="2033778" y="786003"/>
                              </a:lnTo>
                              <a:lnTo>
                                <a:pt x="2028190" y="804291"/>
                              </a:lnTo>
                              <a:lnTo>
                                <a:pt x="2034286" y="806069"/>
                              </a:lnTo>
                              <a:lnTo>
                                <a:pt x="2039874" y="787908"/>
                              </a:lnTo>
                              <a:close/>
                            </a:path>
                            <a:path w="2273300" h="2418715">
                              <a:moveTo>
                                <a:pt x="2047367" y="763651"/>
                              </a:moveTo>
                              <a:lnTo>
                                <a:pt x="2041271" y="761746"/>
                              </a:lnTo>
                              <a:lnTo>
                                <a:pt x="2035683" y="779907"/>
                              </a:lnTo>
                              <a:lnTo>
                                <a:pt x="2041779" y="781812"/>
                              </a:lnTo>
                              <a:lnTo>
                                <a:pt x="2047367" y="763651"/>
                              </a:lnTo>
                              <a:close/>
                            </a:path>
                            <a:path w="2273300" h="2418715">
                              <a:moveTo>
                                <a:pt x="2054860" y="739394"/>
                              </a:moveTo>
                              <a:lnTo>
                                <a:pt x="2048764" y="737489"/>
                              </a:lnTo>
                              <a:lnTo>
                                <a:pt x="2043176" y="755650"/>
                              </a:lnTo>
                              <a:lnTo>
                                <a:pt x="2049272" y="757555"/>
                              </a:lnTo>
                              <a:lnTo>
                                <a:pt x="2054860" y="739394"/>
                              </a:lnTo>
                              <a:close/>
                            </a:path>
                            <a:path w="2273300" h="2418715">
                              <a:moveTo>
                                <a:pt x="2062353" y="715137"/>
                              </a:moveTo>
                              <a:lnTo>
                                <a:pt x="2056257" y="713232"/>
                              </a:lnTo>
                              <a:lnTo>
                                <a:pt x="2050669" y="731393"/>
                              </a:lnTo>
                              <a:lnTo>
                                <a:pt x="2056765" y="733298"/>
                              </a:lnTo>
                              <a:lnTo>
                                <a:pt x="2062353" y="715137"/>
                              </a:lnTo>
                              <a:close/>
                            </a:path>
                            <a:path w="2273300" h="2418715">
                              <a:moveTo>
                                <a:pt x="2069846" y="690753"/>
                              </a:moveTo>
                              <a:lnTo>
                                <a:pt x="2063750" y="688975"/>
                              </a:lnTo>
                              <a:lnTo>
                                <a:pt x="2058162" y="707136"/>
                              </a:lnTo>
                              <a:lnTo>
                                <a:pt x="2064131" y="709041"/>
                              </a:lnTo>
                              <a:lnTo>
                                <a:pt x="2069846" y="690753"/>
                              </a:lnTo>
                              <a:close/>
                            </a:path>
                            <a:path w="2273300" h="2418715">
                              <a:moveTo>
                                <a:pt x="2077339" y="666496"/>
                              </a:moveTo>
                              <a:lnTo>
                                <a:pt x="2071243" y="664718"/>
                              </a:lnTo>
                              <a:lnTo>
                                <a:pt x="2065655" y="682879"/>
                              </a:lnTo>
                              <a:lnTo>
                                <a:pt x="2071624" y="684784"/>
                              </a:lnTo>
                              <a:lnTo>
                                <a:pt x="2077339" y="666496"/>
                              </a:lnTo>
                              <a:close/>
                            </a:path>
                            <a:path w="2273300" h="2418715">
                              <a:moveTo>
                                <a:pt x="2084705" y="642239"/>
                              </a:moveTo>
                              <a:lnTo>
                                <a:pt x="2078736" y="640334"/>
                              </a:lnTo>
                              <a:lnTo>
                                <a:pt x="2073021" y="658622"/>
                              </a:lnTo>
                              <a:lnTo>
                                <a:pt x="2079117" y="660400"/>
                              </a:lnTo>
                              <a:lnTo>
                                <a:pt x="2084705" y="642239"/>
                              </a:lnTo>
                              <a:close/>
                            </a:path>
                            <a:path w="2273300" h="2418715">
                              <a:moveTo>
                                <a:pt x="2092198" y="617982"/>
                              </a:moveTo>
                              <a:lnTo>
                                <a:pt x="2086229" y="616077"/>
                              </a:lnTo>
                              <a:lnTo>
                                <a:pt x="2080514" y="634365"/>
                              </a:lnTo>
                              <a:lnTo>
                                <a:pt x="2086610" y="636143"/>
                              </a:lnTo>
                              <a:lnTo>
                                <a:pt x="2092198" y="617982"/>
                              </a:lnTo>
                              <a:close/>
                            </a:path>
                            <a:path w="2273300" h="2418715">
                              <a:moveTo>
                                <a:pt x="2099691" y="593725"/>
                              </a:moveTo>
                              <a:lnTo>
                                <a:pt x="2093595" y="591820"/>
                              </a:lnTo>
                              <a:lnTo>
                                <a:pt x="2088007" y="609981"/>
                              </a:lnTo>
                              <a:lnTo>
                                <a:pt x="2094103" y="611886"/>
                              </a:lnTo>
                              <a:lnTo>
                                <a:pt x="2099691" y="593725"/>
                              </a:lnTo>
                              <a:close/>
                            </a:path>
                            <a:path w="2273300" h="2418715">
                              <a:moveTo>
                                <a:pt x="2107184" y="569468"/>
                              </a:moveTo>
                              <a:lnTo>
                                <a:pt x="2101088" y="567563"/>
                              </a:lnTo>
                              <a:lnTo>
                                <a:pt x="2095500" y="585724"/>
                              </a:lnTo>
                              <a:lnTo>
                                <a:pt x="2101596" y="587629"/>
                              </a:lnTo>
                              <a:lnTo>
                                <a:pt x="2107184" y="569468"/>
                              </a:lnTo>
                              <a:close/>
                            </a:path>
                            <a:path w="2273300" h="2418715">
                              <a:moveTo>
                                <a:pt x="2114677" y="545211"/>
                              </a:moveTo>
                              <a:lnTo>
                                <a:pt x="2108581" y="543306"/>
                              </a:lnTo>
                              <a:lnTo>
                                <a:pt x="2102993" y="561467"/>
                              </a:lnTo>
                              <a:lnTo>
                                <a:pt x="2109089" y="563372"/>
                              </a:lnTo>
                              <a:lnTo>
                                <a:pt x="2114677" y="545211"/>
                              </a:lnTo>
                              <a:close/>
                            </a:path>
                            <a:path w="2273300" h="2418715">
                              <a:moveTo>
                                <a:pt x="2122170" y="520827"/>
                              </a:moveTo>
                              <a:lnTo>
                                <a:pt x="2116074" y="519049"/>
                              </a:lnTo>
                              <a:lnTo>
                                <a:pt x="2110486" y="537210"/>
                              </a:lnTo>
                              <a:lnTo>
                                <a:pt x="2116582" y="539115"/>
                              </a:lnTo>
                              <a:lnTo>
                                <a:pt x="2122170" y="520827"/>
                              </a:lnTo>
                              <a:close/>
                            </a:path>
                            <a:path w="2273300" h="2418715">
                              <a:moveTo>
                                <a:pt x="2129663" y="496570"/>
                              </a:moveTo>
                              <a:lnTo>
                                <a:pt x="2123567" y="494792"/>
                              </a:lnTo>
                              <a:lnTo>
                                <a:pt x="2117979" y="512953"/>
                              </a:lnTo>
                              <a:lnTo>
                                <a:pt x="2124075" y="514858"/>
                              </a:lnTo>
                              <a:lnTo>
                                <a:pt x="2129663" y="496570"/>
                              </a:lnTo>
                              <a:close/>
                            </a:path>
                            <a:path w="2273300" h="2418715">
                              <a:moveTo>
                                <a:pt x="2137156" y="472313"/>
                              </a:moveTo>
                              <a:lnTo>
                                <a:pt x="2131060" y="470408"/>
                              </a:lnTo>
                              <a:lnTo>
                                <a:pt x="2125472" y="488696"/>
                              </a:lnTo>
                              <a:lnTo>
                                <a:pt x="2131441" y="490601"/>
                              </a:lnTo>
                              <a:lnTo>
                                <a:pt x="2137156" y="472313"/>
                              </a:lnTo>
                              <a:close/>
                            </a:path>
                            <a:path w="2273300" h="2418715">
                              <a:moveTo>
                                <a:pt x="2144649" y="448056"/>
                              </a:moveTo>
                              <a:lnTo>
                                <a:pt x="2138553" y="446151"/>
                              </a:lnTo>
                              <a:lnTo>
                                <a:pt x="2132965" y="464439"/>
                              </a:lnTo>
                              <a:lnTo>
                                <a:pt x="2138934" y="466217"/>
                              </a:lnTo>
                              <a:lnTo>
                                <a:pt x="2144649" y="448056"/>
                              </a:lnTo>
                              <a:close/>
                            </a:path>
                            <a:path w="2273300" h="2418715">
                              <a:moveTo>
                                <a:pt x="2152015" y="423799"/>
                              </a:moveTo>
                              <a:lnTo>
                                <a:pt x="2146046" y="421894"/>
                              </a:lnTo>
                              <a:lnTo>
                                <a:pt x="2140331" y="440182"/>
                              </a:lnTo>
                              <a:lnTo>
                                <a:pt x="2146427" y="441960"/>
                              </a:lnTo>
                              <a:lnTo>
                                <a:pt x="2152015" y="423799"/>
                              </a:lnTo>
                              <a:close/>
                            </a:path>
                            <a:path w="2273300" h="2418715">
                              <a:moveTo>
                                <a:pt x="2159508" y="399542"/>
                              </a:moveTo>
                              <a:lnTo>
                                <a:pt x="2153539" y="397637"/>
                              </a:lnTo>
                              <a:lnTo>
                                <a:pt x="2147824" y="415798"/>
                              </a:lnTo>
                              <a:lnTo>
                                <a:pt x="2153920" y="417703"/>
                              </a:lnTo>
                              <a:lnTo>
                                <a:pt x="2159508" y="399542"/>
                              </a:lnTo>
                              <a:close/>
                            </a:path>
                            <a:path w="2273300" h="2418715">
                              <a:moveTo>
                                <a:pt x="2167001" y="375285"/>
                              </a:moveTo>
                              <a:lnTo>
                                <a:pt x="2160905" y="373380"/>
                              </a:lnTo>
                              <a:lnTo>
                                <a:pt x="2155317" y="391541"/>
                              </a:lnTo>
                              <a:lnTo>
                                <a:pt x="2161413" y="393446"/>
                              </a:lnTo>
                              <a:lnTo>
                                <a:pt x="2167001" y="375285"/>
                              </a:lnTo>
                              <a:close/>
                            </a:path>
                            <a:path w="2273300" h="2418715">
                              <a:moveTo>
                                <a:pt x="2174494" y="351028"/>
                              </a:moveTo>
                              <a:lnTo>
                                <a:pt x="2168398" y="349123"/>
                              </a:lnTo>
                              <a:lnTo>
                                <a:pt x="2162810" y="367284"/>
                              </a:lnTo>
                              <a:lnTo>
                                <a:pt x="2168906" y="369189"/>
                              </a:lnTo>
                              <a:lnTo>
                                <a:pt x="2174494" y="351028"/>
                              </a:lnTo>
                              <a:close/>
                            </a:path>
                            <a:path w="2273300" h="2418715">
                              <a:moveTo>
                                <a:pt x="2181987" y="326644"/>
                              </a:moveTo>
                              <a:lnTo>
                                <a:pt x="2175891" y="324866"/>
                              </a:lnTo>
                              <a:lnTo>
                                <a:pt x="2170303" y="343027"/>
                              </a:lnTo>
                              <a:lnTo>
                                <a:pt x="2176399" y="344932"/>
                              </a:lnTo>
                              <a:lnTo>
                                <a:pt x="2181987" y="326644"/>
                              </a:lnTo>
                              <a:close/>
                            </a:path>
                            <a:path w="2273300" h="2418715">
                              <a:moveTo>
                                <a:pt x="2189480" y="302387"/>
                              </a:moveTo>
                              <a:lnTo>
                                <a:pt x="2183384" y="300609"/>
                              </a:lnTo>
                              <a:lnTo>
                                <a:pt x="2177796" y="318770"/>
                              </a:lnTo>
                              <a:lnTo>
                                <a:pt x="2183892" y="320675"/>
                              </a:lnTo>
                              <a:lnTo>
                                <a:pt x="2189480" y="302387"/>
                              </a:lnTo>
                              <a:close/>
                            </a:path>
                            <a:path w="2273300" h="2418715">
                              <a:moveTo>
                                <a:pt x="2196973" y="278130"/>
                              </a:moveTo>
                              <a:lnTo>
                                <a:pt x="2190877" y="276225"/>
                              </a:lnTo>
                              <a:lnTo>
                                <a:pt x="2185289" y="294513"/>
                              </a:lnTo>
                              <a:lnTo>
                                <a:pt x="2191385" y="296291"/>
                              </a:lnTo>
                              <a:lnTo>
                                <a:pt x="2196973" y="278130"/>
                              </a:lnTo>
                              <a:close/>
                            </a:path>
                            <a:path w="2273300" h="2418715">
                              <a:moveTo>
                                <a:pt x="2204466" y="253873"/>
                              </a:moveTo>
                              <a:lnTo>
                                <a:pt x="2198370" y="251968"/>
                              </a:lnTo>
                              <a:lnTo>
                                <a:pt x="2192782" y="270256"/>
                              </a:lnTo>
                              <a:lnTo>
                                <a:pt x="2198751" y="272034"/>
                              </a:lnTo>
                              <a:lnTo>
                                <a:pt x="2204466" y="253873"/>
                              </a:lnTo>
                              <a:close/>
                            </a:path>
                            <a:path w="2273300" h="2418715">
                              <a:moveTo>
                                <a:pt x="2211959" y="229616"/>
                              </a:moveTo>
                              <a:lnTo>
                                <a:pt x="2205863" y="227711"/>
                              </a:lnTo>
                              <a:lnTo>
                                <a:pt x="2200275" y="245872"/>
                              </a:lnTo>
                              <a:lnTo>
                                <a:pt x="2206244" y="247777"/>
                              </a:lnTo>
                              <a:lnTo>
                                <a:pt x="2211959" y="229616"/>
                              </a:lnTo>
                              <a:close/>
                            </a:path>
                            <a:path w="2273300" h="2418715">
                              <a:moveTo>
                                <a:pt x="2219325" y="205359"/>
                              </a:moveTo>
                              <a:lnTo>
                                <a:pt x="2213356" y="203454"/>
                              </a:lnTo>
                              <a:lnTo>
                                <a:pt x="2207641" y="221615"/>
                              </a:lnTo>
                              <a:lnTo>
                                <a:pt x="2213737" y="223520"/>
                              </a:lnTo>
                              <a:lnTo>
                                <a:pt x="2219325" y="205359"/>
                              </a:lnTo>
                              <a:close/>
                            </a:path>
                            <a:path w="2273300" h="2418715">
                              <a:moveTo>
                                <a:pt x="2226818" y="181114"/>
                              </a:moveTo>
                              <a:lnTo>
                                <a:pt x="2220849" y="179197"/>
                              </a:lnTo>
                              <a:lnTo>
                                <a:pt x="2215134" y="197358"/>
                              </a:lnTo>
                              <a:lnTo>
                                <a:pt x="2221230" y="199263"/>
                              </a:lnTo>
                              <a:lnTo>
                                <a:pt x="2226818" y="181114"/>
                              </a:lnTo>
                              <a:close/>
                            </a:path>
                            <a:path w="2273300" h="2418715">
                              <a:moveTo>
                                <a:pt x="2227707" y="1630426"/>
                              </a:moveTo>
                              <a:lnTo>
                                <a:pt x="2148078" y="1599946"/>
                              </a:lnTo>
                              <a:lnTo>
                                <a:pt x="2151380" y="1633474"/>
                              </a:lnTo>
                              <a:lnTo>
                                <a:pt x="2151507" y="1634731"/>
                              </a:lnTo>
                              <a:lnTo>
                                <a:pt x="1767281" y="1672666"/>
                              </a:lnTo>
                              <a:lnTo>
                                <a:pt x="1770634" y="1661795"/>
                              </a:lnTo>
                              <a:lnTo>
                                <a:pt x="1764538" y="1659890"/>
                              </a:lnTo>
                              <a:lnTo>
                                <a:pt x="1760397" y="1673352"/>
                              </a:lnTo>
                              <a:lnTo>
                                <a:pt x="1253490" y="1723390"/>
                              </a:lnTo>
                              <a:lnTo>
                                <a:pt x="1311656" y="1671828"/>
                              </a:lnTo>
                              <a:lnTo>
                                <a:pt x="1290269" y="1663242"/>
                              </a:lnTo>
                              <a:lnTo>
                                <a:pt x="1273352" y="1656435"/>
                              </a:lnTo>
                              <a:lnTo>
                                <a:pt x="1240917" y="1643380"/>
                              </a:lnTo>
                              <a:lnTo>
                                <a:pt x="1247533" y="1723974"/>
                              </a:lnTo>
                              <a:lnTo>
                                <a:pt x="1778" y="1846961"/>
                              </a:lnTo>
                              <a:lnTo>
                                <a:pt x="2286" y="1853311"/>
                              </a:lnTo>
                              <a:lnTo>
                                <a:pt x="1763433" y="1679460"/>
                              </a:lnTo>
                              <a:lnTo>
                                <a:pt x="1765046" y="1679956"/>
                              </a:lnTo>
                              <a:lnTo>
                                <a:pt x="1765249" y="1679282"/>
                              </a:lnTo>
                              <a:lnTo>
                                <a:pt x="2152142" y="1641081"/>
                              </a:lnTo>
                              <a:lnTo>
                                <a:pt x="2155571" y="1675765"/>
                              </a:lnTo>
                              <a:lnTo>
                                <a:pt x="2222855" y="1633474"/>
                              </a:lnTo>
                              <a:lnTo>
                                <a:pt x="2227707" y="1630426"/>
                              </a:lnTo>
                              <a:close/>
                            </a:path>
                            <a:path w="2273300" h="2418715">
                              <a:moveTo>
                                <a:pt x="2228977" y="1542161"/>
                              </a:moveTo>
                              <a:lnTo>
                                <a:pt x="2215438" y="1530985"/>
                              </a:lnTo>
                              <a:lnTo>
                                <a:pt x="2163318" y="1487932"/>
                              </a:lnTo>
                              <a:lnTo>
                                <a:pt x="2155456" y="1521891"/>
                              </a:lnTo>
                              <a:lnTo>
                                <a:pt x="1836458" y="1448092"/>
                              </a:lnTo>
                              <a:lnTo>
                                <a:pt x="1837944" y="1443228"/>
                              </a:lnTo>
                              <a:lnTo>
                                <a:pt x="1831848" y="1441450"/>
                              </a:lnTo>
                              <a:lnTo>
                                <a:pt x="1830247" y="1446657"/>
                              </a:lnTo>
                              <a:lnTo>
                                <a:pt x="1403921" y="1348003"/>
                              </a:lnTo>
                              <a:lnTo>
                                <a:pt x="1404493" y="1346581"/>
                              </a:lnTo>
                              <a:lnTo>
                                <a:pt x="1398651" y="1344168"/>
                              </a:lnTo>
                              <a:lnTo>
                                <a:pt x="1397685" y="1346555"/>
                              </a:lnTo>
                              <a:lnTo>
                                <a:pt x="1524" y="1023493"/>
                              </a:lnTo>
                              <a:lnTo>
                                <a:pt x="0" y="1029589"/>
                              </a:lnTo>
                              <a:lnTo>
                                <a:pt x="1395272" y="1352537"/>
                              </a:lnTo>
                              <a:lnTo>
                                <a:pt x="1389126" y="1367790"/>
                              </a:lnTo>
                              <a:lnTo>
                                <a:pt x="1395095" y="1370076"/>
                              </a:lnTo>
                              <a:lnTo>
                                <a:pt x="1401533" y="1353985"/>
                              </a:lnTo>
                              <a:lnTo>
                                <a:pt x="1828355" y="1452778"/>
                              </a:lnTo>
                              <a:lnTo>
                                <a:pt x="1826260" y="1459611"/>
                              </a:lnTo>
                              <a:lnTo>
                                <a:pt x="1832356" y="1461516"/>
                              </a:lnTo>
                              <a:lnTo>
                                <a:pt x="1834578" y="1454213"/>
                              </a:lnTo>
                              <a:lnTo>
                                <a:pt x="2154021" y="1528140"/>
                              </a:lnTo>
                              <a:lnTo>
                                <a:pt x="2146173" y="1562100"/>
                              </a:lnTo>
                              <a:lnTo>
                                <a:pt x="2228977" y="1542161"/>
                              </a:lnTo>
                              <a:close/>
                            </a:path>
                            <a:path w="2273300" h="2418715">
                              <a:moveTo>
                                <a:pt x="2234311" y="156718"/>
                              </a:moveTo>
                              <a:lnTo>
                                <a:pt x="2228215" y="154940"/>
                              </a:lnTo>
                              <a:lnTo>
                                <a:pt x="2222627" y="173113"/>
                              </a:lnTo>
                              <a:lnTo>
                                <a:pt x="2228723" y="175006"/>
                              </a:lnTo>
                              <a:lnTo>
                                <a:pt x="2234311" y="156718"/>
                              </a:lnTo>
                              <a:close/>
                            </a:path>
                            <a:path w="2273300" h="2418715">
                              <a:moveTo>
                                <a:pt x="2241804" y="132461"/>
                              </a:moveTo>
                              <a:lnTo>
                                <a:pt x="2235708" y="130683"/>
                              </a:lnTo>
                              <a:lnTo>
                                <a:pt x="2230120" y="148844"/>
                              </a:lnTo>
                              <a:lnTo>
                                <a:pt x="2236216" y="150761"/>
                              </a:lnTo>
                              <a:lnTo>
                                <a:pt x="2241804" y="132461"/>
                              </a:lnTo>
                              <a:close/>
                            </a:path>
                            <a:path w="2273300" h="2418715">
                              <a:moveTo>
                                <a:pt x="2249297" y="108204"/>
                              </a:moveTo>
                              <a:lnTo>
                                <a:pt x="2243201" y="106311"/>
                              </a:lnTo>
                              <a:lnTo>
                                <a:pt x="2237613" y="124587"/>
                              </a:lnTo>
                              <a:lnTo>
                                <a:pt x="2243709" y="126492"/>
                              </a:lnTo>
                              <a:lnTo>
                                <a:pt x="2249297" y="108204"/>
                              </a:lnTo>
                              <a:close/>
                            </a:path>
                            <a:path w="2273300" h="2418715">
                              <a:moveTo>
                                <a:pt x="2252472" y="1737741"/>
                              </a:moveTo>
                              <a:lnTo>
                                <a:pt x="2168525" y="1723263"/>
                              </a:lnTo>
                              <a:lnTo>
                                <a:pt x="2178583" y="1756664"/>
                              </a:lnTo>
                              <a:lnTo>
                                <a:pt x="1709064" y="1898611"/>
                              </a:lnTo>
                              <a:lnTo>
                                <a:pt x="1744421" y="1861566"/>
                              </a:lnTo>
                              <a:lnTo>
                                <a:pt x="1746123" y="1859788"/>
                              </a:lnTo>
                              <a:lnTo>
                                <a:pt x="1727619" y="1854073"/>
                              </a:lnTo>
                              <a:lnTo>
                                <a:pt x="1714042" y="1849882"/>
                              </a:lnTo>
                              <a:lnTo>
                                <a:pt x="1712836" y="1849513"/>
                              </a:lnTo>
                              <a:lnTo>
                                <a:pt x="1718310" y="1831721"/>
                              </a:lnTo>
                              <a:lnTo>
                                <a:pt x="1712214" y="1829816"/>
                              </a:lnTo>
                              <a:lnTo>
                                <a:pt x="1706727" y="1847621"/>
                              </a:lnTo>
                              <a:lnTo>
                                <a:pt x="1673352" y="1837309"/>
                              </a:lnTo>
                              <a:lnTo>
                                <a:pt x="1684756" y="1905952"/>
                              </a:lnTo>
                              <a:lnTo>
                                <a:pt x="10033" y="2412238"/>
                              </a:lnTo>
                              <a:lnTo>
                                <a:pt x="11811" y="2418334"/>
                              </a:lnTo>
                              <a:lnTo>
                                <a:pt x="1685810" y="1912302"/>
                              </a:lnTo>
                              <a:lnTo>
                                <a:pt x="1687322" y="1921383"/>
                              </a:lnTo>
                              <a:lnTo>
                                <a:pt x="1700123" y="1907971"/>
                              </a:lnTo>
                              <a:lnTo>
                                <a:pt x="2180425" y="1762772"/>
                              </a:lnTo>
                              <a:lnTo>
                                <a:pt x="2190496" y="1796161"/>
                              </a:lnTo>
                              <a:lnTo>
                                <a:pt x="2236292" y="1752981"/>
                              </a:lnTo>
                              <a:lnTo>
                                <a:pt x="2252472" y="1737741"/>
                              </a:lnTo>
                              <a:close/>
                            </a:path>
                            <a:path w="2273300" h="2418715">
                              <a:moveTo>
                                <a:pt x="2256790" y="83947"/>
                              </a:moveTo>
                              <a:lnTo>
                                <a:pt x="2250694" y="82042"/>
                              </a:lnTo>
                              <a:lnTo>
                                <a:pt x="2245106" y="100330"/>
                              </a:lnTo>
                              <a:lnTo>
                                <a:pt x="2251202" y="102108"/>
                              </a:lnTo>
                              <a:lnTo>
                                <a:pt x="2256790" y="83947"/>
                              </a:lnTo>
                              <a:close/>
                            </a:path>
                            <a:path w="2273300" h="2418715">
                              <a:moveTo>
                                <a:pt x="2272792" y="1454023"/>
                              </a:moveTo>
                              <a:lnTo>
                                <a:pt x="2253602" y="1426972"/>
                              </a:lnTo>
                              <a:lnTo>
                                <a:pt x="2223516" y="1384554"/>
                              </a:lnTo>
                              <a:lnTo>
                                <a:pt x="2207069" y="1415275"/>
                              </a:lnTo>
                              <a:lnTo>
                                <a:pt x="1897380" y="1250276"/>
                              </a:lnTo>
                              <a:lnTo>
                                <a:pt x="1897761" y="1249045"/>
                              </a:lnTo>
                              <a:lnTo>
                                <a:pt x="1891830" y="1247317"/>
                              </a:lnTo>
                              <a:lnTo>
                                <a:pt x="32766" y="256794"/>
                              </a:lnTo>
                              <a:lnTo>
                                <a:pt x="29718" y="262382"/>
                              </a:lnTo>
                              <a:lnTo>
                                <a:pt x="1889734" y="1253528"/>
                              </a:lnTo>
                              <a:lnTo>
                                <a:pt x="1886077" y="1265428"/>
                              </a:lnTo>
                              <a:lnTo>
                                <a:pt x="1892173" y="1267333"/>
                              </a:lnTo>
                              <a:lnTo>
                                <a:pt x="1895449" y="1256576"/>
                              </a:lnTo>
                              <a:lnTo>
                                <a:pt x="2204021" y="1420990"/>
                              </a:lnTo>
                              <a:lnTo>
                                <a:pt x="2187575" y="1451737"/>
                              </a:lnTo>
                              <a:lnTo>
                                <a:pt x="2272792" y="14540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3.640015pt;margin-top:93.15818pt;width:179pt;height:190.45pt;mso-position-horizontal-relative:page;mso-position-vertical-relative:paragraph;z-index:15734784" id="docshape125" coordorigin="4073,1863" coordsize="3580,3809" path="m5363,2694l5355,2689,5333,2723,5342,2728,5363,2694xm5364,2795l5344,2782,5318,2766,5326,2753,5317,2748,5309,2760,5263,2731,5249,2864,5364,2795xm5401,2635l5393,2630,5371,2664,5380,2669,5401,2635xm5439,2576l5430,2571,5409,2605,5417,2610,5439,2576xm5476,2517l5468,2512,5447,2546,5455,2551,5476,2517xm5514,2458l5506,2453,5484,2487,5493,2492,5514,2458xm5552,2399l5543,2394,5522,2428,5530,2433,5552,2399xm5590,2340l5581,2335,5560,2369,5568,2374,5590,2340xm5627,2281l5619,2276,5597,2310,5606,2315,5627,2281xm5665,2223l5657,2217,5635,2251,5643,2256,5665,2223xm5703,2164l5694,2158,5673,2192,5681,2197,5703,2164xm5740,2105l5732,2099,5710,2133,5719,2138,5740,2105xm5778,2046l5770,2040,5748,2074,5757,2079,5778,2046xm5816,1987l5807,1981,5786,2015,5794,2020,5816,1987xm5854,1928l5845,1922,5824,1956,5832,1961,5854,1928xm5869,3686l5860,3682,5843,3718,5852,3722,5869,3686xm5886,3780l5875,3774,5836,3756,5839,3750,5830,3745,5827,3752,5777,3729,5781,3863,5886,3780xm5891,1869l5883,1863,5861,1897,5870,1902,5891,1869xm5899,3623l5890,3619,5873,3655,5882,3659,5899,3623xm5928,3559l5919,3555,5902,3591,5912,3596,5928,3559xm5958,3496l5949,3492,5932,3528,5941,3532,5958,3496xm5988,3433l5979,3428,5962,3465,5971,3469,5988,3433xm6017,3369l6008,3365,5991,3401,6000,3405,6017,3369xm6047,3306l6038,3302,6021,3338,6030,3342,6047,3306xm6077,3242l6068,3238,6051,3274,6060,3279,6077,3242xm6102,4439l6093,4435,6078,4472,6087,4475,6102,4439xm6106,3179l6097,3175,6080,3211,6089,3215,6106,3179xm6128,4374l6119,4370,6104,4407,6113,4411,6128,4374xm6136,3116l6127,3111,6110,3148,6119,3152,6136,3116xm6154,4309l6145,4305,6130,4342,6139,4346,6154,4309xm6166,3052l6157,3048,6140,3084,6149,3088,6166,3052xm6180,4244l6171,4240,6156,4277,6165,4281,6180,4244xm6195,2989l6186,2985,6169,3021,6178,3025,6195,2989xm6206,4179l6197,4175,6182,4212,6192,4216,6206,4179xm6225,2925l6216,2921,6199,2957,6208,2962,6225,2925xm6232,4114l6223,4110,6208,4147,6218,4151,6232,4114xm6255,2862l6246,2858,6229,2894,6238,2898,6255,2862xm6259,4049l6249,4045,6234,4082,6244,4086,6259,4049xm6284,2799l6275,2794,6258,2831,6267,2835,6284,2799xm6311,3919l6301,3915,6287,3952,6296,3956,6311,3919xm6314,2735l6305,2731,6288,2767,6297,2771,6314,2735xm6337,3854l6327,3850,6313,3887,6322,3891,6337,3854xm6344,2672l6335,2667,6318,2704,6327,2708,6344,2672xm6363,3789l6354,3785,6339,3822,6348,3826,6363,3789xm6373,2608l6364,2604,6347,2640,6356,2645,6373,2608xm6389,3724l6380,3720,6365,3757,6374,3761,6389,3724xm6403,2545l6394,2541,6377,2577,6386,2581,6403,2545xm6415,3659l6406,3655,6391,3692,6400,3696,6415,3659xm6433,2482l6424,2477,6407,2513,6416,2518,6433,2482xm6441,3594l6432,3590,6417,3627,6426,3631,6441,3594xm6462,2418l6453,2414,6436,2450,6445,2454,6462,2418xm6467,3529l6458,3525,6443,3562,6452,3566,6467,3529xm6492,2355l6483,2350,6466,2387,6475,2391,6492,2355xm6493,3464l6484,3460,6469,3497,6478,3501,6493,3464xm6519,3399l6510,3395,6495,3432,6504,3436,6519,3399xm6522,2291l6513,2287,6496,2323,6505,2328,6522,2291xm6545,3334l6536,3330,6521,3368,6530,3371,6545,3334xm6551,2228l6542,2224,6525,2260,6534,2264,6551,2228xm6571,3269l6562,3265,6547,3303,6556,3306,6571,3269xm6581,2164l6572,2160,6555,2196,6564,2201,6581,2164xm6597,3204l6588,3200,6573,3238,6583,3241,6597,3204xm6611,2101l6601,2097,6585,2133,6594,2137,6611,2101xm6624,3139l6614,3136,6599,3173,6609,3176,6624,3139xm6650,3074l6640,3071,6625,3108,6635,3111,6650,3074xm6676,3009l6666,3006,6651,3043,6661,3046,6676,3009xm6702,2944l6692,2941,6678,2978,6687,2981,6702,2944xm6728,2879l6719,2876,6704,2913,6713,2916,6728,2879xm6754,2814l6745,2811,6730,2848,6739,2852,6754,2814xm6780,2749l6771,2746,6756,2783,6765,2787,6780,2749xm6791,4709l6781,4707,6772,4735,6782,4738,6791,4709xm6802,4671l6793,4668,6784,4697,6793,4700,6802,4671xm6806,2684l6797,2681,6782,2718,6791,2722,6806,2684xm6814,4633l6805,4630,6796,4659,6805,4662,6814,4633xm6826,4595l6816,4592,6807,4621,6817,4623,6826,4595xm6832,2620l6823,2616,6808,2653,6817,2657,6832,2620xm6838,4557l6828,4554,6819,4582,6829,4585,6838,4557xm6849,4518l6840,4515,6831,4544,6841,4547,6849,4518xm6858,2555l6849,2551,6834,2588,6843,2592,6858,2555xm6873,4442l6863,4439,6855,4468,6864,4471,6873,4442xm6884,2490l6875,2486,6860,2523,6869,2527,6884,2490xm6885,4404l6875,4401,6866,4429,6876,4432,6885,4404xm6897,4365l6887,4363,6878,4391,6888,4394,6897,4365xm6908,4327l6899,4324,6890,4353,6899,4356,6908,4327xm6910,2425l6901,2421,6886,2458,6895,2462,6910,2425xm6920,4289l6911,4286,6902,4315,6911,4318,6920,4289xm6932,4251l6922,4248,6913,4277,6923,4279,6932,4251xm6936,2360l6927,2356,6912,2393,6921,2397,6936,2360xm6944,4213l6934,4210,6925,4238,6935,4241,6944,4213xm6955,4174l6946,4171,6937,4200,6947,4203,6955,4174xm6962,2295l6953,2291,6938,2328,6948,2332,6962,2295xm6979,4098l6969,4095,6961,4124,6970,4127,6979,4098xm6989,2230l6979,2226,6964,2263,6974,2267,6989,2230xm6991,4060l6981,4057,6972,4085,6982,4088,6991,4060xm7003,4021l6993,4018,6984,4047,6994,4050,7003,4021xm7014,3983l7005,3980,6996,4009,7005,4012,7014,3983xm7015,2165l7005,2161,6990,2198,7000,2202,7015,2165xm7026,3945l7017,3942,7008,3971,7017,3974,7026,3945xm7038,3907l7028,3904,7019,3932,7029,3935,7038,3907xm7041,2100l7031,2096,7016,2133,7026,2137,7041,2100xm7050,3869l7040,3866,7031,3894,7041,3897,7050,3869xm7073,3792l7064,3789,7055,3818,7064,3821,7073,3792xm7085,3754l7075,3751,7067,3780,7076,3783,7085,3754xm7097,3716l7087,3713,7078,3741,7088,3744,7097,3716xm7109,3677l7099,3674,7090,3703,7100,3706,7109,3677xm7120,3639l7111,3636,7102,3665,7111,3668,7120,3639xm7132,3601l7123,3598,7114,3627,7123,3630,7132,3601xm7144,3563l7134,3560,7125,3588,7135,3591,7144,3563xm7156,3524l7146,3522,7137,3550,7147,3553,7156,3524xm7167,3486l7158,3483,7149,3512,7159,3515,7167,3486xm7179,3448l7170,3445,7161,3474,7170,3477,7179,3448xm7191,3410l7181,3407,7173,3436,7182,3438,7191,3410xm7203,3372l7193,3369,7184,3397,7194,3400,7203,3372xm7215,3333l7205,3330,7196,3359,7206,3362,7215,3333xm7226,3295l7217,3292,7208,3321,7217,3324,7226,3295xm7238,3257l7229,3254,7220,3283,7229,3286,7238,3257xm7250,3219l7240,3216,7231,3244,7241,3247,7250,3219xm7262,3180l7252,3177,7243,3206,7253,3209,7262,3180xm7273,3142l7264,3139,7255,3168,7265,3171,7273,3142xm7285,3104l7276,3101,7267,3130,7276,3133,7285,3104xm7297,3066l7287,3063,7279,3091,7288,3094,7297,3066xm7309,3028l7299,3025,7290,3053,7300,3056,7309,3028xm7321,2989l7311,2986,7302,3015,7312,3018,7321,2989xm7332,2951l7323,2948,7314,2977,7323,2980,7332,2951xm7344,2913l7335,2910,7326,2939,7335,2942,7344,2913xm7356,2875l7346,2872,7337,2900,7347,2903,7356,2875xm7368,2836l7358,2833,7349,2862,7359,2865,7368,2836xm7379,2798l7370,2795,7361,2824,7371,2827,7379,2798xm7391,2760l7382,2757,7373,2786,7382,2789,7391,2760xm7403,2722l7393,2719,7385,2747,7394,2750,7403,2722xm7415,2683l7405,2681,7396,2709,7406,2712,7415,2683xm7427,2645l7417,2642,7408,2671,7418,2674,7427,2645xm7438,2607l7429,2604,7420,2633,7429,2636,7438,2607xm7450,2569l7441,2566,7432,2595,7441,2597,7450,2569xm7462,2531l7452,2528,7443,2556,7453,2559,7462,2531xm7474,2492l7464,2489,7455,2518,7465,2521,7474,2492xm7485,2454l7476,2451,7467,2480,7477,2483,7485,2454xm7497,2416l7488,2413,7479,2442,7488,2445,7497,2416xm7509,2378l7499,2375,7491,2403,7500,2406,7509,2378xm7521,2339l7511,2337,7502,2365,7512,2368,7521,2339xm7533,2301l7523,2298,7514,2327,7524,2330,7533,2301xm7544,2263l7535,2260,7526,2289,7535,2292,7544,2263xm7556,2225l7547,2222,7538,2250,7547,2253,7556,2225xm7568,2187l7558,2184,7549,2212,7559,2215,7568,2187xm7580,2148l7570,2145,7561,2174,7571,2177,7580,2148xm7581,4431l7456,4383,7461,4436,7461,4438,6856,4497,6861,4480,6852,4477,6845,4498,6047,4577,6138,4496,6105,4482,6078,4472,6027,4451,6037,4578,4076,4772,4076,4782,6850,4508,6852,4509,6853,4508,7462,4448,7467,4502,7573,4436,7581,4431xm7583,4292l7562,4274,7480,4206,7467,4260,6965,4144,6967,4136,6958,4133,6955,4141,6284,3986,6285,3984,6275,3980,6274,3984,4075,3475,4073,3485,6270,3993,6260,4017,6270,4021,6280,3995,6952,4151,6949,4162,6958,4165,6962,4153,7465,4270,7453,4323,7583,4292xm7591,2110l7582,2107,7573,2136,7583,2139,7591,2110xm7603,2072l7594,2069,7585,2098,7594,2101,7603,2072xm7615,2034l7605,2031,7597,2059,7606,2062,7615,2034xm7620,4600l7488,4577,7504,4630,6764,4853,6820,4795,6823,4792,6793,4783,6772,4776,6770,4776,6779,4748,6769,4745,6761,4773,6708,4757,6726,4865,4089,5662,4091,5672,6728,4875,6730,4889,6750,4868,7507,4639,7522,4692,7595,4624,7620,4600xm7627,1995l7617,1992,7608,2021,7618,2024,7627,1995xm7652,4153l7622,4110,7574,4044,7549,4092,7061,3832,7061,3830,7052,3827,4124,2268,4120,2276,7049,3837,7043,3856,7053,3859,7058,3842,7544,4101,7518,4149,7652,4153xe" filled="true" fillcolor="#000000" stroked="false">
                <v:path arrowok="t"/>
                <v:fill type="solid"/>
                <w10:wrap type="none"/>
              </v:shape>
            </w:pict>
          </mc:Fallback>
        </mc:AlternateContent>
      </w:r>
      <w:r>
        <w:rPr/>
        <w:t>Berdasarkan</w:t>
      </w:r>
      <w:r>
        <w:rPr>
          <w:spacing w:val="80"/>
        </w:rPr>
        <w:t> </w:t>
      </w:r>
      <w:r>
        <w:rPr/>
        <w:t>hipotesis</w:t>
      </w:r>
      <w:r>
        <w:rPr>
          <w:spacing w:val="80"/>
        </w:rPr>
        <w:t> </w:t>
      </w:r>
      <w:r>
        <w:rPr/>
        <w:t>yang</w:t>
      </w:r>
      <w:r>
        <w:rPr>
          <w:spacing w:val="80"/>
        </w:rPr>
        <w:t> </w:t>
      </w:r>
      <w:r>
        <w:rPr/>
        <w:t>telah</w:t>
      </w:r>
      <w:r>
        <w:rPr>
          <w:spacing w:val="80"/>
        </w:rPr>
        <w:t> </w:t>
      </w:r>
      <w:r>
        <w:rPr/>
        <w:t>dirumuskan</w:t>
      </w:r>
      <w:r>
        <w:rPr>
          <w:spacing w:val="80"/>
        </w:rPr>
        <w:t> </w:t>
      </w:r>
      <w:r>
        <w:rPr/>
        <w:t>sebelumnya,</w:t>
      </w:r>
      <w:r>
        <w:rPr>
          <w:spacing w:val="80"/>
        </w:rPr>
        <w:t> </w:t>
      </w:r>
      <w:r>
        <w:rPr/>
        <w:t>maka</w:t>
      </w:r>
      <w:r>
        <w:rPr>
          <w:spacing w:val="80"/>
        </w:rPr>
        <w:t> </w:t>
      </w:r>
      <w:r>
        <w:rPr/>
        <w:t>model penelitian yang dapat diajukan adalah sebagai berikut: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r>
        <w:rPr>
          <w:sz w:val="20"/>
        </w:rPr>
        <mc:AlternateContent>
          <mc:Choice Requires="wps">
            <w:drawing>
              <wp:anchor distT="0" distB="0" distL="0" distR="0" allowOverlap="1" layoutInCell="1" locked="0" behindDoc="1" simplePos="0" relativeHeight="487589376">
                <wp:simplePos x="0" y="0"/>
                <wp:positionH relativeFrom="page">
                  <wp:posOffset>1137285</wp:posOffset>
                </wp:positionH>
                <wp:positionV relativeFrom="paragraph">
                  <wp:posOffset>232403</wp:posOffset>
                </wp:positionV>
                <wp:extent cx="1519555" cy="654685"/>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1519555" cy="654685"/>
                          <a:chExt cx="1519555" cy="654685"/>
                        </a:xfrm>
                      </wpg:grpSpPr>
                      <wps:wsp>
                        <wps:cNvPr id="129" name="Graphic 129"/>
                        <wps:cNvSpPr/>
                        <wps:spPr>
                          <a:xfrm>
                            <a:off x="6350" y="6350"/>
                            <a:ext cx="1506855" cy="641985"/>
                          </a:xfrm>
                          <a:custGeom>
                            <a:avLst/>
                            <a:gdLst/>
                            <a:ahLst/>
                            <a:cxnLst/>
                            <a:rect l="l" t="t" r="r" b="b"/>
                            <a:pathLst>
                              <a:path w="1506855" h="641985">
                                <a:moveTo>
                                  <a:pt x="0" y="321056"/>
                                </a:moveTo>
                                <a:lnTo>
                                  <a:pt x="10911" y="266312"/>
                                </a:lnTo>
                                <a:lnTo>
                                  <a:pt x="42437" y="214568"/>
                                </a:lnTo>
                                <a:lnTo>
                                  <a:pt x="92770" y="166597"/>
                                </a:lnTo>
                                <a:lnTo>
                                  <a:pt x="124423" y="144266"/>
                                </a:lnTo>
                                <a:lnTo>
                                  <a:pt x="160099" y="123169"/>
                                </a:lnTo>
                                <a:lnTo>
                                  <a:pt x="199572" y="103399"/>
                                </a:lnTo>
                                <a:lnTo>
                                  <a:pt x="242616" y="85055"/>
                                </a:lnTo>
                                <a:lnTo>
                                  <a:pt x="289004" y="68233"/>
                                </a:lnTo>
                                <a:lnTo>
                                  <a:pt x="338510" y="53028"/>
                                </a:lnTo>
                                <a:lnTo>
                                  <a:pt x="390908" y="39538"/>
                                </a:lnTo>
                                <a:lnTo>
                                  <a:pt x="445972" y="27858"/>
                                </a:lnTo>
                                <a:lnTo>
                                  <a:pt x="503476" y="18086"/>
                                </a:lnTo>
                                <a:lnTo>
                                  <a:pt x="563193" y="10318"/>
                                </a:lnTo>
                                <a:lnTo>
                                  <a:pt x="624898" y="4650"/>
                                </a:lnTo>
                                <a:lnTo>
                                  <a:pt x="688363" y="1178"/>
                                </a:lnTo>
                                <a:lnTo>
                                  <a:pt x="753364" y="0"/>
                                </a:lnTo>
                                <a:lnTo>
                                  <a:pt x="818383" y="1178"/>
                                </a:lnTo>
                                <a:lnTo>
                                  <a:pt x="881865" y="4650"/>
                                </a:lnTo>
                                <a:lnTo>
                                  <a:pt x="943585" y="10318"/>
                                </a:lnTo>
                                <a:lnTo>
                                  <a:pt x="1003315" y="18086"/>
                                </a:lnTo>
                                <a:lnTo>
                                  <a:pt x="1060831" y="27858"/>
                                </a:lnTo>
                                <a:lnTo>
                                  <a:pt x="1115905" y="39538"/>
                                </a:lnTo>
                                <a:lnTo>
                                  <a:pt x="1168312" y="53028"/>
                                </a:lnTo>
                                <a:lnTo>
                                  <a:pt x="1217825" y="68233"/>
                                </a:lnTo>
                                <a:lnTo>
                                  <a:pt x="1264220" y="85055"/>
                                </a:lnTo>
                                <a:lnTo>
                                  <a:pt x="1307268" y="103399"/>
                                </a:lnTo>
                                <a:lnTo>
                                  <a:pt x="1346745" y="123169"/>
                                </a:lnTo>
                                <a:lnTo>
                                  <a:pt x="1382424" y="144266"/>
                                </a:lnTo>
                                <a:lnTo>
                                  <a:pt x="1414080" y="166597"/>
                                </a:lnTo>
                                <a:lnTo>
                                  <a:pt x="1464416" y="214568"/>
                                </a:lnTo>
                                <a:lnTo>
                                  <a:pt x="1495943" y="266312"/>
                                </a:lnTo>
                                <a:lnTo>
                                  <a:pt x="1506855" y="321056"/>
                                </a:lnTo>
                                <a:lnTo>
                                  <a:pt x="1504089" y="348753"/>
                                </a:lnTo>
                                <a:lnTo>
                                  <a:pt x="1482644" y="402086"/>
                                </a:lnTo>
                                <a:lnTo>
                                  <a:pt x="1441486" y="452026"/>
                                </a:lnTo>
                                <a:lnTo>
                                  <a:pt x="1382424" y="497806"/>
                                </a:lnTo>
                                <a:lnTo>
                                  <a:pt x="1346745" y="518894"/>
                                </a:lnTo>
                                <a:lnTo>
                                  <a:pt x="1307268" y="538653"/>
                                </a:lnTo>
                                <a:lnTo>
                                  <a:pt x="1264220" y="556987"/>
                                </a:lnTo>
                                <a:lnTo>
                                  <a:pt x="1217825" y="573800"/>
                                </a:lnTo>
                                <a:lnTo>
                                  <a:pt x="1168312" y="588995"/>
                                </a:lnTo>
                                <a:lnTo>
                                  <a:pt x="1115905" y="602476"/>
                                </a:lnTo>
                                <a:lnTo>
                                  <a:pt x="1060831" y="614147"/>
                                </a:lnTo>
                                <a:lnTo>
                                  <a:pt x="1003315" y="623912"/>
                                </a:lnTo>
                                <a:lnTo>
                                  <a:pt x="943585" y="631675"/>
                                </a:lnTo>
                                <a:lnTo>
                                  <a:pt x="881865" y="637338"/>
                                </a:lnTo>
                                <a:lnTo>
                                  <a:pt x="818383" y="640807"/>
                                </a:lnTo>
                                <a:lnTo>
                                  <a:pt x="753364" y="641985"/>
                                </a:lnTo>
                                <a:lnTo>
                                  <a:pt x="688363" y="640807"/>
                                </a:lnTo>
                                <a:lnTo>
                                  <a:pt x="624898" y="637338"/>
                                </a:lnTo>
                                <a:lnTo>
                                  <a:pt x="563193" y="631675"/>
                                </a:lnTo>
                                <a:lnTo>
                                  <a:pt x="503476" y="623912"/>
                                </a:lnTo>
                                <a:lnTo>
                                  <a:pt x="445972" y="614147"/>
                                </a:lnTo>
                                <a:lnTo>
                                  <a:pt x="390908" y="602476"/>
                                </a:lnTo>
                                <a:lnTo>
                                  <a:pt x="338510" y="588995"/>
                                </a:lnTo>
                                <a:lnTo>
                                  <a:pt x="289004" y="573800"/>
                                </a:lnTo>
                                <a:lnTo>
                                  <a:pt x="242616" y="556987"/>
                                </a:lnTo>
                                <a:lnTo>
                                  <a:pt x="199572" y="538653"/>
                                </a:lnTo>
                                <a:lnTo>
                                  <a:pt x="160099" y="518894"/>
                                </a:lnTo>
                                <a:lnTo>
                                  <a:pt x="124423" y="497806"/>
                                </a:lnTo>
                                <a:lnTo>
                                  <a:pt x="92770" y="475484"/>
                                </a:lnTo>
                                <a:lnTo>
                                  <a:pt x="42437" y="427528"/>
                                </a:lnTo>
                                <a:lnTo>
                                  <a:pt x="10911" y="375795"/>
                                </a:lnTo>
                                <a:lnTo>
                                  <a:pt x="0" y="321056"/>
                                </a:lnTo>
                                <a:close/>
                              </a:path>
                            </a:pathLst>
                          </a:custGeom>
                          <a:ln w="12699">
                            <a:solidFill>
                              <a:srgbClr val="000000"/>
                            </a:solidFill>
                            <a:prstDash val="solid"/>
                          </a:ln>
                        </wps:spPr>
                        <wps:bodyPr wrap="square" lIns="0" tIns="0" rIns="0" bIns="0" rtlCol="0">
                          <a:prstTxWarp prst="textNoShape">
                            <a:avLst/>
                          </a:prstTxWarp>
                          <a:noAutofit/>
                        </wps:bodyPr>
                      </wps:wsp>
                      <wps:wsp>
                        <wps:cNvPr id="130" name="Textbox 130"/>
                        <wps:cNvSpPr txBox="1"/>
                        <wps:spPr>
                          <a:xfrm>
                            <a:off x="0" y="0"/>
                            <a:ext cx="1519555" cy="654685"/>
                          </a:xfrm>
                          <a:prstGeom prst="rect">
                            <a:avLst/>
                          </a:prstGeom>
                        </wps:spPr>
                        <wps:txbx>
                          <w:txbxContent>
                            <w:p>
                              <w:pPr>
                                <w:spacing w:line="240" w:lineRule="auto" w:before="11"/>
                                <w:rPr>
                                  <w:sz w:val="20"/>
                                </w:rPr>
                              </w:pPr>
                            </w:p>
                            <w:p>
                              <w:pPr>
                                <w:spacing w:line="256" w:lineRule="auto" w:before="1"/>
                                <w:ind w:left="554" w:right="553" w:firstLine="336"/>
                                <w:jc w:val="left"/>
                                <w:rPr>
                                  <w:sz w:val="20"/>
                                </w:rPr>
                              </w:pPr>
                              <w:r>
                                <w:rPr>
                                  <w:spacing w:val="-2"/>
                                  <w:sz w:val="20"/>
                                </w:rPr>
                                <w:t>Budaya </w:t>
                              </w:r>
                              <w:r>
                                <w:rPr>
                                  <w:sz w:val="20"/>
                                </w:rPr>
                                <w:t>Ogranisasi</w:t>
                              </w:r>
                              <w:r>
                                <w:rPr>
                                  <w:spacing w:val="-13"/>
                                  <w:sz w:val="20"/>
                                </w:rPr>
                                <w:t> </w:t>
                              </w:r>
                              <w:r>
                                <w:rPr>
                                  <w:sz w:val="20"/>
                                </w:rPr>
                                <w:t>(X4)</w:t>
                              </w:r>
                            </w:p>
                          </w:txbxContent>
                        </wps:txbx>
                        <wps:bodyPr wrap="square" lIns="0" tIns="0" rIns="0" bIns="0" rtlCol="0">
                          <a:noAutofit/>
                        </wps:bodyPr>
                      </wps:wsp>
                    </wpg:wgp>
                  </a:graphicData>
                </a:graphic>
              </wp:anchor>
            </w:drawing>
          </mc:Choice>
          <mc:Fallback>
            <w:pict>
              <v:group style="position:absolute;margin-left:89.550003pt;margin-top:18.299492pt;width:119.65pt;height:51.55pt;mso-position-horizontal-relative:page;mso-position-vertical-relative:paragraph;z-index:-15727104;mso-wrap-distance-left:0;mso-wrap-distance-right:0" id="docshapegroup126" coordorigin="1791,366" coordsize="2393,1031">
                <v:shape style="position:absolute;left:1801;top:375;width:2373;height:1011" id="docshape127" coordorigin="1801,376" coordsize="2373,1011" path="m1801,882l1818,795,1868,714,1947,638,1997,603,2053,570,2115,539,2183,510,2256,483,2334,459,2417,438,2503,420,2594,404,2688,392,2785,383,2885,378,2987,376,3090,378,3190,383,3287,392,3381,404,3472,420,3558,438,3641,459,3719,483,3792,510,3860,539,3922,570,3978,603,4028,638,4107,714,4157,795,4174,882,4170,925,4136,1009,4071,1088,3978,1160,3922,1193,3860,1224,3792,1253,3719,1280,3641,1304,3558,1325,3472,1343,3381,1359,3287,1371,3190,1380,3090,1385,2987,1387,2885,1385,2785,1380,2688,1371,2594,1359,2503,1343,2417,1325,2334,1304,2256,1280,2183,1253,2115,1224,2053,1193,1997,1160,1947,1125,1868,1049,1818,968,1801,882xe" filled="false" stroked="true" strokeweight="1.0pt" strokecolor="#000000">
                  <v:path arrowok="t"/>
                  <v:stroke dashstyle="solid"/>
                </v:shape>
                <v:shape style="position:absolute;left:1791;top:365;width:2393;height:1031" type="#_x0000_t202" id="docshape128" filled="false" stroked="false">
                  <v:textbox inset="0,0,0,0">
                    <w:txbxContent>
                      <w:p>
                        <w:pPr>
                          <w:spacing w:line="240" w:lineRule="auto" w:before="11"/>
                          <w:rPr>
                            <w:sz w:val="20"/>
                          </w:rPr>
                        </w:pPr>
                      </w:p>
                      <w:p>
                        <w:pPr>
                          <w:spacing w:line="256" w:lineRule="auto" w:before="1"/>
                          <w:ind w:left="554" w:right="553" w:firstLine="336"/>
                          <w:jc w:val="left"/>
                          <w:rPr>
                            <w:sz w:val="20"/>
                          </w:rPr>
                        </w:pPr>
                        <w:r>
                          <w:rPr>
                            <w:spacing w:val="-2"/>
                            <w:sz w:val="20"/>
                          </w:rPr>
                          <w:t>Budaya </w:t>
                        </w:r>
                        <w:r>
                          <w:rPr>
                            <w:sz w:val="20"/>
                          </w:rPr>
                          <w:t>Ogranisasi</w:t>
                        </w:r>
                        <w:r>
                          <w:rPr>
                            <w:spacing w:val="-13"/>
                            <w:sz w:val="20"/>
                          </w:rPr>
                          <w:t> </w:t>
                        </w:r>
                        <w:r>
                          <w:rPr>
                            <w:sz w:val="20"/>
                          </w:rPr>
                          <w:t>(X4)</w:t>
                        </w:r>
                      </w:p>
                    </w:txbxContent>
                  </v:textbox>
                  <w10:wrap type="none"/>
                </v:shape>
                <w10:wrap type="topAndBottom"/>
              </v:group>
            </w:pict>
          </mc:Fallback>
        </mc:AlternateContent>
      </w:r>
    </w:p>
    <w:p>
      <w:pPr>
        <w:pStyle w:val="BodyText"/>
        <w:spacing w:before="216"/>
      </w:pPr>
    </w:p>
    <w:p>
      <w:pPr>
        <w:spacing w:before="0"/>
        <w:ind w:left="3601" w:right="3255" w:firstLine="2"/>
        <w:jc w:val="center"/>
        <w:rPr>
          <w:sz w:val="20"/>
        </w:rPr>
      </w:pPr>
      <w:r>
        <w:rPr>
          <w:sz w:val="20"/>
        </w:rPr>
        <mc:AlternateContent>
          <mc:Choice Requires="wps">
            <w:drawing>
              <wp:anchor distT="0" distB="0" distL="0" distR="0" allowOverlap="1" layoutInCell="1" locked="0" behindDoc="0" simplePos="0" relativeHeight="15731712">
                <wp:simplePos x="0" y="0"/>
                <wp:positionH relativeFrom="page">
                  <wp:posOffset>1150619</wp:posOffset>
                </wp:positionH>
                <wp:positionV relativeFrom="paragraph">
                  <wp:posOffset>-1753728</wp:posOffset>
                </wp:positionV>
                <wp:extent cx="1442085" cy="65468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442085" cy="654685"/>
                          <a:chExt cx="1442085" cy="654685"/>
                        </a:xfrm>
                      </wpg:grpSpPr>
                      <wps:wsp>
                        <wps:cNvPr id="132" name="Graphic 132"/>
                        <wps:cNvSpPr/>
                        <wps:spPr>
                          <a:xfrm>
                            <a:off x="6350" y="6350"/>
                            <a:ext cx="1429385" cy="641985"/>
                          </a:xfrm>
                          <a:custGeom>
                            <a:avLst/>
                            <a:gdLst/>
                            <a:ahLst/>
                            <a:cxnLst/>
                            <a:rect l="l" t="t" r="r" b="b"/>
                            <a:pathLst>
                              <a:path w="1429385" h="641985">
                                <a:moveTo>
                                  <a:pt x="0" y="320929"/>
                                </a:moveTo>
                                <a:lnTo>
                                  <a:pt x="11516" y="263229"/>
                                </a:lnTo>
                                <a:lnTo>
                                  <a:pt x="44719" y="208927"/>
                                </a:lnTo>
                                <a:lnTo>
                                  <a:pt x="97587" y="158928"/>
                                </a:lnTo>
                                <a:lnTo>
                                  <a:pt x="130765" y="135826"/>
                                </a:lnTo>
                                <a:lnTo>
                                  <a:pt x="168101" y="114138"/>
                                </a:lnTo>
                                <a:lnTo>
                                  <a:pt x="209343" y="93979"/>
                                </a:lnTo>
                                <a:lnTo>
                                  <a:pt x="254239" y="75462"/>
                                </a:lnTo>
                                <a:lnTo>
                                  <a:pt x="302536" y="58700"/>
                                </a:lnTo>
                                <a:lnTo>
                                  <a:pt x="353981" y="43805"/>
                                </a:lnTo>
                                <a:lnTo>
                                  <a:pt x="408323" y="30892"/>
                                </a:lnTo>
                                <a:lnTo>
                                  <a:pt x="465307" y="20072"/>
                                </a:lnTo>
                                <a:lnTo>
                                  <a:pt x="524683" y="11460"/>
                                </a:lnTo>
                                <a:lnTo>
                                  <a:pt x="586197" y="5169"/>
                                </a:lnTo>
                                <a:lnTo>
                                  <a:pt x="649596" y="1311"/>
                                </a:lnTo>
                                <a:lnTo>
                                  <a:pt x="714629" y="0"/>
                                </a:lnTo>
                                <a:lnTo>
                                  <a:pt x="779681" y="1311"/>
                                </a:lnTo>
                                <a:lnTo>
                                  <a:pt x="843098" y="5169"/>
                                </a:lnTo>
                                <a:lnTo>
                                  <a:pt x="904628" y="11460"/>
                                </a:lnTo>
                                <a:lnTo>
                                  <a:pt x="964017" y="20072"/>
                                </a:lnTo>
                                <a:lnTo>
                                  <a:pt x="1021013" y="30892"/>
                                </a:lnTo>
                                <a:lnTo>
                                  <a:pt x="1075365" y="43805"/>
                                </a:lnTo>
                                <a:lnTo>
                                  <a:pt x="1126819" y="58700"/>
                                </a:lnTo>
                                <a:lnTo>
                                  <a:pt x="1175123" y="75462"/>
                                </a:lnTo>
                                <a:lnTo>
                                  <a:pt x="1220025" y="93979"/>
                                </a:lnTo>
                                <a:lnTo>
                                  <a:pt x="1261272" y="114138"/>
                                </a:lnTo>
                                <a:lnTo>
                                  <a:pt x="1298612" y="135826"/>
                                </a:lnTo>
                                <a:lnTo>
                                  <a:pt x="1331792" y="158928"/>
                                </a:lnTo>
                                <a:lnTo>
                                  <a:pt x="1384664" y="208927"/>
                                </a:lnTo>
                                <a:lnTo>
                                  <a:pt x="1417868" y="263229"/>
                                </a:lnTo>
                                <a:lnTo>
                                  <a:pt x="1429385" y="320929"/>
                                </a:lnTo>
                                <a:lnTo>
                                  <a:pt x="1426463" y="350148"/>
                                </a:lnTo>
                                <a:lnTo>
                                  <a:pt x="1403850" y="406270"/>
                                </a:lnTo>
                                <a:lnTo>
                                  <a:pt x="1360560" y="458548"/>
                                </a:lnTo>
                                <a:lnTo>
                                  <a:pt x="1298612" y="506074"/>
                                </a:lnTo>
                                <a:lnTo>
                                  <a:pt x="1261272" y="527772"/>
                                </a:lnTo>
                                <a:lnTo>
                                  <a:pt x="1220025" y="547941"/>
                                </a:lnTo>
                                <a:lnTo>
                                  <a:pt x="1175123" y="566469"/>
                                </a:lnTo>
                                <a:lnTo>
                                  <a:pt x="1126819" y="583242"/>
                                </a:lnTo>
                                <a:lnTo>
                                  <a:pt x="1075365" y="598146"/>
                                </a:lnTo>
                                <a:lnTo>
                                  <a:pt x="1021013" y="611069"/>
                                </a:lnTo>
                                <a:lnTo>
                                  <a:pt x="964017" y="621896"/>
                                </a:lnTo>
                                <a:lnTo>
                                  <a:pt x="904628" y="630515"/>
                                </a:lnTo>
                                <a:lnTo>
                                  <a:pt x="843098" y="636811"/>
                                </a:lnTo>
                                <a:lnTo>
                                  <a:pt x="779681" y="640672"/>
                                </a:lnTo>
                                <a:lnTo>
                                  <a:pt x="714629" y="641985"/>
                                </a:lnTo>
                                <a:lnTo>
                                  <a:pt x="649596" y="640672"/>
                                </a:lnTo>
                                <a:lnTo>
                                  <a:pt x="586197" y="636811"/>
                                </a:lnTo>
                                <a:lnTo>
                                  <a:pt x="524683" y="630515"/>
                                </a:lnTo>
                                <a:lnTo>
                                  <a:pt x="465307" y="621896"/>
                                </a:lnTo>
                                <a:lnTo>
                                  <a:pt x="408323" y="611069"/>
                                </a:lnTo>
                                <a:lnTo>
                                  <a:pt x="353981" y="598146"/>
                                </a:lnTo>
                                <a:lnTo>
                                  <a:pt x="302536" y="583242"/>
                                </a:lnTo>
                                <a:lnTo>
                                  <a:pt x="254239" y="566469"/>
                                </a:lnTo>
                                <a:lnTo>
                                  <a:pt x="209343" y="547941"/>
                                </a:lnTo>
                                <a:lnTo>
                                  <a:pt x="168101" y="527772"/>
                                </a:lnTo>
                                <a:lnTo>
                                  <a:pt x="130765" y="506074"/>
                                </a:lnTo>
                                <a:lnTo>
                                  <a:pt x="97587" y="482962"/>
                                </a:lnTo>
                                <a:lnTo>
                                  <a:pt x="44719" y="432946"/>
                                </a:lnTo>
                                <a:lnTo>
                                  <a:pt x="11516" y="378633"/>
                                </a:lnTo>
                                <a:lnTo>
                                  <a:pt x="0" y="320929"/>
                                </a:lnTo>
                                <a:close/>
                              </a:path>
                            </a:pathLst>
                          </a:custGeom>
                          <a:ln w="12700">
                            <a:solidFill>
                              <a:srgbClr val="000000"/>
                            </a:solidFill>
                            <a:prstDash val="solid"/>
                          </a:ln>
                        </wps:spPr>
                        <wps:bodyPr wrap="square" lIns="0" tIns="0" rIns="0" bIns="0" rtlCol="0">
                          <a:prstTxWarp prst="textNoShape">
                            <a:avLst/>
                          </a:prstTxWarp>
                          <a:noAutofit/>
                        </wps:bodyPr>
                      </wps:wsp>
                      <wps:wsp>
                        <wps:cNvPr id="133" name="Textbox 133"/>
                        <wps:cNvSpPr txBox="1"/>
                        <wps:spPr>
                          <a:xfrm>
                            <a:off x="0" y="0"/>
                            <a:ext cx="1442085" cy="654685"/>
                          </a:xfrm>
                          <a:prstGeom prst="rect">
                            <a:avLst/>
                          </a:prstGeom>
                        </wps:spPr>
                        <wps:txbx>
                          <w:txbxContent>
                            <w:p>
                              <w:pPr>
                                <w:spacing w:line="240" w:lineRule="auto" w:before="11"/>
                                <w:rPr>
                                  <w:sz w:val="20"/>
                                </w:rPr>
                              </w:pPr>
                            </w:p>
                            <w:p>
                              <w:pPr>
                                <w:spacing w:line="256" w:lineRule="auto" w:before="1"/>
                                <w:ind w:left="566" w:right="559" w:firstLine="60"/>
                                <w:jc w:val="left"/>
                                <w:rPr>
                                  <w:sz w:val="20"/>
                                </w:rPr>
                              </w:pPr>
                              <w:r>
                                <w:rPr>
                                  <w:i/>
                                  <w:sz w:val="20"/>
                                </w:rPr>
                                <w:t>Time Budget Pressure</w:t>
                              </w:r>
                              <w:r>
                                <w:rPr>
                                  <w:i/>
                                  <w:spacing w:val="-13"/>
                                  <w:sz w:val="20"/>
                                </w:rPr>
                                <w:t> </w:t>
                              </w:r>
                              <w:r>
                                <w:rPr>
                                  <w:sz w:val="20"/>
                                </w:rPr>
                                <w:t>(X3)</w:t>
                              </w:r>
                            </w:p>
                          </w:txbxContent>
                        </wps:txbx>
                        <wps:bodyPr wrap="square" lIns="0" tIns="0" rIns="0" bIns="0" rtlCol="0">
                          <a:noAutofit/>
                        </wps:bodyPr>
                      </wps:wsp>
                    </wpg:wgp>
                  </a:graphicData>
                </a:graphic>
              </wp:anchor>
            </w:drawing>
          </mc:Choice>
          <mc:Fallback>
            <w:pict>
              <v:group style="position:absolute;margin-left:90.599998pt;margin-top:-138.088821pt;width:113.55pt;height:51.55pt;mso-position-horizontal-relative:page;mso-position-vertical-relative:paragraph;z-index:15731712" id="docshapegroup129" coordorigin="1812,-2762" coordsize="2271,1031">
                <v:shape style="position:absolute;left:1822;top:-2752;width:2251;height:1011" id="docshape130" coordorigin="1822,-2752" coordsize="2251,1011" path="m1822,-2246l1840,-2337,1892,-2423,1976,-2501,2028,-2538,2087,-2572,2152,-2604,2222,-2633,2298,-2659,2379,-2683,2465,-2703,2555,-2720,2648,-2734,2745,-2744,2845,-2750,2947,-2752,3050,-2750,3150,-2744,3247,-2734,3340,-2720,3430,-2703,3515,-2683,3597,-2659,3673,-2633,3743,-2604,3808,-2572,3867,-2538,3919,-2501,4003,-2423,4055,-2337,4073,-2246,4068,-2200,4033,-2112,3965,-2030,3867,-1955,3808,-1921,3743,-1889,3673,-1860,3597,-1833,3515,-1810,3430,-1789,3340,-1772,3247,-1759,3150,-1749,3050,-1743,2947,-1741,2845,-1743,2745,-1749,2648,-1759,2555,-1772,2465,-1789,2379,-1810,2298,-1833,2222,-1860,2152,-1889,2087,-1921,2028,-1955,1976,-1991,1892,-2070,1840,-2156,1822,-2246xe" filled="false" stroked="true" strokeweight="1pt" strokecolor="#000000">
                  <v:path arrowok="t"/>
                  <v:stroke dashstyle="solid"/>
                </v:shape>
                <v:shape style="position:absolute;left:1812;top:-2762;width:2271;height:1031" type="#_x0000_t202" id="docshape131" filled="false" stroked="false">
                  <v:textbox inset="0,0,0,0">
                    <w:txbxContent>
                      <w:p>
                        <w:pPr>
                          <w:spacing w:line="240" w:lineRule="auto" w:before="11"/>
                          <w:rPr>
                            <w:sz w:val="20"/>
                          </w:rPr>
                        </w:pPr>
                      </w:p>
                      <w:p>
                        <w:pPr>
                          <w:spacing w:line="256" w:lineRule="auto" w:before="1"/>
                          <w:ind w:left="566" w:right="559" w:firstLine="60"/>
                          <w:jc w:val="left"/>
                          <w:rPr>
                            <w:sz w:val="20"/>
                          </w:rPr>
                        </w:pPr>
                        <w:r>
                          <w:rPr>
                            <w:i/>
                            <w:sz w:val="20"/>
                          </w:rPr>
                          <w:t>Time Budget Pressure</w:t>
                        </w:r>
                        <w:r>
                          <w:rPr>
                            <w:i/>
                            <w:spacing w:val="-13"/>
                            <w:sz w:val="20"/>
                          </w:rPr>
                          <w:t> </w:t>
                        </w:r>
                        <w:r>
                          <w:rPr>
                            <w:sz w:val="20"/>
                          </w:rPr>
                          <w:t>(X3)</w:t>
                        </w:r>
                      </w:p>
                    </w:txbxContent>
                  </v:textbox>
                  <w10:wrap type="none"/>
                </v:shape>
                <w10:wrap type="none"/>
              </v:group>
            </w:pict>
          </mc:Fallback>
        </mc:AlternateContent>
      </w:r>
      <w:r>
        <w:rPr>
          <w:sz w:val="20"/>
        </w:rPr>
        <w:t>Gambar 2.2. Model penelitian Sumber:</w:t>
      </w:r>
      <w:r>
        <w:rPr>
          <w:spacing w:val="-12"/>
          <w:sz w:val="20"/>
        </w:rPr>
        <w:t> </w:t>
      </w:r>
      <w:r>
        <w:rPr>
          <w:sz w:val="20"/>
        </w:rPr>
        <w:t>Berbagai</w:t>
      </w:r>
      <w:r>
        <w:rPr>
          <w:spacing w:val="-11"/>
          <w:sz w:val="20"/>
        </w:rPr>
        <w:t> </w:t>
      </w:r>
      <w:r>
        <w:rPr>
          <w:sz w:val="20"/>
        </w:rPr>
        <w:t>jurnal</w:t>
      </w:r>
      <w:r>
        <w:rPr>
          <w:spacing w:val="-11"/>
          <w:sz w:val="20"/>
        </w:rPr>
        <w:t> </w:t>
      </w:r>
      <w:r>
        <w:rPr>
          <w:sz w:val="20"/>
        </w:rPr>
        <w:t>dan</w:t>
      </w:r>
      <w:r>
        <w:rPr>
          <w:spacing w:val="-10"/>
          <w:sz w:val="20"/>
        </w:rPr>
        <w:t> </w:t>
      </w:r>
      <w:r>
        <w:rPr>
          <w:sz w:val="20"/>
        </w:rPr>
        <w:t>artikel</w:t>
      </w:r>
    </w:p>
    <w:p>
      <w:pPr>
        <w:spacing w:after="0"/>
        <w:jc w:val="center"/>
        <w:rPr>
          <w:sz w:val="20"/>
        </w:rPr>
        <w:sectPr>
          <w:headerReference w:type="default" r:id="rId94"/>
          <w:footerReference w:type="default" r:id="rId95"/>
          <w:pgSz w:w="12240" w:h="15840"/>
          <w:pgMar w:header="717" w:footer="1325" w:top="1380" w:bottom="1520" w:left="1440" w:right="1080"/>
        </w:sectPr>
      </w:pPr>
    </w:p>
    <w:p>
      <w:pPr>
        <w:pStyle w:val="BodyText"/>
        <w:spacing w:before="171"/>
      </w:pPr>
    </w:p>
    <w:p>
      <w:pPr>
        <w:pStyle w:val="Heading1"/>
        <w:spacing w:line="480" w:lineRule="auto"/>
        <w:ind w:left="3653" w:right="3441" w:firstLine="892"/>
        <w:jc w:val="left"/>
      </w:pPr>
      <w:bookmarkStart w:name="_bookmark34" w:id="35"/>
      <w:bookmarkEnd w:id="35"/>
      <w:r>
        <w:rPr>
          <w:b w:val="0"/>
        </w:rPr>
      </w:r>
      <w:r>
        <w:rPr/>
        <w:t>BAB III METODE</w:t>
      </w:r>
      <w:r>
        <w:rPr>
          <w:spacing w:val="-15"/>
        </w:rPr>
        <w:t> </w:t>
      </w:r>
      <w:r>
        <w:rPr/>
        <w:t>PENELITIAN</w:t>
      </w:r>
    </w:p>
    <w:p>
      <w:pPr>
        <w:pStyle w:val="Heading2"/>
        <w:numPr>
          <w:ilvl w:val="1"/>
          <w:numId w:val="33"/>
        </w:numPr>
        <w:tabs>
          <w:tab w:pos="1536" w:val="left" w:leader="none"/>
        </w:tabs>
        <w:spacing w:line="240" w:lineRule="auto" w:before="0" w:after="0"/>
        <w:ind w:left="1536" w:right="0" w:hanging="566"/>
        <w:jc w:val="both"/>
      </w:pPr>
      <w:bookmarkStart w:name="_bookmark35" w:id="36"/>
      <w:bookmarkEnd w:id="36"/>
      <w:r>
        <w:rPr>
          <w:b w:val="0"/>
        </w:rPr>
      </w:r>
      <w:r>
        <w:rPr/>
        <w:t>Definisi</w:t>
      </w:r>
      <w:r>
        <w:rPr>
          <w:spacing w:val="-2"/>
        </w:rPr>
        <w:t> </w:t>
      </w:r>
      <w:r>
        <w:rPr/>
        <w:t>Operasional</w:t>
      </w:r>
      <w:r>
        <w:rPr>
          <w:spacing w:val="-2"/>
        </w:rPr>
        <w:t> </w:t>
      </w:r>
      <w:r>
        <w:rPr/>
        <w:t>dan</w:t>
      </w:r>
      <w:r>
        <w:rPr>
          <w:spacing w:val="-2"/>
        </w:rPr>
        <w:t> </w:t>
      </w:r>
      <w:r>
        <w:rPr/>
        <w:t>Pengukuran</w:t>
      </w:r>
      <w:r>
        <w:rPr>
          <w:spacing w:val="-1"/>
        </w:rPr>
        <w:t> </w:t>
      </w:r>
      <w:r>
        <w:rPr>
          <w:spacing w:val="-2"/>
        </w:rPr>
        <w:t>Variabel</w:t>
      </w:r>
    </w:p>
    <w:p>
      <w:pPr>
        <w:pStyle w:val="BodyText"/>
        <w:rPr>
          <w:b/>
        </w:rPr>
      </w:pPr>
    </w:p>
    <w:p>
      <w:pPr>
        <w:pStyle w:val="BodyText"/>
        <w:spacing w:line="480" w:lineRule="auto"/>
        <w:ind w:left="1111" w:right="617" w:firstLine="424"/>
        <w:jc w:val="both"/>
      </w:pPr>
      <w:r>
        <w:rPr/>
        <w:t>Definisi operasional merupakan penjabaran terkait penjelasan setiap variabel berdasarkan</w:t>
      </w:r>
      <w:r>
        <w:rPr>
          <w:spacing w:val="-5"/>
        </w:rPr>
        <w:t> </w:t>
      </w:r>
      <w:r>
        <w:rPr/>
        <w:t>perspektif</w:t>
      </w:r>
      <w:r>
        <w:rPr>
          <w:spacing w:val="-5"/>
        </w:rPr>
        <w:t> </w:t>
      </w:r>
      <w:r>
        <w:rPr/>
        <w:t>peneliti</w:t>
      </w:r>
      <w:r>
        <w:rPr>
          <w:spacing w:val="-5"/>
        </w:rPr>
        <w:t> </w:t>
      </w:r>
      <w:r>
        <w:rPr/>
        <w:t>yang</w:t>
      </w:r>
      <w:r>
        <w:rPr>
          <w:spacing w:val="-5"/>
        </w:rPr>
        <w:t> </w:t>
      </w:r>
      <w:r>
        <w:rPr/>
        <w:t>didasarkan</w:t>
      </w:r>
      <w:r>
        <w:rPr>
          <w:spacing w:val="-5"/>
        </w:rPr>
        <w:t> </w:t>
      </w:r>
      <w:r>
        <w:rPr/>
        <w:t>pada</w:t>
      </w:r>
      <w:r>
        <w:rPr>
          <w:spacing w:val="-6"/>
        </w:rPr>
        <w:t> </w:t>
      </w:r>
      <w:r>
        <w:rPr/>
        <w:t>pemahaman</w:t>
      </w:r>
      <w:r>
        <w:rPr>
          <w:spacing w:val="-5"/>
        </w:rPr>
        <w:t> </w:t>
      </w:r>
      <w:r>
        <w:rPr/>
        <w:t>terkait</w:t>
      </w:r>
      <w:r>
        <w:rPr>
          <w:spacing w:val="-5"/>
        </w:rPr>
        <w:t> </w:t>
      </w:r>
      <w:r>
        <w:rPr/>
        <w:t>teori</w:t>
      </w:r>
      <w:r>
        <w:rPr>
          <w:spacing w:val="-5"/>
        </w:rPr>
        <w:t> </w:t>
      </w:r>
      <w:r>
        <w:rPr/>
        <w:t>teori </w:t>
      </w:r>
      <w:r>
        <w:rPr>
          <w:spacing w:val="-2"/>
        </w:rPr>
        <w:t>yang</w:t>
      </w:r>
      <w:r>
        <w:rPr>
          <w:spacing w:val="-5"/>
        </w:rPr>
        <w:t> </w:t>
      </w:r>
      <w:r>
        <w:rPr>
          <w:spacing w:val="-2"/>
        </w:rPr>
        <w:t>telah</w:t>
      </w:r>
      <w:r>
        <w:rPr>
          <w:spacing w:val="-5"/>
        </w:rPr>
        <w:t> </w:t>
      </w:r>
      <w:r>
        <w:rPr>
          <w:spacing w:val="-2"/>
        </w:rPr>
        <w:t>dipahami</w:t>
      </w:r>
      <w:r>
        <w:rPr>
          <w:spacing w:val="-3"/>
        </w:rPr>
        <w:t> </w:t>
      </w:r>
      <w:r>
        <w:rPr>
          <w:spacing w:val="-2"/>
        </w:rPr>
        <w:t>(Nasir</w:t>
      </w:r>
      <w:r>
        <w:rPr>
          <w:spacing w:val="-5"/>
        </w:rPr>
        <w:t> </w:t>
      </w:r>
      <w:r>
        <w:rPr>
          <w:i/>
          <w:spacing w:val="-2"/>
        </w:rPr>
        <w:t>et.al.</w:t>
      </w:r>
      <w:r>
        <w:rPr>
          <w:spacing w:val="-2"/>
        </w:rPr>
        <w:t>,</w:t>
      </w:r>
      <w:r>
        <w:rPr>
          <w:spacing w:val="-5"/>
        </w:rPr>
        <w:t> </w:t>
      </w:r>
      <w:r>
        <w:rPr>
          <w:spacing w:val="-2"/>
        </w:rPr>
        <w:t>2023).</w:t>
      </w:r>
      <w:r>
        <w:rPr>
          <w:spacing w:val="-5"/>
        </w:rPr>
        <w:t> </w:t>
      </w:r>
      <w:r>
        <w:rPr>
          <w:spacing w:val="-2"/>
        </w:rPr>
        <w:t>Tujuan</w:t>
      </w:r>
      <w:r>
        <w:rPr>
          <w:spacing w:val="-5"/>
        </w:rPr>
        <w:t> </w:t>
      </w:r>
      <w:r>
        <w:rPr>
          <w:spacing w:val="-2"/>
        </w:rPr>
        <w:t>dari</w:t>
      </w:r>
      <w:r>
        <w:rPr>
          <w:spacing w:val="-5"/>
        </w:rPr>
        <w:t> </w:t>
      </w:r>
      <w:r>
        <w:rPr>
          <w:spacing w:val="-2"/>
        </w:rPr>
        <w:t>definisi</w:t>
      </w:r>
      <w:r>
        <w:rPr>
          <w:spacing w:val="-4"/>
        </w:rPr>
        <w:t> </w:t>
      </w:r>
      <w:r>
        <w:rPr>
          <w:spacing w:val="-2"/>
        </w:rPr>
        <w:t>operasional</w:t>
      </w:r>
      <w:r>
        <w:rPr>
          <w:spacing w:val="-5"/>
        </w:rPr>
        <w:t> </w:t>
      </w:r>
      <w:r>
        <w:rPr>
          <w:spacing w:val="-2"/>
        </w:rPr>
        <w:t>yaitu</w:t>
      </w:r>
      <w:r>
        <w:rPr>
          <w:spacing w:val="-4"/>
        </w:rPr>
        <w:t> </w:t>
      </w:r>
      <w:r>
        <w:rPr>
          <w:spacing w:val="-2"/>
        </w:rPr>
        <w:t>untuk </w:t>
      </w:r>
      <w:r>
        <w:rPr/>
        <w:t>menentukan instrument alat ukur yang dipergunakan dalam penelitian (Pasaribu </w:t>
      </w:r>
      <w:r>
        <w:rPr>
          <w:i/>
        </w:rPr>
        <w:t>et.al.</w:t>
      </w:r>
      <w:r>
        <w:rPr/>
        <w:t>, 2022). Dalam penelitian ini terdapat tiga jenis variabel yaitu variabel independen, variabel moderasi dan varaibel dependen. Variabel independen yaitu </w:t>
      </w:r>
      <w:r>
        <w:rPr>
          <w:i/>
        </w:rPr>
        <w:t>Internal</w:t>
      </w:r>
      <w:r>
        <w:rPr>
          <w:i/>
          <w:spacing w:val="-8"/>
        </w:rPr>
        <w:t> </w:t>
      </w:r>
      <w:r>
        <w:rPr>
          <w:i/>
        </w:rPr>
        <w:t>locus</w:t>
      </w:r>
      <w:r>
        <w:rPr>
          <w:i/>
          <w:spacing w:val="-9"/>
        </w:rPr>
        <w:t> </w:t>
      </w:r>
      <w:r>
        <w:rPr>
          <w:i/>
        </w:rPr>
        <w:t>of</w:t>
      </w:r>
      <w:r>
        <w:rPr>
          <w:i/>
          <w:spacing w:val="-8"/>
        </w:rPr>
        <w:t> </w:t>
      </w:r>
      <w:r>
        <w:rPr>
          <w:i/>
        </w:rPr>
        <w:t>control</w:t>
      </w:r>
      <w:r>
        <w:rPr>
          <w:i/>
          <w:spacing w:val="-11"/>
        </w:rPr>
        <w:t> </w:t>
      </w:r>
      <w:r>
        <w:rPr/>
        <w:t>(x₁),</w:t>
      </w:r>
      <w:r>
        <w:rPr>
          <w:spacing w:val="-8"/>
        </w:rPr>
        <w:t> </w:t>
      </w:r>
      <w:r>
        <w:rPr>
          <w:i/>
        </w:rPr>
        <w:t>Job</w:t>
      </w:r>
      <w:r>
        <w:rPr>
          <w:i/>
          <w:spacing w:val="-8"/>
        </w:rPr>
        <w:t> </w:t>
      </w:r>
      <w:r>
        <w:rPr>
          <w:i/>
        </w:rPr>
        <w:t>stress</w:t>
      </w:r>
      <w:r>
        <w:rPr>
          <w:i/>
          <w:spacing w:val="-8"/>
        </w:rPr>
        <w:t> </w:t>
      </w:r>
      <w:r>
        <w:rPr/>
        <w:t>(x₂),</w:t>
      </w:r>
      <w:r>
        <w:rPr>
          <w:spacing w:val="-8"/>
        </w:rPr>
        <w:t> </w:t>
      </w:r>
      <w:r>
        <w:rPr>
          <w:i/>
        </w:rPr>
        <w:t>Time</w:t>
      </w:r>
      <w:r>
        <w:rPr>
          <w:i/>
          <w:spacing w:val="-9"/>
        </w:rPr>
        <w:t> </w:t>
      </w:r>
      <w:r>
        <w:rPr>
          <w:i/>
        </w:rPr>
        <w:t>Budget</w:t>
      </w:r>
      <w:r>
        <w:rPr>
          <w:i/>
          <w:spacing w:val="-8"/>
        </w:rPr>
        <w:t> </w:t>
      </w:r>
      <w:r>
        <w:rPr>
          <w:i/>
        </w:rPr>
        <w:t>Pressure</w:t>
      </w:r>
      <w:r>
        <w:rPr>
          <w:i/>
          <w:spacing w:val="-8"/>
        </w:rPr>
        <w:t> </w:t>
      </w:r>
      <w:r>
        <w:rPr/>
        <w:t>(x₃)</w:t>
      </w:r>
      <w:r>
        <w:rPr>
          <w:spacing w:val="-10"/>
        </w:rPr>
        <w:t> </w:t>
      </w:r>
      <w:r>
        <w:rPr/>
        <w:t>dan</w:t>
      </w:r>
      <w:r>
        <w:rPr>
          <w:spacing w:val="-8"/>
        </w:rPr>
        <w:t> </w:t>
      </w:r>
      <w:r>
        <w:rPr/>
        <w:t>budaya organisasi (x₄). variabel moderasi yaitu </w:t>
      </w:r>
      <w:r>
        <w:rPr>
          <w:i/>
        </w:rPr>
        <w:t>religiosity </w:t>
      </w:r>
      <w:r>
        <w:rPr/>
        <w:t>(Z). Variabel dependen yaitu </w:t>
      </w:r>
      <w:r>
        <w:rPr>
          <w:i/>
        </w:rPr>
        <w:t>dysfunctional audit behaviour</w:t>
      </w:r>
      <w:r>
        <w:rPr/>
        <w:t>(y).</w:t>
      </w:r>
    </w:p>
    <w:p>
      <w:pPr>
        <w:pStyle w:val="Heading3"/>
        <w:numPr>
          <w:ilvl w:val="2"/>
          <w:numId w:val="33"/>
        </w:numPr>
        <w:tabs>
          <w:tab w:pos="1536" w:val="left" w:leader="none"/>
        </w:tabs>
        <w:spacing w:line="240" w:lineRule="auto" w:before="2" w:after="0"/>
        <w:ind w:left="1536" w:right="0" w:hanging="566"/>
        <w:jc w:val="both"/>
      </w:pPr>
      <w:bookmarkStart w:name="_bookmark36" w:id="37"/>
      <w:bookmarkEnd w:id="37"/>
      <w:r>
        <w:rPr>
          <w:b w:val="0"/>
          <w:i w:val="0"/>
        </w:rPr>
      </w:r>
      <w:r>
        <w:rPr/>
        <w:t>Dysfunctional</w:t>
      </w:r>
      <w:r>
        <w:rPr>
          <w:spacing w:val="-3"/>
        </w:rPr>
        <w:t> </w:t>
      </w:r>
      <w:r>
        <w:rPr/>
        <w:t>Audit</w:t>
      </w:r>
      <w:r>
        <w:rPr>
          <w:spacing w:val="-3"/>
        </w:rPr>
        <w:t> </w:t>
      </w:r>
      <w:r>
        <w:rPr/>
        <w:t>Behaviour</w:t>
      </w:r>
      <w:r>
        <w:rPr>
          <w:spacing w:val="-2"/>
        </w:rPr>
        <w:t> </w:t>
      </w:r>
      <w:r>
        <w:rPr>
          <w:spacing w:val="-5"/>
        </w:rPr>
        <w:t>(y)</w:t>
      </w:r>
    </w:p>
    <w:p>
      <w:pPr>
        <w:pStyle w:val="BodyText"/>
        <w:rPr>
          <w:b/>
          <w:i/>
        </w:rPr>
      </w:pPr>
    </w:p>
    <w:p>
      <w:pPr>
        <w:pStyle w:val="BodyText"/>
        <w:spacing w:line="480" w:lineRule="auto"/>
        <w:ind w:left="1111" w:right="621" w:firstLine="424"/>
        <w:jc w:val="both"/>
      </w:pPr>
      <w:r>
        <w:rPr>
          <w:i/>
        </w:rPr>
        <w:t>Dysfunctional audit behaviour </w:t>
      </w:r>
      <w:r>
        <w:rPr/>
        <w:t>merupakan perilaku menyimpang </w:t>
      </w:r>
      <w:r>
        <w:rPr/>
        <w:t>yang dilakukan</w:t>
      </w:r>
      <w:r>
        <w:rPr>
          <w:spacing w:val="-4"/>
        </w:rPr>
        <w:t> </w:t>
      </w:r>
      <w:r>
        <w:rPr/>
        <w:t>oleh</w:t>
      </w:r>
      <w:r>
        <w:rPr>
          <w:spacing w:val="-4"/>
        </w:rPr>
        <w:t> </w:t>
      </w:r>
      <w:r>
        <w:rPr/>
        <w:t>auditor</w:t>
      </w:r>
      <w:r>
        <w:rPr>
          <w:spacing w:val="-4"/>
        </w:rPr>
        <w:t> </w:t>
      </w:r>
      <w:r>
        <w:rPr/>
        <w:t>yang</w:t>
      </w:r>
      <w:r>
        <w:rPr>
          <w:spacing w:val="-4"/>
        </w:rPr>
        <w:t> </w:t>
      </w:r>
      <w:r>
        <w:rPr/>
        <w:t>tidak</w:t>
      </w:r>
      <w:r>
        <w:rPr>
          <w:spacing w:val="-4"/>
        </w:rPr>
        <w:t> </w:t>
      </w:r>
      <w:r>
        <w:rPr/>
        <w:t>sesuai</w:t>
      </w:r>
      <w:r>
        <w:rPr>
          <w:spacing w:val="-4"/>
        </w:rPr>
        <w:t> </w:t>
      </w:r>
      <w:r>
        <w:rPr/>
        <w:t>dengan</w:t>
      </w:r>
      <w:r>
        <w:rPr>
          <w:spacing w:val="-2"/>
        </w:rPr>
        <w:t> </w:t>
      </w:r>
      <w:r>
        <w:rPr/>
        <w:t>prosedur</w:t>
      </w:r>
      <w:r>
        <w:rPr>
          <w:spacing w:val="-4"/>
        </w:rPr>
        <w:t> </w:t>
      </w:r>
      <w:r>
        <w:rPr/>
        <w:t>dan</w:t>
      </w:r>
      <w:r>
        <w:rPr>
          <w:spacing w:val="-4"/>
        </w:rPr>
        <w:t> </w:t>
      </w:r>
      <w:r>
        <w:rPr/>
        <w:t>standar</w:t>
      </w:r>
      <w:r>
        <w:rPr>
          <w:spacing w:val="-4"/>
        </w:rPr>
        <w:t> </w:t>
      </w:r>
      <w:r>
        <w:rPr/>
        <w:t>yang</w:t>
      </w:r>
      <w:r>
        <w:rPr>
          <w:spacing w:val="-2"/>
        </w:rPr>
        <w:t> </w:t>
      </w:r>
      <w:r>
        <w:rPr/>
        <w:t>telah</w:t>
      </w:r>
      <w:r>
        <w:rPr>
          <w:spacing w:val="-4"/>
        </w:rPr>
        <w:t> </w:t>
      </w:r>
      <w:r>
        <w:rPr/>
        <w:t>di tetapkan sehingga berpotensi mengancam kualitas hasil audit. Perilaku ini dapat dilakukan</w:t>
      </w:r>
      <w:r>
        <w:rPr>
          <w:spacing w:val="-9"/>
        </w:rPr>
        <w:t> </w:t>
      </w:r>
      <w:r>
        <w:rPr/>
        <w:t>oleh</w:t>
      </w:r>
      <w:r>
        <w:rPr>
          <w:spacing w:val="-10"/>
        </w:rPr>
        <w:t> </w:t>
      </w:r>
      <w:r>
        <w:rPr/>
        <w:t>auditor</w:t>
      </w:r>
      <w:r>
        <w:rPr>
          <w:spacing w:val="-10"/>
        </w:rPr>
        <w:t> </w:t>
      </w:r>
      <w:r>
        <w:rPr/>
        <w:t>secara</w:t>
      </w:r>
      <w:r>
        <w:rPr>
          <w:spacing w:val="-11"/>
        </w:rPr>
        <w:t> </w:t>
      </w:r>
      <w:r>
        <w:rPr/>
        <w:t>sengaja</w:t>
      </w:r>
      <w:r>
        <w:rPr>
          <w:spacing w:val="-10"/>
        </w:rPr>
        <w:t> </w:t>
      </w:r>
      <w:r>
        <w:rPr/>
        <w:t>maupun</w:t>
      </w:r>
      <w:r>
        <w:rPr>
          <w:spacing w:val="-10"/>
        </w:rPr>
        <w:t> </w:t>
      </w:r>
      <w:r>
        <w:rPr/>
        <w:t>tidak</w:t>
      </w:r>
      <w:r>
        <w:rPr>
          <w:spacing w:val="-9"/>
        </w:rPr>
        <w:t> </w:t>
      </w:r>
      <w:r>
        <w:rPr/>
        <w:t>sengaja</w:t>
      </w:r>
      <w:r>
        <w:rPr>
          <w:spacing w:val="-10"/>
        </w:rPr>
        <w:t> </w:t>
      </w:r>
      <w:r>
        <w:rPr/>
        <w:t>yang</w:t>
      </w:r>
      <w:r>
        <w:rPr>
          <w:spacing w:val="-9"/>
        </w:rPr>
        <w:t> </w:t>
      </w:r>
      <w:r>
        <w:rPr/>
        <w:t>merupakan</w:t>
      </w:r>
      <w:r>
        <w:rPr>
          <w:spacing w:val="-9"/>
        </w:rPr>
        <w:t> </w:t>
      </w:r>
      <w:r>
        <w:rPr/>
        <w:t>reaksi dari berbagai kondisi seperti tekanan pekerjaan, stress kerja atau lingkungan kerja. </w:t>
      </w:r>
      <w:r>
        <w:rPr>
          <w:i/>
        </w:rPr>
        <w:t>Dysfunctional audit behaviour </w:t>
      </w:r>
      <w:r>
        <w:rPr/>
        <w:t>akan diukur dengan menggunakan indikator dan instrumen yang dikembangkan oleh (Donnelly </w:t>
      </w:r>
      <w:r>
        <w:rPr>
          <w:i/>
        </w:rPr>
        <w:t>et.al.</w:t>
      </w:r>
      <w:r>
        <w:rPr/>
        <w:t>, 2003) antara lain:</w:t>
      </w:r>
    </w:p>
    <w:p>
      <w:pPr>
        <w:pStyle w:val="BodyText"/>
        <w:spacing w:after="0" w:line="480" w:lineRule="auto"/>
        <w:jc w:val="both"/>
        <w:sectPr>
          <w:headerReference w:type="default" r:id="rId96"/>
          <w:footerReference w:type="default" r:id="rId97"/>
          <w:pgSz w:w="12240" w:h="15840"/>
          <w:pgMar w:header="0" w:footer="1325" w:top="1820" w:bottom="1520" w:left="1440" w:right="1080"/>
        </w:sectPr>
      </w:pPr>
    </w:p>
    <w:p>
      <w:pPr>
        <w:pStyle w:val="BodyText"/>
      </w:pPr>
    </w:p>
    <w:p>
      <w:pPr>
        <w:pStyle w:val="BodyText"/>
      </w:pPr>
    </w:p>
    <w:p>
      <w:pPr>
        <w:pStyle w:val="BodyText"/>
        <w:spacing w:before="49"/>
      </w:pPr>
    </w:p>
    <w:p>
      <w:pPr>
        <w:pStyle w:val="ListParagraph"/>
        <w:numPr>
          <w:ilvl w:val="3"/>
          <w:numId w:val="33"/>
        </w:numPr>
        <w:tabs>
          <w:tab w:pos="1547" w:val="left" w:leader="none"/>
        </w:tabs>
        <w:spacing w:line="240" w:lineRule="auto" w:before="0" w:after="0"/>
        <w:ind w:left="1547" w:right="0" w:hanging="304"/>
        <w:jc w:val="both"/>
        <w:rPr>
          <w:sz w:val="24"/>
        </w:rPr>
      </w:pPr>
      <w:r>
        <w:rPr>
          <w:i/>
          <w:sz w:val="24"/>
        </w:rPr>
        <w:t>Premature</w:t>
      </w:r>
      <w:r>
        <w:rPr>
          <w:i/>
          <w:spacing w:val="-2"/>
          <w:sz w:val="24"/>
        </w:rPr>
        <w:t> </w:t>
      </w:r>
      <w:r>
        <w:rPr>
          <w:i/>
          <w:sz w:val="24"/>
        </w:rPr>
        <w:t>sign </w:t>
      </w:r>
      <w:r>
        <w:rPr>
          <w:i/>
          <w:spacing w:val="-5"/>
          <w:sz w:val="24"/>
        </w:rPr>
        <w:t>off</w:t>
      </w:r>
    </w:p>
    <w:p>
      <w:pPr>
        <w:pStyle w:val="BodyText"/>
        <w:rPr>
          <w:i/>
        </w:rPr>
      </w:pPr>
    </w:p>
    <w:p>
      <w:pPr>
        <w:pStyle w:val="BodyText"/>
        <w:spacing w:line="480" w:lineRule="auto"/>
        <w:ind w:left="1536" w:right="623"/>
        <w:jc w:val="both"/>
      </w:pPr>
      <w:r>
        <w:rPr>
          <w:i/>
        </w:rPr>
        <w:t>Premature sign off </w:t>
      </w:r>
      <w:r>
        <w:rPr/>
        <w:t>merupakan tindakan yang dilakukan oleh auditor dengan melakukan penyelesaian audit terlalu dini tanpa menyelesaikan </w:t>
      </w:r>
      <w:r>
        <w:rPr/>
        <w:t>keseluruhan prosedur audit.</w:t>
      </w:r>
    </w:p>
    <w:p>
      <w:pPr>
        <w:pStyle w:val="ListParagraph"/>
        <w:numPr>
          <w:ilvl w:val="3"/>
          <w:numId w:val="33"/>
        </w:numPr>
        <w:tabs>
          <w:tab w:pos="1536" w:val="left" w:leader="none"/>
        </w:tabs>
        <w:spacing w:line="240" w:lineRule="auto" w:before="0" w:after="0"/>
        <w:ind w:left="1536" w:right="0" w:hanging="360"/>
        <w:jc w:val="both"/>
        <w:rPr>
          <w:sz w:val="24"/>
        </w:rPr>
      </w:pPr>
      <w:r>
        <w:rPr>
          <w:i/>
          <w:sz w:val="24"/>
        </w:rPr>
        <w:t>Altering/replacing</w:t>
      </w:r>
      <w:r>
        <w:rPr>
          <w:i/>
          <w:spacing w:val="-3"/>
          <w:sz w:val="24"/>
        </w:rPr>
        <w:t> </w:t>
      </w:r>
      <w:r>
        <w:rPr>
          <w:i/>
          <w:sz w:val="24"/>
        </w:rPr>
        <w:t>audit</w:t>
      </w:r>
      <w:r>
        <w:rPr>
          <w:i/>
          <w:spacing w:val="-2"/>
          <w:sz w:val="24"/>
        </w:rPr>
        <w:t> procedure</w:t>
      </w:r>
    </w:p>
    <w:p>
      <w:pPr>
        <w:pStyle w:val="BodyText"/>
        <w:spacing w:before="1"/>
        <w:rPr>
          <w:i/>
        </w:rPr>
      </w:pPr>
    </w:p>
    <w:p>
      <w:pPr>
        <w:pStyle w:val="BodyText"/>
        <w:spacing w:line="480" w:lineRule="auto"/>
        <w:ind w:left="1536" w:right="618"/>
        <w:jc w:val="both"/>
      </w:pPr>
      <w:r>
        <w:rPr>
          <w:i/>
        </w:rPr>
        <w:t>Altering/replacing audit procedure </w:t>
      </w:r>
      <w:r>
        <w:rPr/>
        <w:t>merupakan tindakan dengan mengganti, menubah atau menyederhanakan proseduer audit dengan prosedur lain tanpa melalui proses pertimbangan yang memadai.</w:t>
      </w:r>
    </w:p>
    <w:p>
      <w:pPr>
        <w:pStyle w:val="ListParagraph"/>
        <w:numPr>
          <w:ilvl w:val="3"/>
          <w:numId w:val="33"/>
        </w:numPr>
        <w:tabs>
          <w:tab w:pos="1536" w:val="left" w:leader="none"/>
        </w:tabs>
        <w:spacing w:line="240" w:lineRule="auto" w:before="0" w:after="0"/>
        <w:ind w:left="1536" w:right="0" w:hanging="360"/>
        <w:jc w:val="both"/>
        <w:rPr>
          <w:sz w:val="24"/>
        </w:rPr>
      </w:pPr>
      <w:r>
        <w:rPr>
          <w:i/>
          <w:sz w:val="24"/>
        </w:rPr>
        <w:t>Underreporting</w:t>
      </w:r>
      <w:r>
        <w:rPr>
          <w:i/>
          <w:spacing w:val="-2"/>
          <w:sz w:val="24"/>
        </w:rPr>
        <w:t> </w:t>
      </w:r>
      <w:r>
        <w:rPr>
          <w:i/>
          <w:spacing w:val="-4"/>
          <w:sz w:val="24"/>
        </w:rPr>
        <w:t>time</w:t>
      </w:r>
    </w:p>
    <w:p>
      <w:pPr>
        <w:pStyle w:val="BodyText"/>
        <w:rPr>
          <w:i/>
        </w:rPr>
      </w:pPr>
    </w:p>
    <w:p>
      <w:pPr>
        <w:pStyle w:val="BodyText"/>
        <w:spacing w:line="480" w:lineRule="auto"/>
        <w:ind w:left="1536" w:right="623"/>
        <w:jc w:val="both"/>
      </w:pPr>
      <w:r>
        <w:rPr>
          <w:i/>
        </w:rPr>
        <w:t>Underreporting time </w:t>
      </w:r>
      <w:r>
        <w:rPr/>
        <w:t>merupakan perilaku yang dilakukan oleh auditor dengan melaporkan waktu penyelesaian audit lebih pendek dari total waktu yang di anggarkan untuk menyelesaikan seluruh prosedur audit agar terlihat lebih </w:t>
      </w:r>
      <w:r>
        <w:rPr>
          <w:spacing w:val="-2"/>
        </w:rPr>
        <w:t>efisien.</w:t>
      </w:r>
    </w:p>
    <w:p>
      <w:pPr>
        <w:pStyle w:val="Heading3"/>
        <w:numPr>
          <w:ilvl w:val="2"/>
          <w:numId w:val="33"/>
        </w:numPr>
        <w:tabs>
          <w:tab w:pos="1536" w:val="left" w:leader="none"/>
        </w:tabs>
        <w:spacing w:line="240" w:lineRule="auto" w:before="1" w:after="0"/>
        <w:ind w:left="1536" w:right="0" w:hanging="566"/>
        <w:jc w:val="both"/>
        <w:rPr>
          <w:i w:val="0"/>
        </w:rPr>
      </w:pPr>
      <w:bookmarkStart w:name="_bookmark37" w:id="38"/>
      <w:bookmarkEnd w:id="38"/>
      <w:r>
        <w:rPr>
          <w:b w:val="0"/>
          <w:i w:val="0"/>
        </w:rPr>
      </w:r>
      <w:r>
        <w:rPr/>
        <w:t>Internal</w:t>
      </w:r>
      <w:r>
        <w:rPr>
          <w:spacing w:val="-3"/>
        </w:rPr>
        <w:t> </w:t>
      </w:r>
      <w:r>
        <w:rPr/>
        <w:t>locus of</w:t>
      </w:r>
      <w:r>
        <w:rPr>
          <w:spacing w:val="-1"/>
        </w:rPr>
        <w:t> </w:t>
      </w:r>
      <w:r>
        <w:rPr/>
        <w:t>control </w:t>
      </w:r>
      <w:r>
        <w:rPr>
          <w:i w:val="0"/>
          <w:spacing w:val="-4"/>
        </w:rPr>
        <w:t>(X1)</w:t>
      </w:r>
    </w:p>
    <w:p>
      <w:pPr>
        <w:pStyle w:val="BodyText"/>
        <w:rPr>
          <w:b/>
        </w:rPr>
      </w:pPr>
    </w:p>
    <w:p>
      <w:pPr>
        <w:spacing w:line="480" w:lineRule="auto" w:before="0"/>
        <w:ind w:left="1111" w:right="618" w:firstLine="424"/>
        <w:jc w:val="both"/>
        <w:rPr>
          <w:sz w:val="24"/>
        </w:rPr>
      </w:pPr>
      <w:r>
        <w:rPr>
          <w:i/>
          <w:sz w:val="24"/>
        </w:rPr>
        <w:t>Locus of control </w:t>
      </w:r>
      <w:r>
        <w:rPr>
          <w:sz w:val="24"/>
        </w:rPr>
        <w:t>merupakan kartertistik individu yang mencermikan tingkat keyakinan seseorang terhadap faktor yang dapat mempengaruhi kegagalan atau keberhasilan dalam hidupnya. </w:t>
      </w:r>
      <w:r>
        <w:rPr>
          <w:i/>
          <w:sz w:val="24"/>
        </w:rPr>
        <w:t>Locus of Control </w:t>
      </w:r>
      <w:r>
        <w:rPr>
          <w:sz w:val="24"/>
        </w:rPr>
        <w:t>terbagi menajdi dua yaitu </w:t>
      </w:r>
      <w:r>
        <w:rPr>
          <w:i/>
          <w:sz w:val="24"/>
        </w:rPr>
        <w:t>Internal locus of control </w:t>
      </w:r>
      <w:r>
        <w:rPr>
          <w:sz w:val="24"/>
        </w:rPr>
        <w:t>dan </w:t>
      </w:r>
      <w:r>
        <w:rPr>
          <w:i/>
          <w:sz w:val="24"/>
        </w:rPr>
        <w:t>external locus of control</w:t>
      </w:r>
      <w:r>
        <w:rPr>
          <w:sz w:val="24"/>
        </w:rPr>
        <w:t>. </w:t>
      </w:r>
      <w:r>
        <w:rPr>
          <w:i/>
          <w:sz w:val="24"/>
        </w:rPr>
        <w:t>Internal locus of control </w:t>
      </w:r>
      <w:r>
        <w:rPr>
          <w:sz w:val="24"/>
        </w:rPr>
        <w:t>merupakan keyakinan</w:t>
      </w:r>
      <w:r>
        <w:rPr>
          <w:spacing w:val="-1"/>
          <w:sz w:val="24"/>
        </w:rPr>
        <w:t> </w:t>
      </w:r>
      <w:r>
        <w:rPr>
          <w:sz w:val="24"/>
        </w:rPr>
        <w:t>individu bahwa</w:t>
      </w:r>
      <w:r>
        <w:rPr>
          <w:spacing w:val="-2"/>
          <w:sz w:val="24"/>
        </w:rPr>
        <w:t> </w:t>
      </w:r>
      <w:r>
        <w:rPr>
          <w:sz w:val="24"/>
        </w:rPr>
        <w:t>hasil peristiwa</w:t>
      </w:r>
      <w:r>
        <w:rPr>
          <w:spacing w:val="-2"/>
          <w:sz w:val="24"/>
        </w:rPr>
        <w:t> </w:t>
      </w:r>
      <w:r>
        <w:rPr>
          <w:sz w:val="24"/>
        </w:rPr>
        <w:t>dalam</w:t>
      </w:r>
      <w:r>
        <w:rPr>
          <w:spacing w:val="-1"/>
          <w:sz w:val="24"/>
        </w:rPr>
        <w:t> </w:t>
      </w:r>
      <w:r>
        <w:rPr>
          <w:sz w:val="24"/>
        </w:rPr>
        <w:t>hidupnya</w:t>
      </w:r>
      <w:r>
        <w:rPr>
          <w:spacing w:val="-1"/>
          <w:sz w:val="24"/>
        </w:rPr>
        <w:t> </w:t>
      </w:r>
      <w:r>
        <w:rPr>
          <w:sz w:val="24"/>
        </w:rPr>
        <w:t>merupakan</w:t>
      </w:r>
      <w:r>
        <w:rPr>
          <w:spacing w:val="-1"/>
          <w:sz w:val="24"/>
        </w:rPr>
        <w:t> </w:t>
      </w:r>
      <w:r>
        <w:rPr>
          <w:sz w:val="24"/>
        </w:rPr>
        <w:t>konsekuensi dari</w:t>
      </w:r>
      <w:r>
        <w:rPr>
          <w:spacing w:val="-9"/>
          <w:sz w:val="24"/>
        </w:rPr>
        <w:t> </w:t>
      </w:r>
      <w:r>
        <w:rPr>
          <w:sz w:val="24"/>
        </w:rPr>
        <w:t>tindakan</w:t>
      </w:r>
      <w:r>
        <w:rPr>
          <w:spacing w:val="-6"/>
          <w:sz w:val="24"/>
        </w:rPr>
        <w:t> </w:t>
      </w:r>
      <w:r>
        <w:rPr>
          <w:sz w:val="24"/>
        </w:rPr>
        <w:t>serta</w:t>
      </w:r>
      <w:r>
        <w:rPr>
          <w:spacing w:val="-7"/>
          <w:sz w:val="24"/>
        </w:rPr>
        <w:t> </w:t>
      </w:r>
      <w:r>
        <w:rPr>
          <w:sz w:val="24"/>
        </w:rPr>
        <w:t>keputusan</w:t>
      </w:r>
      <w:r>
        <w:rPr>
          <w:spacing w:val="-8"/>
          <w:sz w:val="24"/>
        </w:rPr>
        <w:t> </w:t>
      </w:r>
      <w:r>
        <w:rPr>
          <w:sz w:val="24"/>
        </w:rPr>
        <w:t>yang</w:t>
      </w:r>
      <w:r>
        <w:rPr>
          <w:spacing w:val="-8"/>
          <w:sz w:val="24"/>
        </w:rPr>
        <w:t> </w:t>
      </w:r>
      <w:r>
        <w:rPr>
          <w:sz w:val="24"/>
        </w:rPr>
        <w:t>telah</w:t>
      </w:r>
      <w:r>
        <w:rPr>
          <w:spacing w:val="-9"/>
          <w:sz w:val="24"/>
        </w:rPr>
        <w:t> </w:t>
      </w:r>
      <w:r>
        <w:rPr>
          <w:sz w:val="24"/>
        </w:rPr>
        <w:t>diambil</w:t>
      </w:r>
      <w:r>
        <w:rPr>
          <w:spacing w:val="-8"/>
          <w:sz w:val="24"/>
        </w:rPr>
        <w:t> </w:t>
      </w:r>
      <w:r>
        <w:rPr>
          <w:sz w:val="24"/>
        </w:rPr>
        <w:t>bukan</w:t>
      </w:r>
      <w:r>
        <w:rPr>
          <w:spacing w:val="-8"/>
          <w:sz w:val="24"/>
        </w:rPr>
        <w:t> </w:t>
      </w:r>
      <w:r>
        <w:rPr>
          <w:sz w:val="24"/>
        </w:rPr>
        <w:t>berasal</w:t>
      </w:r>
      <w:r>
        <w:rPr>
          <w:spacing w:val="-8"/>
          <w:sz w:val="24"/>
        </w:rPr>
        <w:t> </w:t>
      </w:r>
      <w:r>
        <w:rPr>
          <w:sz w:val="24"/>
        </w:rPr>
        <w:t>dari</w:t>
      </w:r>
      <w:r>
        <w:rPr>
          <w:spacing w:val="-9"/>
          <w:sz w:val="24"/>
        </w:rPr>
        <w:t> </w:t>
      </w:r>
      <w:r>
        <w:rPr>
          <w:sz w:val="24"/>
        </w:rPr>
        <w:t>faktor</w:t>
      </w:r>
      <w:r>
        <w:rPr>
          <w:spacing w:val="-6"/>
          <w:sz w:val="24"/>
        </w:rPr>
        <w:t> </w:t>
      </w:r>
      <w:r>
        <w:rPr>
          <w:sz w:val="24"/>
        </w:rPr>
        <w:t>eksternal seperti keberuntungan ataupun nasib sedangkan </w:t>
      </w:r>
      <w:r>
        <w:rPr>
          <w:i/>
          <w:sz w:val="24"/>
        </w:rPr>
        <w:t>external locus of control </w:t>
      </w:r>
      <w:r>
        <w:rPr>
          <w:sz w:val="24"/>
        </w:rPr>
        <w:t>merupakan</w:t>
      </w:r>
      <w:r>
        <w:rPr>
          <w:spacing w:val="-13"/>
          <w:sz w:val="24"/>
        </w:rPr>
        <w:t> </w:t>
      </w:r>
      <w:r>
        <w:rPr>
          <w:sz w:val="24"/>
        </w:rPr>
        <w:t>keyakinan</w:t>
      </w:r>
      <w:r>
        <w:rPr>
          <w:spacing w:val="-13"/>
          <w:sz w:val="24"/>
        </w:rPr>
        <w:t> </w:t>
      </w:r>
      <w:r>
        <w:rPr>
          <w:sz w:val="24"/>
        </w:rPr>
        <w:t>individu</w:t>
      </w:r>
      <w:r>
        <w:rPr>
          <w:spacing w:val="-12"/>
          <w:sz w:val="24"/>
        </w:rPr>
        <w:t> </w:t>
      </w:r>
      <w:r>
        <w:rPr>
          <w:sz w:val="24"/>
        </w:rPr>
        <w:t>bahwa</w:t>
      </w:r>
      <w:r>
        <w:rPr>
          <w:spacing w:val="-15"/>
          <w:sz w:val="24"/>
        </w:rPr>
        <w:t> </w:t>
      </w:r>
      <w:r>
        <w:rPr>
          <w:sz w:val="24"/>
        </w:rPr>
        <w:t>keberhasilan</w:t>
      </w:r>
      <w:r>
        <w:rPr>
          <w:spacing w:val="-13"/>
          <w:sz w:val="24"/>
        </w:rPr>
        <w:t> </w:t>
      </w:r>
      <w:r>
        <w:rPr>
          <w:sz w:val="24"/>
        </w:rPr>
        <w:t>atau</w:t>
      </w:r>
      <w:r>
        <w:rPr>
          <w:spacing w:val="-13"/>
          <w:sz w:val="24"/>
        </w:rPr>
        <w:t> </w:t>
      </w:r>
      <w:r>
        <w:rPr>
          <w:sz w:val="24"/>
        </w:rPr>
        <w:t>kegagalan</w:t>
      </w:r>
      <w:r>
        <w:rPr>
          <w:spacing w:val="-13"/>
          <w:sz w:val="24"/>
        </w:rPr>
        <w:t> </w:t>
      </w:r>
      <w:r>
        <w:rPr>
          <w:sz w:val="24"/>
        </w:rPr>
        <w:t>yang</w:t>
      </w:r>
      <w:r>
        <w:rPr>
          <w:spacing w:val="-10"/>
          <w:sz w:val="24"/>
        </w:rPr>
        <w:t> </w:t>
      </w:r>
      <w:r>
        <w:rPr>
          <w:spacing w:val="-2"/>
          <w:sz w:val="24"/>
        </w:rPr>
        <w:t>dialaminya</w:t>
      </w:r>
    </w:p>
    <w:p>
      <w:pPr>
        <w:spacing w:after="0" w:line="480" w:lineRule="auto"/>
        <w:jc w:val="both"/>
        <w:rPr>
          <w:sz w:val="24"/>
        </w:rPr>
        <w:sectPr>
          <w:headerReference w:type="default" r:id="rId98"/>
          <w:footerReference w:type="default" r:id="rId99"/>
          <w:pgSz w:w="12240" w:h="15840"/>
          <w:pgMar w:header="717" w:footer="0" w:top="1380" w:bottom="280" w:left="1440" w:right="1080"/>
          <w:pgNumType w:start="46"/>
        </w:sectPr>
      </w:pPr>
    </w:p>
    <w:p>
      <w:pPr>
        <w:pStyle w:val="BodyText"/>
      </w:pPr>
    </w:p>
    <w:p>
      <w:pPr>
        <w:pStyle w:val="BodyText"/>
      </w:pPr>
    </w:p>
    <w:p>
      <w:pPr>
        <w:pStyle w:val="BodyText"/>
        <w:spacing w:before="49"/>
      </w:pPr>
    </w:p>
    <w:p>
      <w:pPr>
        <w:pStyle w:val="BodyText"/>
        <w:spacing w:line="480" w:lineRule="auto"/>
        <w:ind w:left="1111" w:right="617"/>
        <w:jc w:val="both"/>
      </w:pPr>
      <w:r>
        <w:rPr/>
        <w:t>disebabkan</w:t>
      </w:r>
      <w:r>
        <w:rPr>
          <w:spacing w:val="-15"/>
        </w:rPr>
        <w:t> </w:t>
      </w:r>
      <w:r>
        <w:rPr/>
        <w:t>oleh</w:t>
      </w:r>
      <w:r>
        <w:rPr>
          <w:spacing w:val="-15"/>
        </w:rPr>
        <w:t> </w:t>
      </w:r>
      <w:r>
        <w:rPr/>
        <w:t>faktor</w:t>
      </w:r>
      <w:r>
        <w:rPr>
          <w:spacing w:val="-15"/>
        </w:rPr>
        <w:t> </w:t>
      </w:r>
      <w:r>
        <w:rPr/>
        <w:t>eksternal</w:t>
      </w:r>
      <w:r>
        <w:rPr>
          <w:spacing w:val="-15"/>
        </w:rPr>
        <w:t> </w:t>
      </w:r>
      <w:r>
        <w:rPr/>
        <w:t>seperti</w:t>
      </w:r>
      <w:r>
        <w:rPr>
          <w:spacing w:val="-15"/>
        </w:rPr>
        <w:t> </w:t>
      </w:r>
      <w:r>
        <w:rPr/>
        <w:t>keberuntungan</w:t>
      </w:r>
      <w:r>
        <w:rPr>
          <w:spacing w:val="-15"/>
        </w:rPr>
        <w:t> </w:t>
      </w:r>
      <w:r>
        <w:rPr/>
        <w:t>atau</w:t>
      </w:r>
      <w:r>
        <w:rPr>
          <w:spacing w:val="-15"/>
        </w:rPr>
        <w:t> </w:t>
      </w:r>
      <w:r>
        <w:rPr/>
        <w:t>nasib.</w:t>
      </w:r>
      <w:r>
        <w:rPr>
          <w:spacing w:val="-13"/>
        </w:rPr>
        <w:t> </w:t>
      </w:r>
      <w:r>
        <w:rPr/>
        <w:t>Variabel</w:t>
      </w:r>
      <w:r>
        <w:rPr>
          <w:spacing w:val="-14"/>
        </w:rPr>
        <w:t> </w:t>
      </w:r>
      <w:r>
        <w:rPr/>
        <w:t>ini</w:t>
      </w:r>
      <w:r>
        <w:rPr>
          <w:spacing w:val="-15"/>
        </w:rPr>
        <w:t> </w:t>
      </w:r>
      <w:r>
        <w:rPr/>
        <w:t>akan diukur dengan menggunakan item pernyataan yang dikembangkan oleh (Spector, 1988).</w:t>
      </w:r>
      <w:r>
        <w:rPr>
          <w:spacing w:val="-9"/>
        </w:rPr>
        <w:t> </w:t>
      </w:r>
      <w:r>
        <w:rPr/>
        <w:t>Pernyataan</w:t>
      </w:r>
      <w:r>
        <w:rPr>
          <w:spacing w:val="-9"/>
        </w:rPr>
        <w:t> </w:t>
      </w:r>
      <w:r>
        <w:rPr/>
        <w:t>tersebut</w:t>
      </w:r>
      <w:r>
        <w:rPr>
          <w:spacing w:val="-9"/>
        </w:rPr>
        <w:t> </w:t>
      </w:r>
      <w:r>
        <w:rPr/>
        <w:t>juga</w:t>
      </w:r>
      <w:r>
        <w:rPr>
          <w:spacing w:val="-10"/>
        </w:rPr>
        <w:t> </w:t>
      </w:r>
      <w:r>
        <w:rPr/>
        <w:t>diadaptasi</w:t>
      </w:r>
      <w:r>
        <w:rPr>
          <w:spacing w:val="-9"/>
        </w:rPr>
        <w:t> </w:t>
      </w:r>
      <w:r>
        <w:rPr/>
        <w:t>dalam</w:t>
      </w:r>
      <w:r>
        <w:rPr>
          <w:spacing w:val="-7"/>
        </w:rPr>
        <w:t> </w:t>
      </w:r>
      <w:r>
        <w:rPr/>
        <w:t>beberapa</w:t>
      </w:r>
      <w:r>
        <w:rPr>
          <w:spacing w:val="-10"/>
        </w:rPr>
        <w:t> </w:t>
      </w:r>
      <w:r>
        <w:rPr/>
        <w:t>penelitian</w:t>
      </w:r>
      <w:r>
        <w:rPr>
          <w:spacing w:val="-9"/>
        </w:rPr>
        <w:t> </w:t>
      </w:r>
      <w:r>
        <w:rPr/>
        <w:t>yang</w:t>
      </w:r>
      <w:r>
        <w:rPr>
          <w:spacing w:val="-7"/>
        </w:rPr>
        <w:t> </w:t>
      </w:r>
      <w:r>
        <w:rPr/>
        <w:t>meneliti variabel serupa seperti pada penelitian Liu </w:t>
      </w:r>
      <w:r>
        <w:rPr>
          <w:i/>
        </w:rPr>
        <w:t>et.al.</w:t>
      </w:r>
      <w:r>
        <w:rPr/>
        <w:t>, (2024), Herliza &amp; Setiawan, (2019), serta Hartanto, (2018) dengan melakukan beberapa penyesuaian. Adapun indikator yang digunakan antara lain:</w:t>
      </w:r>
    </w:p>
    <w:p>
      <w:pPr>
        <w:pStyle w:val="ListParagraph"/>
        <w:numPr>
          <w:ilvl w:val="3"/>
          <w:numId w:val="33"/>
        </w:numPr>
        <w:tabs>
          <w:tab w:pos="1394" w:val="left" w:leader="none"/>
        </w:tabs>
        <w:spacing w:line="240" w:lineRule="auto" w:before="1" w:after="0"/>
        <w:ind w:left="1394" w:right="0" w:hanging="283"/>
        <w:jc w:val="both"/>
        <w:rPr>
          <w:sz w:val="24"/>
        </w:rPr>
      </w:pPr>
      <w:r>
        <w:rPr>
          <w:sz w:val="24"/>
        </w:rPr>
        <w:t>Tanggung</w:t>
      </w:r>
      <w:r>
        <w:rPr>
          <w:spacing w:val="-2"/>
          <w:sz w:val="24"/>
        </w:rPr>
        <w:t> </w:t>
      </w:r>
      <w:r>
        <w:rPr>
          <w:sz w:val="24"/>
        </w:rPr>
        <w:t>jawab</w:t>
      </w:r>
      <w:r>
        <w:rPr>
          <w:spacing w:val="-1"/>
          <w:sz w:val="24"/>
        </w:rPr>
        <w:t> </w:t>
      </w:r>
      <w:r>
        <w:rPr>
          <w:sz w:val="24"/>
        </w:rPr>
        <w:t>pribadi atas</w:t>
      </w:r>
      <w:r>
        <w:rPr>
          <w:spacing w:val="-1"/>
          <w:sz w:val="24"/>
        </w:rPr>
        <w:t> </w:t>
      </w:r>
      <w:r>
        <w:rPr>
          <w:sz w:val="24"/>
        </w:rPr>
        <w:t>hasil</w:t>
      </w:r>
      <w:r>
        <w:rPr>
          <w:spacing w:val="-1"/>
          <w:sz w:val="24"/>
        </w:rPr>
        <w:t> </w:t>
      </w:r>
      <w:r>
        <w:rPr>
          <w:spacing w:val="-2"/>
          <w:sz w:val="24"/>
        </w:rPr>
        <w:t>kerja</w:t>
      </w:r>
    </w:p>
    <w:p>
      <w:pPr>
        <w:pStyle w:val="BodyText"/>
      </w:pPr>
    </w:p>
    <w:p>
      <w:pPr>
        <w:pStyle w:val="BodyText"/>
        <w:spacing w:line="480" w:lineRule="auto"/>
        <w:ind w:left="1394" w:right="622"/>
      </w:pPr>
      <w:r>
        <w:rPr/>
        <w:t>Mengacu kepada keyakinan individu bahwa keberhasilan atau kegagalan pada hasil kerja bergantung pada usaha sendiri</w:t>
      </w:r>
    </w:p>
    <w:p>
      <w:pPr>
        <w:pStyle w:val="ListParagraph"/>
        <w:numPr>
          <w:ilvl w:val="3"/>
          <w:numId w:val="33"/>
        </w:numPr>
        <w:tabs>
          <w:tab w:pos="1394" w:val="left" w:leader="none"/>
        </w:tabs>
        <w:spacing w:line="240" w:lineRule="auto" w:before="0" w:after="0"/>
        <w:ind w:left="1394" w:right="0" w:hanging="283"/>
        <w:jc w:val="both"/>
        <w:rPr>
          <w:sz w:val="24"/>
        </w:rPr>
      </w:pPr>
      <w:r>
        <w:rPr>
          <w:spacing w:val="-2"/>
          <w:sz w:val="24"/>
        </w:rPr>
        <w:t>Inisiatif</w:t>
      </w:r>
    </w:p>
    <w:p>
      <w:pPr>
        <w:pStyle w:val="BodyText"/>
      </w:pPr>
    </w:p>
    <w:p>
      <w:pPr>
        <w:pStyle w:val="BodyText"/>
        <w:spacing w:line="480" w:lineRule="auto"/>
        <w:ind w:left="1394" w:right="336"/>
      </w:pPr>
      <w:r>
        <w:rPr/>
        <w:t>Mengacu kepada keaktifan individu dalam mencari informasi dan solusi dalam menemukan jalan keluar atas masalah yang dihadapi</w:t>
      </w:r>
    </w:p>
    <w:p>
      <w:pPr>
        <w:pStyle w:val="ListParagraph"/>
        <w:numPr>
          <w:ilvl w:val="3"/>
          <w:numId w:val="33"/>
        </w:numPr>
        <w:tabs>
          <w:tab w:pos="1394" w:val="left" w:leader="none"/>
        </w:tabs>
        <w:spacing w:line="240" w:lineRule="auto" w:before="1" w:after="0"/>
        <w:ind w:left="1394" w:right="0" w:hanging="283"/>
        <w:jc w:val="left"/>
        <w:rPr>
          <w:sz w:val="24"/>
        </w:rPr>
      </w:pPr>
      <w:r>
        <w:rPr>
          <w:sz w:val="24"/>
        </w:rPr>
        <w:t>Keyakinan</w:t>
      </w:r>
      <w:r>
        <w:rPr>
          <w:spacing w:val="-1"/>
          <w:sz w:val="24"/>
        </w:rPr>
        <w:t> </w:t>
      </w:r>
      <w:r>
        <w:rPr>
          <w:sz w:val="24"/>
        </w:rPr>
        <w:t>memiliki</w:t>
      </w:r>
      <w:r>
        <w:rPr>
          <w:spacing w:val="-1"/>
          <w:sz w:val="24"/>
        </w:rPr>
        <w:t> </w:t>
      </w:r>
      <w:r>
        <w:rPr>
          <w:sz w:val="24"/>
        </w:rPr>
        <w:t>pengaruh</w:t>
      </w:r>
      <w:r>
        <w:rPr>
          <w:spacing w:val="-1"/>
          <w:sz w:val="24"/>
        </w:rPr>
        <w:t> </w:t>
      </w:r>
      <w:r>
        <w:rPr>
          <w:sz w:val="24"/>
        </w:rPr>
        <w:t>di</w:t>
      </w:r>
      <w:r>
        <w:rPr>
          <w:spacing w:val="-1"/>
          <w:sz w:val="24"/>
        </w:rPr>
        <w:t> </w:t>
      </w:r>
      <w:r>
        <w:rPr>
          <w:sz w:val="24"/>
        </w:rPr>
        <w:t>lingkungan</w:t>
      </w:r>
      <w:r>
        <w:rPr>
          <w:spacing w:val="-1"/>
          <w:sz w:val="24"/>
        </w:rPr>
        <w:t> </w:t>
      </w:r>
      <w:r>
        <w:rPr>
          <w:spacing w:val="-4"/>
          <w:sz w:val="24"/>
        </w:rPr>
        <w:t>kerja</w:t>
      </w:r>
    </w:p>
    <w:p>
      <w:pPr>
        <w:pStyle w:val="BodyText"/>
      </w:pPr>
    </w:p>
    <w:p>
      <w:pPr>
        <w:pStyle w:val="BodyText"/>
        <w:ind w:left="1394"/>
      </w:pPr>
      <w:r>
        <w:rPr/>
        <w:t>Gambaran</w:t>
      </w:r>
      <w:r>
        <w:rPr>
          <w:spacing w:val="-3"/>
        </w:rPr>
        <w:t> </w:t>
      </w:r>
      <w:r>
        <w:rPr/>
        <w:t>bahwa</w:t>
      </w:r>
      <w:r>
        <w:rPr>
          <w:spacing w:val="-3"/>
        </w:rPr>
        <w:t> </w:t>
      </w:r>
      <w:r>
        <w:rPr/>
        <w:t>individu</w:t>
      </w:r>
      <w:r>
        <w:rPr>
          <w:spacing w:val="-1"/>
        </w:rPr>
        <w:t> </w:t>
      </w:r>
      <w:r>
        <w:rPr/>
        <w:t>memiliki</w:t>
      </w:r>
      <w:r>
        <w:rPr>
          <w:spacing w:val="-1"/>
        </w:rPr>
        <w:t> </w:t>
      </w:r>
      <w:r>
        <w:rPr/>
        <w:t>kendali atas</w:t>
      </w:r>
      <w:r>
        <w:rPr>
          <w:spacing w:val="-1"/>
        </w:rPr>
        <w:t> </w:t>
      </w:r>
      <w:r>
        <w:rPr/>
        <w:t>situasi</w:t>
      </w:r>
      <w:r>
        <w:rPr>
          <w:spacing w:val="-1"/>
        </w:rPr>
        <w:t> </w:t>
      </w:r>
      <w:r>
        <w:rPr/>
        <w:t>di</w:t>
      </w:r>
      <w:r>
        <w:rPr>
          <w:spacing w:val="-1"/>
        </w:rPr>
        <w:t> </w:t>
      </w:r>
      <w:r>
        <w:rPr/>
        <w:t>lingkungan </w:t>
      </w:r>
      <w:r>
        <w:rPr>
          <w:spacing w:val="-2"/>
        </w:rPr>
        <w:t>kerja</w:t>
      </w:r>
    </w:p>
    <w:p>
      <w:pPr>
        <w:pStyle w:val="BodyText"/>
      </w:pPr>
    </w:p>
    <w:p>
      <w:pPr>
        <w:pStyle w:val="ListParagraph"/>
        <w:numPr>
          <w:ilvl w:val="3"/>
          <w:numId w:val="33"/>
        </w:numPr>
        <w:tabs>
          <w:tab w:pos="1394" w:val="left" w:leader="none"/>
        </w:tabs>
        <w:spacing w:line="240" w:lineRule="auto" w:before="0" w:after="0"/>
        <w:ind w:left="1394" w:right="0" w:hanging="283"/>
        <w:jc w:val="left"/>
        <w:rPr>
          <w:sz w:val="24"/>
        </w:rPr>
      </w:pPr>
      <w:r>
        <w:rPr>
          <w:sz w:val="24"/>
        </w:rPr>
        <w:t>Kerja</w:t>
      </w:r>
      <w:r>
        <w:rPr>
          <w:spacing w:val="-6"/>
          <w:sz w:val="24"/>
        </w:rPr>
        <w:t> </w:t>
      </w:r>
      <w:r>
        <w:rPr>
          <w:spacing w:val="-2"/>
          <w:sz w:val="24"/>
        </w:rPr>
        <w:t>keras</w:t>
      </w:r>
    </w:p>
    <w:p>
      <w:pPr>
        <w:pStyle w:val="BodyText"/>
      </w:pPr>
    </w:p>
    <w:p>
      <w:pPr>
        <w:pStyle w:val="BodyText"/>
        <w:spacing w:line="480" w:lineRule="auto"/>
        <w:ind w:left="1394" w:right="336"/>
      </w:pPr>
      <w:r>
        <w:rPr/>
        <w:t>Menggambarkan</w:t>
      </w:r>
      <w:r>
        <w:rPr>
          <w:spacing w:val="40"/>
        </w:rPr>
        <w:t> </w:t>
      </w:r>
      <w:r>
        <w:rPr/>
        <w:t>kepercayaan</w:t>
      </w:r>
      <w:r>
        <w:rPr>
          <w:spacing w:val="40"/>
        </w:rPr>
        <w:t> </w:t>
      </w:r>
      <w:r>
        <w:rPr/>
        <w:t>individu</w:t>
      </w:r>
      <w:r>
        <w:rPr>
          <w:spacing w:val="40"/>
        </w:rPr>
        <w:t> </w:t>
      </w:r>
      <w:r>
        <w:rPr/>
        <w:t>bahwa</w:t>
      </w:r>
      <w:r>
        <w:rPr>
          <w:spacing w:val="40"/>
        </w:rPr>
        <w:t> </w:t>
      </w:r>
      <w:r>
        <w:rPr/>
        <w:t>keberhasilan</w:t>
      </w:r>
      <w:r>
        <w:rPr>
          <w:spacing w:val="40"/>
        </w:rPr>
        <w:t> </w:t>
      </w:r>
      <w:r>
        <w:rPr/>
        <w:t>dalam</w:t>
      </w:r>
      <w:r>
        <w:rPr>
          <w:spacing w:val="40"/>
        </w:rPr>
        <w:t> </w:t>
      </w:r>
      <w:r>
        <w:rPr/>
        <w:t>pekerjaan tergantung pada usaha yang dilakukan</w:t>
      </w:r>
    </w:p>
    <w:p>
      <w:pPr>
        <w:pStyle w:val="ListParagraph"/>
        <w:numPr>
          <w:ilvl w:val="3"/>
          <w:numId w:val="33"/>
        </w:numPr>
        <w:tabs>
          <w:tab w:pos="1394" w:val="left" w:leader="none"/>
        </w:tabs>
        <w:spacing w:line="240" w:lineRule="auto" w:before="1" w:after="0"/>
        <w:ind w:left="1394" w:right="0" w:hanging="283"/>
        <w:jc w:val="left"/>
        <w:rPr>
          <w:sz w:val="24"/>
        </w:rPr>
      </w:pPr>
      <w:r>
        <w:rPr>
          <w:sz w:val="24"/>
        </w:rPr>
        <w:t>Persepsi</w:t>
      </w:r>
      <w:r>
        <w:rPr>
          <w:spacing w:val="-3"/>
          <w:sz w:val="24"/>
        </w:rPr>
        <w:t> </w:t>
      </w:r>
      <w:r>
        <w:rPr>
          <w:sz w:val="24"/>
        </w:rPr>
        <w:t>terhadap</w:t>
      </w:r>
      <w:r>
        <w:rPr>
          <w:spacing w:val="-2"/>
          <w:sz w:val="24"/>
        </w:rPr>
        <w:t> penghargaan</w:t>
      </w:r>
    </w:p>
    <w:p>
      <w:pPr>
        <w:pStyle w:val="BodyText"/>
      </w:pPr>
    </w:p>
    <w:p>
      <w:pPr>
        <w:pStyle w:val="BodyText"/>
        <w:spacing w:line="480" w:lineRule="auto"/>
        <w:ind w:left="1394" w:right="336"/>
      </w:pPr>
      <w:r>
        <w:rPr/>
        <w:t>Mengacu</w:t>
      </w:r>
      <w:r>
        <w:rPr>
          <w:spacing w:val="40"/>
        </w:rPr>
        <w:t> </w:t>
      </w:r>
      <w:r>
        <w:rPr/>
        <w:t>pada</w:t>
      </w:r>
      <w:r>
        <w:rPr>
          <w:spacing w:val="40"/>
        </w:rPr>
        <w:t> </w:t>
      </w:r>
      <w:r>
        <w:rPr/>
        <w:t>sudut</w:t>
      </w:r>
      <w:r>
        <w:rPr>
          <w:spacing w:val="40"/>
        </w:rPr>
        <w:t> </w:t>
      </w:r>
      <w:r>
        <w:rPr/>
        <w:t>pandang</w:t>
      </w:r>
      <w:r>
        <w:rPr>
          <w:spacing w:val="40"/>
        </w:rPr>
        <w:t> </w:t>
      </w:r>
      <w:r>
        <w:rPr/>
        <w:t>individu</w:t>
      </w:r>
      <w:r>
        <w:rPr>
          <w:spacing w:val="40"/>
        </w:rPr>
        <w:t> </w:t>
      </w:r>
      <w:r>
        <w:rPr/>
        <w:t>bahwa</w:t>
      </w:r>
      <w:r>
        <w:rPr>
          <w:spacing w:val="40"/>
        </w:rPr>
        <w:t> </w:t>
      </w:r>
      <w:r>
        <w:rPr/>
        <w:t>penghargaan</w:t>
      </w:r>
      <w:r>
        <w:rPr>
          <w:spacing w:val="40"/>
        </w:rPr>
        <w:t> </w:t>
      </w:r>
      <w:r>
        <w:rPr/>
        <w:t>yang</w:t>
      </w:r>
      <w:r>
        <w:rPr>
          <w:spacing w:val="40"/>
        </w:rPr>
        <w:t> </w:t>
      </w:r>
      <w:r>
        <w:rPr/>
        <w:t>diperoleh merupakan hasil dari kinerja yang baik.</w:t>
      </w:r>
    </w:p>
    <w:p>
      <w:pPr>
        <w:pStyle w:val="BodyText"/>
        <w:spacing w:line="480" w:lineRule="auto"/>
        <w:ind w:left="1111" w:right="622" w:firstLine="283"/>
      </w:pPr>
      <w:r>
        <w:rPr/>
        <w:t>Variabel</w:t>
      </w:r>
      <w:r>
        <w:rPr>
          <w:spacing w:val="27"/>
        </w:rPr>
        <w:t> </w:t>
      </w:r>
      <w:r>
        <w:rPr/>
        <w:t>ini</w:t>
      </w:r>
      <w:r>
        <w:rPr>
          <w:spacing w:val="27"/>
        </w:rPr>
        <w:t> </w:t>
      </w:r>
      <w:r>
        <w:rPr/>
        <w:t>menggunakan</w:t>
      </w:r>
      <w:r>
        <w:rPr>
          <w:spacing w:val="26"/>
        </w:rPr>
        <w:t> </w:t>
      </w:r>
      <w:r>
        <w:rPr/>
        <w:t>skala</w:t>
      </w:r>
      <w:r>
        <w:rPr>
          <w:spacing w:val="26"/>
        </w:rPr>
        <w:t> </w:t>
      </w:r>
      <w:r>
        <w:rPr/>
        <w:t>likert</w:t>
      </w:r>
      <w:r>
        <w:rPr>
          <w:spacing w:val="26"/>
        </w:rPr>
        <w:t> </w:t>
      </w:r>
      <w:r>
        <w:rPr/>
        <w:t>5</w:t>
      </w:r>
      <w:r>
        <w:rPr>
          <w:spacing w:val="26"/>
        </w:rPr>
        <w:t> </w:t>
      </w:r>
      <w:r>
        <w:rPr/>
        <w:t>poin</w:t>
      </w:r>
      <w:r>
        <w:rPr>
          <w:spacing w:val="27"/>
        </w:rPr>
        <w:t> </w:t>
      </w:r>
      <w:r>
        <w:rPr/>
        <w:t>mulai</w:t>
      </w:r>
      <w:r>
        <w:rPr>
          <w:spacing w:val="27"/>
        </w:rPr>
        <w:t> </w:t>
      </w:r>
      <w:r>
        <w:rPr/>
        <w:t>dari</w:t>
      </w:r>
      <w:r>
        <w:rPr>
          <w:spacing w:val="26"/>
        </w:rPr>
        <w:t> </w:t>
      </w:r>
      <w:r>
        <w:rPr/>
        <w:t>poin</w:t>
      </w:r>
      <w:r>
        <w:rPr>
          <w:spacing w:val="27"/>
        </w:rPr>
        <w:t> </w:t>
      </w:r>
      <w:r>
        <w:rPr/>
        <w:t>1</w:t>
      </w:r>
      <w:r>
        <w:rPr>
          <w:spacing w:val="26"/>
        </w:rPr>
        <w:t> </w:t>
      </w:r>
      <w:r>
        <w:rPr/>
        <w:t>(sangat</w:t>
      </w:r>
      <w:r>
        <w:rPr>
          <w:spacing w:val="29"/>
        </w:rPr>
        <w:t> </w:t>
      </w:r>
      <w:r>
        <w:rPr/>
        <w:t>tidak setuju) sampai poin 5 (sangat setuju).</w:t>
      </w:r>
    </w:p>
    <w:p>
      <w:pPr>
        <w:pStyle w:val="BodyText"/>
        <w:spacing w:after="0" w:line="480" w:lineRule="auto"/>
        <w:sectPr>
          <w:headerReference w:type="default" r:id="rId100"/>
          <w:footerReference w:type="default" r:id="rId101"/>
          <w:pgSz w:w="12240" w:h="15840"/>
          <w:pgMar w:header="717" w:footer="0" w:top="1380" w:bottom="280" w:left="1440" w:right="1080"/>
        </w:sectPr>
      </w:pPr>
    </w:p>
    <w:p>
      <w:pPr>
        <w:pStyle w:val="BodyText"/>
      </w:pPr>
    </w:p>
    <w:p>
      <w:pPr>
        <w:pStyle w:val="BodyText"/>
      </w:pPr>
    </w:p>
    <w:p>
      <w:pPr>
        <w:pStyle w:val="BodyText"/>
        <w:spacing w:before="49"/>
      </w:pPr>
    </w:p>
    <w:p>
      <w:pPr>
        <w:pStyle w:val="ListParagraph"/>
        <w:numPr>
          <w:ilvl w:val="2"/>
          <w:numId w:val="33"/>
        </w:numPr>
        <w:tabs>
          <w:tab w:pos="1821" w:val="left" w:leader="none"/>
        </w:tabs>
        <w:spacing w:line="240" w:lineRule="auto" w:before="0" w:after="0"/>
        <w:ind w:left="1821" w:right="0" w:hanging="851"/>
        <w:jc w:val="left"/>
        <w:rPr>
          <w:b/>
          <w:sz w:val="24"/>
        </w:rPr>
      </w:pPr>
      <w:bookmarkStart w:name="_bookmark38" w:id="39"/>
      <w:bookmarkEnd w:id="39"/>
      <w:r>
        <w:rPr/>
      </w:r>
      <w:r>
        <w:rPr>
          <w:b/>
          <w:i/>
          <w:sz w:val="24"/>
        </w:rPr>
        <w:t>Job</w:t>
      </w:r>
      <w:r>
        <w:rPr>
          <w:b/>
          <w:i/>
          <w:spacing w:val="-3"/>
          <w:sz w:val="24"/>
        </w:rPr>
        <w:t> </w:t>
      </w:r>
      <w:r>
        <w:rPr>
          <w:b/>
          <w:i/>
          <w:sz w:val="24"/>
        </w:rPr>
        <w:t>stress</w:t>
      </w:r>
      <w:r>
        <w:rPr>
          <w:b/>
          <w:i/>
          <w:spacing w:val="1"/>
          <w:sz w:val="24"/>
        </w:rPr>
        <w:t> </w:t>
      </w:r>
      <w:r>
        <w:rPr>
          <w:b/>
          <w:spacing w:val="-4"/>
          <w:sz w:val="24"/>
        </w:rPr>
        <w:t>(X2)</w:t>
      </w:r>
    </w:p>
    <w:p>
      <w:pPr>
        <w:pStyle w:val="BodyText"/>
        <w:rPr>
          <w:b/>
        </w:rPr>
      </w:pPr>
    </w:p>
    <w:p>
      <w:pPr>
        <w:pStyle w:val="BodyText"/>
        <w:spacing w:line="480" w:lineRule="auto"/>
        <w:ind w:left="1255" w:right="615" w:firstLine="566"/>
        <w:jc w:val="both"/>
      </w:pPr>
      <w:r>
        <w:rPr>
          <w:i/>
        </w:rPr>
        <w:t>Job stress </w:t>
      </w:r>
      <w:r>
        <w:rPr/>
        <w:t>dapat diartikan sebagai ketegangan priskologis yang dirasakan oleh individu yang muncul akibat ketidakseimbangan antara tuntutan pekerjaan dengan kemampuan invidiu untuk memenuhinya. Job tress diukur dengan menggunakan indik ator yang dikembangkan oleh Amiruddin, (2019) yang juga diadaptasi dalam penelitian Rustiarini, (2021) van Hau </w:t>
      </w:r>
      <w:r>
        <w:rPr>
          <w:i/>
        </w:rPr>
        <w:t>et.al.</w:t>
      </w:r>
      <w:r>
        <w:rPr/>
        <w:t>, (2023) antara lain:</w:t>
      </w:r>
    </w:p>
    <w:p>
      <w:pPr>
        <w:pStyle w:val="ListParagraph"/>
        <w:numPr>
          <w:ilvl w:val="3"/>
          <w:numId w:val="33"/>
        </w:numPr>
        <w:tabs>
          <w:tab w:pos="1535" w:val="left" w:leader="none"/>
        </w:tabs>
        <w:spacing w:line="240" w:lineRule="auto" w:before="1" w:after="0"/>
        <w:ind w:left="1535" w:right="0" w:hanging="280"/>
        <w:jc w:val="both"/>
        <w:rPr>
          <w:sz w:val="24"/>
        </w:rPr>
      </w:pPr>
      <w:r>
        <w:rPr>
          <w:sz w:val="24"/>
        </w:rPr>
        <w:t>Ketidakmampuan</w:t>
      </w:r>
      <w:r>
        <w:rPr>
          <w:spacing w:val="-3"/>
          <w:sz w:val="24"/>
        </w:rPr>
        <w:t> </w:t>
      </w:r>
      <w:r>
        <w:rPr>
          <w:sz w:val="24"/>
        </w:rPr>
        <w:t>dalam</w:t>
      </w:r>
      <w:r>
        <w:rPr>
          <w:spacing w:val="-2"/>
          <w:sz w:val="24"/>
        </w:rPr>
        <w:t> </w:t>
      </w:r>
      <w:r>
        <w:rPr>
          <w:sz w:val="24"/>
        </w:rPr>
        <w:t>menghadapi</w:t>
      </w:r>
      <w:r>
        <w:rPr>
          <w:spacing w:val="-2"/>
          <w:sz w:val="24"/>
        </w:rPr>
        <w:t> pekerjaan</w:t>
      </w:r>
    </w:p>
    <w:p>
      <w:pPr>
        <w:pStyle w:val="BodyText"/>
      </w:pPr>
    </w:p>
    <w:p>
      <w:pPr>
        <w:pStyle w:val="BodyText"/>
        <w:spacing w:line="480" w:lineRule="auto"/>
        <w:ind w:left="1536" w:right="625"/>
        <w:jc w:val="both"/>
      </w:pPr>
      <w:r>
        <w:rPr/>
        <w:t>Menggambarkan kondisi yang dihadapi oleh auditor ketika mereka merasa tidak mampu dalam menyelesaikan tugas sesuai dengan perintah yang </w:t>
      </w:r>
      <w:r>
        <w:rPr>
          <w:spacing w:val="-2"/>
        </w:rPr>
        <w:t>ditetapkan.</w:t>
      </w:r>
    </w:p>
    <w:p>
      <w:pPr>
        <w:pStyle w:val="ListParagraph"/>
        <w:numPr>
          <w:ilvl w:val="3"/>
          <w:numId w:val="33"/>
        </w:numPr>
        <w:tabs>
          <w:tab w:pos="1535" w:val="left" w:leader="none"/>
        </w:tabs>
        <w:spacing w:line="240" w:lineRule="auto" w:before="0" w:after="0"/>
        <w:ind w:left="1535" w:right="0" w:hanging="280"/>
        <w:jc w:val="both"/>
        <w:rPr>
          <w:sz w:val="24"/>
        </w:rPr>
      </w:pPr>
      <w:r>
        <w:rPr>
          <w:sz w:val="24"/>
        </w:rPr>
        <w:t>Depresi</w:t>
      </w:r>
      <w:r>
        <w:rPr>
          <w:spacing w:val="-2"/>
          <w:sz w:val="24"/>
        </w:rPr>
        <w:t> </w:t>
      </w:r>
      <w:r>
        <w:rPr>
          <w:sz w:val="24"/>
        </w:rPr>
        <w:t>karena</w:t>
      </w:r>
      <w:r>
        <w:rPr>
          <w:spacing w:val="-3"/>
          <w:sz w:val="24"/>
        </w:rPr>
        <w:t> </w:t>
      </w:r>
      <w:r>
        <w:rPr>
          <w:sz w:val="24"/>
        </w:rPr>
        <w:t>beban</w:t>
      </w:r>
      <w:r>
        <w:rPr>
          <w:spacing w:val="-1"/>
          <w:sz w:val="24"/>
        </w:rPr>
        <w:t> </w:t>
      </w:r>
      <w:r>
        <w:rPr>
          <w:spacing w:val="-4"/>
          <w:sz w:val="24"/>
        </w:rPr>
        <w:t>kerja</w:t>
      </w:r>
    </w:p>
    <w:p>
      <w:pPr>
        <w:pStyle w:val="BodyText"/>
        <w:spacing w:before="1"/>
      </w:pPr>
    </w:p>
    <w:p>
      <w:pPr>
        <w:pStyle w:val="BodyText"/>
        <w:spacing w:line="480" w:lineRule="auto"/>
        <w:ind w:left="1536" w:right="624"/>
        <w:jc w:val="both"/>
      </w:pPr>
      <w:r>
        <w:rPr/>
        <w:t>Menunjukkan kondisi psikologis yang muncul akibat tekanan kerja maupun tanggung jawab yang melebihi kapasitas individu.</w:t>
      </w:r>
    </w:p>
    <w:p>
      <w:pPr>
        <w:pStyle w:val="ListParagraph"/>
        <w:numPr>
          <w:ilvl w:val="3"/>
          <w:numId w:val="33"/>
        </w:numPr>
        <w:tabs>
          <w:tab w:pos="1535" w:val="left" w:leader="none"/>
        </w:tabs>
        <w:spacing w:line="240" w:lineRule="auto" w:before="0" w:after="0"/>
        <w:ind w:left="1535" w:right="0" w:hanging="280"/>
        <w:jc w:val="both"/>
        <w:rPr>
          <w:sz w:val="24"/>
        </w:rPr>
      </w:pPr>
      <w:r>
        <w:rPr>
          <w:sz w:val="24"/>
        </w:rPr>
        <w:t>Kesulitan</w:t>
      </w:r>
      <w:r>
        <w:rPr>
          <w:spacing w:val="-4"/>
          <w:sz w:val="24"/>
        </w:rPr>
        <w:t> </w:t>
      </w:r>
      <w:r>
        <w:rPr>
          <w:sz w:val="24"/>
        </w:rPr>
        <w:t>dalam</w:t>
      </w:r>
      <w:r>
        <w:rPr>
          <w:spacing w:val="-2"/>
          <w:sz w:val="24"/>
        </w:rPr>
        <w:t> </w:t>
      </w:r>
      <w:r>
        <w:rPr>
          <w:sz w:val="24"/>
        </w:rPr>
        <w:t>mengendalikan</w:t>
      </w:r>
      <w:r>
        <w:rPr>
          <w:spacing w:val="-2"/>
          <w:sz w:val="24"/>
        </w:rPr>
        <w:t> emosi</w:t>
      </w:r>
    </w:p>
    <w:p>
      <w:pPr>
        <w:pStyle w:val="BodyText"/>
      </w:pPr>
    </w:p>
    <w:p>
      <w:pPr>
        <w:pStyle w:val="BodyText"/>
        <w:spacing w:line="480" w:lineRule="auto"/>
        <w:ind w:left="1536" w:right="625"/>
        <w:jc w:val="both"/>
      </w:pPr>
      <w:r>
        <w:rPr/>
        <w:t>Menggambarkan</w:t>
      </w:r>
      <w:r>
        <w:rPr>
          <w:spacing w:val="-2"/>
        </w:rPr>
        <w:t> </w:t>
      </w:r>
      <w:r>
        <w:rPr/>
        <w:t>ketidakstabilan</w:t>
      </w:r>
      <w:r>
        <w:rPr>
          <w:spacing w:val="-2"/>
        </w:rPr>
        <w:t> </w:t>
      </w:r>
      <w:r>
        <w:rPr/>
        <w:t>emosional</w:t>
      </w:r>
      <w:r>
        <w:rPr>
          <w:spacing w:val="-1"/>
        </w:rPr>
        <w:t> </w:t>
      </w:r>
      <w:r>
        <w:rPr/>
        <w:t>yang dialami</w:t>
      </w:r>
      <w:r>
        <w:rPr>
          <w:spacing w:val="-1"/>
        </w:rPr>
        <w:t> </w:t>
      </w:r>
      <w:r>
        <w:rPr/>
        <w:t>oleh</w:t>
      </w:r>
      <w:r>
        <w:rPr>
          <w:spacing w:val="-2"/>
        </w:rPr>
        <w:t> </w:t>
      </w:r>
      <w:r>
        <w:rPr/>
        <w:t>individu</w:t>
      </w:r>
      <w:r>
        <w:rPr>
          <w:spacing w:val="-1"/>
        </w:rPr>
        <w:t> </w:t>
      </w:r>
      <w:r>
        <w:rPr/>
        <w:t>karena beban kerja yang berlebihan.</w:t>
      </w:r>
    </w:p>
    <w:p>
      <w:pPr>
        <w:pStyle w:val="ListParagraph"/>
        <w:numPr>
          <w:ilvl w:val="3"/>
          <w:numId w:val="33"/>
        </w:numPr>
        <w:tabs>
          <w:tab w:pos="1535" w:val="left" w:leader="none"/>
        </w:tabs>
        <w:spacing w:line="240" w:lineRule="auto" w:before="0" w:after="0"/>
        <w:ind w:left="1535" w:right="0" w:hanging="280"/>
        <w:jc w:val="both"/>
        <w:rPr>
          <w:sz w:val="24"/>
        </w:rPr>
      </w:pPr>
      <w:r>
        <w:rPr>
          <w:sz w:val="24"/>
        </w:rPr>
        <w:t>Sulit</w:t>
      </w:r>
      <w:r>
        <w:rPr>
          <w:spacing w:val="-2"/>
          <w:sz w:val="24"/>
        </w:rPr>
        <w:t> </w:t>
      </w:r>
      <w:r>
        <w:rPr>
          <w:sz w:val="24"/>
        </w:rPr>
        <w:t>konsentrasi</w:t>
      </w:r>
      <w:r>
        <w:rPr>
          <w:spacing w:val="-1"/>
          <w:sz w:val="24"/>
        </w:rPr>
        <w:t> </w:t>
      </w:r>
      <w:r>
        <w:rPr>
          <w:sz w:val="24"/>
        </w:rPr>
        <w:t>dalam</w:t>
      </w:r>
      <w:r>
        <w:rPr>
          <w:spacing w:val="-1"/>
          <w:sz w:val="24"/>
        </w:rPr>
        <w:t> </w:t>
      </w:r>
      <w:r>
        <w:rPr>
          <w:spacing w:val="-2"/>
          <w:sz w:val="24"/>
        </w:rPr>
        <w:t>pekerjaan</w:t>
      </w:r>
    </w:p>
    <w:p>
      <w:pPr>
        <w:pStyle w:val="BodyText"/>
        <w:spacing w:before="1"/>
      </w:pPr>
    </w:p>
    <w:p>
      <w:pPr>
        <w:pStyle w:val="BodyText"/>
        <w:spacing w:line="480" w:lineRule="auto"/>
        <w:ind w:left="1536" w:right="622"/>
        <w:jc w:val="both"/>
      </w:pPr>
      <w:r>
        <w:rPr/>
        <w:t>Menunjukkan penurunan fokus dalam menyelesaikan tugas dan </w:t>
      </w:r>
      <w:r>
        <w:rPr/>
        <w:t>pekerjaannya sebagai seorang auditor.</w:t>
      </w:r>
    </w:p>
    <w:p>
      <w:pPr>
        <w:pStyle w:val="ListParagraph"/>
        <w:numPr>
          <w:ilvl w:val="3"/>
          <w:numId w:val="33"/>
        </w:numPr>
        <w:tabs>
          <w:tab w:pos="1536" w:val="left" w:leader="none"/>
        </w:tabs>
        <w:spacing w:line="240" w:lineRule="auto" w:before="0" w:after="0"/>
        <w:ind w:left="1536" w:right="0" w:hanging="283"/>
        <w:jc w:val="both"/>
        <w:rPr>
          <w:sz w:val="24"/>
        </w:rPr>
      </w:pPr>
      <w:r>
        <w:rPr>
          <w:sz w:val="24"/>
        </w:rPr>
        <w:t>Tekanan</w:t>
      </w:r>
      <w:r>
        <w:rPr>
          <w:spacing w:val="-2"/>
          <w:sz w:val="24"/>
        </w:rPr>
        <w:t> </w:t>
      </w:r>
      <w:r>
        <w:rPr>
          <w:sz w:val="24"/>
        </w:rPr>
        <w:t>di</w:t>
      </w:r>
      <w:r>
        <w:rPr>
          <w:spacing w:val="-2"/>
          <w:sz w:val="24"/>
        </w:rPr>
        <w:t> </w:t>
      </w:r>
      <w:r>
        <w:rPr>
          <w:sz w:val="24"/>
        </w:rPr>
        <w:t>tempat</w:t>
      </w:r>
      <w:r>
        <w:rPr>
          <w:spacing w:val="-1"/>
          <w:sz w:val="24"/>
        </w:rPr>
        <w:t> </w:t>
      </w:r>
      <w:r>
        <w:rPr>
          <w:spacing w:val="-4"/>
          <w:sz w:val="24"/>
        </w:rPr>
        <w:t>kerja</w:t>
      </w:r>
    </w:p>
    <w:p>
      <w:pPr>
        <w:pStyle w:val="BodyText"/>
      </w:pPr>
    </w:p>
    <w:p>
      <w:pPr>
        <w:pStyle w:val="BodyText"/>
        <w:spacing w:line="480" w:lineRule="auto"/>
        <w:ind w:left="1536" w:right="621"/>
        <w:jc w:val="both"/>
      </w:pPr>
      <w:r>
        <w:rPr/>
        <w:t>Menggambarkan persepsi individu terhadap kondisi lingkungan di tempat </w:t>
      </w:r>
      <w:r>
        <w:rPr>
          <w:spacing w:val="-2"/>
        </w:rPr>
        <w:t>kerja.</w:t>
      </w:r>
    </w:p>
    <w:p>
      <w:pPr>
        <w:pStyle w:val="BodyText"/>
        <w:spacing w:after="0" w:line="480" w:lineRule="auto"/>
        <w:jc w:val="both"/>
        <w:sectPr>
          <w:headerReference w:type="default" r:id="rId102"/>
          <w:footerReference w:type="default" r:id="rId103"/>
          <w:pgSz w:w="12240" w:h="15840"/>
          <w:pgMar w:header="717" w:footer="0" w:top="1380" w:bottom="280" w:left="1440" w:right="1080"/>
        </w:sectPr>
      </w:pPr>
    </w:p>
    <w:p>
      <w:pPr>
        <w:pStyle w:val="BodyText"/>
      </w:pPr>
    </w:p>
    <w:p>
      <w:pPr>
        <w:pStyle w:val="BodyText"/>
      </w:pPr>
    </w:p>
    <w:p>
      <w:pPr>
        <w:pStyle w:val="BodyText"/>
        <w:spacing w:before="49"/>
      </w:pPr>
    </w:p>
    <w:p>
      <w:pPr>
        <w:pStyle w:val="BodyText"/>
        <w:spacing w:line="480" w:lineRule="auto"/>
        <w:ind w:left="1255" w:right="623" w:firstLine="424"/>
        <w:jc w:val="both"/>
      </w:pPr>
      <w:r>
        <w:rPr/>
        <w:t>Variabel ini diukur dengan skala likert 5 poin dengan poin 1 (sangat tidak setuju) sampai poin 5 (sangat setuju).</w:t>
      </w:r>
    </w:p>
    <w:p>
      <w:pPr>
        <w:pStyle w:val="Heading3"/>
        <w:numPr>
          <w:ilvl w:val="2"/>
          <w:numId w:val="33"/>
        </w:numPr>
        <w:tabs>
          <w:tab w:pos="1680" w:val="left" w:leader="none"/>
        </w:tabs>
        <w:spacing w:line="240" w:lineRule="auto" w:before="0" w:after="0"/>
        <w:ind w:left="1680" w:right="0" w:hanging="710"/>
        <w:jc w:val="left"/>
        <w:rPr>
          <w:i w:val="0"/>
        </w:rPr>
      </w:pPr>
      <w:bookmarkStart w:name="_bookmark39" w:id="40"/>
      <w:bookmarkEnd w:id="40"/>
      <w:r>
        <w:rPr>
          <w:b w:val="0"/>
          <w:i w:val="0"/>
        </w:rPr>
      </w:r>
      <w:r>
        <w:rPr/>
        <w:t>Time Budget Pressure </w:t>
      </w:r>
      <w:r>
        <w:rPr>
          <w:i w:val="0"/>
          <w:spacing w:val="-4"/>
        </w:rPr>
        <w:t>(X3)</w:t>
      </w:r>
    </w:p>
    <w:p>
      <w:pPr>
        <w:pStyle w:val="BodyText"/>
        <w:rPr>
          <w:b/>
        </w:rPr>
      </w:pPr>
    </w:p>
    <w:p>
      <w:pPr>
        <w:pStyle w:val="BodyText"/>
        <w:spacing w:line="480" w:lineRule="auto"/>
        <w:ind w:left="1255" w:right="617" w:firstLine="424"/>
        <w:jc w:val="both"/>
      </w:pPr>
      <w:r>
        <w:rPr>
          <w:i/>
        </w:rPr>
        <w:t>Time</w:t>
      </w:r>
      <w:r>
        <w:rPr>
          <w:i/>
          <w:spacing w:val="-4"/>
        </w:rPr>
        <w:t> </w:t>
      </w:r>
      <w:r>
        <w:rPr>
          <w:i/>
        </w:rPr>
        <w:t>Budget</w:t>
      </w:r>
      <w:r>
        <w:rPr>
          <w:i/>
          <w:spacing w:val="-3"/>
        </w:rPr>
        <w:t> </w:t>
      </w:r>
      <w:r>
        <w:rPr>
          <w:i/>
        </w:rPr>
        <w:t>Pressure</w:t>
      </w:r>
      <w:r>
        <w:rPr>
          <w:i/>
          <w:spacing w:val="-2"/>
        </w:rPr>
        <w:t> </w:t>
      </w:r>
      <w:r>
        <w:rPr/>
        <w:t>dipandang</w:t>
      </w:r>
      <w:r>
        <w:rPr>
          <w:spacing w:val="-3"/>
        </w:rPr>
        <w:t> </w:t>
      </w:r>
      <w:r>
        <w:rPr/>
        <w:t>sebagai</w:t>
      </w:r>
      <w:r>
        <w:rPr>
          <w:spacing w:val="-3"/>
        </w:rPr>
        <w:t> </w:t>
      </w:r>
      <w:r>
        <w:rPr/>
        <w:t>tekanan</w:t>
      </w:r>
      <w:r>
        <w:rPr>
          <w:spacing w:val="-1"/>
        </w:rPr>
        <w:t> </w:t>
      </w:r>
      <w:r>
        <w:rPr/>
        <w:t>yang</w:t>
      </w:r>
      <w:r>
        <w:rPr>
          <w:spacing w:val="-3"/>
        </w:rPr>
        <w:t> </w:t>
      </w:r>
      <w:r>
        <w:rPr/>
        <w:t>dihadapi</w:t>
      </w:r>
      <w:r>
        <w:rPr>
          <w:spacing w:val="-3"/>
        </w:rPr>
        <w:t> </w:t>
      </w:r>
      <w:r>
        <w:rPr/>
        <w:t>oleh</w:t>
      </w:r>
      <w:r>
        <w:rPr>
          <w:spacing w:val="-4"/>
        </w:rPr>
        <w:t> </w:t>
      </w:r>
      <w:r>
        <w:rPr/>
        <w:t>auditor ketika</w:t>
      </w:r>
      <w:r>
        <w:rPr>
          <w:spacing w:val="-15"/>
        </w:rPr>
        <w:t> </w:t>
      </w:r>
      <w:r>
        <w:rPr/>
        <w:t>alokasi</w:t>
      </w:r>
      <w:r>
        <w:rPr>
          <w:spacing w:val="-14"/>
        </w:rPr>
        <w:t> </w:t>
      </w:r>
      <w:r>
        <w:rPr/>
        <w:t>waktu</w:t>
      </w:r>
      <w:r>
        <w:rPr>
          <w:spacing w:val="-14"/>
        </w:rPr>
        <w:t> </w:t>
      </w:r>
      <w:r>
        <w:rPr/>
        <w:t>yang</w:t>
      </w:r>
      <w:r>
        <w:rPr>
          <w:spacing w:val="-14"/>
        </w:rPr>
        <w:t> </w:t>
      </w:r>
      <w:r>
        <w:rPr/>
        <w:t>di</w:t>
      </w:r>
      <w:r>
        <w:rPr>
          <w:spacing w:val="-14"/>
        </w:rPr>
        <w:t> </w:t>
      </w:r>
      <w:r>
        <w:rPr/>
        <w:t>anggarkan</w:t>
      </w:r>
      <w:r>
        <w:rPr>
          <w:spacing w:val="-14"/>
        </w:rPr>
        <w:t> </w:t>
      </w:r>
      <w:r>
        <w:rPr/>
        <w:t>untuk</w:t>
      </w:r>
      <w:r>
        <w:rPr>
          <w:spacing w:val="-14"/>
        </w:rPr>
        <w:t> </w:t>
      </w:r>
      <w:r>
        <w:rPr/>
        <w:t>melaksanakan</w:t>
      </w:r>
      <w:r>
        <w:rPr>
          <w:spacing w:val="-12"/>
        </w:rPr>
        <w:t> </w:t>
      </w:r>
      <w:r>
        <w:rPr/>
        <w:t>audit</w:t>
      </w:r>
      <w:r>
        <w:rPr>
          <w:spacing w:val="-13"/>
        </w:rPr>
        <w:t> </w:t>
      </w:r>
      <w:r>
        <w:rPr/>
        <w:t>tidak</w:t>
      </w:r>
      <w:r>
        <w:rPr>
          <w:spacing w:val="-14"/>
        </w:rPr>
        <w:t> </w:t>
      </w:r>
      <w:r>
        <w:rPr/>
        <w:t>sebanding dengan keseluruhan prosedur audit yang harus di selesaikan. Tekanan ini sering kali muncul karena tuntutan keterbatasan sumber daya, efisiensi biaya maupun target penyelesaian audit yang ketat. Variabel ini di ukur dengan menggunakan lima</w:t>
      </w:r>
      <w:r>
        <w:rPr>
          <w:spacing w:val="-15"/>
        </w:rPr>
        <w:t> </w:t>
      </w:r>
      <w:r>
        <w:rPr/>
        <w:t>instrumen</w:t>
      </w:r>
      <w:r>
        <w:rPr>
          <w:spacing w:val="-15"/>
        </w:rPr>
        <w:t> </w:t>
      </w:r>
      <w:r>
        <w:rPr/>
        <w:t>dari</w:t>
      </w:r>
      <w:r>
        <w:rPr>
          <w:spacing w:val="-15"/>
        </w:rPr>
        <w:t> </w:t>
      </w:r>
      <w:r>
        <w:rPr/>
        <w:t>Amiruddin,</w:t>
      </w:r>
      <w:r>
        <w:rPr>
          <w:spacing w:val="-15"/>
        </w:rPr>
        <w:t> </w:t>
      </w:r>
      <w:r>
        <w:rPr/>
        <w:t>(2019)</w:t>
      </w:r>
      <w:r>
        <w:rPr>
          <w:spacing w:val="-15"/>
        </w:rPr>
        <w:t> </w:t>
      </w:r>
      <w:r>
        <w:rPr/>
        <w:t>yang</w:t>
      </w:r>
      <w:r>
        <w:rPr>
          <w:spacing w:val="-15"/>
        </w:rPr>
        <w:t> </w:t>
      </w:r>
      <w:r>
        <w:rPr/>
        <w:t>kemudian</w:t>
      </w:r>
      <w:r>
        <w:rPr>
          <w:spacing w:val="-15"/>
        </w:rPr>
        <w:t> </w:t>
      </w:r>
      <w:r>
        <w:rPr/>
        <w:t>diadaptasi</w:t>
      </w:r>
      <w:r>
        <w:rPr>
          <w:spacing w:val="-15"/>
        </w:rPr>
        <w:t> </w:t>
      </w:r>
      <w:r>
        <w:rPr/>
        <w:t>dalam</w:t>
      </w:r>
      <w:r>
        <w:rPr>
          <w:spacing w:val="-15"/>
        </w:rPr>
        <w:t> </w:t>
      </w:r>
      <w:r>
        <w:rPr/>
        <w:t>penelitian Rustiarini, (2021) dengan melakukan beberapa penyesuaian. Indikator tersebut antara lain:</w:t>
      </w:r>
    </w:p>
    <w:p>
      <w:pPr>
        <w:pStyle w:val="ListParagraph"/>
        <w:numPr>
          <w:ilvl w:val="3"/>
          <w:numId w:val="33"/>
        </w:numPr>
        <w:tabs>
          <w:tab w:pos="1822" w:val="left" w:leader="none"/>
        </w:tabs>
        <w:spacing w:line="240" w:lineRule="auto" w:before="2" w:after="0"/>
        <w:ind w:left="1822" w:right="0" w:hanging="360"/>
        <w:jc w:val="both"/>
        <w:rPr>
          <w:sz w:val="24"/>
        </w:rPr>
      </w:pPr>
      <w:r>
        <w:rPr>
          <w:sz w:val="24"/>
        </w:rPr>
        <w:t>Keterbatasan</w:t>
      </w:r>
      <w:r>
        <w:rPr>
          <w:spacing w:val="-5"/>
          <w:sz w:val="24"/>
        </w:rPr>
        <w:t> </w:t>
      </w:r>
      <w:r>
        <w:rPr>
          <w:spacing w:val="-4"/>
          <w:sz w:val="24"/>
        </w:rPr>
        <w:t>waktu</w:t>
      </w:r>
    </w:p>
    <w:p>
      <w:pPr>
        <w:pStyle w:val="BodyText"/>
      </w:pPr>
    </w:p>
    <w:p>
      <w:pPr>
        <w:pStyle w:val="BodyText"/>
        <w:spacing w:line="480" w:lineRule="auto"/>
        <w:ind w:left="1822" w:right="621"/>
        <w:jc w:val="both"/>
      </w:pPr>
      <w:r>
        <w:rPr/>
        <w:t>Meggambarkan kondisi ketika auditor harus menyelesaikan pemeriksaan dalam</w:t>
      </w:r>
      <w:r>
        <w:rPr>
          <w:spacing w:val="-15"/>
        </w:rPr>
        <w:t> </w:t>
      </w:r>
      <w:r>
        <w:rPr/>
        <w:t>waktu</w:t>
      </w:r>
      <w:r>
        <w:rPr>
          <w:spacing w:val="-15"/>
        </w:rPr>
        <w:t> </w:t>
      </w:r>
      <w:r>
        <w:rPr/>
        <w:t>yang</w:t>
      </w:r>
      <w:r>
        <w:rPr>
          <w:spacing w:val="-15"/>
        </w:rPr>
        <w:t> </w:t>
      </w:r>
      <w:r>
        <w:rPr/>
        <w:t>relatif</w:t>
      </w:r>
      <w:r>
        <w:rPr>
          <w:spacing w:val="-15"/>
        </w:rPr>
        <w:t> </w:t>
      </w:r>
      <w:r>
        <w:rPr/>
        <w:t>singkat</w:t>
      </w:r>
      <w:r>
        <w:rPr>
          <w:spacing w:val="-15"/>
        </w:rPr>
        <w:t> </w:t>
      </w:r>
      <w:r>
        <w:rPr/>
        <w:t>dibandingkan</w:t>
      </w:r>
      <w:r>
        <w:rPr>
          <w:spacing w:val="-15"/>
        </w:rPr>
        <w:t> </w:t>
      </w:r>
      <w:r>
        <w:rPr/>
        <w:t>dengan</w:t>
      </w:r>
      <w:r>
        <w:rPr>
          <w:spacing w:val="-15"/>
        </w:rPr>
        <w:t> </w:t>
      </w:r>
      <w:r>
        <w:rPr/>
        <w:t>serangkaian</w:t>
      </w:r>
      <w:r>
        <w:rPr>
          <w:spacing w:val="-15"/>
        </w:rPr>
        <w:t> </w:t>
      </w:r>
      <w:r>
        <w:rPr/>
        <w:t>prosedur yang harus dilakukan.</w:t>
      </w:r>
    </w:p>
    <w:p>
      <w:pPr>
        <w:pStyle w:val="ListParagraph"/>
        <w:numPr>
          <w:ilvl w:val="3"/>
          <w:numId w:val="33"/>
        </w:numPr>
        <w:tabs>
          <w:tab w:pos="1822" w:val="left" w:leader="none"/>
        </w:tabs>
        <w:spacing w:line="240" w:lineRule="auto" w:before="0" w:after="0"/>
        <w:ind w:left="1822" w:right="0" w:hanging="360"/>
        <w:jc w:val="both"/>
        <w:rPr>
          <w:sz w:val="24"/>
        </w:rPr>
      </w:pPr>
      <w:r>
        <w:rPr>
          <w:sz w:val="24"/>
        </w:rPr>
        <w:t>Mengurangi</w:t>
      </w:r>
      <w:r>
        <w:rPr>
          <w:spacing w:val="-2"/>
          <w:sz w:val="24"/>
        </w:rPr>
        <w:t> </w:t>
      </w:r>
      <w:r>
        <w:rPr>
          <w:sz w:val="24"/>
        </w:rPr>
        <w:t>beban</w:t>
      </w:r>
      <w:r>
        <w:rPr>
          <w:spacing w:val="-1"/>
          <w:sz w:val="24"/>
        </w:rPr>
        <w:t> </w:t>
      </w:r>
      <w:r>
        <w:rPr>
          <w:spacing w:val="-2"/>
          <w:sz w:val="24"/>
        </w:rPr>
        <w:t>pekerjaan</w:t>
      </w:r>
    </w:p>
    <w:p>
      <w:pPr>
        <w:pStyle w:val="BodyText"/>
      </w:pPr>
    </w:p>
    <w:p>
      <w:pPr>
        <w:pStyle w:val="BodyText"/>
        <w:spacing w:line="480" w:lineRule="auto"/>
        <w:ind w:left="1822" w:right="620"/>
        <w:jc w:val="both"/>
      </w:pPr>
      <w:r>
        <w:rPr/>
        <w:t>Menunjukkan tindakan auditor yang berusaha menyesuaikan jumlah pekerjaan dengan waktu tersedia.</w:t>
      </w:r>
    </w:p>
    <w:p>
      <w:pPr>
        <w:pStyle w:val="ListParagraph"/>
        <w:numPr>
          <w:ilvl w:val="3"/>
          <w:numId w:val="33"/>
        </w:numPr>
        <w:tabs>
          <w:tab w:pos="1822" w:val="left" w:leader="none"/>
        </w:tabs>
        <w:spacing w:line="240" w:lineRule="auto" w:before="1" w:after="0"/>
        <w:ind w:left="1822" w:right="0" w:hanging="360"/>
        <w:jc w:val="both"/>
        <w:rPr>
          <w:sz w:val="24"/>
        </w:rPr>
      </w:pPr>
      <w:r>
        <w:rPr>
          <w:sz w:val="24"/>
        </w:rPr>
        <w:t>Menyesuikan</w:t>
      </w:r>
      <w:r>
        <w:rPr>
          <w:spacing w:val="-4"/>
          <w:sz w:val="24"/>
        </w:rPr>
        <w:t> </w:t>
      </w:r>
      <w:r>
        <w:rPr>
          <w:sz w:val="24"/>
        </w:rPr>
        <w:t>waktu</w:t>
      </w:r>
      <w:r>
        <w:rPr>
          <w:spacing w:val="-2"/>
          <w:sz w:val="24"/>
        </w:rPr>
        <w:t> </w:t>
      </w:r>
      <w:r>
        <w:rPr>
          <w:spacing w:val="-4"/>
          <w:sz w:val="24"/>
        </w:rPr>
        <w:t>kerja</w:t>
      </w:r>
    </w:p>
    <w:p>
      <w:pPr>
        <w:pStyle w:val="BodyText"/>
      </w:pPr>
    </w:p>
    <w:p>
      <w:pPr>
        <w:pStyle w:val="BodyText"/>
        <w:spacing w:line="480" w:lineRule="auto"/>
        <w:ind w:left="1822" w:right="623"/>
        <w:jc w:val="both"/>
      </w:pPr>
      <w:r>
        <w:rPr/>
        <w:t>Menunjukkan tindakan auditor melakukan penyesuaian terhadap </w:t>
      </w:r>
      <w:r>
        <w:rPr/>
        <w:t>jadwal kerja dengan tujuan agar memenuhi tenggat waktu audit.</w:t>
      </w:r>
    </w:p>
    <w:p>
      <w:pPr>
        <w:pStyle w:val="ListParagraph"/>
        <w:numPr>
          <w:ilvl w:val="3"/>
          <w:numId w:val="33"/>
        </w:numPr>
        <w:tabs>
          <w:tab w:pos="1822" w:val="left" w:leader="none"/>
        </w:tabs>
        <w:spacing w:line="240" w:lineRule="auto" w:before="0" w:after="0"/>
        <w:ind w:left="1822" w:right="0" w:hanging="360"/>
        <w:jc w:val="both"/>
        <w:rPr>
          <w:sz w:val="24"/>
        </w:rPr>
      </w:pPr>
      <w:r>
        <w:rPr>
          <w:sz w:val="24"/>
        </w:rPr>
        <w:t>Meminta</w:t>
      </w:r>
      <w:r>
        <w:rPr>
          <w:spacing w:val="-3"/>
          <w:sz w:val="24"/>
        </w:rPr>
        <w:t> </w:t>
      </w:r>
      <w:r>
        <w:rPr>
          <w:sz w:val="24"/>
        </w:rPr>
        <w:t>penambahan</w:t>
      </w:r>
      <w:r>
        <w:rPr>
          <w:spacing w:val="-1"/>
          <w:sz w:val="24"/>
        </w:rPr>
        <w:t> </w:t>
      </w:r>
      <w:r>
        <w:rPr>
          <w:spacing w:val="-4"/>
          <w:sz w:val="24"/>
        </w:rPr>
        <w:t>waktu</w:t>
      </w:r>
    </w:p>
    <w:p>
      <w:pPr>
        <w:pStyle w:val="ListParagraph"/>
        <w:spacing w:after="0" w:line="240" w:lineRule="auto"/>
        <w:jc w:val="both"/>
        <w:rPr>
          <w:sz w:val="24"/>
        </w:rPr>
        <w:sectPr>
          <w:headerReference w:type="default" r:id="rId104"/>
          <w:footerReference w:type="default" r:id="rId105"/>
          <w:pgSz w:w="12240" w:h="15840"/>
          <w:pgMar w:header="717" w:footer="0" w:top="1380" w:bottom="280" w:left="1440" w:right="1080"/>
        </w:sectPr>
      </w:pPr>
    </w:p>
    <w:p>
      <w:pPr>
        <w:pStyle w:val="BodyText"/>
      </w:pPr>
    </w:p>
    <w:p>
      <w:pPr>
        <w:pStyle w:val="BodyText"/>
      </w:pPr>
    </w:p>
    <w:p>
      <w:pPr>
        <w:pStyle w:val="BodyText"/>
        <w:spacing w:before="49"/>
      </w:pPr>
    </w:p>
    <w:p>
      <w:pPr>
        <w:pStyle w:val="BodyText"/>
        <w:spacing w:line="480" w:lineRule="auto"/>
        <w:ind w:left="1822" w:right="619"/>
        <w:jc w:val="both"/>
      </w:pPr>
      <w:r>
        <w:rPr/>
        <w:t>Menggambarkan inisiatif auditor dengan mengajukan perpanjangan waktu selama</w:t>
      </w:r>
      <w:r>
        <w:rPr>
          <w:spacing w:val="-6"/>
        </w:rPr>
        <w:t> </w:t>
      </w:r>
      <w:r>
        <w:rPr/>
        <w:t>pelaksanaan</w:t>
      </w:r>
      <w:r>
        <w:rPr>
          <w:spacing w:val="-5"/>
        </w:rPr>
        <w:t> </w:t>
      </w:r>
      <w:r>
        <w:rPr/>
        <w:t>audit</w:t>
      </w:r>
      <w:r>
        <w:rPr>
          <w:spacing w:val="-3"/>
        </w:rPr>
        <w:t> </w:t>
      </w:r>
      <w:r>
        <w:rPr/>
        <w:t>karena</w:t>
      </w:r>
      <w:r>
        <w:rPr>
          <w:spacing w:val="-6"/>
        </w:rPr>
        <w:t> </w:t>
      </w:r>
      <w:r>
        <w:rPr/>
        <w:t>menilai</w:t>
      </w:r>
      <w:r>
        <w:rPr>
          <w:spacing w:val="-5"/>
        </w:rPr>
        <w:t> </w:t>
      </w:r>
      <w:r>
        <w:rPr/>
        <w:t>bahwa</w:t>
      </w:r>
      <w:r>
        <w:rPr>
          <w:spacing w:val="-6"/>
        </w:rPr>
        <w:t> </w:t>
      </w:r>
      <w:r>
        <w:rPr/>
        <w:t>waktu</w:t>
      </w:r>
      <w:r>
        <w:rPr>
          <w:spacing w:val="-5"/>
        </w:rPr>
        <w:t> </w:t>
      </w:r>
      <w:r>
        <w:rPr/>
        <w:t>yang</w:t>
      </w:r>
      <w:r>
        <w:rPr>
          <w:spacing w:val="-5"/>
        </w:rPr>
        <w:t> </w:t>
      </w:r>
      <w:r>
        <w:rPr/>
        <w:t>diberikan</w:t>
      </w:r>
      <w:r>
        <w:rPr>
          <w:spacing w:val="-5"/>
        </w:rPr>
        <w:t> </w:t>
      </w:r>
      <w:r>
        <w:rPr/>
        <w:t>tidak cukup untuk menyelesaikan keseluruhan rangkaian prosedur audit.</w:t>
      </w:r>
    </w:p>
    <w:p>
      <w:pPr>
        <w:pStyle w:val="ListParagraph"/>
        <w:numPr>
          <w:ilvl w:val="3"/>
          <w:numId w:val="33"/>
        </w:numPr>
        <w:tabs>
          <w:tab w:pos="1822" w:val="left" w:leader="none"/>
        </w:tabs>
        <w:spacing w:line="240" w:lineRule="auto" w:before="0" w:after="0"/>
        <w:ind w:left="1822" w:right="0" w:hanging="360"/>
        <w:jc w:val="both"/>
        <w:rPr>
          <w:sz w:val="24"/>
        </w:rPr>
      </w:pPr>
      <w:r>
        <w:rPr>
          <w:sz w:val="24"/>
        </w:rPr>
        <w:t>Tidak</w:t>
      </w:r>
      <w:r>
        <w:rPr>
          <w:spacing w:val="-2"/>
          <w:sz w:val="24"/>
        </w:rPr>
        <w:t> </w:t>
      </w:r>
      <w:r>
        <w:rPr>
          <w:sz w:val="24"/>
        </w:rPr>
        <w:t>melaporkan waktu</w:t>
      </w:r>
      <w:r>
        <w:rPr>
          <w:spacing w:val="1"/>
          <w:sz w:val="24"/>
        </w:rPr>
        <w:t> </w:t>
      </w:r>
      <w:r>
        <w:rPr>
          <w:sz w:val="24"/>
        </w:rPr>
        <w:t>kerja</w:t>
      </w:r>
      <w:r>
        <w:rPr>
          <w:spacing w:val="-4"/>
          <w:sz w:val="24"/>
        </w:rPr>
        <w:t> </w:t>
      </w:r>
      <w:r>
        <w:rPr>
          <w:sz w:val="24"/>
        </w:rPr>
        <w:t>yang</w:t>
      </w:r>
      <w:r>
        <w:rPr>
          <w:spacing w:val="-1"/>
          <w:sz w:val="24"/>
        </w:rPr>
        <w:t> </w:t>
      </w:r>
      <w:r>
        <w:rPr>
          <w:spacing w:val="-2"/>
          <w:sz w:val="24"/>
        </w:rPr>
        <w:t>sebenarnya</w:t>
      </w:r>
    </w:p>
    <w:p>
      <w:pPr>
        <w:pStyle w:val="BodyText"/>
      </w:pPr>
    </w:p>
    <w:p>
      <w:pPr>
        <w:pStyle w:val="BodyText"/>
        <w:spacing w:line="480" w:lineRule="auto"/>
        <w:ind w:left="1822" w:right="336"/>
      </w:pPr>
      <w:r>
        <w:rPr/>
        <w:t>Menggambarkan perilaku auditor yang tidak melaporkan waktu kerja yang sebenarnya</w:t>
      </w:r>
      <w:r>
        <w:rPr>
          <w:spacing w:val="40"/>
        </w:rPr>
        <w:t> </w:t>
      </w:r>
      <w:r>
        <w:rPr/>
        <w:t>digunakan</w:t>
      </w:r>
      <w:r>
        <w:rPr>
          <w:spacing w:val="40"/>
        </w:rPr>
        <w:t> </w:t>
      </w:r>
      <w:r>
        <w:rPr/>
        <w:t>dalam</w:t>
      </w:r>
      <w:r>
        <w:rPr>
          <w:spacing w:val="40"/>
        </w:rPr>
        <w:t> </w:t>
      </w:r>
      <w:r>
        <w:rPr/>
        <w:t>menyelesaikan</w:t>
      </w:r>
      <w:r>
        <w:rPr>
          <w:spacing w:val="40"/>
        </w:rPr>
        <w:t> </w:t>
      </w:r>
      <w:r>
        <w:rPr/>
        <w:t>keseluruhan</w:t>
      </w:r>
      <w:r>
        <w:rPr>
          <w:spacing w:val="40"/>
        </w:rPr>
        <w:t> </w:t>
      </w:r>
      <w:r>
        <w:rPr/>
        <w:t>prosedur</w:t>
      </w:r>
      <w:r>
        <w:rPr>
          <w:spacing w:val="40"/>
        </w:rPr>
        <w:t> </w:t>
      </w:r>
      <w:r>
        <w:rPr/>
        <w:t>audit karena keterbatasan waktu yang diberikan sehingga menyebabkan auditor harus menyelesaikan pekerjaannya diluar jam kerja yang telah di tetapkan Variabel ini diukur dengan skala likert 5 poin dengan poin 1 (sangat tidak</w:t>
      </w:r>
    </w:p>
    <w:p>
      <w:pPr>
        <w:pStyle w:val="BodyText"/>
        <w:spacing w:before="1"/>
        <w:ind w:left="1394"/>
      </w:pPr>
      <w:r>
        <w:rPr/>
        <w:t>setuju)</w:t>
      </w:r>
      <w:r>
        <w:rPr>
          <w:spacing w:val="-3"/>
        </w:rPr>
        <w:t> </w:t>
      </w:r>
      <w:r>
        <w:rPr/>
        <w:t>sampai</w:t>
      </w:r>
      <w:r>
        <w:rPr>
          <w:spacing w:val="-1"/>
        </w:rPr>
        <w:t> </w:t>
      </w:r>
      <w:r>
        <w:rPr/>
        <w:t>poin 5</w:t>
      </w:r>
      <w:r>
        <w:rPr>
          <w:spacing w:val="-1"/>
        </w:rPr>
        <w:t> </w:t>
      </w:r>
      <w:r>
        <w:rPr/>
        <w:t>(sangat </w:t>
      </w:r>
      <w:r>
        <w:rPr>
          <w:spacing w:val="-2"/>
        </w:rPr>
        <w:t>setuju).</w:t>
      </w:r>
    </w:p>
    <w:p>
      <w:pPr>
        <w:pStyle w:val="BodyText"/>
      </w:pPr>
    </w:p>
    <w:p>
      <w:pPr>
        <w:pStyle w:val="Heading2"/>
        <w:numPr>
          <w:ilvl w:val="2"/>
          <w:numId w:val="33"/>
        </w:numPr>
        <w:tabs>
          <w:tab w:pos="1680" w:val="left" w:leader="none"/>
        </w:tabs>
        <w:spacing w:line="240" w:lineRule="auto" w:before="0" w:after="0"/>
        <w:ind w:left="1680" w:right="0" w:hanging="710"/>
        <w:jc w:val="left"/>
      </w:pPr>
      <w:bookmarkStart w:name="_bookmark40" w:id="41"/>
      <w:bookmarkEnd w:id="41"/>
      <w:r>
        <w:rPr>
          <w:b w:val="0"/>
        </w:rPr>
      </w:r>
      <w:r>
        <w:rPr/>
        <w:t>Budaya</w:t>
      </w:r>
      <w:r>
        <w:rPr>
          <w:spacing w:val="-1"/>
        </w:rPr>
        <w:t> </w:t>
      </w:r>
      <w:r>
        <w:rPr/>
        <w:t>Organisasi</w:t>
      </w:r>
      <w:r>
        <w:rPr>
          <w:spacing w:val="1"/>
        </w:rPr>
        <w:t> </w:t>
      </w:r>
      <w:r>
        <w:rPr>
          <w:spacing w:val="-4"/>
        </w:rPr>
        <w:t>(X4)</w:t>
      </w:r>
    </w:p>
    <w:p>
      <w:pPr>
        <w:pStyle w:val="BodyText"/>
        <w:spacing w:before="1"/>
        <w:rPr>
          <w:b/>
        </w:rPr>
      </w:pPr>
    </w:p>
    <w:p>
      <w:pPr>
        <w:pStyle w:val="BodyText"/>
        <w:spacing w:line="480" w:lineRule="auto"/>
        <w:ind w:left="1255" w:right="617" w:firstLine="424"/>
        <w:jc w:val="both"/>
      </w:pPr>
      <w:r>
        <w:rPr/>
        <w:t>Budaya organisasi mencerminkan sistem nilai, norma dan keyakinan yang dianut bersama oleh seluruh anggota organisasi. Pada penelitian ini, budaya organisasi akan di pahami sebagai budaya yang mengedepankan nilai dan moral sehingga mengarahkan perilaku individu agar selaras dengan etika professional. Variabel ini akan diukur dengan 8 indikator yang dikembangkan oleh Treviño </w:t>
      </w:r>
      <w:r>
        <w:rPr>
          <w:i/>
        </w:rPr>
        <w:t>et.al.</w:t>
      </w:r>
      <w:r>
        <w:rPr/>
        <w:t>, (1998) yang kemudian diadaptasi pada penelitian Liu </w:t>
      </w:r>
      <w:r>
        <w:rPr>
          <w:i/>
        </w:rPr>
        <w:t>et.al.</w:t>
      </w:r>
      <w:r>
        <w:rPr/>
        <w:t>, (2024) dengan melakukan beberapa penyesuaian:</w:t>
      </w:r>
    </w:p>
    <w:p>
      <w:pPr>
        <w:pStyle w:val="ListParagraph"/>
        <w:numPr>
          <w:ilvl w:val="3"/>
          <w:numId w:val="33"/>
        </w:numPr>
        <w:tabs>
          <w:tab w:pos="1680" w:val="left" w:leader="none"/>
        </w:tabs>
        <w:spacing w:line="240" w:lineRule="auto" w:before="1" w:after="0"/>
        <w:ind w:left="1680" w:right="0" w:hanging="360"/>
        <w:jc w:val="both"/>
        <w:rPr>
          <w:sz w:val="24"/>
        </w:rPr>
      </w:pPr>
      <w:r>
        <w:rPr>
          <w:sz w:val="24"/>
        </w:rPr>
        <w:t>Keteladanan</w:t>
      </w:r>
      <w:r>
        <w:rPr>
          <w:spacing w:val="-5"/>
          <w:sz w:val="24"/>
        </w:rPr>
        <w:t> </w:t>
      </w:r>
      <w:r>
        <w:rPr>
          <w:spacing w:val="-2"/>
          <w:sz w:val="24"/>
        </w:rPr>
        <w:t>pimpinan</w:t>
      </w:r>
    </w:p>
    <w:p>
      <w:pPr>
        <w:pStyle w:val="BodyText"/>
      </w:pPr>
    </w:p>
    <w:p>
      <w:pPr>
        <w:pStyle w:val="BodyText"/>
        <w:spacing w:line="480" w:lineRule="auto"/>
        <w:ind w:left="1680" w:right="336"/>
      </w:pPr>
      <w:r>
        <w:rPr/>
        <w:t>Merupakan</w:t>
      </w:r>
      <w:r>
        <w:rPr>
          <w:spacing w:val="40"/>
        </w:rPr>
        <w:t> </w:t>
      </w:r>
      <w:r>
        <w:rPr/>
        <w:t>persepsi</w:t>
      </w:r>
      <w:r>
        <w:rPr>
          <w:spacing w:val="40"/>
        </w:rPr>
        <w:t> </w:t>
      </w:r>
      <w:r>
        <w:rPr/>
        <w:t>auditor</w:t>
      </w:r>
      <w:r>
        <w:rPr>
          <w:spacing w:val="40"/>
        </w:rPr>
        <w:t> </w:t>
      </w:r>
      <w:r>
        <w:rPr/>
        <w:t>terhadap</w:t>
      </w:r>
      <w:r>
        <w:rPr>
          <w:spacing w:val="40"/>
        </w:rPr>
        <w:t> </w:t>
      </w:r>
      <w:r>
        <w:rPr/>
        <w:t>pemimpin</w:t>
      </w:r>
      <w:r>
        <w:rPr>
          <w:spacing w:val="40"/>
        </w:rPr>
        <w:t> </w:t>
      </w:r>
      <w:r>
        <w:rPr/>
        <w:t>organisasi</w:t>
      </w:r>
      <w:r>
        <w:rPr>
          <w:spacing w:val="40"/>
        </w:rPr>
        <w:t> </w:t>
      </w:r>
      <w:r>
        <w:rPr/>
        <w:t>yang</w:t>
      </w:r>
      <w:r>
        <w:rPr>
          <w:spacing w:val="40"/>
        </w:rPr>
        <w:t> </w:t>
      </w:r>
      <w:r>
        <w:rPr/>
        <w:t>berperan sebagai </w:t>
      </w:r>
      <w:r>
        <w:rPr>
          <w:i/>
        </w:rPr>
        <w:t>role model </w:t>
      </w:r>
      <w:r>
        <w:rPr/>
        <w:t>dalam mencermikan budaya etika organisasi.</w:t>
      </w:r>
    </w:p>
    <w:p>
      <w:pPr>
        <w:pStyle w:val="ListParagraph"/>
        <w:numPr>
          <w:ilvl w:val="3"/>
          <w:numId w:val="33"/>
        </w:numPr>
        <w:tabs>
          <w:tab w:pos="1680" w:val="left" w:leader="none"/>
        </w:tabs>
        <w:spacing w:line="240" w:lineRule="auto" w:before="0" w:after="0"/>
        <w:ind w:left="1680" w:right="0" w:hanging="360"/>
        <w:jc w:val="both"/>
        <w:rPr>
          <w:sz w:val="24"/>
        </w:rPr>
      </w:pPr>
      <w:r>
        <w:rPr>
          <w:sz w:val="24"/>
        </w:rPr>
        <w:t>Sosialisasi</w:t>
      </w:r>
      <w:r>
        <w:rPr>
          <w:spacing w:val="-3"/>
          <w:sz w:val="24"/>
        </w:rPr>
        <w:t> </w:t>
      </w:r>
      <w:r>
        <w:rPr>
          <w:sz w:val="24"/>
        </w:rPr>
        <w:t>kode</w:t>
      </w:r>
      <w:r>
        <w:rPr>
          <w:spacing w:val="-1"/>
          <w:sz w:val="24"/>
        </w:rPr>
        <w:t> </w:t>
      </w:r>
      <w:r>
        <w:rPr>
          <w:spacing w:val="-4"/>
          <w:sz w:val="24"/>
        </w:rPr>
        <w:t>etik</w:t>
      </w:r>
    </w:p>
    <w:p>
      <w:pPr>
        <w:pStyle w:val="ListParagraph"/>
        <w:spacing w:after="0" w:line="240" w:lineRule="auto"/>
        <w:jc w:val="both"/>
        <w:rPr>
          <w:sz w:val="24"/>
        </w:rPr>
        <w:sectPr>
          <w:headerReference w:type="default" r:id="rId106"/>
          <w:footerReference w:type="default" r:id="rId107"/>
          <w:pgSz w:w="12240" w:h="15840"/>
          <w:pgMar w:header="717" w:footer="0" w:top="1380" w:bottom="280" w:left="1440" w:right="1080"/>
        </w:sectPr>
      </w:pPr>
    </w:p>
    <w:p>
      <w:pPr>
        <w:pStyle w:val="BodyText"/>
      </w:pPr>
    </w:p>
    <w:p>
      <w:pPr>
        <w:pStyle w:val="BodyText"/>
      </w:pPr>
    </w:p>
    <w:p>
      <w:pPr>
        <w:pStyle w:val="BodyText"/>
        <w:spacing w:before="49"/>
      </w:pPr>
    </w:p>
    <w:p>
      <w:pPr>
        <w:pStyle w:val="BodyText"/>
        <w:spacing w:line="480" w:lineRule="auto"/>
        <w:ind w:left="1680" w:right="336"/>
      </w:pPr>
      <w:r>
        <w:rPr/>
        <w:t>Merupakan</w:t>
      </w:r>
      <w:r>
        <w:rPr>
          <w:spacing w:val="31"/>
        </w:rPr>
        <w:t> </w:t>
      </w:r>
      <w:r>
        <w:rPr/>
        <w:t>kegiatan</w:t>
      </w:r>
      <w:r>
        <w:rPr>
          <w:spacing w:val="31"/>
        </w:rPr>
        <w:t> </w:t>
      </w:r>
      <w:r>
        <w:rPr/>
        <w:t>yang</w:t>
      </w:r>
      <w:r>
        <w:rPr>
          <w:spacing w:val="29"/>
        </w:rPr>
        <w:t> </w:t>
      </w:r>
      <w:r>
        <w:rPr/>
        <w:t>dilakukan</w:t>
      </w:r>
      <w:r>
        <w:rPr>
          <w:spacing w:val="29"/>
        </w:rPr>
        <w:t> </w:t>
      </w:r>
      <w:r>
        <w:rPr/>
        <w:t>oleh</w:t>
      </w:r>
      <w:r>
        <w:rPr>
          <w:spacing w:val="29"/>
        </w:rPr>
        <w:t> </w:t>
      </w:r>
      <w:r>
        <w:rPr/>
        <w:t>organisasi</w:t>
      </w:r>
      <w:r>
        <w:rPr>
          <w:spacing w:val="30"/>
        </w:rPr>
        <w:t> </w:t>
      </w:r>
      <w:r>
        <w:rPr/>
        <w:t>dengan</w:t>
      </w:r>
      <w:r>
        <w:rPr>
          <w:spacing w:val="29"/>
        </w:rPr>
        <w:t> </w:t>
      </w:r>
      <w:r>
        <w:rPr/>
        <w:t>meyampaikan atau mengkomunikasikan kode etik kepada seluruh anggota organisasi</w:t>
      </w:r>
    </w:p>
    <w:p>
      <w:pPr>
        <w:pStyle w:val="ListParagraph"/>
        <w:numPr>
          <w:ilvl w:val="3"/>
          <w:numId w:val="33"/>
        </w:numPr>
        <w:tabs>
          <w:tab w:pos="1680" w:val="left" w:leader="none"/>
        </w:tabs>
        <w:spacing w:line="240" w:lineRule="auto" w:before="0" w:after="0"/>
        <w:ind w:left="1680" w:right="0" w:hanging="360"/>
        <w:jc w:val="left"/>
        <w:rPr>
          <w:sz w:val="24"/>
        </w:rPr>
      </w:pPr>
      <w:r>
        <w:rPr>
          <w:spacing w:val="-2"/>
          <w:sz w:val="24"/>
        </w:rPr>
        <w:t>Sanksi</w:t>
      </w:r>
    </w:p>
    <w:p>
      <w:pPr>
        <w:pStyle w:val="BodyText"/>
      </w:pPr>
    </w:p>
    <w:p>
      <w:pPr>
        <w:pStyle w:val="BodyText"/>
        <w:spacing w:line="480" w:lineRule="auto"/>
        <w:ind w:left="1680" w:right="336"/>
      </w:pPr>
      <w:r>
        <w:rPr/>
        <w:t>Dalam</w:t>
      </w:r>
      <w:r>
        <w:rPr>
          <w:spacing w:val="40"/>
        </w:rPr>
        <w:t> </w:t>
      </w:r>
      <w:r>
        <w:rPr/>
        <w:t>hal</w:t>
      </w:r>
      <w:r>
        <w:rPr>
          <w:spacing w:val="40"/>
        </w:rPr>
        <w:t> </w:t>
      </w:r>
      <w:r>
        <w:rPr/>
        <w:t>ini</w:t>
      </w:r>
      <w:r>
        <w:rPr>
          <w:spacing w:val="40"/>
        </w:rPr>
        <w:t> </w:t>
      </w:r>
      <w:r>
        <w:rPr/>
        <w:t>difokuskan</w:t>
      </w:r>
      <w:r>
        <w:rPr>
          <w:spacing w:val="40"/>
        </w:rPr>
        <w:t> </w:t>
      </w:r>
      <w:r>
        <w:rPr/>
        <w:t>pada</w:t>
      </w:r>
      <w:r>
        <w:rPr>
          <w:spacing w:val="40"/>
        </w:rPr>
        <w:t> </w:t>
      </w:r>
      <w:r>
        <w:rPr/>
        <w:t>sejauh</w:t>
      </w:r>
      <w:r>
        <w:rPr>
          <w:spacing w:val="40"/>
        </w:rPr>
        <w:t> </w:t>
      </w:r>
      <w:r>
        <w:rPr/>
        <w:t>mana</w:t>
      </w:r>
      <w:r>
        <w:rPr>
          <w:spacing w:val="40"/>
        </w:rPr>
        <w:t> </w:t>
      </w:r>
      <w:r>
        <w:rPr/>
        <w:t>sanksi</w:t>
      </w:r>
      <w:r>
        <w:rPr>
          <w:spacing w:val="40"/>
        </w:rPr>
        <w:t> </w:t>
      </w:r>
      <w:r>
        <w:rPr/>
        <w:t>ditegakkan</w:t>
      </w:r>
      <w:r>
        <w:rPr>
          <w:spacing w:val="40"/>
        </w:rPr>
        <w:t> </w:t>
      </w:r>
      <w:r>
        <w:rPr/>
        <w:t>bagi</w:t>
      </w:r>
      <w:r>
        <w:rPr>
          <w:spacing w:val="40"/>
        </w:rPr>
        <w:t> </w:t>
      </w:r>
      <w:r>
        <w:rPr/>
        <w:t>para pelanggar kode etik.</w:t>
      </w:r>
    </w:p>
    <w:p>
      <w:pPr>
        <w:pStyle w:val="ListParagraph"/>
        <w:numPr>
          <w:ilvl w:val="3"/>
          <w:numId w:val="33"/>
        </w:numPr>
        <w:tabs>
          <w:tab w:pos="1679" w:val="left" w:leader="none"/>
        </w:tabs>
        <w:spacing w:line="240" w:lineRule="auto" w:before="1" w:after="0"/>
        <w:ind w:left="1679" w:right="0" w:hanging="285"/>
        <w:jc w:val="left"/>
        <w:rPr>
          <w:sz w:val="24"/>
        </w:rPr>
      </w:pPr>
      <w:r>
        <w:rPr>
          <w:sz w:val="24"/>
        </w:rPr>
        <w:t>Penghargaan</w:t>
      </w:r>
      <w:r>
        <w:rPr>
          <w:spacing w:val="-2"/>
          <w:sz w:val="24"/>
        </w:rPr>
        <w:t> </w:t>
      </w:r>
      <w:r>
        <w:rPr>
          <w:sz w:val="24"/>
        </w:rPr>
        <w:t>terhadap</w:t>
      </w:r>
      <w:r>
        <w:rPr>
          <w:spacing w:val="-2"/>
          <w:sz w:val="24"/>
        </w:rPr>
        <w:t> </w:t>
      </w:r>
      <w:r>
        <w:rPr>
          <w:sz w:val="24"/>
        </w:rPr>
        <w:t>perilaku</w:t>
      </w:r>
      <w:r>
        <w:rPr>
          <w:spacing w:val="-1"/>
          <w:sz w:val="24"/>
        </w:rPr>
        <w:t> </w:t>
      </w:r>
      <w:r>
        <w:rPr>
          <w:spacing w:val="-4"/>
          <w:sz w:val="24"/>
        </w:rPr>
        <w:t>etis</w:t>
      </w:r>
    </w:p>
    <w:p>
      <w:pPr>
        <w:pStyle w:val="BodyText"/>
      </w:pPr>
    </w:p>
    <w:p>
      <w:pPr>
        <w:pStyle w:val="BodyText"/>
        <w:spacing w:line="480" w:lineRule="auto"/>
        <w:ind w:left="1680" w:right="336"/>
      </w:pPr>
      <w:r>
        <w:rPr/>
        <w:t>Merupakan</w:t>
      </w:r>
      <w:r>
        <w:rPr>
          <w:spacing w:val="80"/>
        </w:rPr>
        <w:t> </w:t>
      </w:r>
      <w:r>
        <w:rPr/>
        <w:t>pencapaian</w:t>
      </w:r>
      <w:r>
        <w:rPr>
          <w:spacing w:val="80"/>
        </w:rPr>
        <w:t> </w:t>
      </w:r>
      <w:r>
        <w:rPr/>
        <w:t>yang</w:t>
      </w:r>
      <w:r>
        <w:rPr>
          <w:spacing w:val="80"/>
        </w:rPr>
        <w:t> </w:t>
      </w:r>
      <w:r>
        <w:rPr/>
        <w:t>diperolah</w:t>
      </w:r>
      <w:r>
        <w:rPr>
          <w:spacing w:val="80"/>
        </w:rPr>
        <w:t> </w:t>
      </w:r>
      <w:r>
        <w:rPr/>
        <w:t>individu</w:t>
      </w:r>
      <w:r>
        <w:rPr>
          <w:spacing w:val="80"/>
        </w:rPr>
        <w:t> </w:t>
      </w:r>
      <w:r>
        <w:rPr/>
        <w:t>ketika</w:t>
      </w:r>
      <w:r>
        <w:rPr>
          <w:spacing w:val="80"/>
        </w:rPr>
        <w:t> </w:t>
      </w:r>
      <w:r>
        <w:rPr/>
        <w:t>mereka</w:t>
      </w:r>
      <w:r>
        <w:rPr>
          <w:spacing w:val="80"/>
        </w:rPr>
        <w:t> </w:t>
      </w:r>
      <w:r>
        <w:rPr/>
        <w:t>mampu bekerja dengan menegakkan nilai etika yang tinggi.</w:t>
      </w:r>
    </w:p>
    <w:p>
      <w:pPr>
        <w:pStyle w:val="ListParagraph"/>
        <w:numPr>
          <w:ilvl w:val="3"/>
          <w:numId w:val="33"/>
        </w:numPr>
        <w:tabs>
          <w:tab w:pos="1679" w:val="left" w:leader="none"/>
        </w:tabs>
        <w:spacing w:line="240" w:lineRule="auto" w:before="0" w:after="0"/>
        <w:ind w:left="1679" w:right="0" w:hanging="285"/>
        <w:jc w:val="left"/>
        <w:rPr>
          <w:sz w:val="24"/>
        </w:rPr>
      </w:pPr>
      <w:r>
        <w:rPr>
          <w:sz w:val="24"/>
        </w:rPr>
        <w:t>Budaya</w:t>
      </w:r>
      <w:r>
        <w:rPr>
          <w:spacing w:val="-2"/>
          <w:sz w:val="24"/>
        </w:rPr>
        <w:t> </w:t>
      </w:r>
      <w:r>
        <w:rPr>
          <w:sz w:val="24"/>
        </w:rPr>
        <w:t>etis sebagai</w:t>
      </w:r>
      <w:r>
        <w:rPr>
          <w:spacing w:val="-1"/>
          <w:sz w:val="24"/>
        </w:rPr>
        <w:t> </w:t>
      </w:r>
      <w:r>
        <w:rPr>
          <w:sz w:val="24"/>
        </w:rPr>
        <w:t>norma </w:t>
      </w:r>
      <w:r>
        <w:rPr>
          <w:spacing w:val="-2"/>
          <w:sz w:val="24"/>
        </w:rPr>
        <w:t>organisasi</w:t>
      </w:r>
    </w:p>
    <w:p>
      <w:pPr>
        <w:pStyle w:val="BodyText"/>
      </w:pPr>
    </w:p>
    <w:p>
      <w:pPr>
        <w:pStyle w:val="BodyText"/>
        <w:spacing w:line="480" w:lineRule="auto"/>
        <w:ind w:left="1680" w:right="622"/>
      </w:pPr>
      <w:r>
        <w:rPr/>
        <w:t>Merujuk</w:t>
      </w:r>
      <w:r>
        <w:rPr>
          <w:spacing w:val="-8"/>
        </w:rPr>
        <w:t> </w:t>
      </w:r>
      <w:r>
        <w:rPr/>
        <w:t>kepada</w:t>
      </w:r>
      <w:r>
        <w:rPr>
          <w:spacing w:val="-9"/>
        </w:rPr>
        <w:t> </w:t>
      </w:r>
      <w:r>
        <w:rPr/>
        <w:t>budaya</w:t>
      </w:r>
      <w:r>
        <w:rPr>
          <w:spacing w:val="-6"/>
        </w:rPr>
        <w:t> </w:t>
      </w:r>
      <w:r>
        <w:rPr/>
        <w:t>etis</w:t>
      </w:r>
      <w:r>
        <w:rPr>
          <w:spacing w:val="-8"/>
        </w:rPr>
        <w:t> </w:t>
      </w:r>
      <w:r>
        <w:rPr/>
        <w:t>yang</w:t>
      </w:r>
      <w:r>
        <w:rPr>
          <w:spacing w:val="-8"/>
        </w:rPr>
        <w:t> </w:t>
      </w:r>
      <w:r>
        <w:rPr/>
        <w:t>telah</w:t>
      </w:r>
      <w:r>
        <w:rPr>
          <w:spacing w:val="-8"/>
        </w:rPr>
        <w:t> </w:t>
      </w:r>
      <w:r>
        <w:rPr/>
        <w:t>di</w:t>
      </w:r>
      <w:r>
        <w:rPr>
          <w:spacing w:val="-7"/>
        </w:rPr>
        <w:t> </w:t>
      </w:r>
      <w:r>
        <w:rPr/>
        <w:t>sepakati</w:t>
      </w:r>
      <w:r>
        <w:rPr>
          <w:spacing w:val="-7"/>
        </w:rPr>
        <w:t> </w:t>
      </w:r>
      <w:r>
        <w:rPr/>
        <w:t>bersama</w:t>
      </w:r>
      <w:r>
        <w:rPr>
          <w:spacing w:val="-8"/>
        </w:rPr>
        <w:t> </w:t>
      </w:r>
      <w:r>
        <w:rPr/>
        <w:t>dijadikan</w:t>
      </w:r>
      <w:r>
        <w:rPr>
          <w:spacing w:val="-8"/>
        </w:rPr>
        <w:t> </w:t>
      </w:r>
      <w:r>
        <w:rPr/>
        <w:t>sebagai norma yang melekat pada organisasi.</w:t>
      </w:r>
    </w:p>
    <w:p>
      <w:pPr>
        <w:pStyle w:val="Heading3"/>
        <w:numPr>
          <w:ilvl w:val="2"/>
          <w:numId w:val="33"/>
        </w:numPr>
        <w:tabs>
          <w:tab w:pos="1679" w:val="left" w:leader="none"/>
        </w:tabs>
        <w:spacing w:line="240" w:lineRule="auto" w:before="1" w:after="0"/>
        <w:ind w:left="1679" w:right="0" w:hanging="568"/>
        <w:jc w:val="left"/>
      </w:pPr>
      <w:bookmarkStart w:name="_bookmark41" w:id="42"/>
      <w:bookmarkEnd w:id="42"/>
      <w:r>
        <w:rPr>
          <w:b w:val="0"/>
          <w:i w:val="0"/>
        </w:rPr>
      </w:r>
      <w:r>
        <w:rPr/>
        <w:t>Religiosity</w:t>
      </w:r>
      <w:r>
        <w:rPr>
          <w:spacing w:val="-1"/>
        </w:rPr>
        <w:t> </w:t>
      </w:r>
      <w:r>
        <w:rPr>
          <w:spacing w:val="-5"/>
        </w:rPr>
        <w:t>(Z)</w:t>
      </w:r>
    </w:p>
    <w:p>
      <w:pPr>
        <w:pStyle w:val="BodyText"/>
        <w:rPr>
          <w:b/>
          <w:i/>
        </w:rPr>
      </w:pPr>
    </w:p>
    <w:p>
      <w:pPr>
        <w:pStyle w:val="BodyText"/>
        <w:spacing w:line="480" w:lineRule="auto"/>
        <w:ind w:left="1255" w:right="615" w:firstLine="424"/>
        <w:jc w:val="both"/>
      </w:pPr>
      <w:r>
        <w:rPr>
          <w:i/>
        </w:rPr>
        <w:t>Religiosity </w:t>
      </w:r>
      <w:r>
        <w:rPr/>
        <w:t>merupakan keyakinan individu terhadap keberadaan Tuhan yang tercermin melalui pemahaman, kepercayaan dan praktik agama yang dianutnya dalam kehidupan sehari hari. Individu dengan tingkat religious yang tinggi cenderung memiliki keyakinan bahwa perilaku etis merupakan perwujudan dari nilai agama sehingga membentuk sikap yang dapat mengarahkan individu untuk menghindari perilaku menyimpang. Variabel </w:t>
      </w:r>
      <w:r>
        <w:rPr>
          <w:i/>
        </w:rPr>
        <w:t>religiosity </w:t>
      </w:r>
      <w:r>
        <w:rPr/>
        <w:t>akan diukur dengan dimensi yang dikembangkan oleh Al-Khalifah, (1994) yang kemudian diadaptasi dalam</w:t>
      </w:r>
      <w:r>
        <w:rPr>
          <w:spacing w:val="-4"/>
        </w:rPr>
        <w:t> </w:t>
      </w:r>
      <w:r>
        <w:rPr/>
        <w:t>penelitian</w:t>
      </w:r>
      <w:r>
        <w:rPr>
          <w:spacing w:val="-3"/>
        </w:rPr>
        <w:t> </w:t>
      </w:r>
      <w:r>
        <w:rPr/>
        <w:t>Said</w:t>
      </w:r>
      <w:r>
        <w:rPr>
          <w:spacing w:val="-1"/>
        </w:rPr>
        <w:t> </w:t>
      </w:r>
      <w:r>
        <w:rPr>
          <w:i/>
        </w:rPr>
        <w:t>et.al.</w:t>
      </w:r>
      <w:r>
        <w:rPr/>
        <w:t>,</w:t>
      </w:r>
      <w:r>
        <w:rPr>
          <w:spacing w:val="-4"/>
        </w:rPr>
        <w:t> </w:t>
      </w:r>
      <w:r>
        <w:rPr/>
        <w:t>(2018)</w:t>
      </w:r>
      <w:r>
        <w:rPr>
          <w:spacing w:val="-5"/>
        </w:rPr>
        <w:t> </w:t>
      </w:r>
      <w:r>
        <w:rPr/>
        <w:t>dan</w:t>
      </w:r>
      <w:r>
        <w:rPr>
          <w:spacing w:val="-2"/>
        </w:rPr>
        <w:t> </w:t>
      </w:r>
      <w:r>
        <w:rPr/>
        <w:t>Hasdi</w:t>
      </w:r>
      <w:r>
        <w:rPr>
          <w:spacing w:val="-4"/>
        </w:rPr>
        <w:t> </w:t>
      </w:r>
      <w:r>
        <w:rPr/>
        <w:t>Suryadi,</w:t>
      </w:r>
      <w:r>
        <w:rPr>
          <w:spacing w:val="-3"/>
        </w:rPr>
        <w:t> </w:t>
      </w:r>
      <w:r>
        <w:rPr/>
        <w:t>(2025)</w:t>
      </w:r>
      <w:r>
        <w:rPr>
          <w:spacing w:val="-5"/>
        </w:rPr>
        <w:t> </w:t>
      </w:r>
      <w:r>
        <w:rPr/>
        <w:t>dengan</w:t>
      </w:r>
      <w:r>
        <w:rPr>
          <w:spacing w:val="-4"/>
        </w:rPr>
        <w:t> </w:t>
      </w:r>
      <w:r>
        <w:rPr/>
        <w:t>melakukan beberapa penyesuaian terhadap keberagaman agama:</w:t>
      </w:r>
    </w:p>
    <w:p>
      <w:pPr>
        <w:pStyle w:val="ListParagraph"/>
        <w:numPr>
          <w:ilvl w:val="3"/>
          <w:numId w:val="33"/>
        </w:numPr>
        <w:tabs>
          <w:tab w:pos="1680" w:val="left" w:leader="none"/>
        </w:tabs>
        <w:spacing w:line="240" w:lineRule="auto" w:before="1" w:after="0"/>
        <w:ind w:left="1680" w:right="0" w:hanging="360"/>
        <w:jc w:val="both"/>
        <w:rPr>
          <w:i/>
          <w:sz w:val="24"/>
        </w:rPr>
      </w:pPr>
      <w:r>
        <w:rPr>
          <w:i/>
          <w:sz w:val="24"/>
        </w:rPr>
        <w:t>Belief</w:t>
      </w:r>
      <w:r>
        <w:rPr>
          <w:i/>
          <w:spacing w:val="-3"/>
          <w:sz w:val="24"/>
        </w:rPr>
        <w:t> </w:t>
      </w:r>
      <w:r>
        <w:rPr>
          <w:spacing w:val="-2"/>
          <w:sz w:val="24"/>
        </w:rPr>
        <w:t>(Kepercayaan)</w:t>
      </w:r>
    </w:p>
    <w:p>
      <w:pPr>
        <w:pStyle w:val="ListParagraph"/>
        <w:spacing w:after="0" w:line="240" w:lineRule="auto"/>
        <w:jc w:val="both"/>
        <w:rPr>
          <w:i/>
          <w:sz w:val="24"/>
        </w:rPr>
        <w:sectPr>
          <w:headerReference w:type="default" r:id="rId108"/>
          <w:footerReference w:type="default" r:id="rId109"/>
          <w:pgSz w:w="12240" w:h="15840"/>
          <w:pgMar w:header="717" w:footer="0" w:top="1380" w:bottom="280" w:left="1440" w:right="1080"/>
        </w:sectPr>
      </w:pPr>
    </w:p>
    <w:p>
      <w:pPr>
        <w:pStyle w:val="BodyText"/>
      </w:pPr>
    </w:p>
    <w:p>
      <w:pPr>
        <w:pStyle w:val="BodyText"/>
      </w:pPr>
    </w:p>
    <w:p>
      <w:pPr>
        <w:pStyle w:val="BodyText"/>
        <w:spacing w:before="49"/>
      </w:pPr>
    </w:p>
    <w:p>
      <w:pPr>
        <w:pStyle w:val="BodyText"/>
        <w:spacing w:line="480" w:lineRule="auto"/>
        <w:ind w:left="1680" w:right="620"/>
        <w:jc w:val="both"/>
      </w:pPr>
      <w:r>
        <w:rPr>
          <w:i/>
        </w:rPr>
        <w:t>Belief </w:t>
      </w:r>
      <w:r>
        <w:rPr/>
        <w:t>mengacu kepada sejauh mana individu meyakini kebenaran ajaran agama yang dianutnya seperti keyakinan akan keberadaan tuhan.</w:t>
      </w:r>
    </w:p>
    <w:p>
      <w:pPr>
        <w:pStyle w:val="ListParagraph"/>
        <w:numPr>
          <w:ilvl w:val="3"/>
          <w:numId w:val="33"/>
        </w:numPr>
        <w:tabs>
          <w:tab w:pos="1680" w:val="left" w:leader="none"/>
        </w:tabs>
        <w:spacing w:line="240" w:lineRule="auto" w:before="0" w:after="0"/>
        <w:ind w:left="1680" w:right="0" w:hanging="360"/>
        <w:jc w:val="left"/>
        <w:rPr>
          <w:i/>
          <w:sz w:val="24"/>
        </w:rPr>
      </w:pPr>
      <w:r>
        <w:rPr>
          <w:i/>
          <w:sz w:val="24"/>
        </w:rPr>
        <w:t>Conduct </w:t>
      </w:r>
      <w:r>
        <w:rPr>
          <w:spacing w:val="-2"/>
          <w:sz w:val="24"/>
        </w:rPr>
        <w:t>(perilaku)</w:t>
      </w:r>
    </w:p>
    <w:p>
      <w:pPr>
        <w:pStyle w:val="BodyText"/>
      </w:pPr>
    </w:p>
    <w:p>
      <w:pPr>
        <w:pStyle w:val="BodyText"/>
        <w:spacing w:line="480" w:lineRule="auto"/>
        <w:ind w:left="1680" w:right="620"/>
        <w:jc w:val="both"/>
      </w:pPr>
      <w:r>
        <w:rPr>
          <w:i/>
        </w:rPr>
        <w:t>Conduct </w:t>
      </w:r>
      <w:r>
        <w:rPr/>
        <w:t>mengacu kepada komitmen individu dalam melaksanakan perintah dianjurkan oleh agamanya serta menjauhi larangan Nya yang merupakan cerminan sejauh mana keyakinan agama yang dianut mampu mempengaruhi tingkah laku individu.</w:t>
      </w:r>
    </w:p>
    <w:p>
      <w:pPr>
        <w:pStyle w:val="Heading2"/>
        <w:numPr>
          <w:ilvl w:val="1"/>
          <w:numId w:val="33"/>
        </w:numPr>
        <w:tabs>
          <w:tab w:pos="1679" w:val="left" w:leader="none"/>
        </w:tabs>
        <w:spacing w:line="240" w:lineRule="auto" w:before="1" w:after="0"/>
        <w:ind w:left="1679" w:right="0" w:hanging="568"/>
        <w:jc w:val="both"/>
      </w:pPr>
      <w:bookmarkStart w:name="_bookmark42" w:id="43"/>
      <w:bookmarkEnd w:id="43"/>
      <w:r>
        <w:rPr>
          <w:b w:val="0"/>
        </w:rPr>
      </w:r>
      <w:r>
        <w:rPr/>
        <w:t>Populasi</w:t>
      </w:r>
      <w:r>
        <w:rPr>
          <w:spacing w:val="-2"/>
        </w:rPr>
        <w:t> </w:t>
      </w:r>
      <w:r>
        <w:rPr/>
        <w:t>dan </w:t>
      </w:r>
      <w:r>
        <w:rPr>
          <w:spacing w:val="-2"/>
        </w:rPr>
        <w:t>Sampel</w:t>
      </w:r>
    </w:p>
    <w:p>
      <w:pPr>
        <w:pStyle w:val="BodyText"/>
        <w:rPr>
          <w:b/>
        </w:rPr>
      </w:pPr>
    </w:p>
    <w:p>
      <w:pPr>
        <w:pStyle w:val="Heading2"/>
        <w:numPr>
          <w:ilvl w:val="1"/>
          <w:numId w:val="34"/>
        </w:numPr>
        <w:tabs>
          <w:tab w:pos="1531" w:val="left" w:leader="none"/>
        </w:tabs>
        <w:spacing w:line="240" w:lineRule="auto" w:before="0" w:after="0"/>
        <w:ind w:left="1531" w:right="0" w:hanging="420"/>
        <w:jc w:val="both"/>
      </w:pPr>
      <w:bookmarkStart w:name="_bookmark43" w:id="44"/>
      <w:bookmarkEnd w:id="44"/>
      <w:r>
        <w:rPr>
          <w:b w:val="0"/>
        </w:rPr>
      </w:r>
      <w:r>
        <w:rPr/>
        <w:t>1</w:t>
      </w:r>
      <w:r>
        <w:rPr>
          <w:spacing w:val="-32"/>
        </w:rPr>
        <w:t> </w:t>
      </w:r>
      <w:r>
        <w:rPr>
          <w:spacing w:val="-2"/>
        </w:rPr>
        <w:t>Populasi</w:t>
      </w:r>
    </w:p>
    <w:p>
      <w:pPr>
        <w:pStyle w:val="BodyText"/>
        <w:rPr>
          <w:b/>
        </w:rPr>
      </w:pPr>
    </w:p>
    <w:p>
      <w:pPr>
        <w:pStyle w:val="BodyText"/>
        <w:spacing w:line="480" w:lineRule="auto"/>
        <w:ind w:left="1255" w:right="620" w:firstLine="424"/>
        <w:jc w:val="both"/>
      </w:pPr>
      <w:r>
        <w:rPr/>
        <w:t>Populasi merupakan generalisasi objek atau subjek yang ditetapkan oleh peneliti dengan memiliki sebuah sifat maupun karateristik tertentu yang telah peneliti tetapkan dengan tujuan untuk di pelajari yang pada akhirnya akan ditarik kesimpulannya (Sugiyono, 2019). Dalam penelitian ini, yang dipilih sebagai populasi adalah seluruh auditor BPK RI perwakilan Provinsi Kalimantan Timur yang berjumlah 88 orang.</w:t>
      </w:r>
    </w:p>
    <w:p>
      <w:pPr>
        <w:pStyle w:val="Heading2"/>
        <w:numPr>
          <w:ilvl w:val="1"/>
          <w:numId w:val="35"/>
        </w:numPr>
        <w:tabs>
          <w:tab w:pos="1531" w:val="left" w:leader="none"/>
        </w:tabs>
        <w:spacing w:line="240" w:lineRule="auto" w:before="1" w:after="0"/>
        <w:ind w:left="1531" w:right="0" w:hanging="420"/>
        <w:jc w:val="both"/>
      </w:pPr>
      <w:bookmarkStart w:name="_bookmark44" w:id="45"/>
      <w:bookmarkEnd w:id="45"/>
      <w:r>
        <w:rPr>
          <w:b w:val="0"/>
        </w:rPr>
      </w:r>
      <w:r>
        <w:rPr/>
        <w:t>2</w:t>
      </w:r>
      <w:r>
        <w:rPr>
          <w:spacing w:val="-32"/>
        </w:rPr>
        <w:t> </w:t>
      </w:r>
      <w:r>
        <w:rPr>
          <w:spacing w:val="-2"/>
        </w:rPr>
        <w:t>Sampel</w:t>
      </w:r>
    </w:p>
    <w:p>
      <w:pPr>
        <w:pStyle w:val="BodyText"/>
        <w:rPr>
          <w:b/>
        </w:rPr>
      </w:pPr>
    </w:p>
    <w:p>
      <w:pPr>
        <w:pStyle w:val="BodyText"/>
        <w:spacing w:line="480" w:lineRule="auto"/>
        <w:ind w:left="1255" w:right="618" w:firstLine="424"/>
        <w:jc w:val="both"/>
      </w:pPr>
      <w:r>
        <w:rPr/>
        <w:t>Sampel merupakan sebagian dari sejumlah individu, objek, atau data dan karakteristik yang diambil dari populasi (Sugiyono, 2019). Dalam penelitian ini teknik sampel yang digunakan adalah sensus atau sampling total. Sensus atau sampling total merupakan sebuah teknik pengambilan sample yang seluruh anggota dalam populasi dijadikan sample, hal ini dikarenakan jumlah populasi dalam penelitian ini berada di bawah 100 (Sugiyono, 2019).</w:t>
      </w:r>
    </w:p>
    <w:p>
      <w:pPr>
        <w:pStyle w:val="BodyText"/>
        <w:spacing w:after="0" w:line="480" w:lineRule="auto"/>
        <w:jc w:val="both"/>
        <w:sectPr>
          <w:headerReference w:type="default" r:id="rId110"/>
          <w:footerReference w:type="default" r:id="rId111"/>
          <w:pgSz w:w="12240" w:h="15840"/>
          <w:pgMar w:header="717" w:footer="0" w:top="1380" w:bottom="280" w:left="1440" w:right="1080"/>
        </w:sectPr>
      </w:pPr>
    </w:p>
    <w:p>
      <w:pPr>
        <w:pStyle w:val="BodyText"/>
      </w:pPr>
    </w:p>
    <w:p>
      <w:pPr>
        <w:pStyle w:val="BodyText"/>
      </w:pPr>
    </w:p>
    <w:p>
      <w:pPr>
        <w:pStyle w:val="BodyText"/>
        <w:spacing w:before="49"/>
      </w:pPr>
    </w:p>
    <w:p>
      <w:pPr>
        <w:pStyle w:val="Heading2"/>
        <w:numPr>
          <w:ilvl w:val="1"/>
          <w:numId w:val="35"/>
        </w:numPr>
        <w:tabs>
          <w:tab w:pos="1679" w:val="left" w:leader="none"/>
        </w:tabs>
        <w:spacing w:line="240" w:lineRule="auto" w:before="0" w:after="0"/>
        <w:ind w:left="1679" w:right="0" w:hanging="568"/>
        <w:jc w:val="both"/>
      </w:pPr>
      <w:bookmarkStart w:name="_bookmark45" w:id="46"/>
      <w:bookmarkEnd w:id="46"/>
      <w:r>
        <w:rPr>
          <w:b w:val="0"/>
        </w:rPr>
      </w:r>
      <w:r>
        <w:rPr/>
        <w:t>Jenis</w:t>
      </w:r>
      <w:r>
        <w:rPr>
          <w:spacing w:val="-1"/>
        </w:rPr>
        <w:t> </w:t>
      </w:r>
      <w:r>
        <w:rPr/>
        <w:t>Data</w:t>
      </w:r>
      <w:r>
        <w:rPr>
          <w:spacing w:val="-1"/>
        </w:rPr>
        <w:t> </w:t>
      </w:r>
      <w:r>
        <w:rPr/>
        <w:t>dan Sumber</w:t>
      </w:r>
      <w:r>
        <w:rPr>
          <w:spacing w:val="-4"/>
        </w:rPr>
        <w:t> Data</w:t>
      </w:r>
    </w:p>
    <w:p>
      <w:pPr>
        <w:pStyle w:val="BodyText"/>
        <w:rPr>
          <w:b/>
        </w:rPr>
      </w:pPr>
    </w:p>
    <w:p>
      <w:pPr>
        <w:pStyle w:val="BodyText"/>
        <w:spacing w:line="480" w:lineRule="auto"/>
        <w:ind w:left="1255" w:right="616" w:firstLine="424"/>
        <w:jc w:val="both"/>
      </w:pPr>
      <w:r>
        <w:rPr/>
        <w:t>Dalam penelitian ini, jenis data yang digunakan adalah data kualitatif yang dikuantitatifkan.</w:t>
      </w:r>
      <w:r>
        <w:rPr>
          <w:spacing w:val="-7"/>
        </w:rPr>
        <w:t> </w:t>
      </w:r>
      <w:r>
        <w:rPr/>
        <w:t>Hal</w:t>
      </w:r>
      <w:r>
        <w:rPr>
          <w:spacing w:val="-6"/>
        </w:rPr>
        <w:t> </w:t>
      </w:r>
      <w:r>
        <w:rPr/>
        <w:t>ini</w:t>
      </w:r>
      <w:r>
        <w:rPr>
          <w:spacing w:val="-6"/>
        </w:rPr>
        <w:t> </w:t>
      </w:r>
      <w:r>
        <w:rPr/>
        <w:t>dilakukan</w:t>
      </w:r>
      <w:r>
        <w:rPr>
          <w:spacing w:val="-7"/>
        </w:rPr>
        <w:t> </w:t>
      </w:r>
      <w:r>
        <w:rPr/>
        <w:t>agar</w:t>
      </w:r>
      <w:r>
        <w:rPr>
          <w:spacing w:val="-8"/>
        </w:rPr>
        <w:t> </w:t>
      </w:r>
      <w:r>
        <w:rPr/>
        <w:t>data</w:t>
      </w:r>
      <w:r>
        <w:rPr>
          <w:spacing w:val="-7"/>
        </w:rPr>
        <w:t> </w:t>
      </w:r>
      <w:r>
        <w:rPr/>
        <w:t>tersebut</w:t>
      </w:r>
      <w:r>
        <w:rPr>
          <w:spacing w:val="-6"/>
        </w:rPr>
        <w:t> </w:t>
      </w:r>
      <w:r>
        <w:rPr/>
        <w:t>dapat</w:t>
      </w:r>
      <w:r>
        <w:rPr>
          <w:spacing w:val="-6"/>
        </w:rPr>
        <w:t> </w:t>
      </w:r>
      <w:r>
        <w:rPr/>
        <w:t>dihitung</w:t>
      </w:r>
      <w:r>
        <w:rPr>
          <w:spacing w:val="-6"/>
        </w:rPr>
        <w:t> </w:t>
      </w:r>
      <w:r>
        <w:rPr/>
        <w:t>dan</w:t>
      </w:r>
      <w:r>
        <w:rPr>
          <w:spacing w:val="-7"/>
        </w:rPr>
        <w:t> </w:t>
      </w:r>
      <w:r>
        <w:rPr/>
        <w:t>dianalisis sehingga membantu dalam menarik sebuah kesimpulan. Sumber data yang </w:t>
      </w:r>
      <w:r>
        <w:rPr>
          <w:spacing w:val="-2"/>
        </w:rPr>
        <w:t>digunakan</w:t>
      </w:r>
      <w:r>
        <w:rPr>
          <w:spacing w:val="-5"/>
        </w:rPr>
        <w:t> </w:t>
      </w:r>
      <w:r>
        <w:rPr>
          <w:spacing w:val="-2"/>
        </w:rPr>
        <w:t>dalam</w:t>
      </w:r>
      <w:r>
        <w:rPr>
          <w:spacing w:val="-5"/>
        </w:rPr>
        <w:t> </w:t>
      </w:r>
      <w:r>
        <w:rPr>
          <w:spacing w:val="-2"/>
        </w:rPr>
        <w:t>penelitian</w:t>
      </w:r>
      <w:r>
        <w:rPr>
          <w:spacing w:val="-3"/>
        </w:rPr>
        <w:t> </w:t>
      </w:r>
      <w:r>
        <w:rPr>
          <w:spacing w:val="-2"/>
        </w:rPr>
        <w:t>ini</w:t>
      </w:r>
      <w:r>
        <w:rPr>
          <w:spacing w:val="-4"/>
        </w:rPr>
        <w:t> </w:t>
      </w:r>
      <w:r>
        <w:rPr>
          <w:spacing w:val="-2"/>
        </w:rPr>
        <w:t>merupakan</w:t>
      </w:r>
      <w:r>
        <w:rPr>
          <w:spacing w:val="-5"/>
        </w:rPr>
        <w:t> </w:t>
      </w:r>
      <w:r>
        <w:rPr>
          <w:spacing w:val="-2"/>
        </w:rPr>
        <w:t>data</w:t>
      </w:r>
      <w:r>
        <w:rPr>
          <w:spacing w:val="-6"/>
        </w:rPr>
        <w:t> </w:t>
      </w:r>
      <w:r>
        <w:rPr>
          <w:spacing w:val="-2"/>
        </w:rPr>
        <w:t>primer,</w:t>
      </w:r>
      <w:r>
        <w:rPr>
          <w:spacing w:val="-5"/>
        </w:rPr>
        <w:t> </w:t>
      </w:r>
      <w:r>
        <w:rPr>
          <w:spacing w:val="-2"/>
        </w:rPr>
        <w:t>yang</w:t>
      </w:r>
      <w:r>
        <w:rPr>
          <w:spacing w:val="-5"/>
        </w:rPr>
        <w:t> </w:t>
      </w:r>
      <w:r>
        <w:rPr>
          <w:spacing w:val="-2"/>
        </w:rPr>
        <w:t>diambil</w:t>
      </w:r>
      <w:r>
        <w:rPr>
          <w:spacing w:val="-4"/>
        </w:rPr>
        <w:t> </w:t>
      </w:r>
      <w:r>
        <w:rPr>
          <w:spacing w:val="-2"/>
        </w:rPr>
        <w:t>langsung</w:t>
      </w:r>
      <w:r>
        <w:rPr>
          <w:spacing w:val="-5"/>
        </w:rPr>
        <w:t> </w:t>
      </w:r>
      <w:r>
        <w:rPr>
          <w:spacing w:val="-2"/>
        </w:rPr>
        <w:t>dari </w:t>
      </w:r>
      <w:r>
        <w:rPr/>
        <w:t>objek penelitian. Dalam penelitian ini, sumber data diperoleh melalui kuesioner yang diberikan kepada responden yaitu auditor pada BPK RI perwakilan Kalimantan Timur. Data primer dalam penelitian ini berupa sudut pandang responden terkait </w:t>
      </w:r>
      <w:r>
        <w:rPr>
          <w:i/>
        </w:rPr>
        <w:t>Internal locus of control </w:t>
      </w:r>
      <w:r>
        <w:rPr/>
        <w:t>(x₁), </w:t>
      </w:r>
      <w:r>
        <w:rPr>
          <w:i/>
        </w:rPr>
        <w:t>Job stress </w:t>
      </w:r>
      <w:r>
        <w:rPr/>
        <w:t>(x₂), </w:t>
      </w:r>
      <w:r>
        <w:rPr>
          <w:i/>
        </w:rPr>
        <w:t>Time Budget Pressure </w:t>
      </w:r>
      <w:r>
        <w:rPr/>
        <w:t>(x₃), Budaya organisasi (x₄), </w:t>
      </w:r>
      <w:r>
        <w:rPr>
          <w:i/>
        </w:rPr>
        <w:t>Religiosity </w:t>
      </w:r>
      <w:r>
        <w:rPr/>
        <w:t>(Z), dan </w:t>
      </w:r>
      <w:r>
        <w:rPr>
          <w:i/>
        </w:rPr>
        <w:t>Dysfunctional Audit Behaviour </w:t>
      </w:r>
      <w:r>
        <w:rPr/>
        <w:t>(y).</w:t>
      </w:r>
    </w:p>
    <w:p>
      <w:pPr>
        <w:pStyle w:val="Heading2"/>
        <w:numPr>
          <w:ilvl w:val="1"/>
          <w:numId w:val="35"/>
        </w:numPr>
        <w:tabs>
          <w:tab w:pos="1679" w:val="left" w:leader="none"/>
        </w:tabs>
        <w:spacing w:line="240" w:lineRule="auto" w:before="2" w:after="0"/>
        <w:ind w:left="1679" w:right="0" w:hanging="568"/>
        <w:jc w:val="both"/>
      </w:pPr>
      <w:bookmarkStart w:name="_bookmark46" w:id="47"/>
      <w:bookmarkEnd w:id="47"/>
      <w:r>
        <w:rPr>
          <w:b w:val="0"/>
        </w:rPr>
      </w:r>
      <w:r>
        <w:rPr/>
        <w:t>Metode</w:t>
      </w:r>
      <w:r>
        <w:rPr>
          <w:spacing w:val="-3"/>
        </w:rPr>
        <w:t> </w:t>
      </w:r>
      <w:r>
        <w:rPr/>
        <w:t>Pengumpulan</w:t>
      </w:r>
      <w:r>
        <w:rPr>
          <w:spacing w:val="-3"/>
        </w:rPr>
        <w:t> </w:t>
      </w:r>
      <w:r>
        <w:rPr>
          <w:spacing w:val="-4"/>
        </w:rPr>
        <w:t>Data</w:t>
      </w:r>
    </w:p>
    <w:p>
      <w:pPr>
        <w:pStyle w:val="BodyText"/>
        <w:rPr>
          <w:b/>
        </w:rPr>
      </w:pPr>
    </w:p>
    <w:p>
      <w:pPr>
        <w:pStyle w:val="BodyText"/>
        <w:spacing w:line="480" w:lineRule="auto"/>
        <w:ind w:left="1255" w:right="616" w:firstLine="424"/>
        <w:jc w:val="both"/>
      </w:pPr>
      <w:r>
        <w:rPr/>
        <w:t>Penelitian ini menggunakan kuesioner</w:t>
      </w:r>
      <w:r>
        <w:rPr>
          <w:spacing w:val="-1"/>
        </w:rPr>
        <w:t> </w:t>
      </w:r>
      <w:r>
        <w:rPr/>
        <w:t>sebagai metode</w:t>
      </w:r>
      <w:r>
        <w:rPr>
          <w:spacing w:val="-1"/>
        </w:rPr>
        <w:t> </w:t>
      </w:r>
      <w:r>
        <w:rPr/>
        <w:t>untuk mengumpulkan data. Kuesioner berisi pertanyaan atau pernyataan tertulis kepada responden agar menjawab</w:t>
      </w:r>
      <w:r>
        <w:rPr>
          <w:spacing w:val="-7"/>
        </w:rPr>
        <w:t> </w:t>
      </w:r>
      <w:r>
        <w:rPr/>
        <w:t>pertanyaan</w:t>
      </w:r>
      <w:r>
        <w:rPr>
          <w:spacing w:val="-5"/>
        </w:rPr>
        <w:t> </w:t>
      </w:r>
      <w:r>
        <w:rPr/>
        <w:t>atau</w:t>
      </w:r>
      <w:r>
        <w:rPr>
          <w:spacing w:val="-7"/>
        </w:rPr>
        <w:t> </w:t>
      </w:r>
      <w:r>
        <w:rPr/>
        <w:t>pernyataan</w:t>
      </w:r>
      <w:r>
        <w:rPr>
          <w:spacing w:val="-7"/>
        </w:rPr>
        <w:t> </w:t>
      </w:r>
      <w:r>
        <w:rPr/>
        <w:t>tersebut.</w:t>
      </w:r>
      <w:r>
        <w:rPr>
          <w:spacing w:val="-5"/>
        </w:rPr>
        <w:t> </w:t>
      </w:r>
      <w:r>
        <w:rPr/>
        <w:t>Instrumen</w:t>
      </w:r>
      <w:r>
        <w:rPr>
          <w:spacing w:val="-7"/>
        </w:rPr>
        <w:t> </w:t>
      </w:r>
      <w:r>
        <w:rPr/>
        <w:t>ini</w:t>
      </w:r>
      <w:r>
        <w:rPr>
          <w:spacing w:val="-6"/>
        </w:rPr>
        <w:t> </w:t>
      </w:r>
      <w:r>
        <w:rPr/>
        <w:t>menggunakan</w:t>
      </w:r>
      <w:r>
        <w:rPr>
          <w:spacing w:val="-7"/>
        </w:rPr>
        <w:t> </w:t>
      </w:r>
      <w:r>
        <w:rPr/>
        <w:t>skala likert</w:t>
      </w:r>
      <w:r>
        <w:rPr>
          <w:spacing w:val="-9"/>
        </w:rPr>
        <w:t> </w:t>
      </w:r>
      <w:r>
        <w:rPr/>
        <w:t>5</w:t>
      </w:r>
      <w:r>
        <w:rPr>
          <w:spacing w:val="-8"/>
        </w:rPr>
        <w:t> </w:t>
      </w:r>
      <w:r>
        <w:rPr/>
        <w:t>poin,</w:t>
      </w:r>
      <w:r>
        <w:rPr>
          <w:spacing w:val="-8"/>
        </w:rPr>
        <w:t> </w:t>
      </w:r>
      <w:r>
        <w:rPr/>
        <w:t>yaitu</w:t>
      </w:r>
      <w:r>
        <w:rPr>
          <w:spacing w:val="-11"/>
        </w:rPr>
        <w:t> </w:t>
      </w:r>
      <w:r>
        <w:rPr/>
        <w:t>degan</w:t>
      </w:r>
      <w:r>
        <w:rPr>
          <w:spacing w:val="-7"/>
        </w:rPr>
        <w:t> </w:t>
      </w:r>
      <w:r>
        <w:rPr/>
        <w:t>poin</w:t>
      </w:r>
      <w:r>
        <w:rPr>
          <w:spacing w:val="-8"/>
        </w:rPr>
        <w:t> </w:t>
      </w:r>
      <w:r>
        <w:rPr/>
        <w:t>terendah</w:t>
      </w:r>
      <w:r>
        <w:rPr>
          <w:spacing w:val="-8"/>
        </w:rPr>
        <w:t> </w:t>
      </w:r>
      <w:r>
        <w:rPr/>
        <w:t>yaitu</w:t>
      </w:r>
      <w:r>
        <w:rPr>
          <w:spacing w:val="-8"/>
        </w:rPr>
        <w:t> </w:t>
      </w:r>
      <w:r>
        <w:rPr/>
        <w:t>poin</w:t>
      </w:r>
      <w:r>
        <w:rPr>
          <w:spacing w:val="-10"/>
        </w:rPr>
        <w:t> </w:t>
      </w:r>
      <w:r>
        <w:rPr/>
        <w:t>1</w:t>
      </w:r>
      <w:r>
        <w:rPr>
          <w:spacing w:val="-8"/>
        </w:rPr>
        <w:t> </w:t>
      </w:r>
      <w:r>
        <w:rPr/>
        <w:t>“sangat</w:t>
      </w:r>
      <w:r>
        <w:rPr>
          <w:spacing w:val="-8"/>
        </w:rPr>
        <w:t> </w:t>
      </w:r>
      <w:r>
        <w:rPr/>
        <w:t>tidak</w:t>
      </w:r>
      <w:r>
        <w:rPr>
          <w:spacing w:val="-8"/>
        </w:rPr>
        <w:t> </w:t>
      </w:r>
      <w:r>
        <w:rPr/>
        <w:t>setuju”</w:t>
      </w:r>
      <w:r>
        <w:rPr>
          <w:spacing w:val="-9"/>
        </w:rPr>
        <w:t> </w:t>
      </w:r>
      <w:r>
        <w:rPr/>
        <w:t>dan</w:t>
      </w:r>
      <w:r>
        <w:rPr>
          <w:spacing w:val="-8"/>
        </w:rPr>
        <w:t> </w:t>
      </w:r>
      <w:r>
        <w:rPr/>
        <w:t>skor tertinggi yaitu poin 5 “sangat setuju”.</w:t>
      </w:r>
    </w:p>
    <w:p>
      <w:pPr>
        <w:pStyle w:val="BodyText"/>
        <w:spacing w:after="0" w:line="480" w:lineRule="auto"/>
        <w:jc w:val="both"/>
        <w:sectPr>
          <w:headerReference w:type="default" r:id="rId112"/>
          <w:footerReference w:type="default" r:id="rId113"/>
          <w:pgSz w:w="12240" w:h="15840"/>
          <w:pgMar w:header="717" w:footer="0" w:top="1380" w:bottom="280" w:left="1440" w:right="1080"/>
        </w:sectPr>
      </w:pPr>
    </w:p>
    <w:p>
      <w:pPr>
        <w:pStyle w:val="BodyText"/>
      </w:pPr>
    </w:p>
    <w:p>
      <w:pPr>
        <w:pStyle w:val="BodyText"/>
      </w:pPr>
    </w:p>
    <w:p>
      <w:pPr>
        <w:pStyle w:val="BodyText"/>
      </w:pPr>
    </w:p>
    <w:p>
      <w:pPr>
        <w:pStyle w:val="BodyText"/>
      </w:pPr>
    </w:p>
    <w:p>
      <w:pPr>
        <w:pStyle w:val="BodyText"/>
        <w:spacing w:before="49"/>
      </w:pPr>
    </w:p>
    <w:p>
      <w:pPr>
        <w:pStyle w:val="Heading2"/>
        <w:numPr>
          <w:ilvl w:val="1"/>
          <w:numId w:val="35"/>
        </w:numPr>
        <w:tabs>
          <w:tab w:pos="1680" w:val="left" w:leader="none"/>
        </w:tabs>
        <w:spacing w:line="240" w:lineRule="auto" w:before="0" w:after="0"/>
        <w:ind w:left="1680" w:right="0" w:hanging="569"/>
        <w:jc w:val="left"/>
      </w:pPr>
      <w:bookmarkStart w:name="_bookmark47" w:id="48"/>
      <w:bookmarkEnd w:id="48"/>
      <w:r>
        <w:rPr>
          <w:b w:val="0"/>
        </w:rPr>
      </w:r>
      <w:r>
        <w:rPr/>
        <w:t>Alat</w:t>
      </w:r>
      <w:r>
        <w:rPr>
          <w:spacing w:val="-3"/>
        </w:rPr>
        <w:t> </w:t>
      </w:r>
      <w:r>
        <w:rPr/>
        <w:t>Analisis </w:t>
      </w:r>
      <w:r>
        <w:rPr>
          <w:spacing w:val="-4"/>
        </w:rPr>
        <w:t>Data</w:t>
      </w:r>
    </w:p>
    <w:p>
      <w:pPr>
        <w:pStyle w:val="BodyText"/>
        <w:rPr>
          <w:b/>
        </w:rPr>
      </w:pPr>
    </w:p>
    <w:p>
      <w:pPr>
        <w:pStyle w:val="BodyText"/>
        <w:spacing w:line="480" w:lineRule="auto"/>
        <w:ind w:left="1255" w:right="622" w:firstLine="424"/>
        <w:jc w:val="both"/>
      </w:pPr>
      <w:r>
        <w:rPr/>
        <w:t>Penelitian</w:t>
      </w:r>
      <w:r>
        <w:rPr>
          <w:spacing w:val="-6"/>
        </w:rPr>
        <w:t> </w:t>
      </w:r>
      <w:r>
        <w:rPr/>
        <w:t>ini</w:t>
      </w:r>
      <w:r>
        <w:rPr>
          <w:spacing w:val="-6"/>
        </w:rPr>
        <w:t> </w:t>
      </w:r>
      <w:r>
        <w:rPr/>
        <w:t>menggunakan</w:t>
      </w:r>
      <w:r>
        <w:rPr>
          <w:spacing w:val="-6"/>
        </w:rPr>
        <w:t> </w:t>
      </w:r>
      <w:r>
        <w:rPr/>
        <w:t>alat</w:t>
      </w:r>
      <w:r>
        <w:rPr>
          <w:spacing w:val="-6"/>
        </w:rPr>
        <w:t> </w:t>
      </w:r>
      <w:r>
        <w:rPr/>
        <w:t>bantu</w:t>
      </w:r>
      <w:r>
        <w:rPr>
          <w:spacing w:val="-6"/>
        </w:rPr>
        <w:t> </w:t>
      </w:r>
      <w:r>
        <w:rPr/>
        <w:t>analisis</w:t>
      </w:r>
      <w:r>
        <w:rPr>
          <w:spacing w:val="-6"/>
        </w:rPr>
        <w:t> </w:t>
      </w:r>
      <w:r>
        <w:rPr/>
        <w:t>statistik</w:t>
      </w:r>
      <w:r>
        <w:rPr>
          <w:spacing w:val="-6"/>
        </w:rPr>
        <w:t> </w:t>
      </w:r>
      <w:r>
        <w:rPr/>
        <w:t>dengan</w:t>
      </w:r>
      <w:r>
        <w:rPr>
          <w:spacing w:val="-6"/>
        </w:rPr>
        <w:t> </w:t>
      </w:r>
      <w:r>
        <w:rPr/>
        <w:t>menggunakan SmartPLS 4.0. Adapun beberapa kelebihan dalam menggunakan Smart PLS 4.0 adalah sebagai berikut (Willly Abdillah, 2015):</w:t>
      </w:r>
    </w:p>
    <w:p>
      <w:pPr>
        <w:pStyle w:val="ListParagraph"/>
        <w:numPr>
          <w:ilvl w:val="2"/>
          <w:numId w:val="35"/>
        </w:numPr>
        <w:tabs>
          <w:tab w:pos="1822" w:val="left" w:leader="none"/>
        </w:tabs>
        <w:spacing w:line="480" w:lineRule="auto" w:before="1" w:after="0"/>
        <w:ind w:left="1822" w:right="620" w:hanging="360"/>
        <w:jc w:val="both"/>
        <w:rPr>
          <w:sz w:val="24"/>
        </w:rPr>
      </w:pPr>
      <w:r>
        <w:rPr>
          <w:sz w:val="24"/>
        </w:rPr>
        <w:t>Smart PLS dapat memodelkan model yang kompleks dengan banyak variabel independen dan variabel dependen.</w:t>
      </w:r>
    </w:p>
    <w:p>
      <w:pPr>
        <w:pStyle w:val="ListParagraph"/>
        <w:numPr>
          <w:ilvl w:val="2"/>
          <w:numId w:val="35"/>
        </w:numPr>
        <w:tabs>
          <w:tab w:pos="1822" w:val="left" w:leader="none"/>
        </w:tabs>
        <w:spacing w:line="480" w:lineRule="auto" w:before="0" w:after="0"/>
        <w:ind w:left="1822" w:right="621" w:hanging="360"/>
        <w:jc w:val="both"/>
        <w:rPr>
          <w:sz w:val="24"/>
        </w:rPr>
      </w:pPr>
      <w:r>
        <w:rPr>
          <w:sz w:val="24"/>
        </w:rPr>
        <w:t>Menghasilkan</w:t>
      </w:r>
      <w:r>
        <w:rPr>
          <w:spacing w:val="-1"/>
          <w:sz w:val="24"/>
        </w:rPr>
        <w:t> </w:t>
      </w:r>
      <w:r>
        <w:rPr>
          <w:sz w:val="24"/>
        </w:rPr>
        <w:t>variabel laten</w:t>
      </w:r>
      <w:r>
        <w:rPr>
          <w:spacing w:val="-1"/>
          <w:sz w:val="24"/>
        </w:rPr>
        <w:t> </w:t>
      </w:r>
      <w:r>
        <w:rPr>
          <w:sz w:val="24"/>
        </w:rPr>
        <w:t>independen</w:t>
      </w:r>
      <w:r>
        <w:rPr>
          <w:spacing w:val="-1"/>
          <w:sz w:val="24"/>
        </w:rPr>
        <w:t> </w:t>
      </w:r>
      <w:r>
        <w:rPr>
          <w:sz w:val="24"/>
        </w:rPr>
        <w:t>secara</w:t>
      </w:r>
      <w:r>
        <w:rPr>
          <w:spacing w:val="-3"/>
          <w:sz w:val="24"/>
        </w:rPr>
        <w:t> </w:t>
      </w:r>
      <w:r>
        <w:rPr>
          <w:sz w:val="24"/>
        </w:rPr>
        <w:t>langsung</w:t>
      </w:r>
      <w:r>
        <w:rPr>
          <w:spacing w:val="-1"/>
          <w:sz w:val="24"/>
        </w:rPr>
        <w:t> </w:t>
      </w:r>
      <w:r>
        <w:rPr>
          <w:sz w:val="24"/>
        </w:rPr>
        <w:t>berdasarkan</w:t>
      </w:r>
      <w:r>
        <w:rPr>
          <w:spacing w:val="-1"/>
          <w:sz w:val="24"/>
        </w:rPr>
        <w:t> </w:t>
      </w:r>
      <w:r>
        <w:rPr>
          <w:sz w:val="24"/>
        </w:rPr>
        <w:t>cross product dimana melibatkan variabel laten dependen sebagai kekuatan </w:t>
      </w:r>
      <w:r>
        <w:rPr>
          <w:spacing w:val="-2"/>
          <w:sz w:val="24"/>
        </w:rPr>
        <w:t>prediksi.</w:t>
      </w:r>
    </w:p>
    <w:p>
      <w:pPr>
        <w:pStyle w:val="ListParagraph"/>
        <w:numPr>
          <w:ilvl w:val="2"/>
          <w:numId w:val="35"/>
        </w:numPr>
        <w:tabs>
          <w:tab w:pos="1822" w:val="left" w:leader="none"/>
        </w:tabs>
        <w:spacing w:line="240" w:lineRule="auto" w:before="0" w:after="0"/>
        <w:ind w:left="1822" w:right="0" w:hanging="360"/>
        <w:jc w:val="both"/>
        <w:rPr>
          <w:sz w:val="24"/>
        </w:rPr>
      </w:pPr>
      <w:r>
        <w:rPr>
          <w:sz w:val="24"/>
        </w:rPr>
        <w:t>Smart</w:t>
      </w:r>
      <w:r>
        <w:rPr>
          <w:spacing w:val="-2"/>
          <w:sz w:val="24"/>
        </w:rPr>
        <w:t> </w:t>
      </w:r>
      <w:r>
        <w:rPr>
          <w:sz w:val="24"/>
        </w:rPr>
        <w:t>PLS</w:t>
      </w:r>
      <w:r>
        <w:rPr>
          <w:spacing w:val="-1"/>
          <w:sz w:val="24"/>
        </w:rPr>
        <w:t> </w:t>
      </w:r>
      <w:r>
        <w:rPr>
          <w:sz w:val="24"/>
        </w:rPr>
        <w:t>dapat</w:t>
      </w:r>
      <w:r>
        <w:rPr>
          <w:spacing w:val="-1"/>
          <w:sz w:val="24"/>
        </w:rPr>
        <w:t> </w:t>
      </w:r>
      <w:r>
        <w:rPr>
          <w:sz w:val="24"/>
        </w:rPr>
        <w:t>digunakan</w:t>
      </w:r>
      <w:r>
        <w:rPr>
          <w:spacing w:val="-1"/>
          <w:sz w:val="24"/>
        </w:rPr>
        <w:t> </w:t>
      </w:r>
      <w:r>
        <w:rPr>
          <w:sz w:val="24"/>
        </w:rPr>
        <w:t>pada</w:t>
      </w:r>
      <w:r>
        <w:rPr>
          <w:spacing w:val="-3"/>
          <w:sz w:val="24"/>
        </w:rPr>
        <w:t> </w:t>
      </w:r>
      <w:r>
        <w:rPr>
          <w:sz w:val="24"/>
        </w:rPr>
        <w:t>konstruk reflektif</w:t>
      </w:r>
      <w:r>
        <w:rPr>
          <w:spacing w:val="-1"/>
          <w:sz w:val="24"/>
        </w:rPr>
        <w:t> </w:t>
      </w:r>
      <w:r>
        <w:rPr>
          <w:sz w:val="24"/>
        </w:rPr>
        <w:t>dan</w:t>
      </w:r>
      <w:r>
        <w:rPr>
          <w:spacing w:val="-1"/>
          <w:sz w:val="24"/>
        </w:rPr>
        <w:t> </w:t>
      </w:r>
      <w:r>
        <w:rPr>
          <w:spacing w:val="-2"/>
          <w:sz w:val="24"/>
        </w:rPr>
        <w:t>formatif.</w:t>
      </w:r>
    </w:p>
    <w:p>
      <w:pPr>
        <w:pStyle w:val="BodyText"/>
        <w:spacing w:before="1"/>
      </w:pPr>
    </w:p>
    <w:p>
      <w:pPr>
        <w:pStyle w:val="ListParagraph"/>
        <w:numPr>
          <w:ilvl w:val="2"/>
          <w:numId w:val="35"/>
        </w:numPr>
        <w:tabs>
          <w:tab w:pos="1822" w:val="left" w:leader="none"/>
        </w:tabs>
        <w:spacing w:line="240" w:lineRule="auto" w:before="0" w:after="0"/>
        <w:ind w:left="1822" w:right="0" w:hanging="360"/>
        <w:jc w:val="both"/>
        <w:rPr>
          <w:sz w:val="24"/>
        </w:rPr>
      </w:pPr>
      <w:r>
        <w:rPr>
          <w:sz w:val="24"/>
        </w:rPr>
        <w:t>Dapat</w:t>
      </w:r>
      <w:r>
        <w:rPr>
          <w:spacing w:val="-1"/>
          <w:sz w:val="24"/>
        </w:rPr>
        <w:t> </w:t>
      </w:r>
      <w:r>
        <w:rPr>
          <w:sz w:val="24"/>
        </w:rPr>
        <w:t>digunakan</w:t>
      </w:r>
      <w:r>
        <w:rPr>
          <w:spacing w:val="-1"/>
          <w:sz w:val="24"/>
        </w:rPr>
        <w:t> </w:t>
      </w:r>
      <w:r>
        <w:rPr>
          <w:sz w:val="24"/>
        </w:rPr>
        <w:t>pada</w:t>
      </w:r>
      <w:r>
        <w:rPr>
          <w:spacing w:val="-2"/>
          <w:sz w:val="24"/>
        </w:rPr>
        <w:t> </w:t>
      </w:r>
      <w:r>
        <w:rPr>
          <w:sz w:val="24"/>
        </w:rPr>
        <w:t>sampel</w:t>
      </w:r>
      <w:r>
        <w:rPr>
          <w:spacing w:val="-1"/>
          <w:sz w:val="24"/>
        </w:rPr>
        <w:t> </w:t>
      </w:r>
      <w:r>
        <w:rPr>
          <w:sz w:val="24"/>
        </w:rPr>
        <w:t>kecil</w:t>
      </w:r>
      <w:r>
        <w:rPr>
          <w:spacing w:val="-1"/>
          <w:sz w:val="24"/>
        </w:rPr>
        <w:t> </w:t>
      </w:r>
      <w:r>
        <w:rPr>
          <w:sz w:val="24"/>
        </w:rPr>
        <w:t>yaitu</w:t>
      </w:r>
      <w:r>
        <w:rPr>
          <w:spacing w:val="-1"/>
          <w:sz w:val="24"/>
        </w:rPr>
        <w:t> </w:t>
      </w:r>
      <w:r>
        <w:rPr>
          <w:sz w:val="24"/>
        </w:rPr>
        <w:t>minimal</w:t>
      </w:r>
      <w:r>
        <w:rPr>
          <w:spacing w:val="-1"/>
          <w:sz w:val="24"/>
        </w:rPr>
        <w:t> </w:t>
      </w:r>
      <w:r>
        <w:rPr>
          <w:sz w:val="24"/>
        </w:rPr>
        <w:t>sample</w:t>
      </w:r>
      <w:r>
        <w:rPr>
          <w:spacing w:val="-2"/>
          <w:sz w:val="24"/>
        </w:rPr>
        <w:t> </w:t>
      </w:r>
      <w:r>
        <w:rPr>
          <w:sz w:val="24"/>
        </w:rPr>
        <w:t>adalah</w:t>
      </w:r>
      <w:r>
        <w:rPr>
          <w:spacing w:val="-1"/>
          <w:sz w:val="24"/>
        </w:rPr>
        <w:t> </w:t>
      </w:r>
      <w:r>
        <w:rPr>
          <w:spacing w:val="-5"/>
          <w:sz w:val="24"/>
        </w:rPr>
        <w:t>30</w:t>
      </w:r>
    </w:p>
    <w:p>
      <w:pPr>
        <w:pStyle w:val="BodyText"/>
      </w:pPr>
    </w:p>
    <w:p>
      <w:pPr>
        <w:pStyle w:val="ListParagraph"/>
        <w:numPr>
          <w:ilvl w:val="2"/>
          <w:numId w:val="35"/>
        </w:numPr>
        <w:tabs>
          <w:tab w:pos="1822" w:val="left" w:leader="none"/>
        </w:tabs>
        <w:spacing w:line="240" w:lineRule="auto" w:before="0" w:after="0"/>
        <w:ind w:left="1822" w:right="0" w:hanging="360"/>
        <w:jc w:val="both"/>
        <w:rPr>
          <w:sz w:val="24"/>
        </w:rPr>
      </w:pPr>
      <w:r>
        <w:rPr>
          <w:sz w:val="24"/>
        </w:rPr>
        <w:t>Tidak</w:t>
      </w:r>
      <w:r>
        <w:rPr>
          <w:spacing w:val="-2"/>
          <w:sz w:val="24"/>
        </w:rPr>
        <w:t> </w:t>
      </w:r>
      <w:r>
        <w:rPr>
          <w:sz w:val="24"/>
        </w:rPr>
        <w:t>mensyaratkan</w:t>
      </w:r>
      <w:r>
        <w:rPr>
          <w:spacing w:val="-1"/>
          <w:sz w:val="24"/>
        </w:rPr>
        <w:t> </w:t>
      </w:r>
      <w:r>
        <w:rPr>
          <w:sz w:val="24"/>
        </w:rPr>
        <w:t>data</w:t>
      </w:r>
      <w:r>
        <w:rPr>
          <w:spacing w:val="-1"/>
          <w:sz w:val="24"/>
        </w:rPr>
        <w:t> </w:t>
      </w:r>
      <w:r>
        <w:rPr>
          <w:sz w:val="24"/>
        </w:rPr>
        <w:t>berdistribusi</w:t>
      </w:r>
      <w:r>
        <w:rPr>
          <w:spacing w:val="-1"/>
          <w:sz w:val="24"/>
        </w:rPr>
        <w:t> </w:t>
      </w:r>
      <w:r>
        <w:rPr>
          <w:spacing w:val="-2"/>
          <w:sz w:val="24"/>
        </w:rPr>
        <w:t>normal</w:t>
      </w:r>
    </w:p>
    <w:p>
      <w:pPr>
        <w:pStyle w:val="BodyText"/>
      </w:pPr>
    </w:p>
    <w:p>
      <w:pPr>
        <w:pStyle w:val="Heading3"/>
        <w:numPr>
          <w:ilvl w:val="1"/>
          <w:numId w:val="36"/>
        </w:numPr>
        <w:tabs>
          <w:tab w:pos="1531" w:val="left" w:leader="none"/>
        </w:tabs>
        <w:spacing w:line="240" w:lineRule="auto" w:before="0" w:after="0"/>
        <w:ind w:left="1531" w:right="0" w:hanging="420"/>
        <w:jc w:val="left"/>
      </w:pPr>
      <w:bookmarkStart w:name="_bookmark48" w:id="49"/>
      <w:bookmarkEnd w:id="49"/>
      <w:r>
        <w:rPr>
          <w:b w:val="0"/>
          <w:i w:val="0"/>
        </w:rPr>
      </w:r>
      <w:r>
        <w:rPr>
          <w:i w:val="0"/>
        </w:rPr>
        <w:t>1</w:t>
      </w:r>
      <w:r>
        <w:rPr>
          <w:i w:val="0"/>
          <w:spacing w:val="-32"/>
        </w:rPr>
        <w:t> </w:t>
      </w:r>
      <w:r>
        <w:rPr/>
        <w:t>Pilot </w:t>
      </w:r>
      <w:r>
        <w:rPr>
          <w:spacing w:val="-4"/>
        </w:rPr>
        <w:t>Test</w:t>
      </w:r>
    </w:p>
    <w:p>
      <w:pPr>
        <w:pStyle w:val="BodyText"/>
        <w:rPr>
          <w:b/>
          <w:i/>
        </w:rPr>
      </w:pPr>
    </w:p>
    <w:p>
      <w:pPr>
        <w:pStyle w:val="BodyText"/>
        <w:spacing w:line="480" w:lineRule="auto"/>
        <w:ind w:left="1255" w:right="615" w:firstLine="424"/>
        <w:jc w:val="both"/>
      </w:pPr>
      <w:r>
        <w:rPr>
          <w:i/>
        </w:rPr>
        <w:t>Pilot</w:t>
      </w:r>
      <w:r>
        <w:rPr>
          <w:i/>
          <w:spacing w:val="-15"/>
        </w:rPr>
        <w:t> </w:t>
      </w:r>
      <w:r>
        <w:rPr>
          <w:i/>
        </w:rPr>
        <w:t>test</w:t>
      </w:r>
      <w:r>
        <w:rPr>
          <w:i/>
          <w:spacing w:val="-15"/>
        </w:rPr>
        <w:t> </w:t>
      </w:r>
      <w:r>
        <w:rPr/>
        <w:t>merupakan</w:t>
      </w:r>
      <w:r>
        <w:rPr>
          <w:spacing w:val="-15"/>
        </w:rPr>
        <w:t> </w:t>
      </w:r>
      <w:r>
        <w:rPr/>
        <w:t>uji</w:t>
      </w:r>
      <w:r>
        <w:rPr>
          <w:spacing w:val="-15"/>
        </w:rPr>
        <w:t> </w:t>
      </w:r>
      <w:r>
        <w:rPr/>
        <w:t>coba</w:t>
      </w:r>
      <w:r>
        <w:rPr>
          <w:spacing w:val="-15"/>
        </w:rPr>
        <w:t> </w:t>
      </w:r>
      <w:r>
        <w:rPr/>
        <w:t>instrumen,</w:t>
      </w:r>
      <w:r>
        <w:rPr>
          <w:spacing w:val="-15"/>
        </w:rPr>
        <w:t> </w:t>
      </w:r>
      <w:r>
        <w:rPr/>
        <w:t>prosedur,</w:t>
      </w:r>
      <w:r>
        <w:rPr>
          <w:spacing w:val="-15"/>
        </w:rPr>
        <w:t> </w:t>
      </w:r>
      <w:r>
        <w:rPr/>
        <w:t>serta</w:t>
      </w:r>
      <w:r>
        <w:rPr>
          <w:spacing w:val="-15"/>
        </w:rPr>
        <w:t> </w:t>
      </w:r>
      <w:r>
        <w:rPr/>
        <w:t>mekanisme</w:t>
      </w:r>
      <w:r>
        <w:rPr>
          <w:spacing w:val="-15"/>
        </w:rPr>
        <w:t> </w:t>
      </w:r>
      <w:r>
        <w:rPr/>
        <w:t>penelitian dengan skala atau responden kecil. Tujuan utama dari </w:t>
      </w:r>
      <w:r>
        <w:rPr>
          <w:i/>
        </w:rPr>
        <w:t>pilot test </w:t>
      </w:r>
      <w:r>
        <w:rPr/>
        <w:t>adalah untuk memastikan bahwa setiap item pernyataan dapat dipahami, menilai validitas dan reliabilitas instrumen serta mengestimasi waktu pengisian kuesioner (Paul C. </w:t>
      </w:r>
      <w:r>
        <w:rPr>
          <w:i/>
        </w:rPr>
        <w:t>et.al.</w:t>
      </w:r>
      <w:r>
        <w:rPr/>
        <w:t>,</w:t>
      </w:r>
      <w:r>
        <w:rPr>
          <w:spacing w:val="-12"/>
        </w:rPr>
        <w:t> </w:t>
      </w:r>
      <w:r>
        <w:rPr/>
        <w:t>2017).</w:t>
      </w:r>
      <w:r>
        <w:rPr>
          <w:spacing w:val="-12"/>
        </w:rPr>
        <w:t> </w:t>
      </w:r>
      <w:r>
        <w:rPr/>
        <w:t>Pilot</w:t>
      </w:r>
      <w:r>
        <w:rPr>
          <w:spacing w:val="-11"/>
        </w:rPr>
        <w:t> </w:t>
      </w:r>
      <w:r>
        <w:rPr/>
        <w:t>test</w:t>
      </w:r>
      <w:r>
        <w:rPr>
          <w:spacing w:val="-11"/>
        </w:rPr>
        <w:t> </w:t>
      </w:r>
      <w:r>
        <w:rPr/>
        <w:t>dilakukan</w:t>
      </w:r>
      <w:r>
        <w:rPr>
          <w:spacing w:val="-12"/>
        </w:rPr>
        <w:t> </w:t>
      </w:r>
      <w:r>
        <w:rPr/>
        <w:t>kepada</w:t>
      </w:r>
      <w:r>
        <w:rPr>
          <w:spacing w:val="-13"/>
        </w:rPr>
        <w:t> </w:t>
      </w:r>
      <w:r>
        <w:rPr/>
        <w:t>30</w:t>
      </w:r>
      <w:r>
        <w:rPr>
          <w:spacing w:val="-12"/>
        </w:rPr>
        <w:t> </w:t>
      </w:r>
      <w:r>
        <w:rPr/>
        <w:t>mahasiswa/i</w:t>
      </w:r>
      <w:r>
        <w:rPr>
          <w:spacing w:val="-11"/>
        </w:rPr>
        <w:t> </w:t>
      </w:r>
      <w:r>
        <w:rPr/>
        <w:t>jurusan</w:t>
      </w:r>
      <w:r>
        <w:rPr>
          <w:spacing w:val="-12"/>
        </w:rPr>
        <w:t> </w:t>
      </w:r>
      <w:r>
        <w:rPr/>
        <w:t>akuntansi</w:t>
      </w:r>
      <w:r>
        <w:rPr>
          <w:spacing w:val="-10"/>
        </w:rPr>
        <w:t> </w:t>
      </w:r>
      <w:r>
        <w:rPr/>
        <w:t>dengan fokus penjuruan dalam bidang auditing Fakultas Ekonomi dan Bisnis Universitas </w:t>
      </w:r>
      <w:r>
        <w:rPr>
          <w:spacing w:val="-2"/>
        </w:rPr>
        <w:t>Mulawarman.</w:t>
      </w:r>
    </w:p>
    <w:p>
      <w:pPr>
        <w:pStyle w:val="BodyText"/>
        <w:spacing w:after="0" w:line="480" w:lineRule="auto"/>
        <w:jc w:val="both"/>
        <w:sectPr>
          <w:headerReference w:type="default" r:id="rId114"/>
          <w:footerReference w:type="default" r:id="rId115"/>
          <w:pgSz w:w="12240" w:h="15840"/>
          <w:pgMar w:header="717" w:footer="0" w:top="1380" w:bottom="280" w:left="1440" w:right="1080"/>
        </w:sectPr>
      </w:pPr>
    </w:p>
    <w:p>
      <w:pPr>
        <w:pStyle w:val="BodyText"/>
      </w:pPr>
    </w:p>
    <w:p>
      <w:pPr>
        <w:pStyle w:val="BodyText"/>
      </w:pPr>
    </w:p>
    <w:p>
      <w:pPr>
        <w:pStyle w:val="BodyText"/>
        <w:spacing w:before="47"/>
      </w:pPr>
    </w:p>
    <w:p>
      <w:pPr>
        <w:pStyle w:val="Heading2"/>
        <w:ind w:left="1260"/>
        <w:jc w:val="left"/>
        <w:rPr>
          <w:position w:val="1"/>
        </w:rPr>
      </w:pPr>
      <w:r>
        <w:rPr>
          <w:b w:val="0"/>
        </w:rPr>
        <w:drawing>
          <wp:inline distT="0" distB="0" distL="0" distR="0">
            <wp:extent cx="407661" cy="107346"/>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118" cstate="print"/>
                    <a:stretch>
                      <a:fillRect/>
                    </a:stretch>
                  </pic:blipFill>
                  <pic:spPr>
                    <a:xfrm>
                      <a:off x="0" y="0"/>
                      <a:ext cx="407661" cy="107346"/>
                    </a:xfrm>
                    <a:prstGeom prst="rect">
                      <a:avLst/>
                    </a:prstGeom>
                  </pic:spPr>
                </pic:pic>
              </a:graphicData>
            </a:graphic>
          </wp:inline>
        </w:drawing>
      </w:r>
      <w:r>
        <w:rPr>
          <w:b w:val="0"/>
        </w:rPr>
      </w:r>
      <w:r>
        <w:rPr>
          <w:b w:val="0"/>
          <w:position w:val="1"/>
          <w:sz w:val="20"/>
        </w:rPr>
        <w:t> </w:t>
      </w:r>
      <w:r>
        <w:rPr>
          <w:position w:val="1"/>
        </w:rPr>
        <w:t>Uji Validitas</w:t>
      </w:r>
    </w:p>
    <w:p>
      <w:pPr>
        <w:pStyle w:val="BodyText"/>
        <w:spacing w:before="2"/>
        <w:rPr>
          <w:b/>
        </w:rPr>
      </w:pPr>
    </w:p>
    <w:p>
      <w:pPr>
        <w:pStyle w:val="BodyText"/>
        <w:ind w:left="1963"/>
      </w:pPr>
      <w:r>
        <w:rPr/>
        <w:t>Validitas</w:t>
      </w:r>
      <w:r>
        <w:rPr>
          <w:spacing w:val="36"/>
        </w:rPr>
        <w:t> </w:t>
      </w:r>
      <w:r>
        <w:rPr/>
        <w:t>terdiri</w:t>
      </w:r>
      <w:r>
        <w:rPr>
          <w:spacing w:val="39"/>
        </w:rPr>
        <w:t> </w:t>
      </w:r>
      <w:r>
        <w:rPr/>
        <w:t>atas</w:t>
      </w:r>
      <w:r>
        <w:rPr>
          <w:spacing w:val="39"/>
        </w:rPr>
        <w:t> </w:t>
      </w:r>
      <w:r>
        <w:rPr/>
        <w:t>validitas</w:t>
      </w:r>
      <w:r>
        <w:rPr>
          <w:spacing w:val="39"/>
        </w:rPr>
        <w:t> </w:t>
      </w:r>
      <w:r>
        <w:rPr/>
        <w:t>internal</w:t>
      </w:r>
      <w:r>
        <w:rPr>
          <w:spacing w:val="40"/>
        </w:rPr>
        <w:t> </w:t>
      </w:r>
      <w:r>
        <w:rPr/>
        <w:t>dan</w:t>
      </w:r>
      <w:r>
        <w:rPr>
          <w:spacing w:val="39"/>
        </w:rPr>
        <w:t> </w:t>
      </w:r>
      <w:r>
        <w:rPr/>
        <w:t>validitas</w:t>
      </w:r>
      <w:r>
        <w:rPr>
          <w:spacing w:val="39"/>
        </w:rPr>
        <w:t> </w:t>
      </w:r>
      <w:r>
        <w:rPr/>
        <w:t>eksternal.</w:t>
      </w:r>
      <w:r>
        <w:rPr>
          <w:spacing w:val="40"/>
        </w:rPr>
        <w:t> </w:t>
      </w:r>
      <w:r>
        <w:rPr>
          <w:spacing w:val="-2"/>
        </w:rPr>
        <w:t>Validitas</w:t>
      </w:r>
    </w:p>
    <w:p>
      <w:pPr>
        <w:pStyle w:val="BodyText"/>
      </w:pPr>
    </w:p>
    <w:p>
      <w:pPr>
        <w:pStyle w:val="BodyText"/>
        <w:spacing w:line="480" w:lineRule="auto"/>
        <w:ind w:left="1394" w:right="620"/>
        <w:jc w:val="both"/>
      </w:pPr>
      <w:r>
        <w:rPr/>
        <w:t>eksternal menggambarkan hasil suatu penelitian adalah valid yang dapat disamakan ke semua objek, situasi serta waktu yang berbeda. Validitas internal menunjukkan</w:t>
      </w:r>
      <w:r>
        <w:rPr>
          <w:spacing w:val="-10"/>
        </w:rPr>
        <w:t> </w:t>
      </w:r>
      <w:r>
        <w:rPr/>
        <w:t>kemampuan</w:t>
      </w:r>
      <w:r>
        <w:rPr>
          <w:spacing w:val="-10"/>
        </w:rPr>
        <w:t> </w:t>
      </w:r>
      <w:r>
        <w:rPr/>
        <w:t>dari</w:t>
      </w:r>
      <w:r>
        <w:rPr>
          <w:spacing w:val="-11"/>
        </w:rPr>
        <w:t> </w:t>
      </w:r>
      <w:r>
        <w:rPr/>
        <w:t>instrument</w:t>
      </w:r>
      <w:r>
        <w:rPr>
          <w:spacing w:val="-10"/>
        </w:rPr>
        <w:t> </w:t>
      </w:r>
      <w:r>
        <w:rPr/>
        <w:t>penelitian</w:t>
      </w:r>
      <w:r>
        <w:rPr>
          <w:spacing w:val="-10"/>
        </w:rPr>
        <w:t> </w:t>
      </w:r>
      <w:r>
        <w:rPr/>
        <w:t>dalam</w:t>
      </w:r>
      <w:r>
        <w:rPr>
          <w:spacing w:val="-10"/>
        </w:rPr>
        <w:t> </w:t>
      </w:r>
      <w:r>
        <w:rPr/>
        <w:t>mengukur</w:t>
      </w:r>
      <w:r>
        <w:rPr>
          <w:spacing w:val="-11"/>
        </w:rPr>
        <w:t> </w:t>
      </w:r>
      <w:r>
        <w:rPr/>
        <w:t>dari</w:t>
      </w:r>
      <w:r>
        <w:rPr>
          <w:spacing w:val="-11"/>
        </w:rPr>
        <w:t> </w:t>
      </w:r>
      <w:r>
        <w:rPr/>
        <w:t>suatu konsep. Validitas intenal terdiri atas validitas konstruk dan validitas kualitatif. Validitas kualitatif dilakukan berdasarkan pendapat maupun evaluasi dari panel pakar</w:t>
      </w:r>
      <w:r>
        <w:rPr>
          <w:spacing w:val="-10"/>
        </w:rPr>
        <w:t> </w:t>
      </w:r>
      <w:r>
        <w:rPr/>
        <w:t>yang</w:t>
      </w:r>
      <w:r>
        <w:rPr>
          <w:spacing w:val="-9"/>
        </w:rPr>
        <w:t> </w:t>
      </w:r>
      <w:r>
        <w:rPr/>
        <w:t>ahli</w:t>
      </w:r>
      <w:r>
        <w:rPr>
          <w:spacing w:val="-9"/>
        </w:rPr>
        <w:t> </w:t>
      </w:r>
      <w:r>
        <w:rPr/>
        <w:t>tentang</w:t>
      </w:r>
      <w:r>
        <w:rPr>
          <w:spacing w:val="-9"/>
        </w:rPr>
        <w:t> </w:t>
      </w:r>
      <w:r>
        <w:rPr/>
        <w:t>konsep</w:t>
      </w:r>
      <w:r>
        <w:rPr>
          <w:spacing w:val="-9"/>
        </w:rPr>
        <w:t> </w:t>
      </w:r>
      <w:r>
        <w:rPr/>
        <w:t>yang</w:t>
      </w:r>
      <w:r>
        <w:rPr>
          <w:spacing w:val="-9"/>
        </w:rPr>
        <w:t> </w:t>
      </w:r>
      <w:r>
        <w:rPr/>
        <w:t>diukur.</w:t>
      </w:r>
      <w:r>
        <w:rPr>
          <w:spacing w:val="-10"/>
        </w:rPr>
        <w:t> </w:t>
      </w:r>
      <w:r>
        <w:rPr/>
        <w:t>Validitas</w:t>
      </w:r>
      <w:r>
        <w:rPr>
          <w:spacing w:val="-10"/>
        </w:rPr>
        <w:t> </w:t>
      </w:r>
      <w:r>
        <w:rPr/>
        <w:t>konstruk</w:t>
      </w:r>
      <w:r>
        <w:rPr>
          <w:spacing w:val="-10"/>
        </w:rPr>
        <w:t> </w:t>
      </w:r>
      <w:r>
        <w:rPr/>
        <w:t>menggambarkan seberapa baik hasil yang diperoleh dari penggunaan suatu pengukuran yang sesuai dengan teori yang digunakan dalam mendefinisikan konstruk. Validitas konstruk terdiri dari validitas konvergen dan validitas diskriminan.</w:t>
      </w:r>
    </w:p>
    <w:p>
      <w:pPr>
        <w:pStyle w:val="BodyText"/>
        <w:spacing w:line="480" w:lineRule="auto" w:before="2"/>
        <w:ind w:left="1394" w:right="615" w:firstLine="568"/>
        <w:jc w:val="both"/>
      </w:pPr>
      <w:r>
        <w:rPr>
          <w:i/>
        </w:rPr>
        <w:t>Convergent validity </w:t>
      </w:r>
      <w:r>
        <w:rPr/>
        <w:t>dinilai berdasarkan korelasi antar </w:t>
      </w:r>
      <w:r>
        <w:rPr>
          <w:i/>
        </w:rPr>
        <w:t>item score </w:t>
      </w:r>
      <w:r>
        <w:rPr/>
        <w:t>dengan </w:t>
      </w:r>
      <w:r>
        <w:rPr>
          <w:i/>
        </w:rPr>
        <w:t>construct</w:t>
      </w:r>
      <w:r>
        <w:rPr>
          <w:i/>
          <w:spacing w:val="-4"/>
        </w:rPr>
        <w:t> </w:t>
      </w:r>
      <w:r>
        <w:rPr>
          <w:i/>
        </w:rPr>
        <w:t>score,</w:t>
      </w:r>
      <w:r>
        <w:rPr>
          <w:i/>
          <w:spacing w:val="-4"/>
        </w:rPr>
        <w:t> </w:t>
      </w:r>
      <w:r>
        <w:rPr/>
        <w:t>refleksi</w:t>
      </w:r>
      <w:r>
        <w:rPr>
          <w:spacing w:val="-4"/>
        </w:rPr>
        <w:t> </w:t>
      </w:r>
      <w:r>
        <w:rPr/>
        <w:t>individual</w:t>
      </w:r>
      <w:r>
        <w:rPr>
          <w:spacing w:val="-4"/>
        </w:rPr>
        <w:t> </w:t>
      </w:r>
      <w:r>
        <w:rPr/>
        <w:t>dikatakan</w:t>
      </w:r>
      <w:r>
        <w:rPr>
          <w:spacing w:val="-4"/>
        </w:rPr>
        <w:t> </w:t>
      </w:r>
      <w:r>
        <w:rPr/>
        <w:t>tinggi</w:t>
      </w:r>
      <w:r>
        <w:rPr>
          <w:spacing w:val="-4"/>
        </w:rPr>
        <w:t> </w:t>
      </w:r>
      <w:r>
        <w:rPr/>
        <w:t>ketika</w:t>
      </w:r>
      <w:r>
        <w:rPr>
          <w:spacing w:val="-4"/>
        </w:rPr>
        <w:t> </w:t>
      </w:r>
      <w:r>
        <w:rPr/>
        <w:t>berkorelasi</w:t>
      </w:r>
      <w:r>
        <w:rPr>
          <w:spacing w:val="-4"/>
        </w:rPr>
        <w:t> </w:t>
      </w:r>
      <w:r>
        <w:rPr/>
        <w:t>lebih</w:t>
      </w:r>
      <w:r>
        <w:rPr>
          <w:spacing w:val="-4"/>
        </w:rPr>
        <w:t> </w:t>
      </w:r>
      <w:r>
        <w:rPr/>
        <w:t>dari 0,70 dengan konstruk yang diukur (Ghozali, 2014). Meskipun demikian untuk nilai loading 0,5-0,6 dianggap cukup untuk penelitian tahap awal dari pengembangan</w:t>
      </w:r>
      <w:r>
        <w:rPr>
          <w:spacing w:val="-12"/>
        </w:rPr>
        <w:t> </w:t>
      </w:r>
      <w:r>
        <w:rPr/>
        <w:t>skala</w:t>
      </w:r>
      <w:r>
        <w:rPr>
          <w:spacing w:val="-12"/>
        </w:rPr>
        <w:t> </w:t>
      </w:r>
      <w:r>
        <w:rPr/>
        <w:t>pengukuran</w:t>
      </w:r>
      <w:r>
        <w:rPr>
          <w:spacing w:val="-10"/>
        </w:rPr>
        <w:t> </w:t>
      </w:r>
      <w:r>
        <w:rPr/>
        <w:t>(Chin</w:t>
      </w:r>
      <w:r>
        <w:rPr>
          <w:spacing w:val="-11"/>
        </w:rPr>
        <w:t> </w:t>
      </w:r>
      <w:r>
        <w:rPr/>
        <w:t>&amp;</w:t>
      </w:r>
      <w:r>
        <w:rPr>
          <w:spacing w:val="-11"/>
        </w:rPr>
        <w:t> </w:t>
      </w:r>
      <w:r>
        <w:rPr/>
        <w:t>Newsted,</w:t>
      </w:r>
      <w:r>
        <w:rPr>
          <w:spacing w:val="-12"/>
        </w:rPr>
        <w:t> </w:t>
      </w:r>
      <w:r>
        <w:rPr/>
        <w:t>1998).</w:t>
      </w:r>
      <w:r>
        <w:rPr>
          <w:spacing w:val="-12"/>
        </w:rPr>
        <w:t> </w:t>
      </w:r>
      <w:r>
        <w:rPr/>
        <w:t>Selain</w:t>
      </w:r>
      <w:r>
        <w:rPr>
          <w:spacing w:val="-11"/>
        </w:rPr>
        <w:t> </w:t>
      </w:r>
      <w:r>
        <w:rPr>
          <w:i/>
        </w:rPr>
        <w:t>outer</w:t>
      </w:r>
      <w:r>
        <w:rPr>
          <w:i/>
          <w:spacing w:val="-12"/>
        </w:rPr>
        <w:t> </w:t>
      </w:r>
      <w:r>
        <w:rPr>
          <w:i/>
        </w:rPr>
        <w:t>loading</w:t>
      </w:r>
      <w:r>
        <w:rPr/>
        <w:t>, </w:t>
      </w:r>
      <w:r>
        <w:rPr>
          <w:i/>
        </w:rPr>
        <w:t>rule of thumb </w:t>
      </w:r>
      <w:r>
        <w:rPr/>
        <w:t>dalam uji validitas konvergen yaitu melalui </w:t>
      </w:r>
      <w:r>
        <w:rPr>
          <w:i/>
        </w:rPr>
        <w:t>Average Variance Extracted </w:t>
      </w:r>
      <w:r>
        <w:rPr/>
        <w:t>(AVE) dengan nilai &gt;0,50 (Willly Abdillah, 2015).</w:t>
      </w:r>
    </w:p>
    <w:p>
      <w:pPr>
        <w:pStyle w:val="BodyText"/>
        <w:spacing w:line="480" w:lineRule="auto" w:before="1"/>
        <w:ind w:left="1255" w:right="620" w:firstLine="705"/>
        <w:jc w:val="both"/>
      </w:pPr>
      <w:r>
        <w:rPr/>
        <w:t>Penelitian ini menggunakan nilai </w:t>
      </w:r>
      <w:r>
        <w:rPr>
          <w:i/>
        </w:rPr>
        <w:t>outer loading </w:t>
      </w:r>
      <w:r>
        <w:rPr/>
        <w:t>sebesar 0.70 sehingga konstruk yang memiliki nilai di bawah 0.70 akan di eliminasi. Berdasarkan hasil </w:t>
      </w:r>
      <w:r>
        <w:rPr>
          <w:i/>
        </w:rPr>
        <w:t>outer</w:t>
      </w:r>
      <w:r>
        <w:rPr>
          <w:i/>
          <w:spacing w:val="70"/>
        </w:rPr>
        <w:t> </w:t>
      </w:r>
      <w:r>
        <w:rPr>
          <w:i/>
        </w:rPr>
        <w:t>loading</w:t>
      </w:r>
      <w:r>
        <w:rPr>
          <w:i/>
          <w:spacing w:val="74"/>
        </w:rPr>
        <w:t> </w:t>
      </w:r>
      <w:r>
        <w:rPr/>
        <w:t>pada</w:t>
      </w:r>
      <w:r>
        <w:rPr>
          <w:spacing w:val="73"/>
        </w:rPr>
        <w:t> </w:t>
      </w:r>
      <w:r>
        <w:rPr/>
        <w:t>lampiran</w:t>
      </w:r>
      <w:r>
        <w:rPr>
          <w:spacing w:val="73"/>
        </w:rPr>
        <w:t> </w:t>
      </w:r>
      <w:r>
        <w:rPr/>
        <w:t>2</w:t>
      </w:r>
      <w:r>
        <w:rPr>
          <w:spacing w:val="73"/>
        </w:rPr>
        <w:t> </w:t>
      </w:r>
      <w:r>
        <w:rPr/>
        <w:t>menunjukkan</w:t>
      </w:r>
      <w:r>
        <w:rPr>
          <w:spacing w:val="74"/>
        </w:rPr>
        <w:t> </w:t>
      </w:r>
      <w:r>
        <w:rPr/>
        <w:t>bahwa</w:t>
      </w:r>
      <w:r>
        <w:rPr>
          <w:spacing w:val="71"/>
        </w:rPr>
        <w:t> </w:t>
      </w:r>
      <w:r>
        <w:rPr/>
        <w:t>setiap</w:t>
      </w:r>
      <w:r>
        <w:rPr>
          <w:spacing w:val="73"/>
        </w:rPr>
        <w:t> </w:t>
      </w:r>
      <w:r>
        <w:rPr/>
        <w:t>item</w:t>
      </w:r>
      <w:r>
        <w:rPr>
          <w:spacing w:val="74"/>
        </w:rPr>
        <w:t> </w:t>
      </w:r>
      <w:r>
        <w:rPr>
          <w:spacing w:val="-2"/>
        </w:rPr>
        <w:t>pernyataan</w:t>
      </w:r>
    </w:p>
    <w:p>
      <w:pPr>
        <w:pStyle w:val="BodyText"/>
        <w:spacing w:after="0" w:line="480" w:lineRule="auto"/>
        <w:jc w:val="both"/>
        <w:sectPr>
          <w:headerReference w:type="default" r:id="rId116"/>
          <w:footerReference w:type="default" r:id="rId117"/>
          <w:pgSz w:w="12240" w:h="15840"/>
          <w:pgMar w:header="717" w:footer="0" w:top="1380" w:bottom="280" w:left="1440" w:right="1080"/>
        </w:sectPr>
      </w:pPr>
    </w:p>
    <w:p>
      <w:pPr>
        <w:pStyle w:val="BodyText"/>
      </w:pPr>
    </w:p>
    <w:p>
      <w:pPr>
        <w:pStyle w:val="BodyText"/>
      </w:pPr>
    </w:p>
    <w:p>
      <w:pPr>
        <w:pStyle w:val="BodyText"/>
        <w:spacing w:before="49"/>
      </w:pPr>
    </w:p>
    <w:p>
      <w:pPr>
        <w:pStyle w:val="BodyText"/>
        <w:spacing w:line="480" w:lineRule="auto"/>
        <w:ind w:left="1255" w:right="620"/>
        <w:jc w:val="both"/>
      </w:pPr>
      <w:r>
        <w:rPr/>
        <w:t>memiliki</w:t>
      </w:r>
      <w:r>
        <w:rPr>
          <w:spacing w:val="-4"/>
        </w:rPr>
        <w:t> </w:t>
      </w:r>
      <w:r>
        <w:rPr/>
        <w:t>nilai</w:t>
      </w:r>
      <w:r>
        <w:rPr>
          <w:spacing w:val="-4"/>
        </w:rPr>
        <w:t> </w:t>
      </w:r>
      <w:r>
        <w:rPr>
          <w:i/>
        </w:rPr>
        <w:t>outer</w:t>
      </w:r>
      <w:r>
        <w:rPr>
          <w:i/>
          <w:spacing w:val="-4"/>
        </w:rPr>
        <w:t> </w:t>
      </w:r>
      <w:r>
        <w:rPr>
          <w:i/>
        </w:rPr>
        <w:t>loading</w:t>
      </w:r>
      <w:r>
        <w:rPr>
          <w:i/>
          <w:spacing w:val="-4"/>
        </w:rPr>
        <w:t> </w:t>
      </w:r>
      <w:r>
        <w:rPr/>
        <w:t>di</w:t>
      </w:r>
      <w:r>
        <w:rPr>
          <w:spacing w:val="-4"/>
        </w:rPr>
        <w:t> </w:t>
      </w:r>
      <w:r>
        <w:rPr/>
        <w:t>atas</w:t>
      </w:r>
      <w:r>
        <w:rPr>
          <w:spacing w:val="-4"/>
        </w:rPr>
        <w:t> </w:t>
      </w:r>
      <w:r>
        <w:rPr/>
        <w:t>0.70</w:t>
      </w:r>
      <w:r>
        <w:rPr>
          <w:spacing w:val="-4"/>
        </w:rPr>
        <w:t> </w:t>
      </w:r>
      <w:r>
        <w:rPr/>
        <w:t>sehingga</w:t>
      </w:r>
      <w:r>
        <w:rPr>
          <w:spacing w:val="-8"/>
        </w:rPr>
        <w:t> </w:t>
      </w:r>
      <w:r>
        <w:rPr/>
        <w:t>hal</w:t>
      </w:r>
      <w:r>
        <w:rPr>
          <w:spacing w:val="-4"/>
        </w:rPr>
        <w:t> </w:t>
      </w:r>
      <w:r>
        <w:rPr/>
        <w:t>tersebut</w:t>
      </w:r>
      <w:r>
        <w:rPr>
          <w:spacing w:val="-4"/>
        </w:rPr>
        <w:t> </w:t>
      </w:r>
      <w:r>
        <w:rPr/>
        <w:t>menandakan</w:t>
      </w:r>
      <w:r>
        <w:rPr>
          <w:spacing w:val="-4"/>
        </w:rPr>
        <w:t> </w:t>
      </w:r>
      <w:r>
        <w:rPr/>
        <w:t>setiap item pernyataan mampu menggambarkan konstruknya dengan baik.</w:t>
      </w:r>
    </w:p>
    <w:p>
      <w:pPr>
        <w:pStyle w:val="BodyText"/>
        <w:spacing w:line="480" w:lineRule="auto"/>
        <w:ind w:left="1255" w:right="617" w:firstLine="705"/>
        <w:jc w:val="both"/>
      </w:pPr>
      <w:r>
        <w:rPr/>
        <w:t>Berdasarka</w:t>
      </w:r>
      <w:r>
        <w:rPr>
          <w:spacing w:val="40"/>
        </w:rPr>
        <w:t> </w:t>
      </w:r>
      <w:r>
        <w:rPr/>
        <w:t>hasil</w:t>
      </w:r>
      <w:r>
        <w:rPr>
          <w:spacing w:val="-5"/>
        </w:rPr>
        <w:t> </w:t>
      </w:r>
      <w:r>
        <w:rPr/>
        <w:t>olah</w:t>
      </w:r>
      <w:r>
        <w:rPr>
          <w:spacing w:val="-6"/>
        </w:rPr>
        <w:t> </w:t>
      </w:r>
      <w:r>
        <w:rPr/>
        <w:t>data</w:t>
      </w:r>
      <w:r>
        <w:rPr>
          <w:spacing w:val="-6"/>
        </w:rPr>
        <w:t> </w:t>
      </w:r>
      <w:r>
        <w:rPr/>
        <w:t>pada</w:t>
      </w:r>
      <w:r>
        <w:rPr>
          <w:spacing w:val="-7"/>
        </w:rPr>
        <w:t> </w:t>
      </w:r>
      <w:r>
        <w:rPr/>
        <w:t>lampiran</w:t>
      </w:r>
      <w:r>
        <w:rPr>
          <w:spacing w:val="-6"/>
        </w:rPr>
        <w:t> </w:t>
      </w:r>
      <w:r>
        <w:rPr/>
        <w:t>2</w:t>
      </w:r>
      <w:r>
        <w:rPr>
          <w:spacing w:val="-6"/>
        </w:rPr>
        <w:t> </w:t>
      </w:r>
      <w:r>
        <w:rPr/>
        <w:t>menunjukan</w:t>
      </w:r>
      <w:r>
        <w:rPr>
          <w:spacing w:val="-6"/>
        </w:rPr>
        <w:t> </w:t>
      </w:r>
      <w:r>
        <w:rPr/>
        <w:t>bahwa</w:t>
      </w:r>
      <w:r>
        <w:rPr>
          <w:spacing w:val="-5"/>
        </w:rPr>
        <w:t> </w:t>
      </w:r>
      <w:r>
        <w:rPr/>
        <w:t>nilai</w:t>
      </w:r>
      <w:r>
        <w:rPr>
          <w:spacing w:val="-5"/>
        </w:rPr>
        <w:t> </w:t>
      </w:r>
      <w:r>
        <w:rPr/>
        <w:t>AVE disetiap</w:t>
      </w:r>
      <w:r>
        <w:rPr>
          <w:spacing w:val="-11"/>
        </w:rPr>
        <w:t> </w:t>
      </w:r>
      <w:r>
        <w:rPr/>
        <w:t>variabel</w:t>
      </w:r>
      <w:r>
        <w:rPr>
          <w:spacing w:val="-10"/>
        </w:rPr>
        <w:t> </w:t>
      </w:r>
      <w:r>
        <w:rPr/>
        <w:t>berada</w:t>
      </w:r>
      <w:r>
        <w:rPr>
          <w:spacing w:val="-12"/>
        </w:rPr>
        <w:t> </w:t>
      </w:r>
      <w:r>
        <w:rPr/>
        <w:t>diatas</w:t>
      </w:r>
      <w:r>
        <w:rPr>
          <w:spacing w:val="-9"/>
        </w:rPr>
        <w:t> </w:t>
      </w:r>
      <w:r>
        <w:rPr/>
        <w:t>0.50</w:t>
      </w:r>
      <w:r>
        <w:rPr>
          <w:spacing w:val="-11"/>
        </w:rPr>
        <w:t> </w:t>
      </w:r>
      <w:r>
        <w:rPr/>
        <w:t>yang</w:t>
      </w:r>
      <w:r>
        <w:rPr>
          <w:spacing w:val="-8"/>
        </w:rPr>
        <w:t> </w:t>
      </w:r>
      <w:r>
        <w:rPr/>
        <w:t>artinya</w:t>
      </w:r>
      <w:r>
        <w:rPr>
          <w:spacing w:val="-11"/>
        </w:rPr>
        <w:t> </w:t>
      </w:r>
      <w:r>
        <w:rPr/>
        <w:t>valid</w:t>
      </w:r>
      <w:r>
        <w:rPr>
          <w:spacing w:val="-11"/>
        </w:rPr>
        <w:t> </w:t>
      </w:r>
      <w:r>
        <w:rPr/>
        <w:t>sehingga</w:t>
      </w:r>
      <w:r>
        <w:rPr>
          <w:spacing w:val="-11"/>
        </w:rPr>
        <w:t> </w:t>
      </w:r>
      <w:r>
        <w:rPr/>
        <w:t>dapat</w:t>
      </w:r>
      <w:r>
        <w:rPr>
          <w:spacing w:val="-10"/>
        </w:rPr>
        <w:t> </w:t>
      </w:r>
      <w:r>
        <w:rPr/>
        <w:t>melanjutkan ke pengujian berikutnya.</w:t>
      </w:r>
    </w:p>
    <w:p>
      <w:pPr>
        <w:pStyle w:val="BodyText"/>
        <w:spacing w:line="480" w:lineRule="auto" w:before="1"/>
        <w:ind w:left="1255" w:right="616" w:firstLine="705"/>
        <w:jc w:val="both"/>
      </w:pPr>
      <w:r>
        <w:rPr>
          <w:i/>
        </w:rPr>
        <w:t>Discriminant validity </w:t>
      </w:r>
      <w:r>
        <w:rPr/>
        <w:t>digunakan dalam menguji sejauh mana suatu konstruk benar benar berbeda dari konstruk lain. Hal tersebut dengan melakukan perbandingan antara nilai outer loading indikator dengan variabel latennya dan nilai indikator variabel tersebut dengan variabel laten lainnya. Dalam pengujian ini diuji mengenai apakah sebuah indikator benar benar lebih baik mengukur variable</w:t>
      </w:r>
      <w:r>
        <w:rPr>
          <w:spacing w:val="-10"/>
        </w:rPr>
        <w:t> </w:t>
      </w:r>
      <w:r>
        <w:rPr/>
        <w:t>latennya</w:t>
      </w:r>
      <w:r>
        <w:rPr>
          <w:spacing w:val="-10"/>
        </w:rPr>
        <w:t> </w:t>
      </w:r>
      <w:r>
        <w:rPr/>
        <w:t>dibandingkan</w:t>
      </w:r>
      <w:r>
        <w:rPr>
          <w:spacing w:val="-9"/>
        </w:rPr>
        <w:t> </w:t>
      </w:r>
      <w:r>
        <w:rPr/>
        <w:t>dengan</w:t>
      </w:r>
      <w:r>
        <w:rPr>
          <w:spacing w:val="-9"/>
        </w:rPr>
        <w:t> </w:t>
      </w:r>
      <w:r>
        <w:rPr/>
        <w:t>variabel</w:t>
      </w:r>
      <w:r>
        <w:rPr>
          <w:spacing w:val="-9"/>
        </w:rPr>
        <w:t> </w:t>
      </w:r>
      <w:r>
        <w:rPr/>
        <w:t>laten</w:t>
      </w:r>
      <w:r>
        <w:rPr>
          <w:spacing w:val="-10"/>
        </w:rPr>
        <w:t> </w:t>
      </w:r>
      <w:r>
        <w:rPr/>
        <w:t>lainnya</w:t>
      </w:r>
      <w:r>
        <w:rPr>
          <w:spacing w:val="-7"/>
        </w:rPr>
        <w:t> </w:t>
      </w:r>
      <w:r>
        <w:rPr>
          <w:sz w:val="18"/>
        </w:rPr>
        <w:t>(Si</w:t>
      </w:r>
      <w:r>
        <w:rPr>
          <w:spacing w:val="-7"/>
          <w:sz w:val="18"/>
        </w:rPr>
        <w:t> </w:t>
      </w:r>
      <w:r>
        <w:rPr>
          <w:sz w:val="18"/>
        </w:rPr>
        <w:t>&amp;</w:t>
      </w:r>
      <w:r>
        <w:rPr>
          <w:spacing w:val="-9"/>
          <w:sz w:val="18"/>
        </w:rPr>
        <w:t> </w:t>
      </w:r>
      <w:r>
        <w:rPr>
          <w:sz w:val="18"/>
        </w:rPr>
        <w:t>Setiawan,</w:t>
      </w:r>
      <w:r>
        <w:rPr>
          <w:spacing w:val="-7"/>
          <w:sz w:val="18"/>
        </w:rPr>
        <w:t> </w:t>
      </w:r>
      <w:r>
        <w:rPr>
          <w:sz w:val="18"/>
        </w:rPr>
        <w:t>n.d.)</w:t>
      </w:r>
      <w:r>
        <w:rPr/>
        <w:t>.</w:t>
      </w:r>
      <w:r>
        <w:rPr>
          <w:spacing w:val="-9"/>
        </w:rPr>
        <w:t> </w:t>
      </w:r>
      <w:r>
        <w:rPr/>
        <w:t>Uji validitas diskriminan dinilai berdasarkan pada </w:t>
      </w:r>
      <w:r>
        <w:rPr>
          <w:i/>
        </w:rPr>
        <w:t>cross loading </w:t>
      </w:r>
      <w:r>
        <w:rPr/>
        <w:t>pengukuran dengan konstruknya. Pendeketan ini dinamakan </w:t>
      </w:r>
      <w:r>
        <w:rPr>
          <w:i/>
        </w:rPr>
        <w:t>cross loading </w:t>
      </w:r>
      <w:r>
        <w:rPr/>
        <w:t>yaitu dengan nilai </w:t>
      </w:r>
      <w:r>
        <w:rPr>
          <w:i/>
        </w:rPr>
        <w:t>outer loading</w:t>
      </w:r>
      <w:r>
        <w:rPr>
          <w:i/>
          <w:spacing w:val="-8"/>
        </w:rPr>
        <w:t> </w:t>
      </w:r>
      <w:r>
        <w:rPr/>
        <w:t>suatu</w:t>
      </w:r>
      <w:r>
        <w:rPr>
          <w:spacing w:val="-7"/>
        </w:rPr>
        <w:t> </w:t>
      </w:r>
      <w:r>
        <w:rPr/>
        <w:t>indikator</w:t>
      </w:r>
      <w:r>
        <w:rPr>
          <w:spacing w:val="-8"/>
        </w:rPr>
        <w:t> </w:t>
      </w:r>
      <w:r>
        <w:rPr/>
        <w:t>terhadap</w:t>
      </w:r>
      <w:r>
        <w:rPr>
          <w:spacing w:val="-8"/>
        </w:rPr>
        <w:t> </w:t>
      </w:r>
      <w:r>
        <w:rPr/>
        <w:t>variabel</w:t>
      </w:r>
      <w:r>
        <w:rPr>
          <w:spacing w:val="-7"/>
        </w:rPr>
        <w:t> </w:t>
      </w:r>
      <w:r>
        <w:rPr/>
        <w:t>latennya</w:t>
      </w:r>
      <w:r>
        <w:rPr>
          <w:spacing w:val="-6"/>
        </w:rPr>
        <w:t> </w:t>
      </w:r>
      <w:r>
        <w:rPr/>
        <w:t>harus</w:t>
      </w:r>
      <w:r>
        <w:rPr>
          <w:spacing w:val="-8"/>
        </w:rPr>
        <w:t> </w:t>
      </w:r>
      <w:r>
        <w:rPr/>
        <w:t>lebih</w:t>
      </w:r>
      <w:r>
        <w:rPr>
          <w:spacing w:val="-8"/>
        </w:rPr>
        <w:t> </w:t>
      </w:r>
      <w:r>
        <w:rPr/>
        <w:t>besar</w:t>
      </w:r>
      <w:r>
        <w:rPr>
          <w:spacing w:val="-9"/>
        </w:rPr>
        <w:t> </w:t>
      </w:r>
      <w:r>
        <w:rPr/>
        <w:t>dibandingkan </w:t>
      </w:r>
      <w:r>
        <w:rPr>
          <w:i/>
        </w:rPr>
        <w:t>nilai outer loading </w:t>
      </w:r>
      <w:r>
        <w:rPr/>
        <w:t>dari indikator tersebut terhadap variabel laten lainnya.</w:t>
      </w:r>
    </w:p>
    <w:p>
      <w:pPr>
        <w:pStyle w:val="BodyText"/>
        <w:spacing w:line="480" w:lineRule="auto" w:before="1"/>
        <w:ind w:left="1255" w:right="617" w:firstLine="705"/>
        <w:jc w:val="both"/>
      </w:pPr>
      <w:r>
        <w:rPr/>
        <w:t>Berdasarkan hasil olah data pada lampiran 2 menunjukkan bahwa nilai </w:t>
      </w:r>
      <w:r>
        <w:rPr>
          <w:i/>
        </w:rPr>
        <w:t>outer loading </w:t>
      </w:r>
      <w:r>
        <w:rPr/>
        <w:t>setiap indikator variabel dengan variabel latennya lebih tinggi di bandingkan</w:t>
      </w:r>
      <w:r>
        <w:rPr>
          <w:spacing w:val="-14"/>
        </w:rPr>
        <w:t> </w:t>
      </w:r>
      <w:r>
        <w:rPr/>
        <w:t>dengan</w:t>
      </w:r>
      <w:r>
        <w:rPr>
          <w:spacing w:val="-13"/>
        </w:rPr>
        <w:t> </w:t>
      </w:r>
      <w:r>
        <w:rPr/>
        <w:t>nilai</w:t>
      </w:r>
      <w:r>
        <w:rPr>
          <w:spacing w:val="-10"/>
        </w:rPr>
        <w:t> </w:t>
      </w:r>
      <w:r>
        <w:rPr/>
        <w:t>indikator</w:t>
      </w:r>
      <w:r>
        <w:rPr>
          <w:spacing w:val="-13"/>
        </w:rPr>
        <w:t> </w:t>
      </w:r>
      <w:r>
        <w:rPr/>
        <w:t>variabel</w:t>
      </w:r>
      <w:r>
        <w:rPr>
          <w:spacing w:val="-13"/>
        </w:rPr>
        <w:t> </w:t>
      </w:r>
      <w:r>
        <w:rPr/>
        <w:t>laten</w:t>
      </w:r>
      <w:r>
        <w:rPr>
          <w:spacing w:val="-14"/>
        </w:rPr>
        <w:t> </w:t>
      </w:r>
      <w:r>
        <w:rPr/>
        <w:t>lainnya,</w:t>
      </w:r>
      <w:r>
        <w:rPr>
          <w:spacing w:val="-14"/>
        </w:rPr>
        <w:t> </w:t>
      </w:r>
      <w:r>
        <w:rPr/>
        <w:t>maka</w:t>
      </w:r>
      <w:r>
        <w:rPr>
          <w:spacing w:val="-15"/>
        </w:rPr>
        <w:t> </w:t>
      </w:r>
      <w:r>
        <w:rPr/>
        <w:t>dapat</w:t>
      </w:r>
      <w:r>
        <w:rPr>
          <w:spacing w:val="-13"/>
        </w:rPr>
        <w:t> </w:t>
      </w:r>
      <w:r>
        <w:rPr/>
        <w:t>di</w:t>
      </w:r>
      <w:r>
        <w:rPr>
          <w:spacing w:val="-13"/>
        </w:rPr>
        <w:t> </w:t>
      </w:r>
      <w:r>
        <w:rPr/>
        <w:t>simpulkan bahwa</w:t>
      </w:r>
      <w:r>
        <w:rPr>
          <w:spacing w:val="-15"/>
        </w:rPr>
        <w:t> </w:t>
      </w:r>
      <w:r>
        <w:rPr/>
        <w:t>nilai</w:t>
      </w:r>
      <w:r>
        <w:rPr>
          <w:spacing w:val="-15"/>
        </w:rPr>
        <w:t> </w:t>
      </w:r>
      <w:r>
        <w:rPr>
          <w:i/>
        </w:rPr>
        <w:t>outer</w:t>
      </w:r>
      <w:r>
        <w:rPr>
          <w:i/>
          <w:spacing w:val="-15"/>
        </w:rPr>
        <w:t> </w:t>
      </w:r>
      <w:r>
        <w:rPr>
          <w:i/>
        </w:rPr>
        <w:t>loading</w:t>
      </w:r>
      <w:r>
        <w:rPr>
          <w:i/>
          <w:spacing w:val="-15"/>
        </w:rPr>
        <w:t> </w:t>
      </w:r>
      <w:r>
        <w:rPr/>
        <w:t>memiliki</w:t>
      </w:r>
      <w:r>
        <w:rPr>
          <w:spacing w:val="-15"/>
        </w:rPr>
        <w:t> </w:t>
      </w:r>
      <w:r>
        <w:rPr/>
        <w:t>nilai</w:t>
      </w:r>
      <w:r>
        <w:rPr>
          <w:spacing w:val="-15"/>
        </w:rPr>
        <w:t> </w:t>
      </w:r>
      <w:r>
        <w:rPr/>
        <w:t>yang</w:t>
      </w:r>
      <w:r>
        <w:rPr>
          <w:spacing w:val="-15"/>
        </w:rPr>
        <w:t> </w:t>
      </w:r>
      <w:r>
        <w:rPr/>
        <w:t>baik.</w:t>
      </w:r>
      <w:r>
        <w:rPr>
          <w:spacing w:val="-15"/>
        </w:rPr>
        <w:t> </w:t>
      </w:r>
      <w:r>
        <w:rPr/>
        <w:t>Misalnya</w:t>
      </w:r>
      <w:r>
        <w:rPr>
          <w:spacing w:val="-15"/>
        </w:rPr>
        <w:t> </w:t>
      </w:r>
      <w:r>
        <w:rPr/>
        <w:t>Z1.1</w:t>
      </w:r>
      <w:r>
        <w:rPr>
          <w:spacing w:val="-15"/>
        </w:rPr>
        <w:t> </w:t>
      </w:r>
      <w:r>
        <w:rPr/>
        <w:t>dengan</w:t>
      </w:r>
      <w:r>
        <w:rPr>
          <w:spacing w:val="-15"/>
        </w:rPr>
        <w:t> </w:t>
      </w:r>
      <w:r>
        <w:rPr/>
        <w:t>variabel laten Z (</w:t>
      </w:r>
      <w:r>
        <w:rPr>
          <w:i/>
        </w:rPr>
        <w:t>Religiosity</w:t>
      </w:r>
      <w:r>
        <w:rPr/>
        <w:t>) adalah 0.653 lebih besar dibandingkan dengan X1 (</w:t>
      </w:r>
      <w:r>
        <w:rPr>
          <w:i/>
        </w:rPr>
        <w:t>Internal locus of control</w:t>
      </w:r>
      <w:r>
        <w:rPr/>
        <w:t>) adalah 0.138 maka indicator Z1.1 benar benar masuk ke dalam variabel laten </w:t>
      </w:r>
      <w:r>
        <w:rPr>
          <w:i/>
        </w:rPr>
        <w:t>religiosity</w:t>
      </w:r>
      <w:r>
        <w:rPr/>
        <w:t>.</w:t>
      </w:r>
    </w:p>
    <w:p>
      <w:pPr>
        <w:pStyle w:val="BodyText"/>
        <w:spacing w:after="0" w:line="480" w:lineRule="auto"/>
        <w:jc w:val="both"/>
        <w:sectPr>
          <w:headerReference w:type="default" r:id="rId119"/>
          <w:footerReference w:type="default" r:id="rId120"/>
          <w:pgSz w:w="12240" w:h="15840"/>
          <w:pgMar w:header="717" w:footer="0" w:top="1380" w:bottom="280" w:left="1440" w:right="1080"/>
        </w:sectPr>
      </w:pPr>
    </w:p>
    <w:p>
      <w:pPr>
        <w:pStyle w:val="BodyText"/>
      </w:pPr>
    </w:p>
    <w:p>
      <w:pPr>
        <w:pStyle w:val="BodyText"/>
      </w:pPr>
    </w:p>
    <w:p>
      <w:pPr>
        <w:pStyle w:val="BodyText"/>
        <w:spacing w:before="47"/>
      </w:pPr>
    </w:p>
    <w:p>
      <w:pPr>
        <w:pStyle w:val="Heading2"/>
        <w:ind w:left="1116"/>
        <w:jc w:val="left"/>
        <w:rPr>
          <w:position w:val="1"/>
        </w:rPr>
      </w:pPr>
      <w:r>
        <w:rPr>
          <w:b w:val="0"/>
        </w:rPr>
        <w:drawing>
          <wp:inline distT="0" distB="0" distL="0" distR="0">
            <wp:extent cx="412233" cy="107346"/>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123" cstate="print"/>
                    <a:stretch>
                      <a:fillRect/>
                    </a:stretch>
                  </pic:blipFill>
                  <pic:spPr>
                    <a:xfrm>
                      <a:off x="0" y="0"/>
                      <a:ext cx="412233" cy="107346"/>
                    </a:xfrm>
                    <a:prstGeom prst="rect">
                      <a:avLst/>
                    </a:prstGeom>
                  </pic:spPr>
                </pic:pic>
              </a:graphicData>
            </a:graphic>
          </wp:inline>
        </w:drawing>
      </w:r>
      <w:r>
        <w:rPr>
          <w:b w:val="0"/>
        </w:rPr>
      </w:r>
      <w:r>
        <w:rPr>
          <w:b w:val="0"/>
          <w:spacing w:val="80"/>
          <w:w w:val="150"/>
          <w:position w:val="1"/>
          <w:sz w:val="20"/>
        </w:rPr>
        <w:t> </w:t>
      </w:r>
      <w:r>
        <w:rPr>
          <w:position w:val="1"/>
        </w:rPr>
        <w:t>Uji Reliabilitas</w:t>
      </w:r>
    </w:p>
    <w:p>
      <w:pPr>
        <w:pStyle w:val="BodyText"/>
        <w:spacing w:before="2"/>
        <w:rPr>
          <w:b/>
        </w:rPr>
      </w:pPr>
    </w:p>
    <w:p>
      <w:pPr>
        <w:pStyle w:val="BodyText"/>
        <w:ind w:left="1961"/>
      </w:pPr>
      <w:r>
        <w:rPr/>
        <w:t>Dalam</w:t>
      </w:r>
      <w:r>
        <w:rPr>
          <w:spacing w:val="45"/>
        </w:rPr>
        <w:t> </w:t>
      </w:r>
      <w:r>
        <w:rPr/>
        <w:t>pls</w:t>
      </w:r>
      <w:r>
        <w:rPr>
          <w:spacing w:val="47"/>
        </w:rPr>
        <w:t> </w:t>
      </w:r>
      <w:r>
        <w:rPr/>
        <w:t>juga</w:t>
      </w:r>
      <w:r>
        <w:rPr>
          <w:spacing w:val="46"/>
        </w:rPr>
        <w:t> </w:t>
      </w:r>
      <w:r>
        <w:rPr/>
        <w:t>melakukan</w:t>
      </w:r>
      <w:r>
        <w:rPr>
          <w:spacing w:val="46"/>
        </w:rPr>
        <w:t> </w:t>
      </w:r>
      <w:r>
        <w:rPr/>
        <w:t>uji</w:t>
      </w:r>
      <w:r>
        <w:rPr>
          <w:spacing w:val="47"/>
        </w:rPr>
        <w:t> </w:t>
      </w:r>
      <w:r>
        <w:rPr/>
        <w:t>reliabilitas</w:t>
      </w:r>
      <w:r>
        <w:rPr>
          <w:spacing w:val="47"/>
        </w:rPr>
        <w:t> </w:t>
      </w:r>
      <w:r>
        <w:rPr/>
        <w:t>dalam</w:t>
      </w:r>
      <w:r>
        <w:rPr>
          <w:spacing w:val="46"/>
        </w:rPr>
        <w:t> </w:t>
      </w:r>
      <w:r>
        <w:rPr/>
        <w:t>mengukur</w:t>
      </w:r>
      <w:r>
        <w:rPr>
          <w:spacing w:val="45"/>
        </w:rPr>
        <w:t> </w:t>
      </w:r>
      <w:r>
        <w:rPr>
          <w:spacing w:val="-2"/>
        </w:rPr>
        <w:t>konsistensi</w:t>
      </w:r>
    </w:p>
    <w:p>
      <w:pPr>
        <w:pStyle w:val="BodyText"/>
      </w:pPr>
    </w:p>
    <w:p>
      <w:pPr>
        <w:spacing w:line="480" w:lineRule="auto" w:before="0"/>
        <w:ind w:left="1255" w:right="615" w:firstLine="0"/>
        <w:jc w:val="both"/>
        <w:rPr>
          <w:sz w:val="24"/>
        </w:rPr>
      </w:pPr>
      <w:r>
        <w:rPr>
          <w:sz w:val="24"/>
        </w:rPr>
        <w:t>internal</w:t>
      </w:r>
      <w:r>
        <w:rPr>
          <w:spacing w:val="-15"/>
          <w:sz w:val="24"/>
        </w:rPr>
        <w:t> </w:t>
      </w:r>
      <w:r>
        <w:rPr>
          <w:sz w:val="24"/>
        </w:rPr>
        <w:t>alat</w:t>
      </w:r>
      <w:r>
        <w:rPr>
          <w:spacing w:val="-15"/>
          <w:sz w:val="24"/>
        </w:rPr>
        <w:t> </w:t>
      </w:r>
      <w:r>
        <w:rPr>
          <w:sz w:val="24"/>
        </w:rPr>
        <w:t>ukur.</w:t>
      </w:r>
      <w:r>
        <w:rPr>
          <w:spacing w:val="-15"/>
          <w:sz w:val="24"/>
        </w:rPr>
        <w:t> </w:t>
      </w:r>
      <w:r>
        <w:rPr>
          <w:sz w:val="24"/>
        </w:rPr>
        <w:t>Terdapat</w:t>
      </w:r>
      <w:r>
        <w:rPr>
          <w:spacing w:val="-15"/>
          <w:sz w:val="24"/>
        </w:rPr>
        <w:t> </w:t>
      </w:r>
      <w:r>
        <w:rPr>
          <w:sz w:val="24"/>
        </w:rPr>
        <w:t>dua</w:t>
      </w:r>
      <w:r>
        <w:rPr>
          <w:spacing w:val="-15"/>
          <w:sz w:val="24"/>
        </w:rPr>
        <w:t> </w:t>
      </w:r>
      <w:r>
        <w:rPr>
          <w:sz w:val="24"/>
        </w:rPr>
        <w:t>metode</w:t>
      </w:r>
      <w:r>
        <w:rPr>
          <w:spacing w:val="-15"/>
          <w:sz w:val="24"/>
        </w:rPr>
        <w:t> </w:t>
      </w:r>
      <w:r>
        <w:rPr>
          <w:sz w:val="24"/>
        </w:rPr>
        <w:t>yang</w:t>
      </w:r>
      <w:r>
        <w:rPr>
          <w:spacing w:val="-15"/>
          <w:sz w:val="24"/>
        </w:rPr>
        <w:t> </w:t>
      </w:r>
      <w:r>
        <w:rPr>
          <w:sz w:val="24"/>
        </w:rPr>
        <w:t>dapat</w:t>
      </w:r>
      <w:r>
        <w:rPr>
          <w:spacing w:val="-15"/>
          <w:sz w:val="24"/>
        </w:rPr>
        <w:t> </w:t>
      </w:r>
      <w:r>
        <w:rPr>
          <w:sz w:val="24"/>
        </w:rPr>
        <w:t>digunakan</w:t>
      </w:r>
      <w:r>
        <w:rPr>
          <w:spacing w:val="-15"/>
          <w:sz w:val="24"/>
        </w:rPr>
        <w:t> </w:t>
      </w:r>
      <w:r>
        <w:rPr>
          <w:sz w:val="24"/>
        </w:rPr>
        <w:t>dalam</w:t>
      </w:r>
      <w:r>
        <w:rPr>
          <w:spacing w:val="-15"/>
          <w:sz w:val="24"/>
        </w:rPr>
        <w:t> </w:t>
      </w:r>
      <w:r>
        <w:rPr>
          <w:sz w:val="24"/>
        </w:rPr>
        <w:t>uji</w:t>
      </w:r>
      <w:r>
        <w:rPr>
          <w:spacing w:val="-15"/>
          <w:sz w:val="24"/>
        </w:rPr>
        <w:t> </w:t>
      </w:r>
      <w:r>
        <w:rPr>
          <w:sz w:val="24"/>
        </w:rPr>
        <w:t>reliabilitas yaitu </w:t>
      </w:r>
      <w:r>
        <w:rPr>
          <w:i/>
          <w:sz w:val="24"/>
        </w:rPr>
        <w:t>cronbach’s alpa </w:t>
      </w:r>
      <w:r>
        <w:rPr>
          <w:sz w:val="24"/>
        </w:rPr>
        <w:t>dan </w:t>
      </w:r>
      <w:r>
        <w:rPr>
          <w:i/>
          <w:sz w:val="24"/>
        </w:rPr>
        <w:t>composite reliability</w:t>
      </w:r>
      <w:r>
        <w:rPr>
          <w:sz w:val="24"/>
        </w:rPr>
        <w:t>. </w:t>
      </w:r>
      <w:r>
        <w:rPr>
          <w:i/>
          <w:sz w:val="24"/>
        </w:rPr>
        <w:t>Rule of thumb </w:t>
      </w:r>
      <w:r>
        <w:rPr>
          <w:sz w:val="24"/>
        </w:rPr>
        <w:t>nilai </w:t>
      </w:r>
      <w:r>
        <w:rPr>
          <w:i/>
          <w:sz w:val="24"/>
        </w:rPr>
        <w:t>cronbach’s alpha </w:t>
      </w:r>
      <w:r>
        <w:rPr>
          <w:sz w:val="24"/>
        </w:rPr>
        <w:t>dan </w:t>
      </w:r>
      <w:r>
        <w:rPr>
          <w:i/>
          <w:sz w:val="24"/>
        </w:rPr>
        <w:t>composite reliability </w:t>
      </w:r>
      <w:r>
        <w:rPr>
          <w:sz w:val="24"/>
        </w:rPr>
        <w:t>adalah &gt;0,70 untuk </w:t>
      </w:r>
      <w:r>
        <w:rPr>
          <w:i/>
          <w:sz w:val="24"/>
        </w:rPr>
        <w:t>confirmatory research </w:t>
      </w:r>
      <w:r>
        <w:rPr>
          <w:sz w:val="24"/>
        </w:rPr>
        <w:t>dan nilai &gt;0,60 masih dapat diterima untuk </w:t>
      </w:r>
      <w:r>
        <w:rPr>
          <w:i/>
          <w:sz w:val="24"/>
        </w:rPr>
        <w:t>explanatory research </w:t>
      </w:r>
      <w:r>
        <w:rPr>
          <w:sz w:val="24"/>
        </w:rPr>
        <w:t>pada </w:t>
      </w:r>
      <w:r>
        <w:rPr>
          <w:i/>
          <w:sz w:val="24"/>
        </w:rPr>
        <w:t>Cronbach’s Alpha </w:t>
      </w:r>
      <w:r>
        <w:rPr>
          <w:sz w:val="24"/>
        </w:rPr>
        <w:t>dan 0,60-0,70 masih dapat diterima dalam </w:t>
      </w:r>
      <w:r>
        <w:rPr>
          <w:i/>
          <w:sz w:val="24"/>
        </w:rPr>
        <w:t>Exploratory Research </w:t>
      </w:r>
      <w:r>
        <w:rPr>
          <w:sz w:val="24"/>
        </w:rPr>
        <w:t>pada </w:t>
      </w:r>
      <w:r>
        <w:rPr>
          <w:i/>
          <w:sz w:val="24"/>
        </w:rPr>
        <w:t>Composite Reliability</w:t>
      </w:r>
      <w:r>
        <w:rPr>
          <w:sz w:val="24"/>
        </w:rPr>
        <w:t>.</w:t>
      </w:r>
    </w:p>
    <w:p>
      <w:pPr>
        <w:pStyle w:val="BodyText"/>
        <w:spacing w:line="480" w:lineRule="auto" w:before="1"/>
        <w:ind w:left="1255" w:right="615" w:firstLine="705"/>
        <w:jc w:val="both"/>
      </w:pPr>
      <w:r>
        <w:rPr/>
        <w:t>Berdasarkan hasil olah data pada lampiran 2 menunjukkan bahwa setiap variabel memiliki nilai </w:t>
      </w:r>
      <w:r>
        <w:rPr>
          <w:i/>
        </w:rPr>
        <w:t>composite reliability </w:t>
      </w:r>
      <w:r>
        <w:rPr/>
        <w:t>dan </w:t>
      </w:r>
      <w:r>
        <w:rPr>
          <w:i/>
        </w:rPr>
        <w:t>cronbach’s alpha </w:t>
      </w:r>
      <w:r>
        <w:rPr/>
        <w:t>di atas 0.70 sehingga</w:t>
      </w:r>
      <w:r>
        <w:rPr>
          <w:spacing w:val="-10"/>
        </w:rPr>
        <w:t> </w:t>
      </w:r>
      <w:r>
        <w:rPr/>
        <w:t>dapat</w:t>
      </w:r>
      <w:r>
        <w:rPr>
          <w:spacing w:val="-10"/>
        </w:rPr>
        <w:t> </w:t>
      </w:r>
      <w:r>
        <w:rPr/>
        <w:t>disimpulkan</w:t>
      </w:r>
      <w:r>
        <w:rPr>
          <w:spacing w:val="-10"/>
        </w:rPr>
        <w:t> </w:t>
      </w:r>
      <w:r>
        <w:rPr/>
        <w:t>bahwa</w:t>
      </w:r>
      <w:r>
        <w:rPr>
          <w:spacing w:val="-11"/>
        </w:rPr>
        <w:t> </w:t>
      </w:r>
      <w:r>
        <w:rPr/>
        <w:t>setiap</w:t>
      </w:r>
      <w:r>
        <w:rPr>
          <w:spacing w:val="-10"/>
        </w:rPr>
        <w:t> </w:t>
      </w:r>
      <w:r>
        <w:rPr/>
        <w:t>konstruk</w:t>
      </w:r>
      <w:r>
        <w:rPr>
          <w:spacing w:val="-10"/>
        </w:rPr>
        <w:t> </w:t>
      </w:r>
      <w:r>
        <w:rPr/>
        <w:t>memiliki</w:t>
      </w:r>
      <w:r>
        <w:rPr>
          <w:spacing w:val="-11"/>
        </w:rPr>
        <w:t> </w:t>
      </w:r>
      <w:r>
        <w:rPr/>
        <w:t>nilai</w:t>
      </w:r>
      <w:r>
        <w:rPr>
          <w:spacing w:val="-11"/>
        </w:rPr>
        <w:t> </w:t>
      </w:r>
      <w:r>
        <w:rPr/>
        <w:t>reliabilitas</w:t>
      </w:r>
      <w:r>
        <w:rPr>
          <w:spacing w:val="-10"/>
        </w:rPr>
        <w:t> </w:t>
      </w:r>
      <w:r>
        <w:rPr/>
        <w:t>yang </w:t>
      </w:r>
      <w:r>
        <w:rPr>
          <w:spacing w:val="-4"/>
        </w:rPr>
        <w:t>baik</w:t>
      </w:r>
    </w:p>
    <w:p>
      <w:pPr>
        <w:pStyle w:val="Heading2"/>
        <w:numPr>
          <w:ilvl w:val="2"/>
          <w:numId w:val="36"/>
        </w:numPr>
        <w:tabs>
          <w:tab w:pos="1960" w:val="left" w:leader="none"/>
        </w:tabs>
        <w:spacing w:line="240" w:lineRule="auto" w:before="1" w:after="0"/>
        <w:ind w:left="1960" w:right="0" w:hanging="705"/>
        <w:jc w:val="both"/>
      </w:pPr>
      <w:bookmarkStart w:name="_bookmark49" w:id="50"/>
      <w:bookmarkEnd w:id="50"/>
      <w:r>
        <w:rPr>
          <w:b w:val="0"/>
        </w:rPr>
      </w:r>
      <w:r>
        <w:rPr/>
        <w:t>Statistik</w:t>
      </w:r>
      <w:r>
        <w:rPr>
          <w:spacing w:val="-1"/>
        </w:rPr>
        <w:t> </w:t>
      </w:r>
      <w:r>
        <w:rPr>
          <w:spacing w:val="-2"/>
        </w:rPr>
        <w:t>Deskriptif</w:t>
      </w:r>
    </w:p>
    <w:p>
      <w:pPr>
        <w:pStyle w:val="BodyText"/>
        <w:rPr>
          <w:b/>
        </w:rPr>
      </w:pPr>
    </w:p>
    <w:p>
      <w:pPr>
        <w:pStyle w:val="BodyText"/>
        <w:spacing w:line="480" w:lineRule="auto"/>
        <w:ind w:left="1255" w:right="619" w:firstLine="705"/>
        <w:jc w:val="both"/>
      </w:pPr>
      <w:r>
        <w:rPr/>
        <w:t>Statistik deskriptif digunakan dalam menganalisis data dengan tujuan menggambarkan data yang telah terkumpul sebagaimana adanya, tanpa dimaksudkan untuk membuat generalisasi atau kesimpulan yang berlaku umum (Sugiyono, 2019).</w:t>
      </w:r>
    </w:p>
    <w:p>
      <w:pPr>
        <w:pStyle w:val="BodyText"/>
        <w:spacing w:after="0" w:line="480" w:lineRule="auto"/>
        <w:jc w:val="both"/>
        <w:sectPr>
          <w:headerReference w:type="default" r:id="rId121"/>
          <w:footerReference w:type="default" r:id="rId122"/>
          <w:pgSz w:w="12240" w:h="15840"/>
          <w:pgMar w:header="717" w:footer="0" w:top="1380" w:bottom="280" w:left="1440" w:right="1080"/>
        </w:sectPr>
      </w:pPr>
    </w:p>
    <w:p>
      <w:pPr>
        <w:pStyle w:val="BodyText"/>
      </w:pPr>
    </w:p>
    <w:p>
      <w:pPr>
        <w:pStyle w:val="BodyText"/>
      </w:pPr>
    </w:p>
    <w:p>
      <w:pPr>
        <w:pStyle w:val="BodyText"/>
      </w:pPr>
    </w:p>
    <w:p>
      <w:pPr>
        <w:pStyle w:val="BodyText"/>
      </w:pPr>
    </w:p>
    <w:p>
      <w:pPr>
        <w:pStyle w:val="BodyText"/>
        <w:spacing w:before="49"/>
      </w:pPr>
    </w:p>
    <w:p>
      <w:pPr>
        <w:pStyle w:val="Heading2"/>
        <w:numPr>
          <w:ilvl w:val="2"/>
          <w:numId w:val="36"/>
        </w:numPr>
        <w:tabs>
          <w:tab w:pos="1960" w:val="left" w:leader="none"/>
        </w:tabs>
        <w:spacing w:line="240" w:lineRule="auto" w:before="0" w:after="0"/>
        <w:ind w:left="1960" w:right="0" w:hanging="705"/>
        <w:jc w:val="left"/>
      </w:pPr>
      <w:bookmarkStart w:name="_bookmark50" w:id="51"/>
      <w:bookmarkEnd w:id="51"/>
      <w:r>
        <w:rPr>
          <w:b w:val="0"/>
        </w:rPr>
      </w:r>
      <w:r>
        <w:rPr/>
        <w:t>Uji</w:t>
      </w:r>
      <w:r>
        <w:rPr>
          <w:spacing w:val="-1"/>
        </w:rPr>
        <w:t> </w:t>
      </w:r>
      <w:r>
        <w:rPr/>
        <w:t>Analisis</w:t>
      </w:r>
      <w:r>
        <w:rPr>
          <w:spacing w:val="-2"/>
        </w:rPr>
        <w:t> </w:t>
      </w:r>
      <w:r>
        <w:rPr/>
        <w:t>Outer</w:t>
      </w:r>
      <w:r>
        <w:rPr>
          <w:spacing w:val="-1"/>
        </w:rPr>
        <w:t> </w:t>
      </w:r>
      <w:r>
        <w:rPr>
          <w:spacing w:val="-2"/>
        </w:rPr>
        <w:t>Model</w:t>
      </w:r>
    </w:p>
    <w:p>
      <w:pPr>
        <w:pStyle w:val="BodyText"/>
        <w:rPr>
          <w:b/>
        </w:rPr>
      </w:pPr>
    </w:p>
    <w:p>
      <w:pPr>
        <w:pStyle w:val="BodyText"/>
        <w:spacing w:line="480" w:lineRule="auto"/>
        <w:ind w:left="1255" w:right="619" w:firstLine="705"/>
        <w:jc w:val="both"/>
      </w:pPr>
      <w:r>
        <w:rPr/>
        <w:t>Model pengukuran digunakan untuk menguji validitias konstruk dan reliabilitas instrument. Uji validitas digunakan untuk mengetahui kemampuan instrument</w:t>
      </w:r>
      <w:r>
        <w:rPr>
          <w:spacing w:val="-15"/>
        </w:rPr>
        <w:t> </w:t>
      </w:r>
      <w:r>
        <w:rPr/>
        <w:t>dalam</w:t>
      </w:r>
      <w:r>
        <w:rPr>
          <w:spacing w:val="-15"/>
        </w:rPr>
        <w:t> </w:t>
      </w:r>
      <w:r>
        <w:rPr/>
        <w:t>mengukur</w:t>
      </w:r>
      <w:r>
        <w:rPr>
          <w:spacing w:val="-15"/>
        </w:rPr>
        <w:t> </w:t>
      </w:r>
      <w:r>
        <w:rPr/>
        <w:t>apa</w:t>
      </w:r>
      <w:r>
        <w:rPr>
          <w:spacing w:val="-15"/>
        </w:rPr>
        <w:t> </w:t>
      </w:r>
      <w:r>
        <w:rPr/>
        <w:t>yang</w:t>
      </w:r>
      <w:r>
        <w:rPr>
          <w:spacing w:val="-15"/>
        </w:rPr>
        <w:t> </w:t>
      </w:r>
      <w:r>
        <w:rPr/>
        <w:t>seharusnya</w:t>
      </w:r>
      <w:r>
        <w:rPr>
          <w:spacing w:val="-15"/>
        </w:rPr>
        <w:t> </w:t>
      </w:r>
      <w:r>
        <w:rPr/>
        <w:t>diukur,</w:t>
      </w:r>
      <w:r>
        <w:rPr>
          <w:spacing w:val="-15"/>
        </w:rPr>
        <w:t> </w:t>
      </w:r>
      <w:r>
        <w:rPr/>
        <w:t>sedangkan</w:t>
      </w:r>
      <w:r>
        <w:rPr>
          <w:spacing w:val="-15"/>
        </w:rPr>
        <w:t> </w:t>
      </w:r>
      <w:r>
        <w:rPr/>
        <w:t>uji</w:t>
      </w:r>
      <w:r>
        <w:rPr>
          <w:spacing w:val="-15"/>
        </w:rPr>
        <w:t> </w:t>
      </w:r>
      <w:r>
        <w:rPr/>
        <w:t>reliabilitas digunakan untuk mengukur konsistensi alat ukur dalam mengukur suatu </w:t>
      </w:r>
      <w:r>
        <w:rPr/>
        <w:t>konsep atau</w:t>
      </w:r>
      <w:r>
        <w:rPr>
          <w:spacing w:val="-4"/>
        </w:rPr>
        <w:t> </w:t>
      </w:r>
      <w:r>
        <w:rPr/>
        <w:t>dapat</w:t>
      </w:r>
      <w:r>
        <w:rPr>
          <w:spacing w:val="-3"/>
        </w:rPr>
        <w:t> </w:t>
      </w:r>
      <w:r>
        <w:rPr/>
        <w:t>juga</w:t>
      </w:r>
      <w:r>
        <w:rPr>
          <w:spacing w:val="-4"/>
        </w:rPr>
        <w:t> </w:t>
      </w:r>
      <w:r>
        <w:rPr/>
        <w:t>digunakan</w:t>
      </w:r>
      <w:r>
        <w:rPr>
          <w:spacing w:val="-3"/>
        </w:rPr>
        <w:t> </w:t>
      </w:r>
      <w:r>
        <w:rPr/>
        <w:t>untuk</w:t>
      </w:r>
      <w:r>
        <w:rPr>
          <w:spacing w:val="-3"/>
        </w:rPr>
        <w:t> </w:t>
      </w:r>
      <w:r>
        <w:rPr/>
        <w:t>mengukur</w:t>
      </w:r>
      <w:r>
        <w:rPr>
          <w:spacing w:val="-5"/>
        </w:rPr>
        <w:t> </w:t>
      </w:r>
      <w:r>
        <w:rPr/>
        <w:t>konsistensi</w:t>
      </w:r>
      <w:r>
        <w:rPr>
          <w:spacing w:val="-3"/>
        </w:rPr>
        <w:t> </w:t>
      </w:r>
      <w:r>
        <w:rPr/>
        <w:t>jawaban</w:t>
      </w:r>
      <w:r>
        <w:rPr>
          <w:spacing w:val="-3"/>
        </w:rPr>
        <w:t> </w:t>
      </w:r>
      <w:r>
        <w:rPr/>
        <w:t>responden</w:t>
      </w:r>
      <w:r>
        <w:rPr>
          <w:spacing w:val="-1"/>
        </w:rPr>
        <w:t> </w:t>
      </w:r>
      <w:r>
        <w:rPr/>
        <w:t>dalam menjawab pernyataan dalam kuesioner (Willly Abdillah, 2015).</w:t>
      </w:r>
    </w:p>
    <w:p>
      <w:pPr>
        <w:pStyle w:val="Heading2"/>
        <w:numPr>
          <w:ilvl w:val="3"/>
          <w:numId w:val="36"/>
        </w:numPr>
        <w:tabs>
          <w:tab w:pos="2104" w:val="left" w:leader="none"/>
        </w:tabs>
        <w:spacing w:line="240" w:lineRule="auto" w:before="1" w:after="0"/>
        <w:ind w:left="2104" w:right="0" w:hanging="993"/>
        <w:jc w:val="both"/>
      </w:pPr>
      <w:r>
        <w:rPr/>
        <w:t>Uji</w:t>
      </w:r>
      <w:r>
        <w:rPr>
          <w:spacing w:val="-2"/>
        </w:rPr>
        <w:t> Validitas</w:t>
      </w:r>
    </w:p>
    <w:p>
      <w:pPr>
        <w:pStyle w:val="BodyText"/>
        <w:rPr>
          <w:b/>
        </w:rPr>
      </w:pPr>
    </w:p>
    <w:p>
      <w:pPr>
        <w:pStyle w:val="BodyText"/>
        <w:spacing w:line="480" w:lineRule="auto"/>
        <w:ind w:left="1255" w:right="620" w:firstLine="849"/>
        <w:jc w:val="both"/>
      </w:pPr>
      <w:r>
        <w:rPr/>
        <w:t>Validitas terdiri atas validitas internal dan validitas eksternal. Validitas eksternal menggambarkan hasil suatu penelitian adalah valid yang dapat disamakan ke semua objek, situasi serta waktu yang berbeda. Validitas internal menunjukkan kemampuan dari instrument penelitian dalam mengukur dari suatu konsep. Validitas intenal terdiri atas validitas konstruk dan validitas kualitatif. Validitas kualitatif dilakukan berdasarkan pendapat maupun evaluasi dari panel pakar yang ahli tentang konsep yang diukur. Validitas konstruk menggambarkan seberapa</w:t>
      </w:r>
      <w:r>
        <w:rPr>
          <w:spacing w:val="-11"/>
        </w:rPr>
        <w:t> </w:t>
      </w:r>
      <w:r>
        <w:rPr/>
        <w:t>baik</w:t>
      </w:r>
      <w:r>
        <w:rPr>
          <w:spacing w:val="-10"/>
        </w:rPr>
        <w:t> </w:t>
      </w:r>
      <w:r>
        <w:rPr/>
        <w:t>hasil</w:t>
      </w:r>
      <w:r>
        <w:rPr>
          <w:spacing w:val="-9"/>
        </w:rPr>
        <w:t> </w:t>
      </w:r>
      <w:r>
        <w:rPr/>
        <w:t>yang</w:t>
      </w:r>
      <w:r>
        <w:rPr>
          <w:spacing w:val="-13"/>
        </w:rPr>
        <w:t> </w:t>
      </w:r>
      <w:r>
        <w:rPr/>
        <w:t>diperoleh</w:t>
      </w:r>
      <w:r>
        <w:rPr>
          <w:spacing w:val="-11"/>
        </w:rPr>
        <w:t> </w:t>
      </w:r>
      <w:r>
        <w:rPr/>
        <w:t>dari</w:t>
      </w:r>
      <w:r>
        <w:rPr>
          <w:spacing w:val="-11"/>
        </w:rPr>
        <w:t> </w:t>
      </w:r>
      <w:r>
        <w:rPr/>
        <w:t>penggunaan</w:t>
      </w:r>
      <w:r>
        <w:rPr>
          <w:spacing w:val="-10"/>
        </w:rPr>
        <w:t> </w:t>
      </w:r>
      <w:r>
        <w:rPr/>
        <w:t>suatu</w:t>
      </w:r>
      <w:r>
        <w:rPr>
          <w:spacing w:val="-10"/>
        </w:rPr>
        <w:t> </w:t>
      </w:r>
      <w:r>
        <w:rPr/>
        <w:t>pengukuran</w:t>
      </w:r>
      <w:r>
        <w:rPr>
          <w:spacing w:val="-10"/>
        </w:rPr>
        <w:t> </w:t>
      </w:r>
      <w:r>
        <w:rPr/>
        <w:t>yang</w:t>
      </w:r>
      <w:r>
        <w:rPr>
          <w:spacing w:val="-10"/>
        </w:rPr>
        <w:t> </w:t>
      </w:r>
      <w:r>
        <w:rPr/>
        <w:t>sesuai dengan teori yang digunakan dalam mendefinisikan konstruk. Validitas konstruk terdiri dari validitas konvergen dan validitas diskriminan.</w:t>
      </w:r>
    </w:p>
    <w:p>
      <w:pPr>
        <w:pStyle w:val="BodyText"/>
        <w:spacing w:line="480" w:lineRule="auto" w:before="2"/>
        <w:ind w:left="1255" w:right="616" w:firstLine="705"/>
        <w:jc w:val="both"/>
      </w:pPr>
      <w:r>
        <w:rPr>
          <w:i/>
        </w:rPr>
        <w:t>Convergent validity </w:t>
      </w:r>
      <w:r>
        <w:rPr/>
        <w:t>dinilai berdasarkan korelasi antar item score dengan construct score, dimana refleksi individual dikatakan tinggi ketika berkorelasi lebih</w:t>
      </w:r>
      <w:r>
        <w:rPr>
          <w:spacing w:val="-6"/>
        </w:rPr>
        <w:t> </w:t>
      </w:r>
      <w:r>
        <w:rPr/>
        <w:t>dari</w:t>
      </w:r>
      <w:r>
        <w:rPr>
          <w:spacing w:val="-4"/>
        </w:rPr>
        <w:t> </w:t>
      </w:r>
      <w:r>
        <w:rPr/>
        <w:t>0,70</w:t>
      </w:r>
      <w:r>
        <w:rPr>
          <w:spacing w:val="-3"/>
        </w:rPr>
        <w:t> </w:t>
      </w:r>
      <w:r>
        <w:rPr/>
        <w:t>dengan</w:t>
      </w:r>
      <w:r>
        <w:rPr>
          <w:spacing w:val="-4"/>
        </w:rPr>
        <w:t> </w:t>
      </w:r>
      <w:r>
        <w:rPr/>
        <w:t>konstruk</w:t>
      </w:r>
      <w:r>
        <w:rPr>
          <w:spacing w:val="-3"/>
        </w:rPr>
        <w:t> </w:t>
      </w:r>
      <w:r>
        <w:rPr/>
        <w:t>yang</w:t>
      </w:r>
      <w:r>
        <w:rPr>
          <w:spacing w:val="-4"/>
        </w:rPr>
        <w:t> </w:t>
      </w:r>
      <w:r>
        <w:rPr/>
        <w:t>diukur</w:t>
      </w:r>
      <w:r>
        <w:rPr>
          <w:spacing w:val="-3"/>
        </w:rPr>
        <w:t> </w:t>
      </w:r>
      <w:r>
        <w:rPr/>
        <w:t>(Ghozali,</w:t>
      </w:r>
      <w:r>
        <w:rPr>
          <w:spacing w:val="-3"/>
        </w:rPr>
        <w:t> </w:t>
      </w:r>
      <w:r>
        <w:rPr/>
        <w:t>2014).</w:t>
      </w:r>
      <w:r>
        <w:rPr>
          <w:spacing w:val="-4"/>
        </w:rPr>
        <w:t> </w:t>
      </w:r>
      <w:r>
        <w:rPr/>
        <w:t>Meskipun</w:t>
      </w:r>
      <w:r>
        <w:rPr>
          <w:spacing w:val="-3"/>
        </w:rPr>
        <w:t> </w:t>
      </w:r>
      <w:r>
        <w:rPr>
          <w:spacing w:val="-2"/>
        </w:rPr>
        <w:t>demikian</w:t>
      </w:r>
    </w:p>
    <w:p>
      <w:pPr>
        <w:pStyle w:val="BodyText"/>
        <w:spacing w:after="0" w:line="480" w:lineRule="auto"/>
        <w:jc w:val="both"/>
        <w:sectPr>
          <w:headerReference w:type="default" r:id="rId124"/>
          <w:footerReference w:type="default" r:id="rId125"/>
          <w:pgSz w:w="12240" w:h="15840"/>
          <w:pgMar w:header="717" w:footer="0" w:top="1380" w:bottom="280" w:left="1440" w:right="1080"/>
        </w:sectPr>
      </w:pPr>
    </w:p>
    <w:p>
      <w:pPr>
        <w:pStyle w:val="BodyText"/>
      </w:pPr>
    </w:p>
    <w:p>
      <w:pPr>
        <w:pStyle w:val="BodyText"/>
      </w:pPr>
    </w:p>
    <w:p>
      <w:pPr>
        <w:pStyle w:val="BodyText"/>
        <w:spacing w:before="49"/>
      </w:pPr>
    </w:p>
    <w:p>
      <w:pPr>
        <w:pStyle w:val="BodyText"/>
        <w:spacing w:line="480" w:lineRule="auto"/>
        <w:ind w:left="1255" w:right="617"/>
        <w:jc w:val="both"/>
      </w:pPr>
      <w:r>
        <w:rPr/>
        <w:t>untuk nilai loading 0,5-0,6 dianggap cukup untuk penelitian tahap awal dari pengembangan skala pengukuran (Chin &amp; Newsted, 1998). Selain outer loading, </w:t>
      </w:r>
      <w:r>
        <w:rPr>
          <w:i/>
        </w:rPr>
        <w:t>rule</w:t>
      </w:r>
      <w:r>
        <w:rPr>
          <w:i/>
          <w:spacing w:val="-2"/>
        </w:rPr>
        <w:t> </w:t>
      </w:r>
      <w:r>
        <w:rPr>
          <w:i/>
        </w:rPr>
        <w:t>of</w:t>
      </w:r>
      <w:r>
        <w:rPr>
          <w:i/>
          <w:spacing w:val="-1"/>
        </w:rPr>
        <w:t> </w:t>
      </w:r>
      <w:r>
        <w:rPr>
          <w:i/>
        </w:rPr>
        <w:t>thumb </w:t>
      </w:r>
      <w:r>
        <w:rPr/>
        <w:t>dalam</w:t>
      </w:r>
      <w:r>
        <w:rPr>
          <w:spacing w:val="-1"/>
        </w:rPr>
        <w:t> </w:t>
      </w:r>
      <w:r>
        <w:rPr/>
        <w:t>uji</w:t>
      </w:r>
      <w:r>
        <w:rPr>
          <w:spacing w:val="-1"/>
        </w:rPr>
        <w:t> </w:t>
      </w:r>
      <w:r>
        <w:rPr/>
        <w:t>validitas</w:t>
      </w:r>
      <w:r>
        <w:rPr>
          <w:spacing w:val="-1"/>
        </w:rPr>
        <w:t> </w:t>
      </w:r>
      <w:r>
        <w:rPr/>
        <w:t>konvergen</w:t>
      </w:r>
      <w:r>
        <w:rPr>
          <w:spacing w:val="-1"/>
        </w:rPr>
        <w:t> </w:t>
      </w:r>
      <w:r>
        <w:rPr/>
        <w:t>yaitu</w:t>
      </w:r>
      <w:r>
        <w:rPr>
          <w:spacing w:val="-1"/>
        </w:rPr>
        <w:t> </w:t>
      </w:r>
      <w:r>
        <w:rPr/>
        <w:t>melalui</w:t>
      </w:r>
      <w:r>
        <w:rPr>
          <w:spacing w:val="-1"/>
        </w:rPr>
        <w:t> </w:t>
      </w:r>
      <w:r>
        <w:rPr/>
        <w:t>communalitiy</w:t>
      </w:r>
      <w:r>
        <w:rPr>
          <w:spacing w:val="-1"/>
        </w:rPr>
        <w:t> </w:t>
      </w:r>
      <w:r>
        <w:rPr/>
        <w:t>&gt;0,5</w:t>
      </w:r>
      <w:r>
        <w:rPr>
          <w:spacing w:val="-1"/>
        </w:rPr>
        <w:t> </w:t>
      </w:r>
      <w:r>
        <w:rPr/>
        <w:t>dan </w:t>
      </w:r>
      <w:r>
        <w:rPr>
          <w:i/>
        </w:rPr>
        <w:t>Average Variance Extracted </w:t>
      </w:r>
      <w:r>
        <w:rPr/>
        <w:t>(AVE) &gt;0,5 (Willly Abdillah, 2015).</w:t>
      </w:r>
    </w:p>
    <w:p>
      <w:pPr>
        <w:pStyle w:val="BodyText"/>
        <w:spacing w:line="480" w:lineRule="auto"/>
        <w:ind w:left="1255" w:right="615" w:firstLine="849"/>
        <w:jc w:val="both"/>
      </w:pPr>
      <w:r>
        <w:rPr>
          <w:i/>
        </w:rPr>
        <w:t>Discriminant validity </w:t>
      </w:r>
      <w:r>
        <w:rPr/>
        <w:t>digunakan dalam menguji sejauh mana suatu konstruk benar benar berbeda dari konstruk lain. Hal tersebut dengan melakukan perbandingan antara nilai </w:t>
      </w:r>
      <w:r>
        <w:rPr>
          <w:i/>
        </w:rPr>
        <w:t>outer loading </w:t>
      </w:r>
      <w:r>
        <w:rPr/>
        <w:t>indikator dengan variabel latennya dan nilai indikator variabel tersebut dengan variabel laten lainnya. Dalam pengujian ini diuji mengenai apakah sebuah indikator benar benar lebih baik mengukur variable</w:t>
      </w:r>
      <w:r>
        <w:rPr>
          <w:spacing w:val="-12"/>
        </w:rPr>
        <w:t> </w:t>
      </w:r>
      <w:r>
        <w:rPr/>
        <w:t>satu</w:t>
      </w:r>
      <w:r>
        <w:rPr>
          <w:spacing w:val="-11"/>
        </w:rPr>
        <w:t> </w:t>
      </w:r>
      <w:r>
        <w:rPr/>
        <w:t>latennya</w:t>
      </w:r>
      <w:r>
        <w:rPr>
          <w:spacing w:val="-13"/>
        </w:rPr>
        <w:t> </w:t>
      </w:r>
      <w:r>
        <w:rPr/>
        <w:t>dibandingkan</w:t>
      </w:r>
      <w:r>
        <w:rPr>
          <w:spacing w:val="-12"/>
        </w:rPr>
        <w:t> </w:t>
      </w:r>
      <w:r>
        <w:rPr/>
        <w:t>dengan</w:t>
      </w:r>
      <w:r>
        <w:rPr>
          <w:spacing w:val="-12"/>
        </w:rPr>
        <w:t> </w:t>
      </w:r>
      <w:r>
        <w:rPr/>
        <w:t>variabel</w:t>
      </w:r>
      <w:r>
        <w:rPr>
          <w:spacing w:val="-11"/>
        </w:rPr>
        <w:t> </w:t>
      </w:r>
      <w:r>
        <w:rPr/>
        <w:t>laten</w:t>
      </w:r>
      <w:r>
        <w:rPr>
          <w:spacing w:val="-12"/>
        </w:rPr>
        <w:t> </w:t>
      </w:r>
      <w:r>
        <w:rPr/>
        <w:t>lainnya</w:t>
      </w:r>
      <w:r>
        <w:rPr>
          <w:spacing w:val="-11"/>
        </w:rPr>
        <w:t> </w:t>
      </w:r>
      <w:r>
        <w:rPr/>
        <w:t>(Si</w:t>
      </w:r>
      <w:r>
        <w:rPr>
          <w:spacing w:val="-11"/>
        </w:rPr>
        <w:t> </w:t>
      </w:r>
      <w:r>
        <w:rPr/>
        <w:t>&amp;</w:t>
      </w:r>
      <w:r>
        <w:rPr>
          <w:spacing w:val="-11"/>
        </w:rPr>
        <w:t> </w:t>
      </w:r>
      <w:r>
        <w:rPr/>
        <w:t>Setiawan, n.d.).</w:t>
      </w:r>
      <w:r>
        <w:rPr>
          <w:spacing w:val="-12"/>
        </w:rPr>
        <w:t> </w:t>
      </w:r>
      <w:r>
        <w:rPr/>
        <w:t>Uji</w:t>
      </w:r>
      <w:r>
        <w:rPr>
          <w:spacing w:val="-11"/>
        </w:rPr>
        <w:t> </w:t>
      </w:r>
      <w:r>
        <w:rPr/>
        <w:t>validitas</w:t>
      </w:r>
      <w:r>
        <w:rPr>
          <w:spacing w:val="-11"/>
        </w:rPr>
        <w:t> </w:t>
      </w:r>
      <w:r>
        <w:rPr/>
        <w:t>diskriminan</w:t>
      </w:r>
      <w:r>
        <w:rPr>
          <w:spacing w:val="-12"/>
        </w:rPr>
        <w:t> </w:t>
      </w:r>
      <w:r>
        <w:rPr/>
        <w:t>dinilai</w:t>
      </w:r>
      <w:r>
        <w:rPr>
          <w:spacing w:val="-12"/>
        </w:rPr>
        <w:t> </w:t>
      </w:r>
      <w:r>
        <w:rPr/>
        <w:t>berdasarkan</w:t>
      </w:r>
      <w:r>
        <w:rPr>
          <w:spacing w:val="-12"/>
        </w:rPr>
        <w:t> </w:t>
      </w:r>
      <w:r>
        <w:rPr/>
        <w:t>pada</w:t>
      </w:r>
      <w:r>
        <w:rPr>
          <w:spacing w:val="-7"/>
        </w:rPr>
        <w:t> </w:t>
      </w:r>
      <w:r>
        <w:rPr>
          <w:i/>
        </w:rPr>
        <w:t>cross</w:t>
      </w:r>
      <w:r>
        <w:rPr>
          <w:i/>
          <w:spacing w:val="-11"/>
        </w:rPr>
        <w:t> </w:t>
      </w:r>
      <w:r>
        <w:rPr>
          <w:i/>
        </w:rPr>
        <w:t>loading</w:t>
      </w:r>
      <w:r>
        <w:rPr>
          <w:i/>
          <w:spacing w:val="-11"/>
        </w:rPr>
        <w:t> </w:t>
      </w:r>
      <w:r>
        <w:rPr/>
        <w:t>pengukuran dengan konstruknya. Pendeketan ini dinamakan </w:t>
      </w:r>
      <w:r>
        <w:rPr>
          <w:i/>
        </w:rPr>
        <w:t>cross loading </w:t>
      </w:r>
      <w:r>
        <w:rPr/>
        <w:t>yaitu dengan membandingkan nilai </w:t>
      </w:r>
      <w:r>
        <w:rPr>
          <w:i/>
        </w:rPr>
        <w:t>outer loading </w:t>
      </w:r>
      <w:r>
        <w:rPr/>
        <w:t>suatu indikator terhadap variabel latennya harus</w:t>
      </w:r>
      <w:r>
        <w:rPr>
          <w:spacing w:val="-11"/>
        </w:rPr>
        <w:t> </w:t>
      </w:r>
      <w:r>
        <w:rPr/>
        <w:t>lebih</w:t>
      </w:r>
      <w:r>
        <w:rPr>
          <w:spacing w:val="-12"/>
        </w:rPr>
        <w:t> </w:t>
      </w:r>
      <w:r>
        <w:rPr/>
        <w:t>besar</w:t>
      </w:r>
      <w:r>
        <w:rPr>
          <w:spacing w:val="-11"/>
        </w:rPr>
        <w:t> </w:t>
      </w:r>
      <w:r>
        <w:rPr/>
        <w:t>dibandingkan</w:t>
      </w:r>
      <w:r>
        <w:rPr>
          <w:spacing w:val="-11"/>
        </w:rPr>
        <w:t> </w:t>
      </w:r>
      <w:r>
        <w:rPr>
          <w:i/>
        </w:rPr>
        <w:t>nilai</w:t>
      </w:r>
      <w:r>
        <w:rPr>
          <w:i/>
          <w:spacing w:val="-11"/>
        </w:rPr>
        <w:t> </w:t>
      </w:r>
      <w:r>
        <w:rPr>
          <w:i/>
        </w:rPr>
        <w:t>outer</w:t>
      </w:r>
      <w:r>
        <w:rPr>
          <w:i/>
          <w:spacing w:val="-11"/>
        </w:rPr>
        <w:t> </w:t>
      </w:r>
      <w:r>
        <w:rPr>
          <w:i/>
        </w:rPr>
        <w:t>loading</w:t>
      </w:r>
      <w:r>
        <w:rPr>
          <w:i/>
          <w:spacing w:val="-12"/>
        </w:rPr>
        <w:t> </w:t>
      </w:r>
      <w:r>
        <w:rPr/>
        <w:t>dari</w:t>
      </w:r>
      <w:r>
        <w:rPr>
          <w:spacing w:val="-11"/>
        </w:rPr>
        <w:t> </w:t>
      </w:r>
      <w:r>
        <w:rPr/>
        <w:t>indikator</w:t>
      </w:r>
      <w:r>
        <w:rPr>
          <w:spacing w:val="-12"/>
        </w:rPr>
        <w:t> </w:t>
      </w:r>
      <w:r>
        <w:rPr/>
        <w:t>tersebut</w:t>
      </w:r>
      <w:r>
        <w:rPr>
          <w:spacing w:val="-11"/>
        </w:rPr>
        <w:t> </w:t>
      </w:r>
      <w:r>
        <w:rPr/>
        <w:t>terhadap variabel laten lainnya.</w:t>
      </w:r>
    </w:p>
    <w:p>
      <w:pPr>
        <w:pStyle w:val="Heading2"/>
        <w:numPr>
          <w:ilvl w:val="3"/>
          <w:numId w:val="36"/>
        </w:numPr>
        <w:tabs>
          <w:tab w:pos="2104" w:val="left" w:leader="none"/>
        </w:tabs>
        <w:spacing w:line="240" w:lineRule="auto" w:before="2" w:after="0"/>
        <w:ind w:left="2104" w:right="0" w:hanging="993"/>
        <w:jc w:val="both"/>
      </w:pPr>
      <w:r>
        <w:rPr/>
        <w:t>Uji</w:t>
      </w:r>
      <w:r>
        <w:rPr>
          <w:spacing w:val="-2"/>
        </w:rPr>
        <w:t> Reliabilitas</w:t>
      </w:r>
    </w:p>
    <w:p>
      <w:pPr>
        <w:pStyle w:val="BodyText"/>
        <w:rPr>
          <w:b/>
        </w:rPr>
      </w:pPr>
    </w:p>
    <w:p>
      <w:pPr>
        <w:spacing w:line="480" w:lineRule="auto" w:before="0"/>
        <w:ind w:left="1255" w:right="615" w:firstLine="849"/>
        <w:jc w:val="both"/>
        <w:rPr>
          <w:i/>
          <w:sz w:val="24"/>
        </w:rPr>
      </w:pPr>
      <w:r>
        <w:rPr>
          <w:sz w:val="24"/>
        </w:rPr>
        <w:t>Dalam pls juga melakukan uji reliabilitas dalam mengukur konsistensi internal</w:t>
      </w:r>
      <w:r>
        <w:rPr>
          <w:spacing w:val="-15"/>
          <w:sz w:val="24"/>
        </w:rPr>
        <w:t> </w:t>
      </w:r>
      <w:r>
        <w:rPr>
          <w:sz w:val="24"/>
        </w:rPr>
        <w:t>alat</w:t>
      </w:r>
      <w:r>
        <w:rPr>
          <w:spacing w:val="-15"/>
          <w:sz w:val="24"/>
        </w:rPr>
        <w:t> </w:t>
      </w:r>
      <w:r>
        <w:rPr>
          <w:sz w:val="24"/>
        </w:rPr>
        <w:t>ukur.</w:t>
      </w:r>
      <w:r>
        <w:rPr>
          <w:spacing w:val="-15"/>
          <w:sz w:val="24"/>
        </w:rPr>
        <w:t> </w:t>
      </w:r>
      <w:r>
        <w:rPr>
          <w:sz w:val="24"/>
        </w:rPr>
        <w:t>Terdapat</w:t>
      </w:r>
      <w:r>
        <w:rPr>
          <w:spacing w:val="-15"/>
          <w:sz w:val="24"/>
        </w:rPr>
        <w:t> </w:t>
      </w:r>
      <w:r>
        <w:rPr>
          <w:sz w:val="24"/>
        </w:rPr>
        <w:t>dua</w:t>
      </w:r>
      <w:r>
        <w:rPr>
          <w:spacing w:val="-15"/>
          <w:sz w:val="24"/>
        </w:rPr>
        <w:t> </w:t>
      </w:r>
      <w:r>
        <w:rPr>
          <w:sz w:val="24"/>
        </w:rPr>
        <w:t>metode</w:t>
      </w:r>
      <w:r>
        <w:rPr>
          <w:spacing w:val="-15"/>
          <w:sz w:val="24"/>
        </w:rPr>
        <w:t> </w:t>
      </w:r>
      <w:r>
        <w:rPr>
          <w:sz w:val="24"/>
        </w:rPr>
        <w:t>yang</w:t>
      </w:r>
      <w:r>
        <w:rPr>
          <w:spacing w:val="-15"/>
          <w:sz w:val="24"/>
        </w:rPr>
        <w:t> </w:t>
      </w:r>
      <w:r>
        <w:rPr>
          <w:sz w:val="24"/>
        </w:rPr>
        <w:t>dapat</w:t>
      </w:r>
      <w:r>
        <w:rPr>
          <w:spacing w:val="-15"/>
          <w:sz w:val="24"/>
        </w:rPr>
        <w:t> </w:t>
      </w:r>
      <w:r>
        <w:rPr>
          <w:sz w:val="24"/>
        </w:rPr>
        <w:t>digunakan</w:t>
      </w:r>
      <w:r>
        <w:rPr>
          <w:spacing w:val="-15"/>
          <w:sz w:val="24"/>
        </w:rPr>
        <w:t> </w:t>
      </w:r>
      <w:r>
        <w:rPr>
          <w:sz w:val="24"/>
        </w:rPr>
        <w:t>dalam</w:t>
      </w:r>
      <w:r>
        <w:rPr>
          <w:spacing w:val="-15"/>
          <w:sz w:val="24"/>
        </w:rPr>
        <w:t> </w:t>
      </w:r>
      <w:r>
        <w:rPr>
          <w:sz w:val="24"/>
        </w:rPr>
        <w:t>uji</w:t>
      </w:r>
      <w:r>
        <w:rPr>
          <w:spacing w:val="-15"/>
          <w:sz w:val="24"/>
        </w:rPr>
        <w:t> </w:t>
      </w:r>
      <w:r>
        <w:rPr>
          <w:sz w:val="24"/>
        </w:rPr>
        <w:t>reliabilitas yaitu </w:t>
      </w:r>
      <w:r>
        <w:rPr>
          <w:i/>
          <w:sz w:val="24"/>
        </w:rPr>
        <w:t>cronbach’s alpa </w:t>
      </w:r>
      <w:r>
        <w:rPr>
          <w:sz w:val="24"/>
        </w:rPr>
        <w:t>dan </w:t>
      </w:r>
      <w:r>
        <w:rPr>
          <w:i/>
          <w:sz w:val="24"/>
        </w:rPr>
        <w:t>composite reliability</w:t>
      </w:r>
      <w:r>
        <w:rPr>
          <w:sz w:val="24"/>
        </w:rPr>
        <w:t>. </w:t>
      </w:r>
      <w:r>
        <w:rPr>
          <w:i/>
          <w:sz w:val="24"/>
        </w:rPr>
        <w:t>Rule of thumb </w:t>
      </w:r>
      <w:r>
        <w:rPr>
          <w:sz w:val="24"/>
        </w:rPr>
        <w:t>nilai </w:t>
      </w:r>
      <w:r>
        <w:rPr>
          <w:i/>
          <w:sz w:val="24"/>
        </w:rPr>
        <w:t>cronbach’s alpha </w:t>
      </w:r>
      <w:r>
        <w:rPr>
          <w:sz w:val="24"/>
        </w:rPr>
        <w:t>dan </w:t>
      </w:r>
      <w:r>
        <w:rPr>
          <w:i/>
          <w:sz w:val="24"/>
        </w:rPr>
        <w:t>composite reliability </w:t>
      </w:r>
      <w:r>
        <w:rPr>
          <w:sz w:val="24"/>
        </w:rPr>
        <w:t>adalah &gt;0,70 untuk </w:t>
      </w:r>
      <w:r>
        <w:rPr>
          <w:i/>
          <w:sz w:val="24"/>
        </w:rPr>
        <w:t>confirmatory research </w:t>
      </w:r>
      <w:r>
        <w:rPr>
          <w:sz w:val="24"/>
        </w:rPr>
        <w:t>dan nilai</w:t>
      </w:r>
      <w:r>
        <w:rPr>
          <w:spacing w:val="30"/>
          <w:sz w:val="24"/>
        </w:rPr>
        <w:t> </w:t>
      </w:r>
      <w:r>
        <w:rPr>
          <w:sz w:val="24"/>
        </w:rPr>
        <w:t>&gt;0,60</w:t>
      </w:r>
      <w:r>
        <w:rPr>
          <w:spacing w:val="33"/>
          <w:sz w:val="24"/>
        </w:rPr>
        <w:t> </w:t>
      </w:r>
      <w:r>
        <w:rPr>
          <w:sz w:val="24"/>
        </w:rPr>
        <w:t>masih</w:t>
      </w:r>
      <w:r>
        <w:rPr>
          <w:spacing w:val="33"/>
          <w:sz w:val="24"/>
        </w:rPr>
        <w:t> </w:t>
      </w:r>
      <w:r>
        <w:rPr>
          <w:sz w:val="24"/>
        </w:rPr>
        <w:t>dapat</w:t>
      </w:r>
      <w:r>
        <w:rPr>
          <w:spacing w:val="35"/>
          <w:sz w:val="24"/>
        </w:rPr>
        <w:t> </w:t>
      </w:r>
      <w:r>
        <w:rPr>
          <w:sz w:val="24"/>
        </w:rPr>
        <w:t>diterima</w:t>
      </w:r>
      <w:r>
        <w:rPr>
          <w:spacing w:val="32"/>
          <w:sz w:val="24"/>
        </w:rPr>
        <w:t> </w:t>
      </w:r>
      <w:r>
        <w:rPr>
          <w:sz w:val="24"/>
        </w:rPr>
        <w:t>untuk</w:t>
      </w:r>
      <w:r>
        <w:rPr>
          <w:spacing w:val="37"/>
          <w:sz w:val="24"/>
        </w:rPr>
        <w:t> </w:t>
      </w:r>
      <w:r>
        <w:rPr>
          <w:i/>
          <w:sz w:val="24"/>
        </w:rPr>
        <w:t>explanatory</w:t>
      </w:r>
      <w:r>
        <w:rPr>
          <w:i/>
          <w:spacing w:val="31"/>
          <w:sz w:val="24"/>
        </w:rPr>
        <w:t> </w:t>
      </w:r>
      <w:r>
        <w:rPr>
          <w:i/>
          <w:sz w:val="24"/>
        </w:rPr>
        <w:t>research</w:t>
      </w:r>
      <w:r>
        <w:rPr>
          <w:i/>
          <w:spacing w:val="34"/>
          <w:sz w:val="24"/>
        </w:rPr>
        <w:t> </w:t>
      </w:r>
      <w:r>
        <w:rPr>
          <w:sz w:val="24"/>
        </w:rPr>
        <w:t>pada</w:t>
      </w:r>
      <w:r>
        <w:rPr>
          <w:spacing w:val="33"/>
          <w:sz w:val="24"/>
        </w:rPr>
        <w:t> </w:t>
      </w:r>
      <w:r>
        <w:rPr>
          <w:i/>
          <w:spacing w:val="-2"/>
          <w:sz w:val="24"/>
        </w:rPr>
        <w:t>Cronbach’s</w:t>
      </w:r>
    </w:p>
    <w:p>
      <w:pPr>
        <w:spacing w:after="0" w:line="480" w:lineRule="auto"/>
        <w:jc w:val="both"/>
        <w:rPr>
          <w:i/>
          <w:sz w:val="24"/>
        </w:rPr>
        <w:sectPr>
          <w:headerReference w:type="default" r:id="rId126"/>
          <w:footerReference w:type="default" r:id="rId127"/>
          <w:pgSz w:w="12240" w:h="15840"/>
          <w:pgMar w:header="717" w:footer="0" w:top="1380" w:bottom="280" w:left="1440" w:right="1080"/>
        </w:sectPr>
      </w:pPr>
    </w:p>
    <w:p>
      <w:pPr>
        <w:pStyle w:val="BodyText"/>
        <w:rPr>
          <w:i/>
        </w:rPr>
      </w:pPr>
    </w:p>
    <w:p>
      <w:pPr>
        <w:pStyle w:val="BodyText"/>
        <w:rPr>
          <w:i/>
        </w:rPr>
      </w:pPr>
    </w:p>
    <w:p>
      <w:pPr>
        <w:pStyle w:val="BodyText"/>
        <w:spacing w:before="49"/>
        <w:rPr>
          <w:i/>
        </w:rPr>
      </w:pPr>
    </w:p>
    <w:p>
      <w:pPr>
        <w:spacing w:before="0"/>
        <w:ind w:left="1255" w:right="0" w:firstLine="0"/>
        <w:jc w:val="left"/>
        <w:rPr>
          <w:sz w:val="24"/>
        </w:rPr>
      </w:pPr>
      <w:r>
        <w:rPr>
          <w:i/>
          <w:sz w:val="24"/>
        </w:rPr>
        <w:t>Alpha</w:t>
      </w:r>
      <w:r>
        <w:rPr>
          <w:i/>
          <w:spacing w:val="52"/>
          <w:sz w:val="24"/>
        </w:rPr>
        <w:t> </w:t>
      </w:r>
      <w:r>
        <w:rPr>
          <w:sz w:val="24"/>
        </w:rPr>
        <w:t>dan</w:t>
      </w:r>
      <w:r>
        <w:rPr>
          <w:spacing w:val="51"/>
          <w:sz w:val="24"/>
        </w:rPr>
        <w:t> </w:t>
      </w:r>
      <w:r>
        <w:rPr>
          <w:sz w:val="24"/>
        </w:rPr>
        <w:t>0,60-0,70</w:t>
      </w:r>
      <w:r>
        <w:rPr>
          <w:spacing w:val="52"/>
          <w:sz w:val="24"/>
        </w:rPr>
        <w:t> </w:t>
      </w:r>
      <w:r>
        <w:rPr>
          <w:sz w:val="24"/>
        </w:rPr>
        <w:t>masih</w:t>
      </w:r>
      <w:r>
        <w:rPr>
          <w:spacing w:val="52"/>
          <w:sz w:val="24"/>
        </w:rPr>
        <w:t> </w:t>
      </w:r>
      <w:r>
        <w:rPr>
          <w:sz w:val="24"/>
        </w:rPr>
        <w:t>dapat</w:t>
      </w:r>
      <w:r>
        <w:rPr>
          <w:spacing w:val="52"/>
          <w:sz w:val="24"/>
        </w:rPr>
        <w:t> </w:t>
      </w:r>
      <w:r>
        <w:rPr>
          <w:sz w:val="24"/>
        </w:rPr>
        <w:t>diterima</w:t>
      </w:r>
      <w:r>
        <w:rPr>
          <w:spacing w:val="54"/>
          <w:sz w:val="24"/>
        </w:rPr>
        <w:t> </w:t>
      </w:r>
      <w:r>
        <w:rPr>
          <w:sz w:val="24"/>
        </w:rPr>
        <w:t>dalam</w:t>
      </w:r>
      <w:r>
        <w:rPr>
          <w:spacing w:val="55"/>
          <w:sz w:val="24"/>
        </w:rPr>
        <w:t> </w:t>
      </w:r>
      <w:r>
        <w:rPr>
          <w:i/>
          <w:sz w:val="24"/>
        </w:rPr>
        <w:t>Exploratory</w:t>
      </w:r>
      <w:r>
        <w:rPr>
          <w:i/>
          <w:spacing w:val="51"/>
          <w:sz w:val="24"/>
        </w:rPr>
        <w:t> </w:t>
      </w:r>
      <w:r>
        <w:rPr>
          <w:i/>
          <w:sz w:val="24"/>
        </w:rPr>
        <w:t>Research</w:t>
      </w:r>
      <w:r>
        <w:rPr>
          <w:i/>
          <w:spacing w:val="54"/>
          <w:sz w:val="24"/>
        </w:rPr>
        <w:t> </w:t>
      </w:r>
      <w:r>
        <w:rPr>
          <w:spacing w:val="-4"/>
          <w:sz w:val="24"/>
        </w:rPr>
        <w:t>pada</w:t>
      </w:r>
    </w:p>
    <w:p>
      <w:pPr>
        <w:pStyle w:val="BodyText"/>
      </w:pPr>
    </w:p>
    <w:p>
      <w:pPr>
        <w:spacing w:before="0"/>
        <w:ind w:left="1255" w:right="0" w:firstLine="0"/>
        <w:jc w:val="left"/>
        <w:rPr>
          <w:sz w:val="24"/>
        </w:rPr>
      </w:pPr>
      <w:r>
        <w:rPr>
          <w:i/>
          <w:sz w:val="24"/>
        </w:rPr>
        <w:t>Composite</w:t>
      </w:r>
      <w:r>
        <w:rPr>
          <w:i/>
          <w:spacing w:val="-1"/>
          <w:sz w:val="24"/>
        </w:rPr>
        <w:t> </w:t>
      </w:r>
      <w:r>
        <w:rPr>
          <w:i/>
          <w:spacing w:val="-2"/>
          <w:sz w:val="24"/>
        </w:rPr>
        <w:t>Reliability</w:t>
      </w:r>
      <w:r>
        <w:rPr>
          <w:spacing w:val="-2"/>
          <w:sz w:val="24"/>
        </w:rPr>
        <w:t>.</w:t>
      </w:r>
    </w:p>
    <w:p>
      <w:pPr>
        <w:pStyle w:val="BodyText"/>
      </w:pPr>
    </w:p>
    <w:p>
      <w:pPr>
        <w:pStyle w:val="ListParagraph"/>
        <w:numPr>
          <w:ilvl w:val="2"/>
          <w:numId w:val="36"/>
        </w:numPr>
        <w:tabs>
          <w:tab w:pos="1960" w:val="left" w:leader="none"/>
        </w:tabs>
        <w:spacing w:line="240" w:lineRule="auto" w:before="0" w:after="0"/>
        <w:ind w:left="1960" w:right="0" w:hanging="705"/>
        <w:jc w:val="both"/>
        <w:rPr>
          <w:b/>
          <w:i/>
          <w:sz w:val="24"/>
        </w:rPr>
      </w:pPr>
      <w:bookmarkStart w:name="_bookmark51" w:id="52"/>
      <w:bookmarkEnd w:id="52"/>
      <w:r>
        <w:rPr/>
      </w:r>
      <w:r>
        <w:rPr>
          <w:b/>
          <w:sz w:val="24"/>
        </w:rPr>
        <w:t>Uji</w:t>
      </w:r>
      <w:r>
        <w:rPr>
          <w:b/>
          <w:spacing w:val="-1"/>
          <w:sz w:val="24"/>
        </w:rPr>
        <w:t> </w:t>
      </w:r>
      <w:r>
        <w:rPr>
          <w:b/>
          <w:sz w:val="24"/>
        </w:rPr>
        <w:t>Analisis </w:t>
      </w:r>
      <w:r>
        <w:rPr>
          <w:b/>
          <w:i/>
          <w:sz w:val="24"/>
        </w:rPr>
        <w:t>Inner </w:t>
      </w:r>
      <w:r>
        <w:rPr>
          <w:b/>
          <w:i/>
          <w:spacing w:val="-4"/>
          <w:sz w:val="24"/>
        </w:rPr>
        <w:t>Model</w:t>
      </w:r>
    </w:p>
    <w:p>
      <w:pPr>
        <w:pStyle w:val="BodyText"/>
        <w:rPr>
          <w:b/>
          <w:i/>
        </w:rPr>
      </w:pPr>
    </w:p>
    <w:p>
      <w:pPr>
        <w:pStyle w:val="BodyText"/>
        <w:spacing w:line="480" w:lineRule="auto"/>
        <w:ind w:left="1255" w:right="616" w:firstLine="705"/>
        <w:jc w:val="both"/>
      </w:pPr>
      <w:r>
        <w:rPr/>
        <w:t>Inner model atau disebut juga </w:t>
      </w:r>
      <w:r>
        <w:rPr>
          <w:i/>
        </w:rPr>
        <w:t>model structural </w:t>
      </w:r>
      <w:r>
        <w:rPr/>
        <w:t>yaitu model yang mendeskripsikan hubungan antar variabel </w:t>
      </w:r>
      <w:r>
        <w:rPr>
          <w:i/>
        </w:rPr>
        <w:t>laten </w:t>
      </w:r>
      <w:r>
        <w:rPr/>
        <w:t>(konstruk). Model </w:t>
      </w:r>
      <w:r>
        <w:rPr>
          <w:i/>
        </w:rPr>
        <w:t>structural </w:t>
      </w:r>
      <w:r>
        <w:rPr/>
        <w:t>dievaluasi</w:t>
      </w:r>
      <w:r>
        <w:rPr>
          <w:spacing w:val="-8"/>
        </w:rPr>
        <w:t> </w:t>
      </w:r>
      <w:r>
        <w:rPr/>
        <w:t>dengan</w:t>
      </w:r>
      <w:r>
        <w:rPr>
          <w:spacing w:val="-8"/>
        </w:rPr>
        <w:t> </w:t>
      </w:r>
      <w:r>
        <w:rPr/>
        <w:t>menggunakan</w:t>
      </w:r>
      <w:r>
        <w:rPr>
          <w:spacing w:val="-8"/>
        </w:rPr>
        <w:t> </w:t>
      </w:r>
      <w:r>
        <w:rPr/>
        <w:t>R-Square</w:t>
      </w:r>
      <w:r>
        <w:rPr>
          <w:spacing w:val="-9"/>
        </w:rPr>
        <w:t> </w:t>
      </w:r>
      <w:r>
        <w:rPr/>
        <w:t>untuk</w:t>
      </w:r>
      <w:r>
        <w:rPr>
          <w:spacing w:val="-7"/>
        </w:rPr>
        <w:t> </w:t>
      </w:r>
      <w:r>
        <w:rPr/>
        <w:t>variabel</w:t>
      </w:r>
      <w:r>
        <w:rPr>
          <w:spacing w:val="-7"/>
        </w:rPr>
        <w:t> </w:t>
      </w:r>
      <w:r>
        <w:rPr/>
        <w:t>dependen</w:t>
      </w:r>
      <w:r>
        <w:rPr>
          <w:spacing w:val="-6"/>
        </w:rPr>
        <w:t> </w:t>
      </w:r>
      <w:r>
        <w:rPr/>
        <w:t>dan</w:t>
      </w:r>
      <w:r>
        <w:rPr>
          <w:spacing w:val="-8"/>
        </w:rPr>
        <w:t> </w:t>
      </w:r>
      <w:r>
        <w:rPr/>
        <w:t>F-Sqaure untuk variabel independen (Imam Ghozali, 2014).</w:t>
      </w:r>
    </w:p>
    <w:p>
      <w:pPr>
        <w:pStyle w:val="Heading2"/>
        <w:numPr>
          <w:ilvl w:val="3"/>
          <w:numId w:val="36"/>
        </w:numPr>
        <w:tabs>
          <w:tab w:pos="1960" w:val="left" w:leader="none"/>
        </w:tabs>
        <w:spacing w:line="240" w:lineRule="auto" w:before="1" w:after="0"/>
        <w:ind w:left="1960" w:right="0" w:hanging="717"/>
        <w:jc w:val="both"/>
      </w:pPr>
      <w:r>
        <w:rPr>
          <w:spacing w:val="-2"/>
        </w:rPr>
        <w:t>R-Square</w:t>
      </w:r>
    </w:p>
    <w:p>
      <w:pPr>
        <w:pStyle w:val="BodyText"/>
        <w:rPr>
          <w:b/>
        </w:rPr>
      </w:pPr>
    </w:p>
    <w:p>
      <w:pPr>
        <w:pStyle w:val="BodyText"/>
        <w:spacing w:line="480" w:lineRule="auto"/>
        <w:ind w:left="1255" w:right="616" w:firstLine="705"/>
        <w:jc w:val="both"/>
      </w:pPr>
      <w:r>
        <w:rPr/>
        <w:t>Nilai </w:t>
      </w:r>
      <w:r>
        <w:rPr>
          <w:i/>
        </w:rPr>
        <w:t>R-Square </w:t>
      </w:r>
      <w:r>
        <w:rPr/>
        <w:t>digunakan untuk mengukur seberapa besar kemampuan variabel independen dalam menjelaskan variabel dependen dalam model. Secara umum nilai R-Sqaure sebesar 0,75 dikategorikan kuat, 0,50 sedang, dan 0,25 </w:t>
      </w:r>
      <w:r>
        <w:rPr>
          <w:spacing w:val="-2"/>
        </w:rPr>
        <w:t>lemah.</w:t>
      </w:r>
    </w:p>
    <w:p>
      <w:pPr>
        <w:pStyle w:val="Heading3"/>
        <w:numPr>
          <w:ilvl w:val="3"/>
          <w:numId w:val="36"/>
        </w:numPr>
        <w:tabs>
          <w:tab w:pos="1960" w:val="left" w:leader="none"/>
        </w:tabs>
        <w:spacing w:line="240" w:lineRule="auto" w:before="1" w:after="0"/>
        <w:ind w:left="1960" w:right="0" w:hanging="705"/>
        <w:jc w:val="both"/>
      </w:pPr>
      <w:r>
        <w:rPr>
          <w:spacing w:val="-2"/>
        </w:rPr>
        <w:t>F-Square</w:t>
      </w:r>
    </w:p>
    <w:p>
      <w:pPr>
        <w:pStyle w:val="BodyText"/>
        <w:rPr>
          <w:b/>
          <w:i/>
        </w:rPr>
      </w:pPr>
    </w:p>
    <w:p>
      <w:pPr>
        <w:pStyle w:val="BodyText"/>
        <w:spacing w:line="480" w:lineRule="auto"/>
        <w:ind w:left="1255" w:right="617" w:firstLine="705"/>
        <w:jc w:val="both"/>
      </w:pPr>
      <w:r>
        <w:rPr/>
        <w:t>Nilai </w:t>
      </w:r>
      <w:r>
        <w:rPr>
          <w:i/>
        </w:rPr>
        <w:t>F-Square </w:t>
      </w:r>
      <w:r>
        <w:rPr/>
        <w:t>digunakan untuk mengukur besarnya efek masing-masing variabel independen terhadap variabel dependen dalam model. Nilai F square menggambarkan kontribuasi suatu variabel independen dalam model. Nilai F Square terbagi menjadi tiga kategori yaitu 0,02 (efek kecil), 0,15 (efek sedang), dan 0,35 (efek besar).</w:t>
      </w:r>
    </w:p>
    <w:p>
      <w:pPr>
        <w:pStyle w:val="Heading2"/>
        <w:numPr>
          <w:ilvl w:val="2"/>
          <w:numId w:val="36"/>
        </w:numPr>
        <w:tabs>
          <w:tab w:pos="1960" w:val="left" w:leader="none"/>
        </w:tabs>
        <w:spacing w:line="240" w:lineRule="auto" w:before="1" w:after="0"/>
        <w:ind w:left="1960" w:right="0" w:hanging="705"/>
        <w:jc w:val="both"/>
      </w:pPr>
      <w:bookmarkStart w:name="_bookmark52" w:id="53"/>
      <w:bookmarkEnd w:id="53"/>
      <w:r>
        <w:rPr>
          <w:b w:val="0"/>
        </w:rPr>
      </w:r>
      <w:r>
        <w:rPr/>
        <w:t>Uji</w:t>
      </w:r>
      <w:r>
        <w:rPr>
          <w:spacing w:val="-2"/>
        </w:rPr>
        <w:t> Hipotesis</w:t>
      </w:r>
    </w:p>
    <w:p>
      <w:pPr>
        <w:pStyle w:val="BodyText"/>
        <w:rPr>
          <w:b/>
        </w:rPr>
      </w:pPr>
    </w:p>
    <w:p>
      <w:pPr>
        <w:pStyle w:val="BodyText"/>
        <w:spacing w:line="480" w:lineRule="auto"/>
        <w:ind w:left="1255" w:right="621" w:firstLine="705"/>
        <w:jc w:val="both"/>
      </w:pPr>
      <w:r>
        <w:rPr/>
        <w:t>Dalam penelitian ini, proses uji hipotesis menggunakan bootstrapping, dimana p value hasil pengujian &lt; 0,05 maka hipotesis diterima atau terdapat pengaruh</w:t>
      </w:r>
      <w:r>
        <w:rPr>
          <w:spacing w:val="22"/>
        </w:rPr>
        <w:t> </w:t>
      </w:r>
      <w:r>
        <w:rPr/>
        <w:t>signifikan</w:t>
      </w:r>
      <w:r>
        <w:rPr>
          <w:spacing w:val="22"/>
        </w:rPr>
        <w:t> </w:t>
      </w:r>
      <w:r>
        <w:rPr/>
        <w:t>antara</w:t>
      </w:r>
      <w:r>
        <w:rPr>
          <w:spacing w:val="21"/>
        </w:rPr>
        <w:t> </w:t>
      </w:r>
      <w:r>
        <w:rPr/>
        <w:t>variabel</w:t>
      </w:r>
      <w:r>
        <w:rPr>
          <w:spacing w:val="26"/>
        </w:rPr>
        <w:t> </w:t>
      </w:r>
      <w:r>
        <w:rPr/>
        <w:t>yang</w:t>
      </w:r>
      <w:r>
        <w:rPr>
          <w:spacing w:val="22"/>
        </w:rPr>
        <w:t> </w:t>
      </w:r>
      <w:r>
        <w:rPr/>
        <w:t>dihipotesiskan,</w:t>
      </w:r>
      <w:r>
        <w:rPr>
          <w:spacing w:val="22"/>
        </w:rPr>
        <w:t> </w:t>
      </w:r>
      <w:r>
        <w:rPr/>
        <w:t>namun</w:t>
      </w:r>
      <w:r>
        <w:rPr>
          <w:spacing w:val="25"/>
        </w:rPr>
        <w:t> </w:t>
      </w:r>
      <w:r>
        <w:rPr/>
        <w:t>sebaliknya</w:t>
      </w:r>
      <w:r>
        <w:rPr>
          <w:spacing w:val="22"/>
        </w:rPr>
        <w:t> </w:t>
      </w:r>
      <w:r>
        <w:rPr>
          <w:spacing w:val="-4"/>
        </w:rPr>
        <w:t>jika</w:t>
      </w:r>
    </w:p>
    <w:p>
      <w:pPr>
        <w:pStyle w:val="BodyText"/>
        <w:spacing w:after="0" w:line="480" w:lineRule="auto"/>
        <w:jc w:val="both"/>
        <w:sectPr>
          <w:headerReference w:type="default" r:id="rId128"/>
          <w:footerReference w:type="default" r:id="rId129"/>
          <w:pgSz w:w="12240" w:h="15840"/>
          <w:pgMar w:header="717" w:footer="0" w:top="1380" w:bottom="280" w:left="1440" w:right="1080"/>
        </w:sectPr>
      </w:pPr>
    </w:p>
    <w:p>
      <w:pPr>
        <w:pStyle w:val="BodyText"/>
      </w:pPr>
    </w:p>
    <w:p>
      <w:pPr>
        <w:pStyle w:val="BodyText"/>
      </w:pPr>
    </w:p>
    <w:p>
      <w:pPr>
        <w:pStyle w:val="BodyText"/>
        <w:spacing w:before="49"/>
      </w:pPr>
    </w:p>
    <w:p>
      <w:pPr>
        <w:pStyle w:val="BodyText"/>
        <w:spacing w:line="480" w:lineRule="auto"/>
        <w:ind w:left="1255" w:right="617"/>
        <w:jc w:val="both"/>
      </w:pPr>
      <w:r>
        <w:rPr/>
        <w:t>nilai p value &gt;0,05 maka tidak terdapat pengaruh signifikan antara variabel yang di</w:t>
      </w:r>
      <w:r>
        <w:rPr>
          <w:spacing w:val="-10"/>
        </w:rPr>
        <w:t> </w:t>
      </w:r>
      <w:r>
        <w:rPr/>
        <w:t>hipotesiskan.</w:t>
      </w:r>
      <w:r>
        <w:rPr>
          <w:spacing w:val="-11"/>
        </w:rPr>
        <w:t> </w:t>
      </w:r>
      <w:r>
        <w:rPr/>
        <w:t>Untuk</w:t>
      </w:r>
      <w:r>
        <w:rPr>
          <w:spacing w:val="-11"/>
        </w:rPr>
        <w:t> </w:t>
      </w:r>
      <w:r>
        <w:rPr/>
        <w:t>melihat</w:t>
      </w:r>
      <w:r>
        <w:rPr>
          <w:spacing w:val="-11"/>
        </w:rPr>
        <w:t> </w:t>
      </w:r>
      <w:r>
        <w:rPr/>
        <w:t>apakah</w:t>
      </w:r>
      <w:r>
        <w:rPr>
          <w:spacing w:val="-11"/>
        </w:rPr>
        <w:t> </w:t>
      </w:r>
      <w:r>
        <w:rPr/>
        <w:t>terdapat</w:t>
      </w:r>
      <w:r>
        <w:rPr>
          <w:spacing w:val="-10"/>
        </w:rPr>
        <w:t> </w:t>
      </w:r>
      <w:r>
        <w:rPr/>
        <w:t>pengaruh</w:t>
      </w:r>
      <w:r>
        <w:rPr>
          <w:spacing w:val="-11"/>
        </w:rPr>
        <w:t> </w:t>
      </w:r>
      <w:r>
        <w:rPr/>
        <w:t>positif</w:t>
      </w:r>
      <w:r>
        <w:rPr>
          <w:spacing w:val="-11"/>
        </w:rPr>
        <w:t> </w:t>
      </w:r>
      <w:r>
        <w:rPr/>
        <w:t>atau</w:t>
      </w:r>
      <w:r>
        <w:rPr>
          <w:spacing w:val="-9"/>
        </w:rPr>
        <w:t> </w:t>
      </w:r>
      <w:r>
        <w:rPr/>
        <w:t>negatif</w:t>
      </w:r>
      <w:r>
        <w:rPr>
          <w:spacing w:val="-11"/>
        </w:rPr>
        <w:t> </w:t>
      </w:r>
      <w:r>
        <w:rPr/>
        <w:t>dapat dilihat</w:t>
      </w:r>
      <w:r>
        <w:rPr>
          <w:spacing w:val="-12"/>
        </w:rPr>
        <w:t> </w:t>
      </w:r>
      <w:r>
        <w:rPr/>
        <w:t>dari</w:t>
      </w:r>
      <w:r>
        <w:rPr>
          <w:spacing w:val="-12"/>
        </w:rPr>
        <w:t> </w:t>
      </w:r>
      <w:r>
        <w:rPr/>
        <w:t>nilai</w:t>
      </w:r>
      <w:r>
        <w:rPr>
          <w:spacing w:val="-11"/>
        </w:rPr>
        <w:t> </w:t>
      </w:r>
      <w:r>
        <w:rPr/>
        <w:t>koefisien</w:t>
      </w:r>
      <w:r>
        <w:rPr>
          <w:spacing w:val="-12"/>
        </w:rPr>
        <w:t> </w:t>
      </w:r>
      <w:r>
        <w:rPr/>
        <w:t>jalur</w:t>
      </w:r>
      <w:r>
        <w:rPr>
          <w:spacing w:val="-12"/>
        </w:rPr>
        <w:t> </w:t>
      </w:r>
      <w:r>
        <w:rPr/>
        <w:t>(</w:t>
      </w:r>
      <w:r>
        <w:rPr>
          <w:i/>
        </w:rPr>
        <w:t>original</w:t>
      </w:r>
      <w:r>
        <w:rPr>
          <w:i/>
          <w:spacing w:val="-11"/>
        </w:rPr>
        <w:t> </w:t>
      </w:r>
      <w:r>
        <w:rPr>
          <w:i/>
        </w:rPr>
        <w:t>sample)</w:t>
      </w:r>
      <w:r>
        <w:rPr/>
        <w:t>.</w:t>
      </w:r>
      <w:r>
        <w:rPr>
          <w:spacing w:val="-12"/>
        </w:rPr>
        <w:t> </w:t>
      </w:r>
      <w:r>
        <w:rPr/>
        <w:t>Jika</w:t>
      </w:r>
      <w:r>
        <w:rPr>
          <w:spacing w:val="-12"/>
        </w:rPr>
        <w:t> </w:t>
      </w:r>
      <w:r>
        <w:rPr/>
        <w:t>nilai</w:t>
      </w:r>
      <w:r>
        <w:rPr>
          <w:spacing w:val="-11"/>
        </w:rPr>
        <w:t> </w:t>
      </w:r>
      <w:r>
        <w:rPr/>
        <w:t>koefisien</w:t>
      </w:r>
      <w:r>
        <w:rPr>
          <w:spacing w:val="-12"/>
        </w:rPr>
        <w:t> </w:t>
      </w:r>
      <w:r>
        <w:rPr/>
        <w:t>jalur</w:t>
      </w:r>
      <w:r>
        <w:rPr>
          <w:spacing w:val="-12"/>
        </w:rPr>
        <w:t> </w:t>
      </w:r>
      <w:r>
        <w:rPr/>
        <w:t>bernilai positif berarti hubungan antar variabel bersifat positif, sedangkan jika nilai koefisien jalur bernilai negatif berarti hubungan antar variabel bersifat negatif.</w:t>
      </w:r>
    </w:p>
    <w:p>
      <w:pPr>
        <w:pStyle w:val="Heading2"/>
        <w:numPr>
          <w:ilvl w:val="2"/>
          <w:numId w:val="36"/>
        </w:numPr>
        <w:tabs>
          <w:tab w:pos="1960" w:val="left" w:leader="none"/>
        </w:tabs>
        <w:spacing w:line="240" w:lineRule="auto" w:before="1" w:after="0"/>
        <w:ind w:left="1960" w:right="0" w:hanging="705"/>
        <w:jc w:val="both"/>
      </w:pPr>
      <w:bookmarkStart w:name="_bookmark53" w:id="54"/>
      <w:bookmarkEnd w:id="54"/>
      <w:r>
        <w:rPr>
          <w:b w:val="0"/>
        </w:rPr>
      </w:r>
      <w:r>
        <w:rPr/>
        <w:t>Uji</w:t>
      </w:r>
      <w:r>
        <w:rPr>
          <w:spacing w:val="-2"/>
        </w:rPr>
        <w:t> Moderasi</w:t>
      </w:r>
    </w:p>
    <w:p>
      <w:pPr>
        <w:pStyle w:val="BodyText"/>
        <w:rPr>
          <w:b/>
        </w:rPr>
      </w:pPr>
    </w:p>
    <w:p>
      <w:pPr>
        <w:pStyle w:val="BodyText"/>
        <w:spacing w:line="480" w:lineRule="auto"/>
        <w:ind w:left="1255" w:right="620" w:firstLine="705"/>
        <w:jc w:val="both"/>
      </w:pPr>
      <w:r>
        <w:rPr/>
        <w:t>Terdapat</w:t>
      </w:r>
      <w:r>
        <w:rPr>
          <w:spacing w:val="-15"/>
        </w:rPr>
        <w:t> </w:t>
      </w:r>
      <w:r>
        <w:rPr/>
        <w:t>berbagai</w:t>
      </w:r>
      <w:r>
        <w:rPr>
          <w:spacing w:val="-15"/>
        </w:rPr>
        <w:t> </w:t>
      </w:r>
      <w:r>
        <w:rPr/>
        <w:t>cara</w:t>
      </w:r>
      <w:r>
        <w:rPr>
          <w:spacing w:val="-15"/>
        </w:rPr>
        <w:t> </w:t>
      </w:r>
      <w:r>
        <w:rPr/>
        <w:t>dalam</w:t>
      </w:r>
      <w:r>
        <w:rPr>
          <w:spacing w:val="-15"/>
        </w:rPr>
        <w:t> </w:t>
      </w:r>
      <w:r>
        <w:rPr/>
        <w:t>menguji</w:t>
      </w:r>
      <w:r>
        <w:rPr>
          <w:spacing w:val="-15"/>
        </w:rPr>
        <w:t> </w:t>
      </w:r>
      <w:r>
        <w:rPr/>
        <w:t>regreasi</w:t>
      </w:r>
      <w:r>
        <w:rPr>
          <w:spacing w:val="-15"/>
        </w:rPr>
        <w:t> </w:t>
      </w:r>
      <w:r>
        <w:rPr/>
        <w:t>dengan</w:t>
      </w:r>
      <w:r>
        <w:rPr>
          <w:spacing w:val="-15"/>
        </w:rPr>
        <w:t> </w:t>
      </w:r>
      <w:r>
        <w:rPr/>
        <w:t>variabel</w:t>
      </w:r>
      <w:r>
        <w:rPr>
          <w:spacing w:val="-15"/>
        </w:rPr>
        <w:t> </w:t>
      </w:r>
      <w:r>
        <w:rPr/>
        <w:t>moderating salah satunya dengan cara Moderated Regression Analysis (MRA). MRA merupakan</w:t>
      </w:r>
      <w:r>
        <w:rPr>
          <w:spacing w:val="-13"/>
        </w:rPr>
        <w:t> </w:t>
      </w:r>
      <w:r>
        <w:rPr/>
        <w:t>cara</w:t>
      </w:r>
      <w:r>
        <w:rPr>
          <w:spacing w:val="-15"/>
        </w:rPr>
        <w:t> </w:t>
      </w:r>
      <w:r>
        <w:rPr/>
        <w:t>umum</w:t>
      </w:r>
      <w:r>
        <w:rPr>
          <w:spacing w:val="-13"/>
        </w:rPr>
        <w:t> </w:t>
      </w:r>
      <w:r>
        <w:rPr/>
        <w:t>yang</w:t>
      </w:r>
      <w:r>
        <w:rPr>
          <w:spacing w:val="-14"/>
        </w:rPr>
        <w:t> </w:t>
      </w:r>
      <w:r>
        <w:rPr/>
        <w:t>digunakan</w:t>
      </w:r>
      <w:r>
        <w:rPr>
          <w:spacing w:val="-12"/>
        </w:rPr>
        <w:t> </w:t>
      </w:r>
      <w:r>
        <w:rPr/>
        <w:t>untuk</w:t>
      </w:r>
      <w:r>
        <w:rPr>
          <w:spacing w:val="-14"/>
        </w:rPr>
        <w:t> </w:t>
      </w:r>
      <w:r>
        <w:rPr/>
        <w:t>menganalisis</w:t>
      </w:r>
      <w:r>
        <w:rPr>
          <w:spacing w:val="-13"/>
        </w:rPr>
        <w:t> </w:t>
      </w:r>
      <w:r>
        <w:rPr/>
        <w:t>regresi</w:t>
      </w:r>
      <w:r>
        <w:rPr>
          <w:spacing w:val="-13"/>
        </w:rPr>
        <w:t> </w:t>
      </w:r>
      <w:r>
        <w:rPr/>
        <w:t>linier</w:t>
      </w:r>
      <w:r>
        <w:rPr>
          <w:spacing w:val="-15"/>
        </w:rPr>
        <w:t> </w:t>
      </w:r>
      <w:r>
        <w:rPr/>
        <w:t>berganda yang dalam persamaan regresinya terdapat unsur interaksi (perkalian dua atau lebih variabel independen) dengan persamaan sebagai berikut:</w:t>
      </w:r>
    </w:p>
    <w:p>
      <w:pPr>
        <w:pStyle w:val="BodyText"/>
        <w:tabs>
          <w:tab w:pos="8993" w:val="right" w:leader="dot"/>
        </w:tabs>
        <w:spacing w:line="480" w:lineRule="auto" w:before="1"/>
        <w:ind w:left="1961" w:right="623" w:hanging="706"/>
        <w:rPr>
          <w:sz w:val="18"/>
        </w:rPr>
      </w:pPr>
      <w:r>
        <w:rPr/>
        <w:t>DAB</w:t>
      </w:r>
      <w:r>
        <w:rPr>
          <w:spacing w:val="16"/>
        </w:rPr>
        <w:t> </w:t>
      </w:r>
      <w:r>
        <w:rPr/>
        <w:t>=</w:t>
      </w:r>
      <w:r>
        <w:rPr>
          <w:spacing w:val="17"/>
        </w:rPr>
        <w:t> </w:t>
      </w:r>
      <w:r>
        <w:rPr/>
        <w:t>ɑ +</w:t>
      </w:r>
      <w:r>
        <w:rPr>
          <w:spacing w:val="16"/>
        </w:rPr>
        <w:t> </w:t>
      </w:r>
      <w:r>
        <w:rPr/>
        <w:t>β₁ILC</w:t>
      </w:r>
      <w:r>
        <w:rPr>
          <w:spacing w:val="16"/>
        </w:rPr>
        <w:t> </w:t>
      </w:r>
      <w:r>
        <w:rPr/>
        <w:t>+</w:t>
      </w:r>
      <w:r>
        <w:rPr>
          <w:spacing w:val="16"/>
        </w:rPr>
        <w:t> </w:t>
      </w:r>
      <w:r>
        <w:rPr/>
        <w:t>β₂JS</w:t>
      </w:r>
      <w:r>
        <w:rPr>
          <w:spacing w:val="16"/>
        </w:rPr>
        <w:t> </w:t>
      </w:r>
      <w:r>
        <w:rPr/>
        <w:t>+ β₃TBP</w:t>
      </w:r>
      <w:r>
        <w:rPr>
          <w:spacing w:val="16"/>
        </w:rPr>
        <w:t> </w:t>
      </w:r>
      <w:r>
        <w:rPr/>
        <w:t>+ β₄BO</w:t>
      </w:r>
      <w:r>
        <w:rPr>
          <w:spacing w:val="17"/>
        </w:rPr>
        <w:t> </w:t>
      </w:r>
      <w:r>
        <w:rPr/>
        <w:t>+ β₅RL + β₆</w:t>
      </w:r>
      <w:r>
        <w:rPr>
          <w:spacing w:val="17"/>
        </w:rPr>
        <w:t> </w:t>
      </w:r>
      <w:r>
        <w:rPr/>
        <w:t>ILC*RL + β₇ JS*RL + β₈TBP*RL + β₉BO*RL+ </w:t>
      </w:r>
      <w:r>
        <w:rPr>
          <w:sz w:val="28"/>
        </w:rPr>
        <w:t>ɛ</w:t>
        <w:tab/>
      </w:r>
      <w:r>
        <w:rPr>
          <w:spacing w:val="-4"/>
          <w:sz w:val="18"/>
        </w:rPr>
        <w:t>3.1</w:t>
      </w:r>
    </w:p>
    <w:p>
      <w:pPr>
        <w:pStyle w:val="BodyText"/>
        <w:spacing w:line="275" w:lineRule="exact"/>
        <w:ind w:left="1394"/>
      </w:pPr>
      <w:r>
        <w:rPr/>
        <w:t>Keterangan</w:t>
      </w:r>
      <w:r>
        <w:rPr>
          <w:spacing w:val="-4"/>
        </w:rPr>
        <w:t> </w:t>
      </w:r>
      <w:r>
        <w:rPr>
          <w:spacing w:val="-10"/>
        </w:rPr>
        <w:t>:</w:t>
      </w:r>
    </w:p>
    <w:p>
      <w:pPr>
        <w:pStyle w:val="BodyText"/>
      </w:pPr>
    </w:p>
    <w:p>
      <w:pPr>
        <w:tabs>
          <w:tab w:pos="2530" w:val="left" w:leader="none"/>
        </w:tabs>
        <w:spacing w:before="0"/>
        <w:ind w:left="1394" w:right="0" w:firstLine="0"/>
        <w:jc w:val="left"/>
        <w:rPr>
          <w:i/>
          <w:sz w:val="24"/>
        </w:rPr>
      </w:pPr>
      <w:r>
        <w:rPr>
          <w:spacing w:val="-5"/>
          <w:sz w:val="24"/>
        </w:rPr>
        <w:t>DAB</w:t>
      </w:r>
      <w:r>
        <w:rPr>
          <w:sz w:val="24"/>
        </w:rPr>
        <w:tab/>
        <w:t>:</w:t>
      </w:r>
      <w:r>
        <w:rPr>
          <w:spacing w:val="-1"/>
          <w:sz w:val="24"/>
        </w:rPr>
        <w:t> </w:t>
      </w:r>
      <w:r>
        <w:rPr>
          <w:i/>
          <w:sz w:val="24"/>
        </w:rPr>
        <w:t>Dysfunctional</w:t>
      </w:r>
      <w:r>
        <w:rPr>
          <w:i/>
          <w:spacing w:val="-1"/>
          <w:sz w:val="24"/>
        </w:rPr>
        <w:t> </w:t>
      </w:r>
      <w:r>
        <w:rPr>
          <w:i/>
          <w:sz w:val="24"/>
        </w:rPr>
        <w:t>Audit </w:t>
      </w:r>
      <w:r>
        <w:rPr>
          <w:i/>
          <w:spacing w:val="-2"/>
          <w:sz w:val="24"/>
        </w:rPr>
        <w:t>Behaviour</w:t>
      </w:r>
    </w:p>
    <w:p>
      <w:pPr>
        <w:pStyle w:val="BodyText"/>
        <w:rPr>
          <w:i/>
        </w:rPr>
      </w:pPr>
    </w:p>
    <w:p>
      <w:pPr>
        <w:pStyle w:val="BodyText"/>
        <w:tabs>
          <w:tab w:pos="2530" w:val="left" w:leader="none"/>
        </w:tabs>
        <w:ind w:left="1394"/>
      </w:pPr>
      <w:r>
        <w:rPr>
          <w:spacing w:val="-10"/>
        </w:rPr>
        <w:t>ɑ</w:t>
      </w:r>
      <w:r>
        <w:rPr/>
        <w:tab/>
        <w:t>: </w:t>
      </w:r>
      <w:r>
        <w:rPr>
          <w:spacing w:val="-2"/>
        </w:rPr>
        <w:t>Konstanta</w:t>
      </w:r>
    </w:p>
    <w:p>
      <w:pPr>
        <w:pStyle w:val="BodyText"/>
      </w:pPr>
    </w:p>
    <w:p>
      <w:pPr>
        <w:pStyle w:val="BodyText"/>
        <w:tabs>
          <w:tab w:pos="2530" w:val="left" w:leader="none"/>
        </w:tabs>
        <w:ind w:left="1394"/>
      </w:pPr>
      <w:r>
        <w:rPr/>
        <w:t>β₁ β₂ </w:t>
      </w:r>
      <w:r>
        <w:rPr>
          <w:spacing w:val="-5"/>
        </w:rPr>
        <w:t>β₃</w:t>
      </w:r>
      <w:r>
        <w:rPr/>
        <w:tab/>
        <w:t>:</w:t>
      </w:r>
      <w:r>
        <w:rPr>
          <w:spacing w:val="-1"/>
        </w:rPr>
        <w:t> </w:t>
      </w:r>
      <w:r>
        <w:rPr/>
        <w:t>Beta </w:t>
      </w:r>
      <w:r>
        <w:rPr>
          <w:spacing w:val="-2"/>
        </w:rPr>
        <w:t>koefisien</w:t>
      </w:r>
    </w:p>
    <w:p>
      <w:pPr>
        <w:pStyle w:val="BodyText"/>
      </w:pPr>
    </w:p>
    <w:p>
      <w:pPr>
        <w:tabs>
          <w:tab w:pos="2530" w:val="left" w:leader="none"/>
        </w:tabs>
        <w:spacing w:before="1"/>
        <w:ind w:left="1394" w:right="0" w:firstLine="0"/>
        <w:jc w:val="left"/>
        <w:rPr>
          <w:i/>
          <w:sz w:val="24"/>
        </w:rPr>
      </w:pPr>
      <w:r>
        <w:rPr>
          <w:spacing w:val="-5"/>
          <w:sz w:val="24"/>
        </w:rPr>
        <w:t>ILC</w:t>
      </w:r>
      <w:r>
        <w:rPr>
          <w:sz w:val="24"/>
        </w:rPr>
        <w:tab/>
        <w:t>:</w:t>
      </w:r>
      <w:r>
        <w:rPr>
          <w:spacing w:val="-1"/>
          <w:sz w:val="24"/>
        </w:rPr>
        <w:t> </w:t>
      </w:r>
      <w:r>
        <w:rPr>
          <w:i/>
          <w:sz w:val="24"/>
        </w:rPr>
        <w:t>Internal locus</w:t>
      </w:r>
      <w:r>
        <w:rPr>
          <w:i/>
          <w:spacing w:val="-1"/>
          <w:sz w:val="24"/>
        </w:rPr>
        <w:t> </w:t>
      </w:r>
      <w:r>
        <w:rPr>
          <w:i/>
          <w:sz w:val="24"/>
        </w:rPr>
        <w:t>of </w:t>
      </w:r>
      <w:r>
        <w:rPr>
          <w:i/>
          <w:spacing w:val="-2"/>
          <w:sz w:val="24"/>
        </w:rPr>
        <w:t>control</w:t>
      </w:r>
    </w:p>
    <w:p>
      <w:pPr>
        <w:tabs>
          <w:tab w:pos="2530" w:val="left" w:leader="none"/>
        </w:tabs>
        <w:spacing w:before="276"/>
        <w:ind w:left="1394" w:right="0" w:firstLine="0"/>
        <w:jc w:val="left"/>
        <w:rPr>
          <w:i/>
          <w:sz w:val="24"/>
        </w:rPr>
      </w:pPr>
      <w:r>
        <w:rPr>
          <w:spacing w:val="-5"/>
          <w:sz w:val="24"/>
        </w:rPr>
        <w:t>JS</w:t>
      </w:r>
      <w:r>
        <w:rPr>
          <w:sz w:val="24"/>
        </w:rPr>
        <w:tab/>
        <w:t>:</w:t>
      </w:r>
      <w:r>
        <w:rPr>
          <w:spacing w:val="-1"/>
          <w:sz w:val="24"/>
        </w:rPr>
        <w:t> </w:t>
      </w:r>
      <w:r>
        <w:rPr>
          <w:i/>
          <w:sz w:val="24"/>
        </w:rPr>
        <w:t>Job </w:t>
      </w:r>
      <w:r>
        <w:rPr>
          <w:i/>
          <w:spacing w:val="-2"/>
          <w:sz w:val="24"/>
        </w:rPr>
        <w:t>stress</w:t>
      </w:r>
    </w:p>
    <w:p>
      <w:pPr>
        <w:tabs>
          <w:tab w:pos="2530" w:val="left" w:leader="none"/>
        </w:tabs>
        <w:spacing w:before="276"/>
        <w:ind w:left="1394" w:right="0" w:firstLine="0"/>
        <w:jc w:val="left"/>
        <w:rPr>
          <w:i/>
          <w:sz w:val="24"/>
        </w:rPr>
      </w:pPr>
      <w:r>
        <w:rPr>
          <w:spacing w:val="-5"/>
          <w:sz w:val="24"/>
        </w:rPr>
        <w:t>TBP</w:t>
      </w:r>
      <w:r>
        <w:rPr>
          <w:sz w:val="24"/>
        </w:rPr>
        <w:tab/>
        <w:t>:</w:t>
      </w:r>
      <w:r>
        <w:rPr>
          <w:spacing w:val="-1"/>
          <w:sz w:val="24"/>
        </w:rPr>
        <w:t> </w:t>
      </w:r>
      <w:r>
        <w:rPr>
          <w:i/>
          <w:sz w:val="24"/>
        </w:rPr>
        <w:t>Time</w:t>
      </w:r>
      <w:r>
        <w:rPr>
          <w:i/>
          <w:spacing w:val="-2"/>
          <w:sz w:val="24"/>
        </w:rPr>
        <w:t> </w:t>
      </w:r>
      <w:r>
        <w:rPr>
          <w:i/>
          <w:sz w:val="24"/>
        </w:rPr>
        <w:t>Budget </w:t>
      </w:r>
      <w:r>
        <w:rPr>
          <w:i/>
          <w:spacing w:val="-2"/>
          <w:sz w:val="24"/>
        </w:rPr>
        <w:t>Pressure</w:t>
      </w:r>
    </w:p>
    <w:p>
      <w:pPr>
        <w:pStyle w:val="BodyText"/>
        <w:rPr>
          <w:i/>
        </w:rPr>
      </w:pPr>
    </w:p>
    <w:p>
      <w:pPr>
        <w:pStyle w:val="BodyText"/>
        <w:tabs>
          <w:tab w:pos="2530" w:val="left" w:leader="none"/>
        </w:tabs>
        <w:ind w:left="1394"/>
      </w:pPr>
      <w:r>
        <w:rPr>
          <w:spacing w:val="-5"/>
        </w:rPr>
        <w:t>BO</w:t>
      </w:r>
      <w:r>
        <w:rPr/>
        <w:tab/>
        <w:t>:</w:t>
      </w:r>
      <w:r>
        <w:rPr>
          <w:spacing w:val="-1"/>
        </w:rPr>
        <w:t> </w:t>
      </w:r>
      <w:r>
        <w:rPr/>
        <w:t>Budaya</w:t>
      </w:r>
      <w:r>
        <w:rPr>
          <w:spacing w:val="-1"/>
        </w:rPr>
        <w:t> </w:t>
      </w:r>
      <w:r>
        <w:rPr>
          <w:spacing w:val="-2"/>
        </w:rPr>
        <w:t>Organisasi</w:t>
      </w:r>
    </w:p>
    <w:p>
      <w:pPr>
        <w:pStyle w:val="BodyText"/>
        <w:spacing w:after="0"/>
        <w:sectPr>
          <w:headerReference w:type="default" r:id="rId130"/>
          <w:footerReference w:type="default" r:id="rId131"/>
          <w:pgSz w:w="12240" w:h="15840"/>
          <w:pgMar w:header="717" w:footer="0" w:top="1380" w:bottom="280" w:left="1440" w:right="1080"/>
        </w:sectPr>
      </w:pPr>
    </w:p>
    <w:p>
      <w:pPr>
        <w:pStyle w:val="BodyText"/>
      </w:pPr>
    </w:p>
    <w:p>
      <w:pPr>
        <w:pStyle w:val="BodyText"/>
      </w:pPr>
    </w:p>
    <w:p>
      <w:pPr>
        <w:pStyle w:val="BodyText"/>
        <w:spacing w:before="49"/>
      </w:pPr>
    </w:p>
    <w:p>
      <w:pPr>
        <w:tabs>
          <w:tab w:pos="2530" w:val="left" w:leader="none"/>
        </w:tabs>
        <w:spacing w:before="0"/>
        <w:ind w:left="1394" w:right="0" w:firstLine="0"/>
        <w:jc w:val="left"/>
        <w:rPr>
          <w:i/>
          <w:sz w:val="24"/>
        </w:rPr>
      </w:pPr>
      <w:r>
        <w:rPr>
          <w:spacing w:val="-5"/>
          <w:sz w:val="24"/>
        </w:rPr>
        <w:t>RL</w:t>
      </w:r>
      <w:r>
        <w:rPr>
          <w:sz w:val="24"/>
        </w:rPr>
        <w:tab/>
        <w:t>: </w:t>
      </w:r>
      <w:r>
        <w:rPr>
          <w:i/>
          <w:spacing w:val="-2"/>
          <w:sz w:val="24"/>
        </w:rPr>
        <w:t>Religiosity</w:t>
      </w:r>
    </w:p>
    <w:p>
      <w:pPr>
        <w:pStyle w:val="BodyText"/>
        <w:rPr>
          <w:i/>
        </w:rPr>
      </w:pPr>
    </w:p>
    <w:p>
      <w:pPr>
        <w:tabs>
          <w:tab w:pos="2530" w:val="left" w:leader="none"/>
        </w:tabs>
        <w:spacing w:line="480" w:lineRule="auto" w:before="0"/>
        <w:ind w:left="2530" w:right="622" w:hanging="1136"/>
        <w:jc w:val="left"/>
        <w:rPr>
          <w:i/>
          <w:sz w:val="24"/>
        </w:rPr>
      </w:pPr>
      <w:r>
        <w:rPr>
          <w:spacing w:val="-2"/>
          <w:sz w:val="24"/>
        </w:rPr>
        <w:t>ILC*RL</w:t>
      </w:r>
      <w:r>
        <w:rPr>
          <w:sz w:val="24"/>
        </w:rPr>
        <w:tab/>
        <w:t>:</w:t>
      </w:r>
      <w:r>
        <w:rPr>
          <w:spacing w:val="28"/>
          <w:sz w:val="24"/>
        </w:rPr>
        <w:t> </w:t>
      </w:r>
      <w:r>
        <w:rPr>
          <w:i/>
          <w:sz w:val="24"/>
        </w:rPr>
        <w:t>Religiosity s</w:t>
      </w:r>
      <w:r>
        <w:rPr>
          <w:sz w:val="24"/>
        </w:rPr>
        <w:t>ebagai</w:t>
      </w:r>
      <w:r>
        <w:rPr>
          <w:spacing w:val="27"/>
          <w:sz w:val="24"/>
        </w:rPr>
        <w:t> </w:t>
      </w:r>
      <w:r>
        <w:rPr>
          <w:sz w:val="24"/>
        </w:rPr>
        <w:t>variabel</w:t>
      </w:r>
      <w:r>
        <w:rPr>
          <w:spacing w:val="27"/>
          <w:sz w:val="24"/>
        </w:rPr>
        <w:t> </w:t>
      </w:r>
      <w:r>
        <w:rPr>
          <w:sz w:val="24"/>
        </w:rPr>
        <w:t>moderasi</w:t>
      </w:r>
      <w:r>
        <w:rPr>
          <w:spacing w:val="28"/>
          <w:sz w:val="24"/>
        </w:rPr>
        <w:t> </w:t>
      </w:r>
      <w:r>
        <w:rPr>
          <w:sz w:val="24"/>
        </w:rPr>
        <w:t>pengaruh</w:t>
      </w:r>
      <w:r>
        <w:rPr>
          <w:spacing w:val="31"/>
          <w:sz w:val="24"/>
        </w:rPr>
        <w:t> </w:t>
      </w:r>
      <w:r>
        <w:rPr>
          <w:i/>
          <w:sz w:val="24"/>
        </w:rPr>
        <w:t>Internal</w:t>
      </w:r>
      <w:r>
        <w:rPr>
          <w:i/>
          <w:spacing w:val="27"/>
          <w:sz w:val="24"/>
        </w:rPr>
        <w:t> </w:t>
      </w:r>
      <w:r>
        <w:rPr>
          <w:i/>
          <w:sz w:val="24"/>
        </w:rPr>
        <w:t>locus</w:t>
      </w:r>
      <w:r>
        <w:rPr>
          <w:i/>
          <w:spacing w:val="27"/>
          <w:sz w:val="24"/>
        </w:rPr>
        <w:t> </w:t>
      </w:r>
      <w:r>
        <w:rPr>
          <w:i/>
          <w:sz w:val="24"/>
        </w:rPr>
        <w:t>of control </w:t>
      </w:r>
      <w:r>
        <w:rPr>
          <w:sz w:val="24"/>
        </w:rPr>
        <w:t>terhadap </w:t>
      </w:r>
      <w:r>
        <w:rPr>
          <w:i/>
          <w:sz w:val="24"/>
        </w:rPr>
        <w:t>dysfunctional audit behaviour</w:t>
      </w:r>
    </w:p>
    <w:p>
      <w:pPr>
        <w:tabs>
          <w:tab w:pos="2530" w:val="left" w:leader="none"/>
        </w:tabs>
        <w:spacing w:before="0"/>
        <w:ind w:left="1394" w:right="0" w:firstLine="0"/>
        <w:jc w:val="left"/>
        <w:rPr>
          <w:sz w:val="24"/>
        </w:rPr>
      </w:pPr>
      <w:r>
        <w:rPr>
          <w:spacing w:val="-2"/>
          <w:sz w:val="24"/>
        </w:rPr>
        <w:t>JS*RL</w:t>
      </w:r>
      <w:r>
        <w:rPr>
          <w:sz w:val="24"/>
        </w:rPr>
        <w:tab/>
        <w:t>:</w:t>
      </w:r>
      <w:r>
        <w:rPr>
          <w:spacing w:val="-2"/>
          <w:sz w:val="24"/>
        </w:rPr>
        <w:t> </w:t>
      </w:r>
      <w:r>
        <w:rPr>
          <w:i/>
          <w:sz w:val="24"/>
        </w:rPr>
        <w:t>Religiosity </w:t>
      </w:r>
      <w:r>
        <w:rPr>
          <w:sz w:val="24"/>
        </w:rPr>
        <w:t>sebagai variabel</w:t>
      </w:r>
      <w:r>
        <w:rPr>
          <w:spacing w:val="1"/>
          <w:sz w:val="24"/>
        </w:rPr>
        <w:t> </w:t>
      </w:r>
      <w:r>
        <w:rPr>
          <w:sz w:val="24"/>
        </w:rPr>
        <w:t>moderasi pengaruh</w:t>
      </w:r>
      <w:r>
        <w:rPr>
          <w:spacing w:val="1"/>
          <w:sz w:val="24"/>
        </w:rPr>
        <w:t> </w:t>
      </w:r>
      <w:r>
        <w:rPr>
          <w:i/>
          <w:sz w:val="24"/>
        </w:rPr>
        <w:t>Job stress</w:t>
      </w:r>
      <w:r>
        <w:rPr>
          <w:i/>
          <w:spacing w:val="2"/>
          <w:sz w:val="24"/>
        </w:rPr>
        <w:t> </w:t>
      </w:r>
      <w:r>
        <w:rPr>
          <w:spacing w:val="-2"/>
          <w:sz w:val="24"/>
        </w:rPr>
        <w:t>terhadap</w:t>
      </w:r>
    </w:p>
    <w:p>
      <w:pPr>
        <w:pStyle w:val="BodyText"/>
      </w:pPr>
    </w:p>
    <w:p>
      <w:pPr>
        <w:spacing w:before="0"/>
        <w:ind w:left="2530" w:right="0" w:firstLine="0"/>
        <w:jc w:val="left"/>
        <w:rPr>
          <w:i/>
          <w:sz w:val="24"/>
        </w:rPr>
      </w:pPr>
      <w:r>
        <w:rPr>
          <w:i/>
          <w:sz w:val="24"/>
        </w:rPr>
        <w:t>dysfunctional</w:t>
      </w:r>
      <w:r>
        <w:rPr>
          <w:i/>
          <w:spacing w:val="-1"/>
          <w:sz w:val="24"/>
        </w:rPr>
        <w:t> </w:t>
      </w:r>
      <w:r>
        <w:rPr>
          <w:i/>
          <w:sz w:val="24"/>
        </w:rPr>
        <w:t>audit </w:t>
      </w:r>
      <w:r>
        <w:rPr>
          <w:i/>
          <w:spacing w:val="-2"/>
          <w:sz w:val="24"/>
        </w:rPr>
        <w:t>behaviour</w:t>
      </w:r>
    </w:p>
    <w:p>
      <w:pPr>
        <w:pStyle w:val="BodyText"/>
        <w:spacing w:before="1"/>
        <w:rPr>
          <w:i/>
        </w:rPr>
      </w:pPr>
    </w:p>
    <w:p>
      <w:pPr>
        <w:spacing w:line="480" w:lineRule="auto" w:before="0"/>
        <w:ind w:left="2530" w:right="336" w:hanging="1136"/>
        <w:jc w:val="left"/>
        <w:rPr>
          <w:i/>
          <w:sz w:val="24"/>
        </w:rPr>
      </w:pPr>
      <w:r>
        <w:rPr>
          <w:sz w:val="24"/>
        </w:rPr>
        <w:t>TBP*RL</w:t>
      </w:r>
      <w:r>
        <w:rPr>
          <w:spacing w:val="40"/>
          <w:sz w:val="24"/>
        </w:rPr>
        <w:t> </w:t>
      </w:r>
      <w:r>
        <w:rPr>
          <w:sz w:val="24"/>
        </w:rPr>
        <w:t>:</w:t>
      </w:r>
      <w:r>
        <w:rPr>
          <w:spacing w:val="80"/>
          <w:sz w:val="24"/>
        </w:rPr>
        <w:t> </w:t>
      </w:r>
      <w:r>
        <w:rPr>
          <w:i/>
          <w:sz w:val="24"/>
        </w:rPr>
        <w:t>Religiosity</w:t>
      </w:r>
      <w:r>
        <w:rPr>
          <w:i/>
          <w:spacing w:val="80"/>
          <w:sz w:val="24"/>
        </w:rPr>
        <w:t> </w:t>
      </w:r>
      <w:r>
        <w:rPr>
          <w:sz w:val="24"/>
        </w:rPr>
        <w:t>sebagai</w:t>
      </w:r>
      <w:r>
        <w:rPr>
          <w:spacing w:val="80"/>
          <w:sz w:val="24"/>
        </w:rPr>
        <w:t> </w:t>
      </w:r>
      <w:r>
        <w:rPr>
          <w:sz w:val="24"/>
        </w:rPr>
        <w:t>variabel</w:t>
      </w:r>
      <w:r>
        <w:rPr>
          <w:spacing w:val="80"/>
          <w:sz w:val="24"/>
        </w:rPr>
        <w:t> </w:t>
      </w:r>
      <w:r>
        <w:rPr>
          <w:sz w:val="24"/>
        </w:rPr>
        <w:t>moderasi</w:t>
      </w:r>
      <w:r>
        <w:rPr>
          <w:spacing w:val="80"/>
          <w:sz w:val="24"/>
        </w:rPr>
        <w:t> </w:t>
      </w:r>
      <w:r>
        <w:rPr>
          <w:sz w:val="24"/>
        </w:rPr>
        <w:t>pengaruh</w:t>
      </w:r>
      <w:r>
        <w:rPr>
          <w:spacing w:val="80"/>
          <w:sz w:val="24"/>
        </w:rPr>
        <w:t> </w:t>
      </w:r>
      <w:r>
        <w:rPr>
          <w:i/>
          <w:sz w:val="24"/>
        </w:rPr>
        <w:t>Time</w:t>
      </w:r>
      <w:r>
        <w:rPr>
          <w:i/>
          <w:spacing w:val="80"/>
          <w:sz w:val="24"/>
        </w:rPr>
        <w:t> </w:t>
      </w:r>
      <w:r>
        <w:rPr>
          <w:i/>
          <w:sz w:val="24"/>
        </w:rPr>
        <w:t>Budget</w:t>
      </w:r>
      <w:r>
        <w:rPr>
          <w:i/>
          <w:spacing w:val="40"/>
          <w:sz w:val="24"/>
        </w:rPr>
        <w:t> </w:t>
      </w:r>
      <w:r>
        <w:rPr>
          <w:i/>
          <w:sz w:val="24"/>
        </w:rPr>
        <w:t>Pressure </w:t>
      </w:r>
      <w:r>
        <w:rPr>
          <w:sz w:val="24"/>
        </w:rPr>
        <w:t>terhadap </w:t>
      </w:r>
      <w:r>
        <w:rPr>
          <w:i/>
          <w:sz w:val="24"/>
        </w:rPr>
        <w:t>dysfunctional audit behaviour</w:t>
      </w:r>
    </w:p>
    <w:p>
      <w:pPr>
        <w:tabs>
          <w:tab w:pos="2530" w:val="left" w:leader="none"/>
        </w:tabs>
        <w:spacing w:line="480" w:lineRule="auto" w:before="0"/>
        <w:ind w:left="2530" w:right="622" w:hanging="1136"/>
        <w:jc w:val="left"/>
        <w:rPr>
          <w:i/>
          <w:sz w:val="24"/>
        </w:rPr>
      </w:pPr>
      <w:r>
        <w:rPr>
          <w:spacing w:val="-2"/>
          <w:sz w:val="24"/>
        </w:rPr>
        <w:t>BO*RL</w:t>
      </w:r>
      <w:r>
        <w:rPr>
          <w:sz w:val="24"/>
        </w:rPr>
        <w:tab/>
        <w:t>: </w:t>
      </w:r>
      <w:r>
        <w:rPr>
          <w:i/>
          <w:sz w:val="24"/>
        </w:rPr>
        <w:t>Religiosity </w:t>
      </w:r>
      <w:r>
        <w:rPr>
          <w:sz w:val="24"/>
        </w:rPr>
        <w:t>sebagai variabel moderasi pengaruh budaya organisasi terhadap </w:t>
      </w:r>
      <w:r>
        <w:rPr>
          <w:i/>
          <w:sz w:val="24"/>
        </w:rPr>
        <w:t>dysfunctional audit behaviour</w:t>
      </w:r>
    </w:p>
    <w:p>
      <w:pPr>
        <w:tabs>
          <w:tab w:pos="2530" w:val="left" w:leader="none"/>
        </w:tabs>
        <w:spacing w:before="1"/>
        <w:ind w:left="1394" w:right="0" w:firstLine="0"/>
        <w:jc w:val="left"/>
        <w:rPr>
          <w:i/>
          <w:sz w:val="18"/>
        </w:rPr>
      </w:pPr>
      <w:r>
        <w:rPr>
          <w:spacing w:val="-10"/>
          <w:sz w:val="28"/>
        </w:rPr>
        <w:t>ɛ</w:t>
      </w:r>
      <w:r>
        <w:rPr>
          <w:sz w:val="28"/>
        </w:rPr>
        <w:tab/>
      </w:r>
      <w:r>
        <w:rPr>
          <w:sz w:val="18"/>
        </w:rPr>
        <w:t>:</w:t>
      </w:r>
      <w:r>
        <w:rPr>
          <w:spacing w:val="1"/>
          <w:sz w:val="18"/>
        </w:rPr>
        <w:t> </w:t>
      </w:r>
      <w:r>
        <w:rPr>
          <w:i/>
          <w:spacing w:val="-4"/>
          <w:sz w:val="18"/>
        </w:rPr>
        <w:t>eror</w:t>
      </w:r>
    </w:p>
    <w:p>
      <w:pPr>
        <w:pStyle w:val="BodyText"/>
        <w:spacing w:before="113"/>
        <w:rPr>
          <w:i/>
          <w:sz w:val="18"/>
        </w:rPr>
      </w:pPr>
    </w:p>
    <w:p>
      <w:pPr>
        <w:pStyle w:val="BodyText"/>
        <w:spacing w:line="480" w:lineRule="auto" w:before="1"/>
        <w:ind w:left="1255" w:right="617" w:firstLine="705"/>
        <w:jc w:val="both"/>
      </w:pPr>
      <w:r>
        <w:rPr/>
        <w:t>Dengan memperhatikan koefisien beta dan p-value maka dapat diketahui variabel moderasi mampu dalam memperkuat hubungan antara variabel independen dengan variabel dependen atau sebaliknya. Penelitian ini menggunakan tingkat signifikansi p-value sebesar 0,05 (5%). Selain itu juga variabel moderasi ini memiliki empat keriteria yaitu :</w:t>
      </w:r>
    </w:p>
    <w:p>
      <w:pPr>
        <w:pStyle w:val="ListParagraph"/>
        <w:numPr>
          <w:ilvl w:val="0"/>
          <w:numId w:val="37"/>
        </w:numPr>
        <w:tabs>
          <w:tab w:pos="1680" w:val="left" w:leader="none"/>
        </w:tabs>
        <w:spacing w:line="480" w:lineRule="auto" w:before="0" w:after="0"/>
        <w:ind w:left="1680" w:right="618" w:hanging="286"/>
        <w:jc w:val="both"/>
        <w:rPr>
          <w:sz w:val="24"/>
        </w:rPr>
      </w:pPr>
      <w:r>
        <w:rPr>
          <w:sz w:val="24"/>
        </w:rPr>
        <w:t>Moderasi Semu (</w:t>
      </w:r>
      <w:r>
        <w:rPr>
          <w:i/>
          <w:sz w:val="24"/>
        </w:rPr>
        <w:t>Quasi Moderator</w:t>
      </w:r>
      <w:r>
        <w:rPr>
          <w:sz w:val="24"/>
        </w:rPr>
        <w:t>) terjadi ketika hasil uji menunjukkan bahwa</w:t>
      </w:r>
      <w:r>
        <w:rPr>
          <w:spacing w:val="-13"/>
          <w:sz w:val="24"/>
        </w:rPr>
        <w:t> </w:t>
      </w:r>
      <w:r>
        <w:rPr>
          <w:sz w:val="24"/>
        </w:rPr>
        <w:t>nilai</w:t>
      </w:r>
      <w:r>
        <w:rPr>
          <w:spacing w:val="-11"/>
          <w:sz w:val="24"/>
        </w:rPr>
        <w:t> </w:t>
      </w:r>
      <w:r>
        <w:rPr>
          <w:sz w:val="24"/>
        </w:rPr>
        <w:t>sinifikansi</w:t>
      </w:r>
      <w:r>
        <w:rPr>
          <w:spacing w:val="-9"/>
          <w:sz w:val="24"/>
        </w:rPr>
        <w:t> </w:t>
      </w:r>
      <w:r>
        <w:rPr>
          <w:sz w:val="24"/>
        </w:rPr>
        <w:t>&lt;0,05</w:t>
      </w:r>
      <w:r>
        <w:rPr>
          <w:spacing w:val="-12"/>
          <w:sz w:val="24"/>
        </w:rPr>
        <w:t> </w:t>
      </w:r>
      <w:r>
        <w:rPr>
          <w:sz w:val="24"/>
        </w:rPr>
        <w:t>dan</w:t>
      </w:r>
      <w:r>
        <w:rPr>
          <w:spacing w:val="-12"/>
          <w:sz w:val="24"/>
        </w:rPr>
        <w:t> </w:t>
      </w:r>
      <w:r>
        <w:rPr>
          <w:sz w:val="24"/>
        </w:rPr>
        <w:t>interaksi</w:t>
      </w:r>
      <w:r>
        <w:rPr>
          <w:spacing w:val="-11"/>
          <w:sz w:val="24"/>
        </w:rPr>
        <w:t> </w:t>
      </w:r>
      <w:r>
        <w:rPr>
          <w:sz w:val="24"/>
        </w:rPr>
        <w:t>antara</w:t>
      </w:r>
      <w:r>
        <w:rPr>
          <w:spacing w:val="-10"/>
          <w:sz w:val="24"/>
        </w:rPr>
        <w:t> </w:t>
      </w:r>
      <w:r>
        <w:rPr>
          <w:sz w:val="24"/>
        </w:rPr>
        <w:t>variabel</w:t>
      </w:r>
      <w:r>
        <w:rPr>
          <w:spacing w:val="-11"/>
          <w:sz w:val="24"/>
        </w:rPr>
        <w:t> </w:t>
      </w:r>
      <w:r>
        <w:rPr>
          <w:sz w:val="24"/>
        </w:rPr>
        <w:t>independen</w:t>
      </w:r>
      <w:r>
        <w:rPr>
          <w:spacing w:val="-10"/>
          <w:sz w:val="24"/>
        </w:rPr>
        <w:t> </w:t>
      </w:r>
      <w:r>
        <w:rPr>
          <w:sz w:val="24"/>
        </w:rPr>
        <w:t>dengan variabel moderasi juga &lt;0,05. Kondisi ini menandakan bahwa variabel moderasi tidak hanya berperan pemoderasi tetapi juga memiliki pengaruh langsung terhadap variabel dependen sehingga dapat dianggap sebagai variabel independen</w:t>
      </w:r>
    </w:p>
    <w:p>
      <w:pPr>
        <w:pStyle w:val="ListParagraph"/>
        <w:spacing w:after="0" w:line="480" w:lineRule="auto"/>
        <w:jc w:val="both"/>
        <w:rPr>
          <w:sz w:val="24"/>
        </w:rPr>
        <w:sectPr>
          <w:headerReference w:type="default" r:id="rId132"/>
          <w:footerReference w:type="default" r:id="rId133"/>
          <w:pgSz w:w="12240" w:h="15840"/>
          <w:pgMar w:header="717" w:footer="0" w:top="1380" w:bottom="280" w:left="1440" w:right="1080"/>
        </w:sectPr>
      </w:pPr>
    </w:p>
    <w:p>
      <w:pPr>
        <w:pStyle w:val="BodyText"/>
      </w:pPr>
    </w:p>
    <w:p>
      <w:pPr>
        <w:pStyle w:val="BodyText"/>
      </w:pPr>
    </w:p>
    <w:p>
      <w:pPr>
        <w:pStyle w:val="BodyText"/>
        <w:spacing w:before="49"/>
      </w:pPr>
    </w:p>
    <w:p>
      <w:pPr>
        <w:pStyle w:val="ListParagraph"/>
        <w:numPr>
          <w:ilvl w:val="0"/>
          <w:numId w:val="37"/>
        </w:numPr>
        <w:tabs>
          <w:tab w:pos="1680" w:val="left" w:leader="none"/>
        </w:tabs>
        <w:spacing w:line="480" w:lineRule="auto" w:before="0" w:after="0"/>
        <w:ind w:left="1680" w:right="618" w:hanging="286"/>
        <w:jc w:val="both"/>
        <w:rPr>
          <w:sz w:val="24"/>
        </w:rPr>
      </w:pPr>
      <w:r>
        <w:rPr>
          <w:sz w:val="24"/>
        </w:rPr>
        <w:t>Moderasi murni (</w:t>
      </w:r>
      <w:r>
        <w:rPr>
          <w:i/>
          <w:sz w:val="24"/>
        </w:rPr>
        <w:t>Pure Moderator</w:t>
      </w:r>
      <w:r>
        <w:rPr>
          <w:sz w:val="24"/>
        </w:rPr>
        <w:t>) terjadi ketika nilai signifikansi variabel moderasi &gt;0,05 sedangkan hasil interaksi antara variabel independen dan variabel moderasi adalah &lt;0,05. Variabel moderasi benar benar berfungsi sebagai pemoderasi murni yang hanya mempengaruhi antara variabel independen dengan variabel dependen tanpa memiliki pengaruh langsung terhadap variabel dependen itu sendiri.</w:t>
      </w:r>
    </w:p>
    <w:p>
      <w:pPr>
        <w:pStyle w:val="ListParagraph"/>
        <w:numPr>
          <w:ilvl w:val="0"/>
          <w:numId w:val="37"/>
        </w:numPr>
        <w:tabs>
          <w:tab w:pos="1680" w:val="left" w:leader="none"/>
          <w:tab w:pos="1739" w:val="left" w:leader="none"/>
        </w:tabs>
        <w:spacing w:line="480" w:lineRule="auto" w:before="1" w:after="0"/>
        <w:ind w:left="1680" w:right="618" w:hanging="286"/>
        <w:jc w:val="both"/>
        <w:rPr>
          <w:sz w:val="24"/>
        </w:rPr>
      </w:pPr>
      <w:r>
        <w:rPr>
          <w:sz w:val="24"/>
        </w:rPr>
        <w:t>Moderasi</w:t>
      </w:r>
      <w:r>
        <w:rPr>
          <w:spacing w:val="40"/>
          <w:sz w:val="24"/>
        </w:rPr>
        <w:t> </w:t>
      </w:r>
      <w:r>
        <w:rPr>
          <w:sz w:val="24"/>
        </w:rPr>
        <w:t>prediktor (</w:t>
      </w:r>
      <w:r>
        <w:rPr>
          <w:i/>
          <w:sz w:val="24"/>
        </w:rPr>
        <w:t>Predictor Moderator</w:t>
      </w:r>
      <w:r>
        <w:rPr>
          <w:sz w:val="24"/>
        </w:rPr>
        <w:t>) terjadi ketika variabel moderasi memiliki nilai signifikansi &lt;0,05 namun hasil interaksinya dengan variabel dependen &gt;0,05. Dalam hal ini variabel moderasi tidak berperan dalam memperkuat atau memperlemah hubungan antar variabel namun hanya berfungsi sebagai variabel independen yang mempengaruhi secara langsung variabel dependen.</w:t>
      </w:r>
    </w:p>
    <w:p>
      <w:pPr>
        <w:pStyle w:val="ListParagraph"/>
        <w:numPr>
          <w:ilvl w:val="0"/>
          <w:numId w:val="37"/>
        </w:numPr>
        <w:tabs>
          <w:tab w:pos="1680" w:val="left" w:leader="none"/>
          <w:tab w:pos="1739" w:val="left" w:leader="none"/>
        </w:tabs>
        <w:spacing w:line="480" w:lineRule="auto" w:before="1" w:after="0"/>
        <w:ind w:left="1680" w:right="618" w:hanging="286"/>
        <w:jc w:val="both"/>
        <w:rPr>
          <w:sz w:val="24"/>
        </w:rPr>
      </w:pPr>
      <w:r>
        <w:rPr>
          <w:sz w:val="24"/>
        </w:rPr>
        <w:t>Moderasi</w:t>
      </w:r>
      <w:r>
        <w:rPr>
          <w:sz w:val="24"/>
        </w:rPr>
        <w:t> Potensial (</w:t>
      </w:r>
      <w:r>
        <w:rPr>
          <w:i/>
          <w:sz w:val="24"/>
        </w:rPr>
        <w:t>Potential Moderator</w:t>
      </w:r>
      <w:r>
        <w:rPr>
          <w:sz w:val="24"/>
        </w:rPr>
        <w:t>) terjadi ketika hasil uji menunjukkan nilai signifikansi variabel moderasi &gt;0,05 dan hasil interaksi variabel independen dengan variabel moderasi &gt;0,05. Hal ini berarti bahwa variabel tersebut belum menunjukka peran moderasi maupun pengaruh langsung terhadap variabel dependen, namun secara teori dan penelitian terdahulu masih memiliki potensi untuk berperan sebagai variabel moderasi.</w:t>
      </w:r>
    </w:p>
    <w:p>
      <w:pPr>
        <w:pStyle w:val="BodyText"/>
        <w:spacing w:line="480" w:lineRule="auto" w:before="1"/>
        <w:ind w:left="1255" w:right="622" w:firstLine="424"/>
        <w:jc w:val="both"/>
      </w:pPr>
      <w:r>
        <w:rPr/>
        <w:t>Analisis jalur atau path analysis digunakan untuk menganalisis hubungan langsung dan tidak langsung antar variabel. Model ini divisualkan dalam bentuk diagram jalur.</w:t>
      </w:r>
    </w:p>
    <w:p>
      <w:pPr>
        <w:pStyle w:val="BodyText"/>
        <w:spacing w:after="0" w:line="480" w:lineRule="auto"/>
        <w:jc w:val="both"/>
        <w:sectPr>
          <w:headerReference w:type="default" r:id="rId134"/>
          <w:footerReference w:type="default" r:id="rId135"/>
          <w:pgSz w:w="12240" w:h="15840"/>
          <w:pgMar w:header="717" w:footer="0" w:top="1380" w:bottom="280" w:left="1440" w:right="1080"/>
        </w:sectPr>
      </w:pPr>
    </w:p>
    <w:p>
      <w:pPr>
        <w:pStyle w:val="BodyText"/>
        <w:rPr>
          <w:sz w:val="20"/>
        </w:rPr>
      </w:pPr>
    </w:p>
    <w:p>
      <w:pPr>
        <w:pStyle w:val="BodyText"/>
        <w:rPr>
          <w:sz w:val="20"/>
        </w:rPr>
      </w:pPr>
    </w:p>
    <w:p>
      <w:pPr>
        <w:pStyle w:val="BodyText"/>
        <w:spacing w:before="188"/>
        <w:rPr>
          <w:sz w:val="20"/>
        </w:rPr>
      </w:pPr>
    </w:p>
    <w:p>
      <w:pPr>
        <w:pStyle w:val="BodyText"/>
        <w:ind w:left="2608"/>
        <w:rPr>
          <w:sz w:val="20"/>
        </w:rPr>
      </w:pPr>
      <w:r>
        <w:rPr>
          <w:sz w:val="20"/>
        </w:rPr>
        <w:drawing>
          <wp:inline distT="0" distB="0" distL="0" distR="0">
            <wp:extent cx="2980103" cy="2939033"/>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138" cstate="print"/>
                    <a:stretch>
                      <a:fillRect/>
                    </a:stretch>
                  </pic:blipFill>
                  <pic:spPr>
                    <a:xfrm>
                      <a:off x="0" y="0"/>
                      <a:ext cx="2980103" cy="2939033"/>
                    </a:xfrm>
                    <a:prstGeom prst="rect">
                      <a:avLst/>
                    </a:prstGeom>
                  </pic:spPr>
                </pic:pic>
              </a:graphicData>
            </a:graphic>
          </wp:inline>
        </w:drawing>
      </w:r>
      <w:r>
        <w:rPr>
          <w:sz w:val="20"/>
        </w:rPr>
      </w:r>
    </w:p>
    <w:p>
      <w:pPr>
        <w:pStyle w:val="BodyText"/>
        <w:spacing w:before="67"/>
        <w:rPr>
          <w:sz w:val="20"/>
        </w:rPr>
      </w:pPr>
    </w:p>
    <w:p>
      <w:pPr>
        <w:spacing w:before="0"/>
        <w:ind w:left="774" w:right="0" w:firstLine="0"/>
        <w:jc w:val="center"/>
        <w:rPr>
          <w:i/>
          <w:sz w:val="20"/>
        </w:rPr>
      </w:pPr>
      <w:r>
        <w:rPr>
          <w:sz w:val="20"/>
        </w:rPr>
        <w:t>Gambar</w:t>
      </w:r>
      <w:r>
        <w:rPr>
          <w:spacing w:val="-4"/>
          <w:sz w:val="20"/>
        </w:rPr>
        <w:t> </w:t>
      </w:r>
      <w:r>
        <w:rPr>
          <w:sz w:val="20"/>
        </w:rPr>
        <w:t>3.1.</w:t>
      </w:r>
      <w:r>
        <w:rPr>
          <w:spacing w:val="-2"/>
          <w:sz w:val="20"/>
        </w:rPr>
        <w:t> </w:t>
      </w:r>
      <w:r>
        <w:rPr>
          <w:i/>
          <w:sz w:val="20"/>
        </w:rPr>
        <w:t>Path</w:t>
      </w:r>
      <w:r>
        <w:rPr>
          <w:i/>
          <w:spacing w:val="-4"/>
          <w:sz w:val="20"/>
        </w:rPr>
        <w:t> </w:t>
      </w:r>
      <w:r>
        <w:rPr>
          <w:i/>
          <w:spacing w:val="-2"/>
          <w:sz w:val="20"/>
        </w:rPr>
        <w:t>Analysis</w:t>
      </w:r>
    </w:p>
    <w:p>
      <w:pPr>
        <w:spacing w:before="0"/>
        <w:ind w:left="768" w:right="0" w:firstLine="0"/>
        <w:jc w:val="center"/>
        <w:rPr>
          <w:sz w:val="20"/>
        </w:rPr>
      </w:pPr>
      <w:r>
        <w:rPr>
          <w:sz w:val="20"/>
        </w:rPr>
        <w:t>Sumber:</w:t>
      </w:r>
      <w:r>
        <w:rPr>
          <w:spacing w:val="-5"/>
          <w:sz w:val="20"/>
        </w:rPr>
        <w:t> </w:t>
      </w:r>
      <w:r>
        <w:rPr>
          <w:sz w:val="20"/>
        </w:rPr>
        <w:t>Hasil</w:t>
      </w:r>
      <w:r>
        <w:rPr>
          <w:spacing w:val="-5"/>
          <w:sz w:val="20"/>
        </w:rPr>
        <w:t> </w:t>
      </w:r>
      <w:r>
        <w:rPr>
          <w:sz w:val="20"/>
        </w:rPr>
        <w:t>olahan</w:t>
      </w:r>
      <w:r>
        <w:rPr>
          <w:spacing w:val="-3"/>
          <w:sz w:val="20"/>
        </w:rPr>
        <w:t> </w:t>
      </w:r>
      <w:r>
        <w:rPr>
          <w:sz w:val="20"/>
        </w:rPr>
        <w:t>data,</w:t>
      </w:r>
      <w:r>
        <w:rPr>
          <w:spacing w:val="-5"/>
          <w:sz w:val="20"/>
        </w:rPr>
        <w:t> </w:t>
      </w:r>
      <w:r>
        <w:rPr>
          <w:spacing w:val="-4"/>
          <w:sz w:val="20"/>
        </w:rPr>
        <w:t>2025</w:t>
      </w:r>
    </w:p>
    <w:p>
      <w:pPr>
        <w:spacing w:after="0"/>
        <w:jc w:val="center"/>
        <w:rPr>
          <w:sz w:val="20"/>
        </w:rPr>
        <w:sectPr>
          <w:headerReference w:type="default" r:id="rId136"/>
          <w:footerReference w:type="default" r:id="rId137"/>
          <w:pgSz w:w="12240" w:h="15840"/>
          <w:pgMar w:header="717" w:footer="0" w:top="1380" w:bottom="280" w:left="1440" w:right="1080"/>
        </w:sectPr>
      </w:pPr>
    </w:p>
    <w:p>
      <w:pPr>
        <w:pStyle w:val="Heading1"/>
        <w:spacing w:before="62"/>
        <w:ind w:left="4" w:right="4"/>
      </w:pPr>
      <w:bookmarkStart w:name="_bookmark54" w:id="55"/>
      <w:bookmarkEnd w:id="55"/>
      <w:r>
        <w:rPr>
          <w:b w:val="0"/>
        </w:rPr>
      </w:r>
      <w:r>
        <w:rPr/>
        <w:t>BAB </w:t>
      </w:r>
      <w:r>
        <w:rPr>
          <w:spacing w:val="-5"/>
        </w:rPr>
        <w:t>IV</w:t>
      </w:r>
    </w:p>
    <w:p>
      <w:pPr>
        <w:pStyle w:val="BodyText"/>
        <w:rPr>
          <w:b/>
        </w:rPr>
      </w:pPr>
    </w:p>
    <w:p>
      <w:pPr>
        <w:spacing w:before="0"/>
        <w:ind w:left="4" w:right="3" w:firstLine="0"/>
        <w:jc w:val="center"/>
        <w:rPr>
          <w:b/>
          <w:sz w:val="24"/>
        </w:rPr>
      </w:pPr>
      <w:r>
        <w:rPr>
          <w:b/>
          <w:sz w:val="24"/>
        </w:rPr>
        <w:t>HASIL</w:t>
      </w:r>
      <w:r>
        <w:rPr>
          <w:b/>
          <w:spacing w:val="-1"/>
          <w:sz w:val="24"/>
        </w:rPr>
        <w:t> </w:t>
      </w:r>
      <w:r>
        <w:rPr>
          <w:b/>
          <w:sz w:val="24"/>
        </w:rPr>
        <w:t>DAN </w:t>
      </w:r>
      <w:r>
        <w:rPr>
          <w:b/>
          <w:spacing w:val="-2"/>
          <w:sz w:val="24"/>
        </w:rPr>
        <w:t>PEMBAHASAN</w:t>
      </w:r>
    </w:p>
    <w:p>
      <w:pPr>
        <w:pStyle w:val="Heading2"/>
        <w:numPr>
          <w:ilvl w:val="1"/>
          <w:numId w:val="38"/>
        </w:numPr>
        <w:tabs>
          <w:tab w:pos="1896" w:val="left" w:leader="none"/>
        </w:tabs>
        <w:spacing w:line="240" w:lineRule="auto" w:before="22" w:after="0"/>
        <w:ind w:left="1896" w:right="0" w:hanging="566"/>
        <w:jc w:val="left"/>
      </w:pPr>
      <w:bookmarkStart w:name="_bookmark55" w:id="56"/>
      <w:bookmarkEnd w:id="56"/>
      <w:r>
        <w:rPr>
          <w:b w:val="0"/>
        </w:rPr>
      </w:r>
      <w:r>
        <w:rPr/>
        <w:t>Gambaran</w:t>
      </w:r>
      <w:r>
        <w:rPr>
          <w:spacing w:val="-3"/>
        </w:rPr>
        <w:t> </w:t>
      </w:r>
      <w:r>
        <w:rPr/>
        <w:t>Umum</w:t>
      </w:r>
      <w:r>
        <w:rPr>
          <w:spacing w:val="-2"/>
        </w:rPr>
        <w:t> </w:t>
      </w:r>
      <w:r>
        <w:rPr/>
        <w:t>Objek</w:t>
      </w:r>
      <w:r>
        <w:rPr>
          <w:spacing w:val="-2"/>
        </w:rPr>
        <w:t> Penelitian</w:t>
      </w:r>
    </w:p>
    <w:p>
      <w:pPr>
        <w:pStyle w:val="BodyText"/>
        <w:rPr>
          <w:b/>
        </w:rPr>
      </w:pPr>
    </w:p>
    <w:p>
      <w:pPr>
        <w:pStyle w:val="Heading2"/>
        <w:numPr>
          <w:ilvl w:val="2"/>
          <w:numId w:val="38"/>
        </w:numPr>
        <w:tabs>
          <w:tab w:pos="1896" w:val="left" w:leader="none"/>
        </w:tabs>
        <w:spacing w:line="240" w:lineRule="auto" w:before="0" w:after="0"/>
        <w:ind w:left="1896" w:right="0" w:hanging="566"/>
        <w:jc w:val="left"/>
      </w:pPr>
      <w:bookmarkStart w:name="_bookmark56" w:id="57"/>
      <w:bookmarkEnd w:id="57"/>
      <w:r>
        <w:rPr>
          <w:b w:val="0"/>
        </w:rPr>
      </w:r>
      <w:r>
        <w:rPr/>
        <w:t>Tempat</w:t>
      </w:r>
      <w:r>
        <w:rPr>
          <w:spacing w:val="-1"/>
        </w:rPr>
        <w:t> </w:t>
      </w:r>
      <w:r>
        <w:rPr/>
        <w:t>dan</w:t>
      </w:r>
      <w:r>
        <w:rPr>
          <w:spacing w:val="-1"/>
        </w:rPr>
        <w:t> </w:t>
      </w:r>
      <w:r>
        <w:rPr/>
        <w:t>Waktu</w:t>
      </w:r>
      <w:r>
        <w:rPr>
          <w:spacing w:val="-1"/>
        </w:rPr>
        <w:t> </w:t>
      </w:r>
      <w:r>
        <w:rPr>
          <w:spacing w:val="-2"/>
        </w:rPr>
        <w:t>Penelitian</w:t>
      </w:r>
    </w:p>
    <w:p>
      <w:pPr>
        <w:pStyle w:val="BodyText"/>
        <w:rPr>
          <w:b/>
        </w:rPr>
      </w:pPr>
    </w:p>
    <w:p>
      <w:pPr>
        <w:pStyle w:val="BodyText"/>
        <w:spacing w:line="480" w:lineRule="auto"/>
        <w:ind w:left="1471" w:right="1189" w:firstLine="424"/>
        <w:jc w:val="both"/>
      </w:pPr>
      <w:r>
        <w:rPr/>
        <w:t>Penelitian</w:t>
      </w:r>
      <w:r>
        <w:rPr>
          <w:spacing w:val="-15"/>
        </w:rPr>
        <w:t> </w:t>
      </w:r>
      <w:r>
        <w:rPr/>
        <w:t>ini</w:t>
      </w:r>
      <w:r>
        <w:rPr>
          <w:spacing w:val="-14"/>
        </w:rPr>
        <w:t> </w:t>
      </w:r>
      <w:r>
        <w:rPr/>
        <w:t>menggunakan</w:t>
      </w:r>
      <w:r>
        <w:rPr>
          <w:spacing w:val="-15"/>
        </w:rPr>
        <w:t> </w:t>
      </w:r>
      <w:r>
        <w:rPr/>
        <w:t>populasi</w:t>
      </w:r>
      <w:r>
        <w:rPr>
          <w:spacing w:val="-15"/>
        </w:rPr>
        <w:t> </w:t>
      </w:r>
      <w:r>
        <w:rPr/>
        <w:t>seluruh</w:t>
      </w:r>
      <w:r>
        <w:rPr>
          <w:spacing w:val="-13"/>
        </w:rPr>
        <w:t> </w:t>
      </w:r>
      <w:r>
        <w:rPr/>
        <w:t>auditor</w:t>
      </w:r>
      <w:r>
        <w:rPr>
          <w:spacing w:val="-15"/>
        </w:rPr>
        <w:t> </w:t>
      </w:r>
      <w:r>
        <w:rPr/>
        <w:t>BPK</w:t>
      </w:r>
      <w:r>
        <w:rPr>
          <w:spacing w:val="-15"/>
        </w:rPr>
        <w:t> </w:t>
      </w:r>
      <w:r>
        <w:rPr/>
        <w:t>Perwakilan Provinsi Kalimantan Timur yang terdiri dari: auditor pemeriksa pertama, auditor</w:t>
      </w:r>
      <w:r>
        <w:rPr>
          <w:spacing w:val="-2"/>
        </w:rPr>
        <w:t> </w:t>
      </w:r>
      <w:r>
        <w:rPr/>
        <w:t>pemeriksa</w:t>
      </w:r>
      <w:r>
        <w:rPr>
          <w:spacing w:val="-1"/>
        </w:rPr>
        <w:t> </w:t>
      </w:r>
      <w:r>
        <w:rPr/>
        <w:t>muda,</w:t>
      </w:r>
      <w:r>
        <w:rPr>
          <w:spacing w:val="-1"/>
        </w:rPr>
        <w:t> </w:t>
      </w:r>
      <w:r>
        <w:rPr/>
        <w:t>auditor</w:t>
      </w:r>
      <w:r>
        <w:rPr>
          <w:spacing w:val="-2"/>
        </w:rPr>
        <w:t> </w:t>
      </w:r>
      <w:r>
        <w:rPr/>
        <w:t>pemeriksa</w:t>
      </w:r>
      <w:r>
        <w:rPr>
          <w:spacing w:val="-1"/>
        </w:rPr>
        <w:t> </w:t>
      </w:r>
      <w:r>
        <w:rPr/>
        <w:t>madya dan</w:t>
      </w:r>
      <w:r>
        <w:rPr>
          <w:spacing w:val="-1"/>
        </w:rPr>
        <w:t> </w:t>
      </w:r>
      <w:r>
        <w:rPr/>
        <w:t>auditor</w:t>
      </w:r>
      <w:r>
        <w:rPr>
          <w:spacing w:val="-2"/>
        </w:rPr>
        <w:t> </w:t>
      </w:r>
      <w:r>
        <w:rPr/>
        <w:t>pemeriksa </w:t>
      </w:r>
      <w:r>
        <w:rPr>
          <w:spacing w:val="-2"/>
        </w:rPr>
        <w:t>utama.</w:t>
      </w:r>
    </w:p>
    <w:p>
      <w:pPr>
        <w:pStyle w:val="BodyText"/>
        <w:spacing w:line="480" w:lineRule="auto" w:before="1"/>
        <w:ind w:left="1471" w:right="1186" w:firstLine="424"/>
        <w:jc w:val="both"/>
      </w:pPr>
      <w:r>
        <w:rPr/>
        <w:t>Penyebaran kuesioner dimulai pada 21 November 2025 sampai dengan 21 Januari 2026. Sampel dalam penelitian merupakan seluruh auditor BPK Perwakilan Provinsi Kalimantan Timur yang berjumlah 88 </w:t>
      </w:r>
      <w:r>
        <w:rPr>
          <w:spacing w:val="-2"/>
        </w:rPr>
        <w:t>orang.</w:t>
      </w:r>
    </w:p>
    <w:p>
      <w:pPr>
        <w:spacing w:line="253" w:lineRule="exact" w:before="0"/>
        <w:ind w:left="2182" w:right="0" w:firstLine="0"/>
        <w:jc w:val="left"/>
        <w:rPr>
          <w:b/>
          <w:sz w:val="22"/>
        </w:rPr>
      </w:pPr>
      <w:r>
        <w:rPr>
          <w:b/>
          <w:sz w:val="22"/>
        </w:rPr>
        <w:t>Tabel</w:t>
      </w:r>
      <w:r>
        <w:rPr>
          <w:b/>
          <w:spacing w:val="-3"/>
          <w:sz w:val="22"/>
        </w:rPr>
        <w:t> </w:t>
      </w:r>
      <w:r>
        <w:rPr>
          <w:b/>
          <w:sz w:val="22"/>
        </w:rPr>
        <w:t>4.1</w:t>
      </w:r>
      <w:r>
        <w:rPr>
          <w:b/>
          <w:spacing w:val="-5"/>
          <w:sz w:val="22"/>
        </w:rPr>
        <w:t> </w:t>
      </w:r>
      <w:r>
        <w:rPr>
          <w:b/>
          <w:sz w:val="22"/>
        </w:rPr>
        <w:t>Hasil</w:t>
      </w:r>
      <w:r>
        <w:rPr>
          <w:b/>
          <w:spacing w:val="-2"/>
          <w:sz w:val="22"/>
        </w:rPr>
        <w:t> </w:t>
      </w:r>
      <w:r>
        <w:rPr>
          <w:b/>
          <w:sz w:val="22"/>
        </w:rPr>
        <w:t>Pengumpulan</w:t>
      </w:r>
      <w:r>
        <w:rPr>
          <w:b/>
          <w:spacing w:val="-3"/>
          <w:sz w:val="22"/>
        </w:rPr>
        <w:t> </w:t>
      </w:r>
      <w:r>
        <w:rPr>
          <w:b/>
          <w:spacing w:val="-4"/>
          <w:sz w:val="22"/>
        </w:rPr>
        <w:t>Data</w:t>
      </w:r>
    </w:p>
    <w:tbl>
      <w:tblPr>
        <w:tblW w:w="0" w:type="auto"/>
        <w:jc w:val="left"/>
        <w:tblInd w:w="2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3"/>
        <w:gridCol w:w="1702"/>
      </w:tblGrid>
      <w:tr>
        <w:trPr>
          <w:trHeight w:val="460" w:hRule="atLeast"/>
        </w:trPr>
        <w:tc>
          <w:tcPr>
            <w:tcW w:w="3683" w:type="dxa"/>
          </w:tcPr>
          <w:p>
            <w:pPr>
              <w:pStyle w:val="TableParagraph"/>
              <w:ind w:left="8"/>
              <w:rPr>
                <w:b/>
                <w:sz w:val="20"/>
              </w:rPr>
            </w:pPr>
            <w:r>
              <w:rPr>
                <w:b/>
                <w:spacing w:val="-2"/>
                <w:sz w:val="20"/>
              </w:rPr>
              <w:t>Keterangan</w:t>
            </w:r>
          </w:p>
        </w:tc>
        <w:tc>
          <w:tcPr>
            <w:tcW w:w="1702" w:type="dxa"/>
          </w:tcPr>
          <w:p>
            <w:pPr>
              <w:pStyle w:val="TableParagraph"/>
              <w:ind w:left="10" w:right="2"/>
              <w:rPr>
                <w:b/>
                <w:sz w:val="20"/>
              </w:rPr>
            </w:pPr>
            <w:r>
              <w:rPr>
                <w:b/>
                <w:spacing w:val="-2"/>
                <w:sz w:val="20"/>
              </w:rPr>
              <w:t>Jumlah</w:t>
            </w:r>
          </w:p>
        </w:tc>
      </w:tr>
      <w:tr>
        <w:trPr>
          <w:trHeight w:val="460" w:hRule="atLeast"/>
        </w:trPr>
        <w:tc>
          <w:tcPr>
            <w:tcW w:w="3683" w:type="dxa"/>
          </w:tcPr>
          <w:p>
            <w:pPr>
              <w:pStyle w:val="TableParagraph"/>
              <w:ind w:left="107"/>
              <w:jc w:val="left"/>
              <w:rPr>
                <w:sz w:val="20"/>
              </w:rPr>
            </w:pPr>
            <w:r>
              <w:rPr>
                <w:sz w:val="20"/>
              </w:rPr>
              <w:t>Kuesioner</w:t>
            </w:r>
            <w:r>
              <w:rPr>
                <w:spacing w:val="-3"/>
                <w:sz w:val="20"/>
              </w:rPr>
              <w:t> </w:t>
            </w:r>
            <w:r>
              <w:rPr>
                <w:sz w:val="20"/>
              </w:rPr>
              <w:t>di</w:t>
            </w:r>
            <w:r>
              <w:rPr>
                <w:spacing w:val="-4"/>
                <w:sz w:val="20"/>
              </w:rPr>
              <w:t> </w:t>
            </w:r>
            <w:r>
              <w:rPr>
                <w:spacing w:val="-2"/>
                <w:sz w:val="20"/>
              </w:rPr>
              <w:t>sebar</w:t>
            </w:r>
          </w:p>
        </w:tc>
        <w:tc>
          <w:tcPr>
            <w:tcW w:w="1702" w:type="dxa"/>
          </w:tcPr>
          <w:p>
            <w:pPr>
              <w:pStyle w:val="TableParagraph"/>
              <w:ind w:left="10"/>
              <w:rPr>
                <w:sz w:val="20"/>
              </w:rPr>
            </w:pPr>
            <w:r>
              <w:rPr>
                <w:spacing w:val="-5"/>
                <w:sz w:val="20"/>
              </w:rPr>
              <w:t>88</w:t>
            </w:r>
          </w:p>
        </w:tc>
      </w:tr>
      <w:tr>
        <w:trPr>
          <w:trHeight w:val="458" w:hRule="atLeast"/>
        </w:trPr>
        <w:tc>
          <w:tcPr>
            <w:tcW w:w="3683" w:type="dxa"/>
          </w:tcPr>
          <w:p>
            <w:pPr>
              <w:pStyle w:val="TableParagraph"/>
              <w:ind w:left="107"/>
              <w:jc w:val="left"/>
              <w:rPr>
                <w:sz w:val="20"/>
              </w:rPr>
            </w:pPr>
            <w:r>
              <w:rPr>
                <w:sz w:val="20"/>
              </w:rPr>
              <w:t>Kuesioner</w:t>
            </w:r>
            <w:r>
              <w:rPr>
                <w:spacing w:val="-5"/>
                <w:sz w:val="20"/>
              </w:rPr>
              <w:t> </w:t>
            </w:r>
            <w:r>
              <w:rPr>
                <w:spacing w:val="-2"/>
                <w:sz w:val="20"/>
              </w:rPr>
              <w:t>kembali</w:t>
            </w:r>
          </w:p>
        </w:tc>
        <w:tc>
          <w:tcPr>
            <w:tcW w:w="1702" w:type="dxa"/>
          </w:tcPr>
          <w:p>
            <w:pPr>
              <w:pStyle w:val="TableParagraph"/>
              <w:ind w:left="10"/>
              <w:rPr>
                <w:sz w:val="20"/>
              </w:rPr>
            </w:pPr>
            <w:r>
              <w:rPr>
                <w:spacing w:val="-5"/>
                <w:sz w:val="20"/>
              </w:rPr>
              <w:t>45</w:t>
            </w:r>
          </w:p>
        </w:tc>
      </w:tr>
      <w:tr>
        <w:trPr>
          <w:trHeight w:val="460" w:hRule="atLeast"/>
        </w:trPr>
        <w:tc>
          <w:tcPr>
            <w:tcW w:w="3683" w:type="dxa"/>
          </w:tcPr>
          <w:p>
            <w:pPr>
              <w:pStyle w:val="TableParagraph"/>
              <w:spacing w:before="2"/>
              <w:ind w:left="107"/>
              <w:jc w:val="left"/>
              <w:rPr>
                <w:sz w:val="20"/>
              </w:rPr>
            </w:pPr>
            <w:r>
              <w:rPr>
                <w:sz w:val="20"/>
              </w:rPr>
              <w:t>Kusioner</w:t>
            </w:r>
            <w:r>
              <w:rPr>
                <w:spacing w:val="-4"/>
                <w:sz w:val="20"/>
              </w:rPr>
              <w:t> </w:t>
            </w:r>
            <w:r>
              <w:rPr>
                <w:sz w:val="20"/>
              </w:rPr>
              <w:t>yang</w:t>
            </w:r>
            <w:r>
              <w:rPr>
                <w:spacing w:val="-3"/>
                <w:sz w:val="20"/>
              </w:rPr>
              <w:t> </w:t>
            </w:r>
            <w:r>
              <w:rPr>
                <w:sz w:val="20"/>
              </w:rPr>
              <w:t>tidak</w:t>
            </w:r>
            <w:r>
              <w:rPr>
                <w:spacing w:val="-5"/>
                <w:sz w:val="20"/>
              </w:rPr>
              <w:t> </w:t>
            </w:r>
            <w:r>
              <w:rPr>
                <w:sz w:val="20"/>
              </w:rPr>
              <w:t>dapat</w:t>
            </w:r>
            <w:r>
              <w:rPr>
                <w:spacing w:val="-4"/>
                <w:sz w:val="20"/>
              </w:rPr>
              <w:t> </w:t>
            </w:r>
            <w:r>
              <w:rPr>
                <w:spacing w:val="-2"/>
                <w:sz w:val="20"/>
              </w:rPr>
              <w:t>diolah</w:t>
            </w:r>
          </w:p>
        </w:tc>
        <w:tc>
          <w:tcPr>
            <w:tcW w:w="1702" w:type="dxa"/>
          </w:tcPr>
          <w:p>
            <w:pPr>
              <w:pStyle w:val="TableParagraph"/>
              <w:spacing w:before="2"/>
              <w:ind w:left="10" w:right="1"/>
              <w:rPr>
                <w:sz w:val="20"/>
              </w:rPr>
            </w:pPr>
            <w:r>
              <w:rPr>
                <w:spacing w:val="-5"/>
                <w:sz w:val="20"/>
              </w:rPr>
              <w:t>(0)</w:t>
            </w:r>
          </w:p>
        </w:tc>
      </w:tr>
      <w:tr>
        <w:trPr>
          <w:trHeight w:val="460" w:hRule="atLeast"/>
        </w:trPr>
        <w:tc>
          <w:tcPr>
            <w:tcW w:w="3683" w:type="dxa"/>
          </w:tcPr>
          <w:p>
            <w:pPr>
              <w:pStyle w:val="TableParagraph"/>
              <w:ind w:left="107"/>
              <w:jc w:val="left"/>
              <w:rPr>
                <w:sz w:val="20"/>
              </w:rPr>
            </w:pPr>
            <w:r>
              <w:rPr>
                <w:sz w:val="20"/>
              </w:rPr>
              <w:t>Kuesioner</w:t>
            </w:r>
            <w:r>
              <w:rPr>
                <w:spacing w:val="-4"/>
                <w:sz w:val="20"/>
              </w:rPr>
              <w:t> </w:t>
            </w:r>
            <w:r>
              <w:rPr>
                <w:sz w:val="20"/>
              </w:rPr>
              <w:t>yang</w:t>
            </w:r>
            <w:r>
              <w:rPr>
                <w:spacing w:val="-3"/>
                <w:sz w:val="20"/>
              </w:rPr>
              <w:t> </w:t>
            </w:r>
            <w:r>
              <w:rPr>
                <w:sz w:val="20"/>
              </w:rPr>
              <w:t>dapat</w:t>
            </w:r>
            <w:r>
              <w:rPr>
                <w:spacing w:val="-6"/>
                <w:sz w:val="20"/>
              </w:rPr>
              <w:t> </w:t>
            </w:r>
            <w:r>
              <w:rPr>
                <w:spacing w:val="-2"/>
                <w:sz w:val="20"/>
              </w:rPr>
              <w:t>diolah</w:t>
            </w:r>
          </w:p>
        </w:tc>
        <w:tc>
          <w:tcPr>
            <w:tcW w:w="1702" w:type="dxa"/>
          </w:tcPr>
          <w:p>
            <w:pPr>
              <w:pStyle w:val="TableParagraph"/>
              <w:ind w:left="10"/>
              <w:rPr>
                <w:sz w:val="20"/>
              </w:rPr>
            </w:pPr>
            <w:r>
              <w:rPr>
                <w:spacing w:val="-5"/>
                <w:sz w:val="20"/>
              </w:rPr>
              <w:t>45</w:t>
            </w:r>
          </w:p>
        </w:tc>
      </w:tr>
    </w:tbl>
    <w:p>
      <w:pPr>
        <w:spacing w:before="2"/>
        <w:ind w:left="2182"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8"/>
        <w:ind w:left="1471" w:right="1182" w:firstLine="424"/>
        <w:jc w:val="both"/>
      </w:pPr>
      <w:r>
        <w:rPr/>
        <w:t>Keterbatasan jumlah sampel dalam penelitian ini disebabkan oleh proses</w:t>
      </w:r>
      <w:r>
        <w:rPr>
          <w:spacing w:val="-15"/>
        </w:rPr>
        <w:t> </w:t>
      </w:r>
      <w:r>
        <w:rPr/>
        <w:t>penyebaran</w:t>
      </w:r>
      <w:r>
        <w:rPr>
          <w:spacing w:val="-15"/>
        </w:rPr>
        <w:t> </w:t>
      </w:r>
      <w:r>
        <w:rPr/>
        <w:t>kuesioner</w:t>
      </w:r>
      <w:r>
        <w:rPr>
          <w:spacing w:val="-15"/>
        </w:rPr>
        <w:t> </w:t>
      </w:r>
      <w:r>
        <w:rPr/>
        <w:t>yang</w:t>
      </w:r>
      <w:r>
        <w:rPr>
          <w:spacing w:val="-15"/>
        </w:rPr>
        <w:t> </w:t>
      </w:r>
      <w:r>
        <w:rPr/>
        <w:t>dilakukan</w:t>
      </w:r>
      <w:r>
        <w:rPr>
          <w:spacing w:val="-15"/>
        </w:rPr>
        <w:t> </w:t>
      </w:r>
      <w:r>
        <w:rPr/>
        <w:t>pada</w:t>
      </w:r>
      <w:r>
        <w:rPr>
          <w:spacing w:val="-15"/>
        </w:rPr>
        <w:t> </w:t>
      </w:r>
      <w:r>
        <w:rPr/>
        <w:t>bulan</w:t>
      </w:r>
      <w:r>
        <w:rPr>
          <w:spacing w:val="-15"/>
        </w:rPr>
        <w:t> </w:t>
      </w:r>
      <w:r>
        <w:rPr/>
        <w:t>November</w:t>
      </w:r>
      <w:r>
        <w:rPr>
          <w:spacing w:val="-15"/>
        </w:rPr>
        <w:t> </w:t>
      </w:r>
      <w:r>
        <w:rPr/>
        <w:t>hingga Januari. Pada periode tersebut, auditor BPK Provinsi Kalimantan Timur sedang disibukkan dengan kegiatan pemeriksaan serta penyusunan Laporan Keuangan Pemerintah Daerah (LKPD) semester II. Selain itu, terdapat</w:t>
      </w:r>
      <w:r>
        <w:rPr>
          <w:spacing w:val="-3"/>
        </w:rPr>
        <w:t> </w:t>
      </w:r>
      <w:r>
        <w:rPr/>
        <w:t>beberapa</w:t>
      </w:r>
      <w:r>
        <w:rPr>
          <w:spacing w:val="-4"/>
        </w:rPr>
        <w:t> </w:t>
      </w:r>
      <w:r>
        <w:rPr/>
        <w:t>auditor</w:t>
      </w:r>
      <w:r>
        <w:rPr>
          <w:spacing w:val="-2"/>
        </w:rPr>
        <w:t> </w:t>
      </w:r>
      <w:r>
        <w:rPr/>
        <w:t>yang</w:t>
      </w:r>
      <w:r>
        <w:rPr>
          <w:spacing w:val="-3"/>
        </w:rPr>
        <w:t> </w:t>
      </w:r>
      <w:r>
        <w:rPr/>
        <w:t>sedang</w:t>
      </w:r>
      <w:r>
        <w:rPr>
          <w:spacing w:val="-3"/>
        </w:rPr>
        <w:t> </w:t>
      </w:r>
      <w:r>
        <w:rPr/>
        <w:t>menjalani</w:t>
      </w:r>
      <w:r>
        <w:rPr>
          <w:spacing w:val="-3"/>
        </w:rPr>
        <w:t> </w:t>
      </w:r>
      <w:r>
        <w:rPr/>
        <w:t>cuti</w:t>
      </w:r>
      <w:r>
        <w:rPr>
          <w:spacing w:val="-3"/>
        </w:rPr>
        <w:t> </w:t>
      </w:r>
      <w:r>
        <w:rPr/>
        <w:t>maupun</w:t>
      </w:r>
      <w:r>
        <w:rPr>
          <w:spacing w:val="-4"/>
        </w:rPr>
        <w:t> </w:t>
      </w:r>
      <w:r>
        <w:rPr/>
        <w:t>mengalami mutasi</w:t>
      </w:r>
      <w:r>
        <w:rPr>
          <w:spacing w:val="10"/>
        </w:rPr>
        <w:t> </w:t>
      </w:r>
      <w:r>
        <w:rPr/>
        <w:t>penugasan.</w:t>
      </w:r>
      <w:r>
        <w:rPr>
          <w:spacing w:val="13"/>
        </w:rPr>
        <w:t> </w:t>
      </w:r>
      <w:r>
        <w:rPr/>
        <w:t>Kondisi</w:t>
      </w:r>
      <w:r>
        <w:rPr>
          <w:spacing w:val="14"/>
        </w:rPr>
        <w:t> </w:t>
      </w:r>
      <w:r>
        <w:rPr/>
        <w:t>tersebut</w:t>
      </w:r>
      <w:r>
        <w:rPr>
          <w:spacing w:val="12"/>
        </w:rPr>
        <w:t> </w:t>
      </w:r>
      <w:r>
        <w:rPr/>
        <w:t>menyebabkan</w:t>
      </w:r>
      <w:r>
        <w:rPr>
          <w:spacing w:val="13"/>
        </w:rPr>
        <w:t> </w:t>
      </w:r>
      <w:r>
        <w:rPr/>
        <w:t>sebagian</w:t>
      </w:r>
      <w:r>
        <w:rPr>
          <w:spacing w:val="12"/>
        </w:rPr>
        <w:t> </w:t>
      </w:r>
      <w:r>
        <w:rPr/>
        <w:t>auditor</w:t>
      </w:r>
      <w:r>
        <w:rPr>
          <w:spacing w:val="12"/>
        </w:rPr>
        <w:t> </w:t>
      </w:r>
      <w:r>
        <w:rPr>
          <w:spacing w:val="-2"/>
        </w:rPr>
        <w:t>tidak</w:t>
      </w:r>
    </w:p>
    <w:p>
      <w:pPr>
        <w:pStyle w:val="BodyText"/>
        <w:spacing w:before="231"/>
      </w:pPr>
    </w:p>
    <w:p>
      <w:pPr>
        <w:pStyle w:val="BodyText"/>
        <w:ind w:left="4" w:right="4"/>
        <w:jc w:val="center"/>
      </w:pPr>
      <w:r>
        <w:rPr>
          <w:spacing w:val="-5"/>
        </w:rPr>
        <w:t>65</w:t>
      </w:r>
    </w:p>
    <w:p>
      <w:pPr>
        <w:pStyle w:val="BodyText"/>
        <w:spacing w:after="0"/>
        <w:jc w:val="center"/>
        <w:sectPr>
          <w:headerReference w:type="default" r:id="rId139"/>
          <w:footerReference w:type="default" r:id="rId140"/>
          <w:pgSz w:w="11910" w:h="16840"/>
          <w:pgMar w:header="0" w:footer="0" w:top="1620" w:bottom="280" w:left="1080" w:right="1080"/>
        </w:sectPr>
      </w:pPr>
    </w:p>
    <w:p>
      <w:pPr>
        <w:pStyle w:val="BodyText"/>
        <w:spacing w:line="480" w:lineRule="auto" w:before="80"/>
        <w:ind w:left="1471" w:right="1155"/>
      </w:pPr>
      <w:r>
        <w:rPr/>
        <w:t>berada di tempat saat proses penyebaran kuesioner dilakukan, sehingga</w:t>
      </w:r>
      <w:r>
        <w:rPr>
          <w:spacing w:val="40"/>
        </w:rPr>
        <w:t> </w:t>
      </w:r>
      <w:r>
        <w:rPr/>
        <w:t>jumlah responden yang dapat dijangkau menjadi terbatas.</w:t>
      </w:r>
    </w:p>
    <w:p>
      <w:pPr>
        <w:pStyle w:val="Heading2"/>
        <w:numPr>
          <w:ilvl w:val="2"/>
          <w:numId w:val="38"/>
        </w:numPr>
        <w:tabs>
          <w:tab w:pos="1896" w:val="left" w:leader="none"/>
        </w:tabs>
        <w:spacing w:line="240" w:lineRule="auto" w:before="0" w:after="0"/>
        <w:ind w:left="1896" w:right="0" w:hanging="566"/>
        <w:jc w:val="left"/>
      </w:pPr>
      <w:bookmarkStart w:name="_bookmark57" w:id="58"/>
      <w:bookmarkEnd w:id="58"/>
      <w:r>
        <w:rPr>
          <w:b w:val="0"/>
        </w:rPr>
      </w:r>
      <w:r>
        <w:rPr/>
        <w:t>Jenis</w:t>
      </w:r>
      <w:r>
        <w:rPr>
          <w:spacing w:val="-2"/>
        </w:rPr>
        <w:t> </w:t>
      </w:r>
      <w:r>
        <w:rPr/>
        <w:t>Kelamin</w:t>
      </w:r>
      <w:r>
        <w:rPr>
          <w:spacing w:val="-1"/>
        </w:rPr>
        <w:t> </w:t>
      </w:r>
      <w:r>
        <w:rPr>
          <w:spacing w:val="-2"/>
        </w:rPr>
        <w:t>responden</w:t>
      </w:r>
    </w:p>
    <w:p>
      <w:pPr>
        <w:pStyle w:val="BodyText"/>
        <w:spacing w:line="480" w:lineRule="auto" w:before="276"/>
        <w:ind w:left="1471" w:right="1186" w:firstLine="424"/>
        <w:jc w:val="both"/>
      </w:pPr>
      <w:r>
        <w:rPr/>
        <w:t>Berdasarkan kuesioner yang telah terisi, jenis kelamin responden terbagi</w:t>
      </w:r>
      <w:r>
        <w:rPr>
          <w:spacing w:val="-8"/>
        </w:rPr>
        <w:t> </w:t>
      </w:r>
      <w:r>
        <w:rPr/>
        <w:t>menjadi</w:t>
      </w:r>
      <w:r>
        <w:rPr>
          <w:spacing w:val="-8"/>
        </w:rPr>
        <w:t> </w:t>
      </w:r>
      <w:r>
        <w:rPr/>
        <w:t>dua</w:t>
      </w:r>
      <w:r>
        <w:rPr>
          <w:spacing w:val="-9"/>
        </w:rPr>
        <w:t> </w:t>
      </w:r>
      <w:r>
        <w:rPr/>
        <w:t>yaitu</w:t>
      </w:r>
      <w:r>
        <w:rPr>
          <w:spacing w:val="-8"/>
        </w:rPr>
        <w:t> </w:t>
      </w:r>
      <w:r>
        <w:rPr/>
        <w:t>laki</w:t>
      </w:r>
      <w:r>
        <w:rPr>
          <w:spacing w:val="-8"/>
        </w:rPr>
        <w:t> </w:t>
      </w:r>
      <w:r>
        <w:rPr/>
        <w:t>laki</w:t>
      </w:r>
      <w:r>
        <w:rPr>
          <w:spacing w:val="-8"/>
        </w:rPr>
        <w:t> </w:t>
      </w:r>
      <w:r>
        <w:rPr/>
        <w:t>dan</w:t>
      </w:r>
      <w:r>
        <w:rPr>
          <w:spacing w:val="-6"/>
        </w:rPr>
        <w:t> </w:t>
      </w:r>
      <w:r>
        <w:rPr/>
        <w:t>perempuan.</w:t>
      </w:r>
      <w:r>
        <w:rPr>
          <w:spacing w:val="-7"/>
        </w:rPr>
        <w:t> </w:t>
      </w:r>
      <w:r>
        <w:rPr/>
        <w:t>Laki</w:t>
      </w:r>
      <w:r>
        <w:rPr>
          <w:spacing w:val="-8"/>
        </w:rPr>
        <w:t> </w:t>
      </w:r>
      <w:r>
        <w:rPr/>
        <w:t>laki</w:t>
      </w:r>
      <w:r>
        <w:rPr>
          <w:spacing w:val="-8"/>
        </w:rPr>
        <w:t> </w:t>
      </w:r>
      <w:r>
        <w:rPr/>
        <w:t>berjumlah</w:t>
      </w:r>
      <w:r>
        <w:rPr>
          <w:spacing w:val="-3"/>
        </w:rPr>
        <w:t> </w:t>
      </w:r>
      <w:r>
        <w:rPr/>
        <w:t>18 orang atau 40% dan perempuan berjumlah 27 orang atau 60%.</w:t>
      </w:r>
    </w:p>
    <w:p>
      <w:pPr>
        <w:spacing w:line="253" w:lineRule="exact" w:before="0"/>
        <w:ind w:left="1471" w:right="0" w:firstLine="0"/>
        <w:jc w:val="left"/>
        <w:rPr>
          <w:b/>
          <w:sz w:val="22"/>
        </w:rPr>
      </w:pPr>
      <w:r>
        <w:rPr>
          <w:b/>
          <w:sz w:val="22"/>
        </w:rPr>
        <w:t>Tabel</w:t>
      </w:r>
      <w:r>
        <w:rPr>
          <w:b/>
          <w:spacing w:val="-1"/>
          <w:sz w:val="22"/>
        </w:rPr>
        <w:t> </w:t>
      </w:r>
      <w:r>
        <w:rPr>
          <w:b/>
          <w:sz w:val="22"/>
        </w:rPr>
        <w:t>4.2</w:t>
      </w:r>
      <w:r>
        <w:rPr>
          <w:b/>
          <w:spacing w:val="-5"/>
          <w:sz w:val="22"/>
        </w:rPr>
        <w:t> </w:t>
      </w:r>
      <w:r>
        <w:rPr>
          <w:b/>
          <w:sz w:val="22"/>
        </w:rPr>
        <w:t>Jenis</w:t>
      </w:r>
      <w:r>
        <w:rPr>
          <w:b/>
          <w:spacing w:val="-4"/>
          <w:sz w:val="22"/>
        </w:rPr>
        <w:t> </w:t>
      </w:r>
      <w:r>
        <w:rPr>
          <w:b/>
          <w:sz w:val="22"/>
        </w:rPr>
        <w:t>Kelamin</w:t>
      </w:r>
      <w:r>
        <w:rPr>
          <w:b/>
          <w:spacing w:val="-4"/>
          <w:sz w:val="22"/>
        </w:rPr>
        <w:t> </w:t>
      </w:r>
      <w:r>
        <w:rPr>
          <w:b/>
          <w:spacing w:val="-2"/>
          <w:sz w:val="22"/>
        </w:rPr>
        <w:t>Responden</w:t>
      </w:r>
    </w:p>
    <w:p>
      <w:pPr>
        <w:pStyle w:val="BodyText"/>
        <w:rPr>
          <w:b/>
          <w:sz w:val="14"/>
        </w:rPr>
      </w:pPr>
    </w:p>
    <w:tbl>
      <w:tblPr>
        <w:tblW w:w="0" w:type="auto"/>
        <w:jc w:val="left"/>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844"/>
        <w:gridCol w:w="2269"/>
      </w:tblGrid>
      <w:tr>
        <w:trPr>
          <w:trHeight w:val="230" w:hRule="atLeast"/>
        </w:trPr>
        <w:tc>
          <w:tcPr>
            <w:tcW w:w="2552" w:type="dxa"/>
          </w:tcPr>
          <w:p>
            <w:pPr>
              <w:pStyle w:val="TableParagraph"/>
              <w:spacing w:line="210" w:lineRule="exact"/>
              <w:ind w:left="10"/>
              <w:rPr>
                <w:b/>
                <w:sz w:val="20"/>
              </w:rPr>
            </w:pPr>
            <w:r>
              <w:rPr>
                <w:b/>
                <w:spacing w:val="-2"/>
                <w:sz w:val="20"/>
              </w:rPr>
              <w:t>Keterangan</w:t>
            </w:r>
          </w:p>
        </w:tc>
        <w:tc>
          <w:tcPr>
            <w:tcW w:w="1844" w:type="dxa"/>
          </w:tcPr>
          <w:p>
            <w:pPr>
              <w:pStyle w:val="TableParagraph"/>
              <w:spacing w:line="210" w:lineRule="exact"/>
              <w:ind w:left="13" w:right="3"/>
              <w:rPr>
                <w:b/>
                <w:sz w:val="20"/>
              </w:rPr>
            </w:pPr>
            <w:r>
              <w:rPr>
                <w:b/>
                <w:spacing w:val="-2"/>
                <w:sz w:val="20"/>
              </w:rPr>
              <w:t>Jumlah</w:t>
            </w:r>
          </w:p>
        </w:tc>
        <w:tc>
          <w:tcPr>
            <w:tcW w:w="2269" w:type="dxa"/>
          </w:tcPr>
          <w:p>
            <w:pPr>
              <w:pStyle w:val="TableParagraph"/>
              <w:spacing w:line="210" w:lineRule="exact"/>
              <w:ind w:left="12" w:right="2"/>
              <w:rPr>
                <w:b/>
                <w:sz w:val="20"/>
              </w:rPr>
            </w:pPr>
            <w:r>
              <w:rPr>
                <w:b/>
                <w:sz w:val="20"/>
              </w:rPr>
              <w:t>Persentase</w:t>
            </w:r>
            <w:r>
              <w:rPr>
                <w:b/>
                <w:spacing w:val="-11"/>
                <w:sz w:val="20"/>
              </w:rPr>
              <w:t> </w:t>
            </w:r>
            <w:r>
              <w:rPr>
                <w:b/>
                <w:spacing w:val="-5"/>
                <w:sz w:val="20"/>
              </w:rPr>
              <w:t>(%)</w:t>
            </w:r>
          </w:p>
        </w:tc>
      </w:tr>
      <w:tr>
        <w:trPr>
          <w:trHeight w:val="230" w:hRule="atLeast"/>
        </w:trPr>
        <w:tc>
          <w:tcPr>
            <w:tcW w:w="2552" w:type="dxa"/>
          </w:tcPr>
          <w:p>
            <w:pPr>
              <w:pStyle w:val="TableParagraph"/>
              <w:spacing w:line="210" w:lineRule="exact"/>
              <w:ind w:left="10" w:right="2"/>
              <w:rPr>
                <w:sz w:val="20"/>
              </w:rPr>
            </w:pPr>
            <w:r>
              <w:rPr>
                <w:sz w:val="20"/>
              </w:rPr>
              <w:t>Laki</w:t>
            </w:r>
            <w:r>
              <w:rPr>
                <w:spacing w:val="-4"/>
                <w:sz w:val="20"/>
              </w:rPr>
              <w:t> Laki</w:t>
            </w:r>
          </w:p>
        </w:tc>
        <w:tc>
          <w:tcPr>
            <w:tcW w:w="1844" w:type="dxa"/>
          </w:tcPr>
          <w:p>
            <w:pPr>
              <w:pStyle w:val="TableParagraph"/>
              <w:spacing w:line="210" w:lineRule="exact"/>
              <w:ind w:left="13" w:right="1"/>
              <w:rPr>
                <w:sz w:val="20"/>
              </w:rPr>
            </w:pPr>
            <w:r>
              <w:rPr>
                <w:spacing w:val="-5"/>
                <w:sz w:val="20"/>
              </w:rPr>
              <w:t>18</w:t>
            </w:r>
          </w:p>
        </w:tc>
        <w:tc>
          <w:tcPr>
            <w:tcW w:w="2269" w:type="dxa"/>
          </w:tcPr>
          <w:p>
            <w:pPr>
              <w:pStyle w:val="TableParagraph"/>
              <w:spacing w:line="210" w:lineRule="exact"/>
              <w:ind w:left="12"/>
              <w:rPr>
                <w:sz w:val="20"/>
              </w:rPr>
            </w:pPr>
            <w:r>
              <w:rPr>
                <w:spacing w:val="-5"/>
                <w:sz w:val="20"/>
              </w:rPr>
              <w:t>40%</w:t>
            </w:r>
          </w:p>
        </w:tc>
      </w:tr>
      <w:tr>
        <w:trPr>
          <w:trHeight w:val="230" w:hRule="atLeast"/>
        </w:trPr>
        <w:tc>
          <w:tcPr>
            <w:tcW w:w="2552" w:type="dxa"/>
          </w:tcPr>
          <w:p>
            <w:pPr>
              <w:pStyle w:val="TableParagraph"/>
              <w:spacing w:line="210" w:lineRule="exact"/>
              <w:ind w:left="10" w:right="2"/>
              <w:rPr>
                <w:sz w:val="20"/>
              </w:rPr>
            </w:pPr>
            <w:r>
              <w:rPr>
                <w:spacing w:val="-2"/>
                <w:sz w:val="20"/>
              </w:rPr>
              <w:t>Perempuan</w:t>
            </w:r>
          </w:p>
        </w:tc>
        <w:tc>
          <w:tcPr>
            <w:tcW w:w="1844" w:type="dxa"/>
          </w:tcPr>
          <w:p>
            <w:pPr>
              <w:pStyle w:val="TableParagraph"/>
              <w:spacing w:line="210" w:lineRule="exact"/>
              <w:ind w:left="13" w:right="1"/>
              <w:rPr>
                <w:sz w:val="20"/>
              </w:rPr>
            </w:pPr>
            <w:r>
              <w:rPr>
                <w:spacing w:val="-5"/>
                <w:sz w:val="20"/>
              </w:rPr>
              <w:t>27</w:t>
            </w:r>
          </w:p>
        </w:tc>
        <w:tc>
          <w:tcPr>
            <w:tcW w:w="2269" w:type="dxa"/>
          </w:tcPr>
          <w:p>
            <w:pPr>
              <w:pStyle w:val="TableParagraph"/>
              <w:spacing w:line="210" w:lineRule="exact"/>
              <w:ind w:left="12"/>
              <w:rPr>
                <w:sz w:val="20"/>
              </w:rPr>
            </w:pPr>
            <w:r>
              <w:rPr>
                <w:spacing w:val="-5"/>
                <w:sz w:val="20"/>
              </w:rPr>
              <w:t>60%</w:t>
            </w:r>
          </w:p>
        </w:tc>
      </w:tr>
      <w:tr>
        <w:trPr>
          <w:trHeight w:val="230" w:hRule="atLeast"/>
        </w:trPr>
        <w:tc>
          <w:tcPr>
            <w:tcW w:w="2552" w:type="dxa"/>
          </w:tcPr>
          <w:p>
            <w:pPr>
              <w:pStyle w:val="TableParagraph"/>
              <w:spacing w:line="210" w:lineRule="exact"/>
              <w:ind w:left="10" w:right="3"/>
              <w:rPr>
                <w:sz w:val="20"/>
              </w:rPr>
            </w:pPr>
            <w:r>
              <w:rPr>
                <w:spacing w:val="-2"/>
                <w:sz w:val="20"/>
              </w:rPr>
              <w:t>Jumlah</w:t>
            </w:r>
          </w:p>
        </w:tc>
        <w:tc>
          <w:tcPr>
            <w:tcW w:w="1844" w:type="dxa"/>
          </w:tcPr>
          <w:p>
            <w:pPr>
              <w:pStyle w:val="TableParagraph"/>
              <w:spacing w:line="210" w:lineRule="exact"/>
              <w:ind w:left="13"/>
              <w:rPr>
                <w:sz w:val="20"/>
              </w:rPr>
            </w:pPr>
            <w:r>
              <w:rPr>
                <w:spacing w:val="-5"/>
                <w:sz w:val="20"/>
              </w:rPr>
              <w:t>45</w:t>
            </w:r>
          </w:p>
        </w:tc>
        <w:tc>
          <w:tcPr>
            <w:tcW w:w="2269" w:type="dxa"/>
          </w:tcPr>
          <w:p>
            <w:pPr>
              <w:pStyle w:val="TableParagraph"/>
              <w:spacing w:line="210" w:lineRule="exact"/>
              <w:ind w:left="12"/>
              <w:rPr>
                <w:sz w:val="20"/>
              </w:rPr>
            </w:pPr>
            <w:r>
              <w:rPr>
                <w:spacing w:val="-4"/>
                <w:sz w:val="20"/>
              </w:rPr>
              <w:t>100%</w:t>
            </w:r>
          </w:p>
        </w:tc>
      </w:tr>
    </w:tbl>
    <w:p>
      <w:pPr>
        <w:spacing w:before="0"/>
        <w:ind w:left="1471"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Heading2"/>
        <w:numPr>
          <w:ilvl w:val="2"/>
          <w:numId w:val="38"/>
        </w:numPr>
        <w:tabs>
          <w:tab w:pos="1896" w:val="left" w:leader="none"/>
        </w:tabs>
        <w:spacing w:line="240" w:lineRule="auto" w:before="229" w:after="0"/>
        <w:ind w:left="1896" w:right="0" w:hanging="566"/>
        <w:jc w:val="left"/>
      </w:pPr>
      <w:bookmarkStart w:name="_bookmark58" w:id="59"/>
      <w:bookmarkEnd w:id="59"/>
      <w:r>
        <w:rPr>
          <w:b w:val="0"/>
        </w:rPr>
      </w:r>
      <w:r>
        <w:rPr/>
        <w:t>Usia </w:t>
      </w:r>
      <w:r>
        <w:rPr>
          <w:spacing w:val="-2"/>
        </w:rPr>
        <w:t>Responden</w:t>
      </w:r>
    </w:p>
    <w:p>
      <w:pPr>
        <w:pStyle w:val="BodyText"/>
        <w:rPr>
          <w:b/>
        </w:rPr>
      </w:pPr>
    </w:p>
    <w:p>
      <w:pPr>
        <w:pStyle w:val="BodyText"/>
        <w:spacing w:line="480" w:lineRule="auto"/>
        <w:ind w:left="1471" w:right="1185" w:firstLine="424"/>
        <w:jc w:val="both"/>
      </w:pPr>
      <w:r>
        <w:rPr/>
        <w:t>Berdasarkan 45 responden yang mengisi kuesioner diperoleh</w:t>
      </w:r>
      <w:r>
        <w:rPr>
          <w:spacing w:val="80"/>
        </w:rPr>
        <w:t> </w:t>
      </w:r>
      <w:r>
        <w:rPr/>
        <w:t>usia responden</w:t>
      </w:r>
      <w:r>
        <w:rPr>
          <w:spacing w:val="-6"/>
        </w:rPr>
        <w:t> </w:t>
      </w:r>
      <w:r>
        <w:rPr/>
        <w:t>yang</w:t>
      </w:r>
      <w:r>
        <w:rPr>
          <w:spacing w:val="-3"/>
        </w:rPr>
        <w:t> </w:t>
      </w:r>
      <w:r>
        <w:rPr/>
        <w:t>terbagi menjadi</w:t>
      </w:r>
      <w:r>
        <w:rPr>
          <w:spacing w:val="-2"/>
        </w:rPr>
        <w:t> </w:t>
      </w:r>
      <w:r>
        <w:rPr/>
        <w:t>20-30</w:t>
      </w:r>
      <w:r>
        <w:rPr>
          <w:spacing w:val="-4"/>
        </w:rPr>
        <w:t> </w:t>
      </w:r>
      <w:r>
        <w:rPr/>
        <w:t>tahun</w:t>
      </w:r>
      <w:r>
        <w:rPr>
          <w:spacing w:val="-3"/>
        </w:rPr>
        <w:t> </w:t>
      </w:r>
      <w:r>
        <w:rPr/>
        <w:t>sebanyak</w:t>
      </w:r>
      <w:r>
        <w:rPr>
          <w:spacing w:val="-3"/>
        </w:rPr>
        <w:t> </w:t>
      </w:r>
      <w:r>
        <w:rPr/>
        <w:t>19</w:t>
      </w:r>
      <w:r>
        <w:rPr>
          <w:spacing w:val="-3"/>
        </w:rPr>
        <w:t> </w:t>
      </w:r>
      <w:r>
        <w:rPr/>
        <w:t>orang</w:t>
      </w:r>
      <w:r>
        <w:rPr>
          <w:spacing w:val="-1"/>
        </w:rPr>
        <w:t> </w:t>
      </w:r>
      <w:r>
        <w:rPr/>
        <w:t>atau</w:t>
      </w:r>
      <w:r>
        <w:rPr>
          <w:spacing w:val="-2"/>
        </w:rPr>
        <w:t> </w:t>
      </w:r>
      <w:r>
        <w:rPr>
          <w:spacing w:val="-5"/>
        </w:rPr>
        <w:t>42%</w:t>
      </w:r>
    </w:p>
    <w:p>
      <w:pPr>
        <w:pStyle w:val="BodyText"/>
        <w:ind w:left="1471"/>
      </w:pPr>
      <w:r>
        <w:rPr/>
        <w:t>,</w:t>
      </w:r>
      <w:r>
        <w:rPr>
          <w:spacing w:val="-8"/>
        </w:rPr>
        <w:t> </w:t>
      </w:r>
      <w:r>
        <w:rPr/>
        <w:t>31-</w:t>
      </w:r>
      <w:r>
        <w:rPr>
          <w:spacing w:val="-7"/>
        </w:rPr>
        <w:t> </w:t>
      </w:r>
      <w:r>
        <w:rPr/>
        <w:t>40</w:t>
      </w:r>
      <w:r>
        <w:rPr>
          <w:spacing w:val="-6"/>
        </w:rPr>
        <w:t> </w:t>
      </w:r>
      <w:r>
        <w:rPr/>
        <w:t>tahun</w:t>
      </w:r>
      <w:r>
        <w:rPr>
          <w:spacing w:val="-9"/>
        </w:rPr>
        <w:t> </w:t>
      </w:r>
      <w:r>
        <w:rPr/>
        <w:t>sebanyak</w:t>
      </w:r>
      <w:r>
        <w:rPr>
          <w:spacing w:val="-6"/>
        </w:rPr>
        <w:t> </w:t>
      </w:r>
      <w:r>
        <w:rPr/>
        <w:t>20</w:t>
      </w:r>
      <w:r>
        <w:rPr>
          <w:spacing w:val="-6"/>
        </w:rPr>
        <w:t> </w:t>
      </w:r>
      <w:r>
        <w:rPr/>
        <w:t>orang</w:t>
      </w:r>
      <w:r>
        <w:rPr>
          <w:spacing w:val="-5"/>
        </w:rPr>
        <w:t> </w:t>
      </w:r>
      <w:r>
        <w:rPr/>
        <w:t>atau</w:t>
      </w:r>
      <w:r>
        <w:rPr>
          <w:spacing w:val="-7"/>
        </w:rPr>
        <w:t> </w:t>
      </w:r>
      <w:r>
        <w:rPr/>
        <w:t>44%,</w:t>
      </w:r>
      <w:r>
        <w:rPr>
          <w:spacing w:val="-6"/>
        </w:rPr>
        <w:t> </w:t>
      </w:r>
      <w:r>
        <w:rPr/>
        <w:t>41-50</w:t>
      </w:r>
      <w:r>
        <w:rPr>
          <w:spacing w:val="-9"/>
        </w:rPr>
        <w:t> </w:t>
      </w:r>
      <w:r>
        <w:rPr/>
        <w:t>tahun</w:t>
      </w:r>
      <w:r>
        <w:rPr>
          <w:spacing w:val="-7"/>
        </w:rPr>
        <w:t> </w:t>
      </w:r>
      <w:r>
        <w:rPr/>
        <w:t>sebanyak</w:t>
      </w:r>
      <w:r>
        <w:rPr>
          <w:spacing w:val="-6"/>
        </w:rPr>
        <w:t> </w:t>
      </w:r>
      <w:r>
        <w:rPr/>
        <w:t>4</w:t>
      </w:r>
      <w:r>
        <w:rPr>
          <w:spacing w:val="-5"/>
        </w:rPr>
        <w:t> </w:t>
      </w:r>
      <w:r>
        <w:rPr>
          <w:spacing w:val="-2"/>
        </w:rPr>
        <w:t>orang</w:t>
      </w:r>
    </w:p>
    <w:p>
      <w:pPr>
        <w:pStyle w:val="BodyText"/>
        <w:spacing w:before="1"/>
      </w:pPr>
    </w:p>
    <w:p>
      <w:pPr>
        <w:pStyle w:val="BodyText"/>
        <w:ind w:left="1471"/>
      </w:pPr>
      <w:r>
        <w:rPr/>
        <w:t>atau</w:t>
      </w:r>
      <w:r>
        <w:rPr>
          <w:spacing w:val="-2"/>
        </w:rPr>
        <w:t> </w:t>
      </w:r>
      <w:r>
        <w:rPr/>
        <w:t>9%</w:t>
      </w:r>
      <w:r>
        <w:rPr>
          <w:spacing w:val="-2"/>
        </w:rPr>
        <w:t> </w:t>
      </w:r>
      <w:r>
        <w:rPr/>
        <w:t>dan</w:t>
      </w:r>
      <w:r>
        <w:rPr>
          <w:spacing w:val="2"/>
        </w:rPr>
        <w:t> </w:t>
      </w:r>
      <w:r>
        <w:rPr/>
        <w:t>&gt;50</w:t>
      </w:r>
      <w:r>
        <w:rPr>
          <w:spacing w:val="-1"/>
        </w:rPr>
        <w:t> </w:t>
      </w:r>
      <w:r>
        <w:rPr/>
        <w:t>tahun</w:t>
      </w:r>
      <w:r>
        <w:rPr>
          <w:spacing w:val="-1"/>
        </w:rPr>
        <w:t> </w:t>
      </w:r>
      <w:r>
        <w:rPr/>
        <w:t>sebanyak</w:t>
      </w:r>
      <w:r>
        <w:rPr>
          <w:spacing w:val="1"/>
        </w:rPr>
        <w:t> </w:t>
      </w:r>
      <w:r>
        <w:rPr/>
        <w:t>2</w:t>
      </w:r>
      <w:r>
        <w:rPr>
          <w:spacing w:val="-1"/>
        </w:rPr>
        <w:t> </w:t>
      </w:r>
      <w:r>
        <w:rPr/>
        <w:t>orang</w:t>
      </w:r>
      <w:r>
        <w:rPr>
          <w:spacing w:val="-1"/>
        </w:rPr>
        <w:t> </w:t>
      </w:r>
      <w:r>
        <w:rPr/>
        <w:t>atau </w:t>
      </w:r>
      <w:r>
        <w:rPr>
          <w:spacing w:val="-5"/>
        </w:rPr>
        <w:t>4%.</w:t>
      </w:r>
    </w:p>
    <w:p>
      <w:pPr>
        <w:spacing w:before="275"/>
        <w:ind w:left="2321" w:right="0" w:firstLine="0"/>
        <w:jc w:val="left"/>
        <w:rPr>
          <w:b/>
          <w:sz w:val="22"/>
        </w:rPr>
      </w:pPr>
      <w:r>
        <w:rPr>
          <w:b/>
          <w:sz w:val="22"/>
        </w:rPr>
        <w:t>Tabel</w:t>
      </w:r>
      <w:r>
        <w:rPr>
          <w:b/>
          <w:spacing w:val="-3"/>
          <w:sz w:val="22"/>
        </w:rPr>
        <w:t> </w:t>
      </w:r>
      <w:r>
        <w:rPr>
          <w:b/>
          <w:sz w:val="22"/>
        </w:rPr>
        <w:t>4.3</w:t>
      </w:r>
      <w:r>
        <w:rPr>
          <w:b/>
          <w:spacing w:val="-1"/>
          <w:sz w:val="22"/>
        </w:rPr>
        <w:t> </w:t>
      </w:r>
      <w:r>
        <w:rPr>
          <w:b/>
          <w:sz w:val="22"/>
        </w:rPr>
        <w:t>Usia</w:t>
      </w:r>
      <w:r>
        <w:rPr>
          <w:b/>
          <w:spacing w:val="-1"/>
          <w:sz w:val="22"/>
        </w:rPr>
        <w:t> </w:t>
      </w:r>
      <w:r>
        <w:rPr>
          <w:b/>
          <w:spacing w:val="-2"/>
          <w:sz w:val="22"/>
        </w:rPr>
        <w:t>Responden</w:t>
      </w:r>
    </w:p>
    <w:tbl>
      <w:tblPr>
        <w:tblW w:w="0" w:type="auto"/>
        <w:jc w:val="left"/>
        <w:tblInd w:w="2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1278"/>
        <w:gridCol w:w="1558"/>
      </w:tblGrid>
      <w:tr>
        <w:trPr>
          <w:trHeight w:val="460" w:hRule="atLeast"/>
        </w:trPr>
        <w:tc>
          <w:tcPr>
            <w:tcW w:w="2269" w:type="dxa"/>
          </w:tcPr>
          <w:p>
            <w:pPr>
              <w:pStyle w:val="TableParagraph"/>
              <w:ind w:left="12" w:right="1"/>
              <w:rPr>
                <w:b/>
                <w:sz w:val="20"/>
              </w:rPr>
            </w:pPr>
            <w:r>
              <w:rPr>
                <w:b/>
                <w:spacing w:val="-2"/>
                <w:sz w:val="20"/>
              </w:rPr>
              <w:t>Keterangan</w:t>
            </w:r>
          </w:p>
        </w:tc>
        <w:tc>
          <w:tcPr>
            <w:tcW w:w="1278" w:type="dxa"/>
          </w:tcPr>
          <w:p>
            <w:pPr>
              <w:pStyle w:val="TableParagraph"/>
              <w:ind w:left="7" w:right="2"/>
              <w:rPr>
                <w:b/>
                <w:sz w:val="20"/>
              </w:rPr>
            </w:pPr>
            <w:r>
              <w:rPr>
                <w:b/>
                <w:spacing w:val="-2"/>
                <w:sz w:val="20"/>
              </w:rPr>
              <w:t>Jumlah</w:t>
            </w:r>
          </w:p>
        </w:tc>
        <w:tc>
          <w:tcPr>
            <w:tcW w:w="1558" w:type="dxa"/>
          </w:tcPr>
          <w:p>
            <w:pPr>
              <w:pStyle w:val="TableParagraph"/>
              <w:ind w:left="23" w:right="19"/>
              <w:rPr>
                <w:b/>
                <w:sz w:val="20"/>
              </w:rPr>
            </w:pPr>
            <w:r>
              <w:rPr>
                <w:b/>
                <w:sz w:val="20"/>
              </w:rPr>
              <w:t>Persentase</w:t>
            </w:r>
            <w:r>
              <w:rPr>
                <w:b/>
                <w:spacing w:val="-11"/>
                <w:sz w:val="20"/>
              </w:rPr>
              <w:t> </w:t>
            </w:r>
            <w:r>
              <w:rPr>
                <w:b/>
                <w:spacing w:val="-5"/>
                <w:sz w:val="20"/>
              </w:rPr>
              <w:t>(%)</w:t>
            </w:r>
          </w:p>
        </w:tc>
      </w:tr>
      <w:tr>
        <w:trPr>
          <w:trHeight w:val="369" w:hRule="atLeast"/>
        </w:trPr>
        <w:tc>
          <w:tcPr>
            <w:tcW w:w="2269" w:type="dxa"/>
          </w:tcPr>
          <w:p>
            <w:pPr>
              <w:pStyle w:val="TableParagraph"/>
              <w:spacing w:before="53"/>
              <w:ind w:left="12" w:right="5"/>
              <w:rPr>
                <w:sz w:val="20"/>
              </w:rPr>
            </w:pPr>
            <w:r>
              <w:rPr>
                <w:sz w:val="20"/>
              </w:rPr>
              <w:t>20-30</w:t>
            </w:r>
            <w:r>
              <w:rPr>
                <w:spacing w:val="-4"/>
                <w:sz w:val="20"/>
              </w:rPr>
              <w:t> </w:t>
            </w:r>
            <w:r>
              <w:rPr>
                <w:spacing w:val="-2"/>
                <w:sz w:val="20"/>
              </w:rPr>
              <w:t>tahun</w:t>
            </w:r>
          </w:p>
        </w:tc>
        <w:tc>
          <w:tcPr>
            <w:tcW w:w="1278" w:type="dxa"/>
          </w:tcPr>
          <w:p>
            <w:pPr>
              <w:pStyle w:val="TableParagraph"/>
              <w:spacing w:before="53"/>
              <w:ind w:left="7"/>
              <w:rPr>
                <w:sz w:val="20"/>
              </w:rPr>
            </w:pPr>
            <w:r>
              <w:rPr>
                <w:spacing w:val="-5"/>
                <w:sz w:val="20"/>
              </w:rPr>
              <w:t>19</w:t>
            </w:r>
          </w:p>
        </w:tc>
        <w:tc>
          <w:tcPr>
            <w:tcW w:w="1558" w:type="dxa"/>
          </w:tcPr>
          <w:p>
            <w:pPr>
              <w:pStyle w:val="TableParagraph"/>
              <w:spacing w:before="53"/>
              <w:ind w:left="23" w:right="16"/>
              <w:rPr>
                <w:sz w:val="20"/>
              </w:rPr>
            </w:pPr>
            <w:r>
              <w:rPr>
                <w:spacing w:val="-5"/>
                <w:sz w:val="20"/>
              </w:rPr>
              <w:t>42%</w:t>
            </w:r>
          </w:p>
        </w:tc>
      </w:tr>
      <w:tr>
        <w:trPr>
          <w:trHeight w:val="263" w:hRule="atLeast"/>
        </w:trPr>
        <w:tc>
          <w:tcPr>
            <w:tcW w:w="2269" w:type="dxa"/>
          </w:tcPr>
          <w:p>
            <w:pPr>
              <w:pStyle w:val="TableParagraph"/>
              <w:ind w:left="12" w:right="5"/>
              <w:rPr>
                <w:sz w:val="20"/>
              </w:rPr>
            </w:pPr>
            <w:r>
              <w:rPr>
                <w:spacing w:val="-2"/>
                <w:sz w:val="20"/>
              </w:rPr>
              <w:t>31-</w:t>
            </w:r>
            <w:r>
              <w:rPr>
                <w:spacing w:val="-5"/>
                <w:sz w:val="20"/>
              </w:rPr>
              <w:t>40</w:t>
            </w:r>
          </w:p>
        </w:tc>
        <w:tc>
          <w:tcPr>
            <w:tcW w:w="1278" w:type="dxa"/>
          </w:tcPr>
          <w:p>
            <w:pPr>
              <w:pStyle w:val="TableParagraph"/>
              <w:ind w:left="7"/>
              <w:rPr>
                <w:sz w:val="20"/>
              </w:rPr>
            </w:pPr>
            <w:r>
              <w:rPr>
                <w:spacing w:val="-5"/>
                <w:sz w:val="20"/>
              </w:rPr>
              <w:t>20</w:t>
            </w:r>
          </w:p>
        </w:tc>
        <w:tc>
          <w:tcPr>
            <w:tcW w:w="1558" w:type="dxa"/>
          </w:tcPr>
          <w:p>
            <w:pPr>
              <w:pStyle w:val="TableParagraph"/>
              <w:ind w:left="23" w:right="16"/>
              <w:rPr>
                <w:sz w:val="20"/>
              </w:rPr>
            </w:pPr>
            <w:r>
              <w:rPr>
                <w:spacing w:val="-5"/>
                <w:sz w:val="20"/>
              </w:rPr>
              <w:t>44%</w:t>
            </w:r>
          </w:p>
        </w:tc>
      </w:tr>
      <w:tr>
        <w:trPr>
          <w:trHeight w:val="265" w:hRule="atLeast"/>
        </w:trPr>
        <w:tc>
          <w:tcPr>
            <w:tcW w:w="2269" w:type="dxa"/>
          </w:tcPr>
          <w:p>
            <w:pPr>
              <w:pStyle w:val="TableParagraph"/>
              <w:ind w:left="12" w:right="5"/>
              <w:rPr>
                <w:sz w:val="20"/>
              </w:rPr>
            </w:pPr>
            <w:r>
              <w:rPr>
                <w:spacing w:val="-2"/>
                <w:sz w:val="20"/>
              </w:rPr>
              <w:t>41-</w:t>
            </w:r>
            <w:r>
              <w:rPr>
                <w:spacing w:val="-5"/>
                <w:sz w:val="20"/>
              </w:rPr>
              <w:t>50</w:t>
            </w:r>
          </w:p>
        </w:tc>
        <w:tc>
          <w:tcPr>
            <w:tcW w:w="1278" w:type="dxa"/>
          </w:tcPr>
          <w:p>
            <w:pPr>
              <w:pStyle w:val="TableParagraph"/>
              <w:ind w:left="7"/>
              <w:rPr>
                <w:sz w:val="20"/>
              </w:rPr>
            </w:pPr>
            <w:r>
              <w:rPr>
                <w:spacing w:val="-10"/>
                <w:sz w:val="20"/>
              </w:rPr>
              <w:t>4</w:t>
            </w:r>
          </w:p>
        </w:tc>
        <w:tc>
          <w:tcPr>
            <w:tcW w:w="1558" w:type="dxa"/>
          </w:tcPr>
          <w:p>
            <w:pPr>
              <w:pStyle w:val="TableParagraph"/>
              <w:ind w:left="23" w:right="16"/>
              <w:rPr>
                <w:sz w:val="20"/>
              </w:rPr>
            </w:pPr>
            <w:r>
              <w:rPr>
                <w:spacing w:val="-5"/>
                <w:sz w:val="20"/>
              </w:rPr>
              <w:t>9%</w:t>
            </w:r>
          </w:p>
        </w:tc>
      </w:tr>
      <w:tr>
        <w:trPr>
          <w:trHeight w:val="263" w:hRule="atLeast"/>
        </w:trPr>
        <w:tc>
          <w:tcPr>
            <w:tcW w:w="2269" w:type="dxa"/>
          </w:tcPr>
          <w:p>
            <w:pPr>
              <w:pStyle w:val="TableParagraph"/>
              <w:ind w:left="12" w:right="4"/>
              <w:rPr>
                <w:sz w:val="20"/>
              </w:rPr>
            </w:pPr>
            <w:r>
              <w:rPr>
                <w:spacing w:val="-5"/>
                <w:sz w:val="20"/>
              </w:rPr>
              <w:t>&gt;50</w:t>
            </w:r>
          </w:p>
        </w:tc>
        <w:tc>
          <w:tcPr>
            <w:tcW w:w="1278" w:type="dxa"/>
          </w:tcPr>
          <w:p>
            <w:pPr>
              <w:pStyle w:val="TableParagraph"/>
              <w:ind w:left="7"/>
              <w:rPr>
                <w:sz w:val="20"/>
              </w:rPr>
            </w:pPr>
            <w:r>
              <w:rPr>
                <w:spacing w:val="-10"/>
                <w:sz w:val="20"/>
              </w:rPr>
              <w:t>2</w:t>
            </w:r>
          </w:p>
        </w:tc>
        <w:tc>
          <w:tcPr>
            <w:tcW w:w="1558" w:type="dxa"/>
          </w:tcPr>
          <w:p>
            <w:pPr>
              <w:pStyle w:val="TableParagraph"/>
              <w:ind w:left="23" w:right="16"/>
              <w:rPr>
                <w:sz w:val="20"/>
              </w:rPr>
            </w:pPr>
            <w:r>
              <w:rPr>
                <w:spacing w:val="-5"/>
                <w:sz w:val="20"/>
              </w:rPr>
              <w:t>4%</w:t>
            </w:r>
          </w:p>
        </w:tc>
      </w:tr>
      <w:tr>
        <w:trPr>
          <w:trHeight w:val="266" w:hRule="atLeast"/>
        </w:trPr>
        <w:tc>
          <w:tcPr>
            <w:tcW w:w="2269" w:type="dxa"/>
          </w:tcPr>
          <w:p>
            <w:pPr>
              <w:pStyle w:val="TableParagraph"/>
              <w:ind w:left="12" w:right="4"/>
              <w:rPr>
                <w:sz w:val="20"/>
              </w:rPr>
            </w:pPr>
            <w:r>
              <w:rPr>
                <w:spacing w:val="-2"/>
                <w:sz w:val="20"/>
              </w:rPr>
              <w:t>Jumlah</w:t>
            </w:r>
          </w:p>
        </w:tc>
        <w:tc>
          <w:tcPr>
            <w:tcW w:w="1278" w:type="dxa"/>
          </w:tcPr>
          <w:p>
            <w:pPr>
              <w:pStyle w:val="TableParagraph"/>
              <w:ind w:left="7"/>
              <w:rPr>
                <w:sz w:val="20"/>
              </w:rPr>
            </w:pPr>
            <w:r>
              <w:rPr>
                <w:spacing w:val="-5"/>
                <w:sz w:val="20"/>
              </w:rPr>
              <w:t>45</w:t>
            </w:r>
          </w:p>
        </w:tc>
        <w:tc>
          <w:tcPr>
            <w:tcW w:w="1558" w:type="dxa"/>
          </w:tcPr>
          <w:p>
            <w:pPr>
              <w:pStyle w:val="TableParagraph"/>
              <w:ind w:left="23" w:right="12"/>
              <w:rPr>
                <w:sz w:val="20"/>
              </w:rPr>
            </w:pPr>
            <w:r>
              <w:rPr>
                <w:spacing w:val="-4"/>
                <w:sz w:val="20"/>
              </w:rPr>
              <w:t>100%</w:t>
            </w:r>
          </w:p>
        </w:tc>
      </w:tr>
    </w:tbl>
    <w:p>
      <w:pPr>
        <w:spacing w:before="3"/>
        <w:ind w:left="2321"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spacing w:after="0"/>
        <w:jc w:val="left"/>
        <w:rPr>
          <w:i/>
          <w:sz w:val="20"/>
        </w:rPr>
        <w:sectPr>
          <w:headerReference w:type="default" r:id="rId141"/>
          <w:footerReference w:type="default" r:id="rId142"/>
          <w:pgSz w:w="11910" w:h="16840"/>
          <w:pgMar w:header="717" w:footer="0" w:top="1620" w:bottom="280" w:left="1080" w:right="1080"/>
          <w:pgNumType w:start="66"/>
        </w:sectPr>
      </w:pPr>
    </w:p>
    <w:p>
      <w:pPr>
        <w:pStyle w:val="BodyText"/>
        <w:spacing w:before="51"/>
        <w:rPr>
          <w:i/>
        </w:rPr>
      </w:pPr>
    </w:p>
    <w:p>
      <w:pPr>
        <w:pStyle w:val="Heading2"/>
        <w:numPr>
          <w:ilvl w:val="2"/>
          <w:numId w:val="38"/>
        </w:numPr>
        <w:tabs>
          <w:tab w:pos="2040" w:val="left" w:leader="none"/>
        </w:tabs>
        <w:spacing w:line="240" w:lineRule="auto" w:before="0" w:after="0"/>
        <w:ind w:left="2040" w:right="0" w:hanging="710"/>
        <w:jc w:val="left"/>
      </w:pPr>
      <w:bookmarkStart w:name="_bookmark59" w:id="60"/>
      <w:bookmarkEnd w:id="60"/>
      <w:r>
        <w:rPr>
          <w:b w:val="0"/>
        </w:rPr>
      </w:r>
      <w:r>
        <w:rPr/>
        <w:t>Pendidikan</w:t>
      </w:r>
      <w:r>
        <w:rPr>
          <w:spacing w:val="-3"/>
        </w:rPr>
        <w:t> </w:t>
      </w:r>
      <w:r>
        <w:rPr/>
        <w:t>Terakhir</w:t>
      </w:r>
      <w:r>
        <w:rPr>
          <w:spacing w:val="-2"/>
        </w:rPr>
        <w:t> Responden</w:t>
      </w:r>
    </w:p>
    <w:p>
      <w:pPr>
        <w:pStyle w:val="BodyText"/>
        <w:rPr>
          <w:b/>
        </w:rPr>
      </w:pPr>
    </w:p>
    <w:p>
      <w:pPr>
        <w:pStyle w:val="BodyText"/>
        <w:spacing w:line="480" w:lineRule="auto"/>
        <w:ind w:left="1615" w:right="1184" w:firstLine="424"/>
        <w:jc w:val="both"/>
      </w:pPr>
      <w:r>
        <w:rPr/>
        <w:t>Berdasarkan 45 kuesioner yang telah terisi didapatkan pendidikan terakhir</w:t>
      </w:r>
      <w:r>
        <w:rPr>
          <w:spacing w:val="-10"/>
        </w:rPr>
        <w:t> </w:t>
      </w:r>
      <w:r>
        <w:rPr/>
        <w:t>responden</w:t>
      </w:r>
      <w:r>
        <w:rPr>
          <w:spacing w:val="-12"/>
        </w:rPr>
        <w:t> </w:t>
      </w:r>
      <w:r>
        <w:rPr/>
        <w:t>yang</w:t>
      </w:r>
      <w:r>
        <w:rPr>
          <w:spacing w:val="-12"/>
        </w:rPr>
        <w:t> </w:t>
      </w:r>
      <w:r>
        <w:rPr/>
        <w:t>terbagi</w:t>
      </w:r>
      <w:r>
        <w:rPr>
          <w:spacing w:val="-11"/>
        </w:rPr>
        <w:t> </w:t>
      </w:r>
      <w:r>
        <w:rPr/>
        <w:t>menjadi</w:t>
      </w:r>
      <w:r>
        <w:rPr>
          <w:spacing w:val="-9"/>
        </w:rPr>
        <w:t> </w:t>
      </w:r>
      <w:r>
        <w:rPr/>
        <w:t>S1/DIV</w:t>
      </w:r>
      <w:r>
        <w:rPr>
          <w:spacing w:val="-13"/>
        </w:rPr>
        <w:t> </w:t>
      </w:r>
      <w:r>
        <w:rPr/>
        <w:t>sebanyak</w:t>
      </w:r>
      <w:r>
        <w:rPr>
          <w:spacing w:val="-9"/>
        </w:rPr>
        <w:t> </w:t>
      </w:r>
      <w:r>
        <w:rPr/>
        <w:t>29</w:t>
      </w:r>
      <w:r>
        <w:rPr>
          <w:spacing w:val="-9"/>
        </w:rPr>
        <w:t> </w:t>
      </w:r>
      <w:r>
        <w:rPr/>
        <w:t>orang</w:t>
      </w:r>
      <w:r>
        <w:rPr>
          <w:spacing w:val="-10"/>
        </w:rPr>
        <w:t> </w:t>
      </w:r>
      <w:r>
        <w:rPr/>
        <w:t>atau 64%</w:t>
      </w:r>
      <w:r>
        <w:rPr>
          <w:spacing w:val="-8"/>
        </w:rPr>
        <w:t> </w:t>
      </w:r>
      <w:r>
        <w:rPr/>
        <w:t>,</w:t>
      </w:r>
      <w:r>
        <w:rPr>
          <w:spacing w:val="-4"/>
        </w:rPr>
        <w:t> </w:t>
      </w:r>
      <w:r>
        <w:rPr/>
        <w:t>S2</w:t>
      </w:r>
      <w:r>
        <w:rPr>
          <w:spacing w:val="-4"/>
        </w:rPr>
        <w:t> </w:t>
      </w:r>
      <w:r>
        <w:rPr/>
        <w:t>sebanyak</w:t>
      </w:r>
      <w:r>
        <w:rPr>
          <w:spacing w:val="-3"/>
        </w:rPr>
        <w:t> </w:t>
      </w:r>
      <w:r>
        <w:rPr/>
        <w:t>16</w:t>
      </w:r>
      <w:r>
        <w:rPr>
          <w:spacing w:val="-4"/>
        </w:rPr>
        <w:t> </w:t>
      </w:r>
      <w:r>
        <w:rPr/>
        <w:t>orang</w:t>
      </w:r>
      <w:r>
        <w:rPr>
          <w:spacing w:val="-4"/>
        </w:rPr>
        <w:t> </w:t>
      </w:r>
      <w:r>
        <w:rPr/>
        <w:t>atau</w:t>
      </w:r>
      <w:r>
        <w:rPr>
          <w:spacing w:val="-5"/>
        </w:rPr>
        <w:t> </w:t>
      </w:r>
      <w:r>
        <w:rPr/>
        <w:t>36%</w:t>
      </w:r>
      <w:r>
        <w:rPr>
          <w:spacing w:val="-5"/>
        </w:rPr>
        <w:t> </w:t>
      </w:r>
      <w:r>
        <w:rPr/>
        <w:t>dan</w:t>
      </w:r>
      <w:r>
        <w:rPr>
          <w:spacing w:val="-4"/>
        </w:rPr>
        <w:t> </w:t>
      </w:r>
      <w:r>
        <w:rPr/>
        <w:t>S3</w:t>
      </w:r>
      <w:r>
        <w:rPr>
          <w:spacing w:val="-4"/>
        </w:rPr>
        <w:t> </w:t>
      </w:r>
      <w:r>
        <w:rPr/>
        <w:t>sebanyak</w:t>
      </w:r>
      <w:r>
        <w:rPr>
          <w:spacing w:val="-4"/>
        </w:rPr>
        <w:t> </w:t>
      </w:r>
      <w:r>
        <w:rPr/>
        <w:t>0</w:t>
      </w:r>
      <w:r>
        <w:rPr>
          <w:spacing w:val="-4"/>
        </w:rPr>
        <w:t> </w:t>
      </w:r>
      <w:r>
        <w:rPr/>
        <w:t>orang</w:t>
      </w:r>
      <w:r>
        <w:rPr>
          <w:spacing w:val="-4"/>
        </w:rPr>
        <w:t> </w:t>
      </w:r>
      <w:r>
        <w:rPr/>
        <w:t>atau</w:t>
      </w:r>
      <w:r>
        <w:rPr>
          <w:spacing w:val="-4"/>
        </w:rPr>
        <w:t> </w:t>
      </w:r>
      <w:r>
        <w:rPr>
          <w:spacing w:val="-5"/>
        </w:rPr>
        <w:t>0%</w:t>
      </w:r>
    </w:p>
    <w:p>
      <w:pPr>
        <w:spacing w:line="253" w:lineRule="exact" w:before="0"/>
        <w:ind w:left="1896" w:right="0" w:firstLine="0"/>
        <w:jc w:val="left"/>
        <w:rPr>
          <w:b/>
          <w:sz w:val="22"/>
        </w:rPr>
      </w:pPr>
      <w:r>
        <w:rPr>
          <w:b/>
          <w:sz w:val="22"/>
        </w:rPr>
        <w:t>Tabel</w:t>
      </w:r>
      <w:r>
        <w:rPr>
          <w:b/>
          <w:spacing w:val="-3"/>
          <w:sz w:val="22"/>
        </w:rPr>
        <w:t> </w:t>
      </w:r>
      <w:r>
        <w:rPr>
          <w:b/>
          <w:sz w:val="22"/>
        </w:rPr>
        <w:t>4.4</w:t>
      </w:r>
      <w:r>
        <w:rPr>
          <w:b/>
          <w:spacing w:val="-3"/>
          <w:sz w:val="22"/>
        </w:rPr>
        <w:t> </w:t>
      </w:r>
      <w:r>
        <w:rPr>
          <w:b/>
          <w:sz w:val="22"/>
        </w:rPr>
        <w:t>Pendidikan</w:t>
      </w:r>
      <w:r>
        <w:rPr>
          <w:b/>
          <w:spacing w:val="-4"/>
          <w:sz w:val="22"/>
        </w:rPr>
        <w:t> </w:t>
      </w:r>
      <w:r>
        <w:rPr>
          <w:b/>
          <w:sz w:val="22"/>
        </w:rPr>
        <w:t>Terakhir</w:t>
      </w:r>
      <w:r>
        <w:rPr>
          <w:b/>
          <w:spacing w:val="-3"/>
          <w:sz w:val="22"/>
        </w:rPr>
        <w:t> </w:t>
      </w:r>
      <w:r>
        <w:rPr>
          <w:b/>
          <w:spacing w:val="-2"/>
          <w:sz w:val="22"/>
        </w:rPr>
        <w:t>Responden</w:t>
      </w:r>
    </w:p>
    <w:tbl>
      <w:tblPr>
        <w:tblW w:w="0" w:type="auto"/>
        <w:jc w:val="left"/>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3"/>
        <w:gridCol w:w="2168"/>
        <w:gridCol w:w="2259"/>
      </w:tblGrid>
      <w:tr>
        <w:trPr>
          <w:trHeight w:val="230" w:hRule="atLeast"/>
        </w:trPr>
        <w:tc>
          <w:tcPr>
            <w:tcW w:w="2293" w:type="dxa"/>
          </w:tcPr>
          <w:p>
            <w:pPr>
              <w:pStyle w:val="TableParagraph"/>
              <w:spacing w:line="210" w:lineRule="exact"/>
              <w:ind w:left="10"/>
              <w:rPr>
                <w:b/>
                <w:sz w:val="20"/>
              </w:rPr>
            </w:pPr>
            <w:r>
              <w:rPr>
                <w:b/>
                <w:spacing w:val="-2"/>
                <w:sz w:val="20"/>
              </w:rPr>
              <w:t>Keterangan</w:t>
            </w:r>
          </w:p>
        </w:tc>
        <w:tc>
          <w:tcPr>
            <w:tcW w:w="2168" w:type="dxa"/>
          </w:tcPr>
          <w:p>
            <w:pPr>
              <w:pStyle w:val="TableParagraph"/>
              <w:spacing w:line="210" w:lineRule="exact"/>
              <w:ind w:left="10" w:right="3"/>
              <w:rPr>
                <w:b/>
                <w:sz w:val="20"/>
              </w:rPr>
            </w:pPr>
            <w:r>
              <w:rPr>
                <w:b/>
                <w:spacing w:val="-2"/>
                <w:sz w:val="20"/>
              </w:rPr>
              <w:t>Jumlah</w:t>
            </w:r>
          </w:p>
        </w:tc>
        <w:tc>
          <w:tcPr>
            <w:tcW w:w="2259" w:type="dxa"/>
          </w:tcPr>
          <w:p>
            <w:pPr>
              <w:pStyle w:val="TableParagraph"/>
              <w:spacing w:line="210" w:lineRule="exact"/>
              <w:ind w:left="8" w:right="3"/>
              <w:rPr>
                <w:b/>
                <w:sz w:val="20"/>
              </w:rPr>
            </w:pPr>
            <w:r>
              <w:rPr>
                <w:b/>
                <w:sz w:val="20"/>
              </w:rPr>
              <w:t>Persentase</w:t>
            </w:r>
            <w:r>
              <w:rPr>
                <w:b/>
                <w:spacing w:val="-11"/>
                <w:sz w:val="20"/>
              </w:rPr>
              <w:t> </w:t>
            </w:r>
            <w:r>
              <w:rPr>
                <w:b/>
                <w:spacing w:val="-5"/>
                <w:sz w:val="20"/>
              </w:rPr>
              <w:t>(%)</w:t>
            </w:r>
          </w:p>
        </w:tc>
      </w:tr>
      <w:tr>
        <w:trPr>
          <w:trHeight w:val="230" w:hRule="atLeast"/>
        </w:trPr>
        <w:tc>
          <w:tcPr>
            <w:tcW w:w="2293" w:type="dxa"/>
          </w:tcPr>
          <w:p>
            <w:pPr>
              <w:pStyle w:val="TableParagraph"/>
              <w:spacing w:line="210" w:lineRule="exact"/>
              <w:ind w:left="10" w:right="1"/>
              <w:rPr>
                <w:sz w:val="20"/>
              </w:rPr>
            </w:pPr>
            <w:r>
              <w:rPr>
                <w:spacing w:val="-2"/>
                <w:sz w:val="20"/>
              </w:rPr>
              <w:t>S1/DIV</w:t>
            </w:r>
          </w:p>
        </w:tc>
        <w:tc>
          <w:tcPr>
            <w:tcW w:w="2168" w:type="dxa"/>
          </w:tcPr>
          <w:p>
            <w:pPr>
              <w:pStyle w:val="TableParagraph"/>
              <w:spacing w:line="210" w:lineRule="exact"/>
              <w:ind w:left="10"/>
              <w:rPr>
                <w:sz w:val="20"/>
              </w:rPr>
            </w:pPr>
            <w:r>
              <w:rPr>
                <w:spacing w:val="-5"/>
                <w:sz w:val="20"/>
              </w:rPr>
              <w:t>29</w:t>
            </w:r>
          </w:p>
        </w:tc>
        <w:tc>
          <w:tcPr>
            <w:tcW w:w="2259" w:type="dxa"/>
          </w:tcPr>
          <w:p>
            <w:pPr>
              <w:pStyle w:val="TableParagraph"/>
              <w:spacing w:line="210" w:lineRule="exact"/>
              <w:ind w:left="8" w:right="1"/>
              <w:rPr>
                <w:sz w:val="20"/>
              </w:rPr>
            </w:pPr>
            <w:r>
              <w:rPr>
                <w:spacing w:val="-5"/>
                <w:sz w:val="20"/>
              </w:rPr>
              <w:t>64%</w:t>
            </w:r>
          </w:p>
        </w:tc>
      </w:tr>
      <w:tr>
        <w:trPr>
          <w:trHeight w:val="229" w:hRule="atLeast"/>
        </w:trPr>
        <w:tc>
          <w:tcPr>
            <w:tcW w:w="2293" w:type="dxa"/>
          </w:tcPr>
          <w:p>
            <w:pPr>
              <w:pStyle w:val="TableParagraph"/>
              <w:spacing w:line="210" w:lineRule="exact"/>
              <w:ind w:left="10" w:right="5"/>
              <w:rPr>
                <w:sz w:val="20"/>
              </w:rPr>
            </w:pPr>
            <w:r>
              <w:rPr>
                <w:spacing w:val="-5"/>
                <w:sz w:val="20"/>
              </w:rPr>
              <w:t>S2</w:t>
            </w:r>
          </w:p>
        </w:tc>
        <w:tc>
          <w:tcPr>
            <w:tcW w:w="2168" w:type="dxa"/>
          </w:tcPr>
          <w:p>
            <w:pPr>
              <w:pStyle w:val="TableParagraph"/>
              <w:spacing w:line="210" w:lineRule="exact"/>
              <w:ind w:left="10"/>
              <w:rPr>
                <w:sz w:val="20"/>
              </w:rPr>
            </w:pPr>
            <w:r>
              <w:rPr>
                <w:spacing w:val="-5"/>
                <w:sz w:val="20"/>
              </w:rPr>
              <w:t>16</w:t>
            </w:r>
          </w:p>
        </w:tc>
        <w:tc>
          <w:tcPr>
            <w:tcW w:w="2259" w:type="dxa"/>
          </w:tcPr>
          <w:p>
            <w:pPr>
              <w:pStyle w:val="TableParagraph"/>
              <w:spacing w:line="210" w:lineRule="exact"/>
              <w:ind w:left="8" w:right="1"/>
              <w:rPr>
                <w:sz w:val="20"/>
              </w:rPr>
            </w:pPr>
            <w:r>
              <w:rPr>
                <w:spacing w:val="-5"/>
                <w:sz w:val="20"/>
              </w:rPr>
              <w:t>36%</w:t>
            </w:r>
          </w:p>
        </w:tc>
      </w:tr>
      <w:tr>
        <w:trPr>
          <w:trHeight w:val="230" w:hRule="atLeast"/>
        </w:trPr>
        <w:tc>
          <w:tcPr>
            <w:tcW w:w="2293" w:type="dxa"/>
          </w:tcPr>
          <w:p>
            <w:pPr>
              <w:pStyle w:val="TableParagraph"/>
              <w:spacing w:line="210" w:lineRule="exact" w:before="1"/>
              <w:ind w:left="10" w:right="5"/>
              <w:rPr>
                <w:sz w:val="20"/>
              </w:rPr>
            </w:pPr>
            <w:r>
              <w:rPr>
                <w:spacing w:val="-5"/>
                <w:sz w:val="20"/>
              </w:rPr>
              <w:t>S3</w:t>
            </w:r>
          </w:p>
        </w:tc>
        <w:tc>
          <w:tcPr>
            <w:tcW w:w="2168" w:type="dxa"/>
          </w:tcPr>
          <w:p>
            <w:pPr>
              <w:pStyle w:val="TableParagraph"/>
              <w:spacing w:line="210" w:lineRule="exact" w:before="1"/>
              <w:ind w:left="10" w:right="5"/>
              <w:rPr>
                <w:sz w:val="20"/>
              </w:rPr>
            </w:pPr>
            <w:r>
              <w:rPr>
                <w:spacing w:val="-10"/>
                <w:sz w:val="20"/>
              </w:rPr>
              <w:t>0</w:t>
            </w:r>
          </w:p>
        </w:tc>
        <w:tc>
          <w:tcPr>
            <w:tcW w:w="2259" w:type="dxa"/>
          </w:tcPr>
          <w:p>
            <w:pPr>
              <w:pStyle w:val="TableParagraph"/>
              <w:spacing w:line="210" w:lineRule="exact" w:before="1"/>
              <w:ind w:left="8"/>
              <w:rPr>
                <w:sz w:val="20"/>
              </w:rPr>
            </w:pPr>
            <w:r>
              <w:rPr>
                <w:spacing w:val="-5"/>
                <w:sz w:val="20"/>
              </w:rPr>
              <w:t>0%</w:t>
            </w:r>
          </w:p>
        </w:tc>
      </w:tr>
      <w:tr>
        <w:trPr>
          <w:trHeight w:val="232" w:hRule="atLeast"/>
        </w:trPr>
        <w:tc>
          <w:tcPr>
            <w:tcW w:w="2293" w:type="dxa"/>
          </w:tcPr>
          <w:p>
            <w:pPr>
              <w:pStyle w:val="TableParagraph"/>
              <w:spacing w:line="212" w:lineRule="exact"/>
              <w:ind w:left="10" w:right="2"/>
              <w:rPr>
                <w:sz w:val="20"/>
              </w:rPr>
            </w:pPr>
            <w:r>
              <w:rPr>
                <w:spacing w:val="-2"/>
                <w:sz w:val="20"/>
              </w:rPr>
              <w:t>Jumlah</w:t>
            </w:r>
          </w:p>
        </w:tc>
        <w:tc>
          <w:tcPr>
            <w:tcW w:w="2168" w:type="dxa"/>
          </w:tcPr>
          <w:p>
            <w:pPr>
              <w:pStyle w:val="TableParagraph"/>
              <w:spacing w:line="212" w:lineRule="exact"/>
              <w:ind w:left="10"/>
              <w:rPr>
                <w:sz w:val="20"/>
              </w:rPr>
            </w:pPr>
            <w:r>
              <w:rPr>
                <w:spacing w:val="-5"/>
                <w:sz w:val="20"/>
              </w:rPr>
              <w:t>45</w:t>
            </w:r>
          </w:p>
        </w:tc>
        <w:tc>
          <w:tcPr>
            <w:tcW w:w="2259" w:type="dxa"/>
          </w:tcPr>
          <w:p>
            <w:pPr>
              <w:pStyle w:val="TableParagraph"/>
              <w:spacing w:line="212" w:lineRule="exact"/>
              <w:ind w:left="8" w:right="1"/>
              <w:rPr>
                <w:sz w:val="20"/>
              </w:rPr>
            </w:pPr>
            <w:r>
              <w:rPr>
                <w:spacing w:val="-4"/>
                <w:sz w:val="20"/>
              </w:rPr>
              <w:t>100%</w:t>
            </w:r>
          </w:p>
        </w:tc>
      </w:tr>
    </w:tbl>
    <w:p>
      <w:pPr>
        <w:spacing w:before="2"/>
        <w:ind w:left="1896"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Heading2"/>
        <w:numPr>
          <w:ilvl w:val="2"/>
          <w:numId w:val="38"/>
        </w:numPr>
        <w:tabs>
          <w:tab w:pos="2040" w:val="left" w:leader="none"/>
        </w:tabs>
        <w:spacing w:line="240" w:lineRule="auto" w:before="16" w:after="0"/>
        <w:ind w:left="2040" w:right="0" w:hanging="710"/>
        <w:jc w:val="left"/>
      </w:pPr>
      <w:bookmarkStart w:name="_bookmark60" w:id="61"/>
      <w:bookmarkEnd w:id="61"/>
      <w:r>
        <w:rPr>
          <w:b w:val="0"/>
        </w:rPr>
      </w:r>
      <w:r>
        <w:rPr/>
        <w:t>Jabatan </w:t>
      </w:r>
      <w:r>
        <w:rPr>
          <w:spacing w:val="-2"/>
        </w:rPr>
        <w:t>Responden</w:t>
      </w:r>
    </w:p>
    <w:p>
      <w:pPr>
        <w:pStyle w:val="BodyText"/>
        <w:rPr>
          <w:b/>
        </w:rPr>
      </w:pPr>
    </w:p>
    <w:p>
      <w:pPr>
        <w:pStyle w:val="BodyText"/>
        <w:spacing w:line="480" w:lineRule="auto"/>
        <w:ind w:left="1615" w:right="1181" w:firstLine="424"/>
        <w:jc w:val="both"/>
      </w:pPr>
      <w:r>
        <w:rPr/>
        <w:t>Berdasarkan 45 kuesioner yang telah terisi didapatkan jabatan responden yang terdiri dari auditor pemeriksa pertama yang berjumlah 12 orang atau 27%, auditor pemeriksa muda yang berjumlah 14 orang atau 31%, dan auditor pemeriksa madya yang berjumlah 19 orang atau </w:t>
      </w:r>
      <w:r>
        <w:rPr>
          <w:spacing w:val="-4"/>
        </w:rPr>
        <w:t>42%.</w:t>
      </w:r>
    </w:p>
    <w:p>
      <w:pPr>
        <w:spacing w:before="0"/>
        <w:ind w:left="1896" w:right="0" w:firstLine="0"/>
        <w:jc w:val="left"/>
        <w:rPr>
          <w:b/>
          <w:sz w:val="22"/>
        </w:rPr>
      </w:pPr>
      <w:r>
        <w:rPr>
          <w:b/>
          <w:sz w:val="22"/>
        </w:rPr>
        <w:t>Tabel</w:t>
      </w:r>
      <w:r>
        <w:rPr>
          <w:b/>
          <w:spacing w:val="-1"/>
          <w:sz w:val="22"/>
        </w:rPr>
        <w:t> </w:t>
      </w:r>
      <w:r>
        <w:rPr>
          <w:b/>
          <w:sz w:val="22"/>
        </w:rPr>
        <w:t>4.5</w:t>
      </w:r>
      <w:r>
        <w:rPr>
          <w:b/>
          <w:spacing w:val="-3"/>
          <w:sz w:val="22"/>
        </w:rPr>
        <w:t> </w:t>
      </w:r>
      <w:r>
        <w:rPr>
          <w:b/>
          <w:sz w:val="22"/>
        </w:rPr>
        <w:t>Jabatan</w:t>
      </w:r>
      <w:r>
        <w:rPr>
          <w:b/>
          <w:spacing w:val="-1"/>
          <w:sz w:val="22"/>
        </w:rPr>
        <w:t> </w:t>
      </w:r>
      <w:r>
        <w:rPr>
          <w:b/>
          <w:spacing w:val="-2"/>
          <w:sz w:val="22"/>
        </w:rPr>
        <w:t>Responden</w:t>
      </w:r>
    </w:p>
    <w:tbl>
      <w:tblPr>
        <w:tblW w:w="0" w:type="auto"/>
        <w:jc w:val="left"/>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9"/>
        <w:gridCol w:w="1790"/>
        <w:gridCol w:w="2258"/>
      </w:tblGrid>
      <w:tr>
        <w:trPr>
          <w:trHeight w:val="230" w:hRule="atLeast"/>
        </w:trPr>
        <w:tc>
          <w:tcPr>
            <w:tcW w:w="2669" w:type="dxa"/>
          </w:tcPr>
          <w:p>
            <w:pPr>
              <w:pStyle w:val="TableParagraph"/>
              <w:spacing w:line="210" w:lineRule="exact"/>
              <w:ind w:left="9"/>
              <w:rPr>
                <w:b/>
                <w:sz w:val="20"/>
              </w:rPr>
            </w:pPr>
            <w:r>
              <w:rPr>
                <w:b/>
                <w:spacing w:val="-2"/>
                <w:sz w:val="20"/>
              </w:rPr>
              <w:t>Keterangan</w:t>
            </w:r>
          </w:p>
        </w:tc>
        <w:tc>
          <w:tcPr>
            <w:tcW w:w="1790" w:type="dxa"/>
          </w:tcPr>
          <w:p>
            <w:pPr>
              <w:pStyle w:val="TableParagraph"/>
              <w:spacing w:line="210" w:lineRule="exact"/>
              <w:ind w:left="16" w:right="3"/>
              <w:rPr>
                <w:b/>
                <w:sz w:val="20"/>
              </w:rPr>
            </w:pPr>
            <w:r>
              <w:rPr>
                <w:b/>
                <w:spacing w:val="-2"/>
                <w:sz w:val="20"/>
              </w:rPr>
              <w:t>Jumlah</w:t>
            </w:r>
          </w:p>
        </w:tc>
        <w:tc>
          <w:tcPr>
            <w:tcW w:w="2258" w:type="dxa"/>
          </w:tcPr>
          <w:p>
            <w:pPr>
              <w:pStyle w:val="TableParagraph"/>
              <w:spacing w:line="210" w:lineRule="exact"/>
              <w:ind w:left="13" w:right="3"/>
              <w:rPr>
                <w:b/>
                <w:sz w:val="20"/>
              </w:rPr>
            </w:pPr>
            <w:r>
              <w:rPr>
                <w:b/>
                <w:sz w:val="20"/>
              </w:rPr>
              <w:t>Persentase</w:t>
            </w:r>
            <w:r>
              <w:rPr>
                <w:b/>
                <w:spacing w:val="-11"/>
                <w:sz w:val="20"/>
              </w:rPr>
              <w:t> </w:t>
            </w:r>
            <w:r>
              <w:rPr>
                <w:b/>
                <w:spacing w:val="-5"/>
                <w:sz w:val="20"/>
              </w:rPr>
              <w:t>(%)</w:t>
            </w:r>
          </w:p>
        </w:tc>
      </w:tr>
      <w:tr>
        <w:trPr>
          <w:trHeight w:val="230" w:hRule="atLeast"/>
        </w:trPr>
        <w:tc>
          <w:tcPr>
            <w:tcW w:w="2669" w:type="dxa"/>
          </w:tcPr>
          <w:p>
            <w:pPr>
              <w:pStyle w:val="TableParagraph"/>
              <w:spacing w:line="210" w:lineRule="exact"/>
              <w:ind w:left="9" w:right="6"/>
              <w:rPr>
                <w:sz w:val="20"/>
              </w:rPr>
            </w:pPr>
            <w:r>
              <w:rPr>
                <w:sz w:val="20"/>
              </w:rPr>
              <w:t>Auditor</w:t>
            </w:r>
            <w:r>
              <w:rPr>
                <w:spacing w:val="-7"/>
                <w:sz w:val="20"/>
              </w:rPr>
              <w:t> </w:t>
            </w:r>
            <w:r>
              <w:rPr>
                <w:sz w:val="20"/>
              </w:rPr>
              <w:t>pemeriksa</w:t>
            </w:r>
            <w:r>
              <w:rPr>
                <w:spacing w:val="-7"/>
                <w:sz w:val="20"/>
              </w:rPr>
              <w:t> </w:t>
            </w:r>
            <w:r>
              <w:rPr>
                <w:spacing w:val="-2"/>
                <w:sz w:val="20"/>
              </w:rPr>
              <w:t>pertama</w:t>
            </w:r>
          </w:p>
        </w:tc>
        <w:tc>
          <w:tcPr>
            <w:tcW w:w="1790" w:type="dxa"/>
          </w:tcPr>
          <w:p>
            <w:pPr>
              <w:pStyle w:val="TableParagraph"/>
              <w:spacing w:line="210" w:lineRule="exact"/>
              <w:ind w:left="16" w:right="1"/>
              <w:rPr>
                <w:sz w:val="20"/>
              </w:rPr>
            </w:pPr>
            <w:r>
              <w:rPr>
                <w:spacing w:val="-5"/>
                <w:sz w:val="20"/>
              </w:rPr>
              <w:t>12</w:t>
            </w:r>
          </w:p>
        </w:tc>
        <w:tc>
          <w:tcPr>
            <w:tcW w:w="2258" w:type="dxa"/>
          </w:tcPr>
          <w:p>
            <w:pPr>
              <w:pStyle w:val="TableParagraph"/>
              <w:spacing w:line="210" w:lineRule="exact"/>
              <w:ind w:left="13" w:right="1"/>
              <w:rPr>
                <w:sz w:val="20"/>
              </w:rPr>
            </w:pPr>
            <w:r>
              <w:rPr>
                <w:spacing w:val="-5"/>
                <w:sz w:val="20"/>
              </w:rPr>
              <w:t>27%</w:t>
            </w:r>
          </w:p>
        </w:tc>
      </w:tr>
      <w:tr>
        <w:trPr>
          <w:trHeight w:val="230" w:hRule="atLeast"/>
        </w:trPr>
        <w:tc>
          <w:tcPr>
            <w:tcW w:w="2669" w:type="dxa"/>
          </w:tcPr>
          <w:p>
            <w:pPr>
              <w:pStyle w:val="TableParagraph"/>
              <w:spacing w:line="210" w:lineRule="exact"/>
              <w:ind w:left="9" w:right="3"/>
              <w:rPr>
                <w:sz w:val="20"/>
              </w:rPr>
            </w:pPr>
            <w:r>
              <w:rPr>
                <w:sz w:val="20"/>
              </w:rPr>
              <w:t>Auditor</w:t>
            </w:r>
            <w:r>
              <w:rPr>
                <w:spacing w:val="-7"/>
                <w:sz w:val="20"/>
              </w:rPr>
              <w:t> </w:t>
            </w:r>
            <w:r>
              <w:rPr>
                <w:sz w:val="20"/>
              </w:rPr>
              <w:t>pemeriksa</w:t>
            </w:r>
            <w:r>
              <w:rPr>
                <w:spacing w:val="-7"/>
                <w:sz w:val="20"/>
              </w:rPr>
              <w:t> </w:t>
            </w:r>
            <w:r>
              <w:rPr>
                <w:spacing w:val="-4"/>
                <w:sz w:val="20"/>
              </w:rPr>
              <w:t>muda</w:t>
            </w:r>
          </w:p>
        </w:tc>
        <w:tc>
          <w:tcPr>
            <w:tcW w:w="1790" w:type="dxa"/>
          </w:tcPr>
          <w:p>
            <w:pPr>
              <w:pStyle w:val="TableParagraph"/>
              <w:spacing w:line="210" w:lineRule="exact"/>
              <w:ind w:left="16"/>
              <w:rPr>
                <w:sz w:val="20"/>
              </w:rPr>
            </w:pPr>
            <w:r>
              <w:rPr>
                <w:spacing w:val="-5"/>
                <w:sz w:val="20"/>
              </w:rPr>
              <w:t>14</w:t>
            </w:r>
          </w:p>
        </w:tc>
        <w:tc>
          <w:tcPr>
            <w:tcW w:w="2258" w:type="dxa"/>
          </w:tcPr>
          <w:p>
            <w:pPr>
              <w:pStyle w:val="TableParagraph"/>
              <w:spacing w:line="210" w:lineRule="exact"/>
              <w:ind w:left="13" w:right="1"/>
              <w:rPr>
                <w:sz w:val="20"/>
              </w:rPr>
            </w:pPr>
            <w:r>
              <w:rPr>
                <w:spacing w:val="-5"/>
                <w:sz w:val="20"/>
              </w:rPr>
              <w:t>31%</w:t>
            </w:r>
          </w:p>
        </w:tc>
      </w:tr>
      <w:tr>
        <w:trPr>
          <w:trHeight w:val="230" w:hRule="atLeast"/>
        </w:trPr>
        <w:tc>
          <w:tcPr>
            <w:tcW w:w="2669" w:type="dxa"/>
          </w:tcPr>
          <w:p>
            <w:pPr>
              <w:pStyle w:val="TableParagraph"/>
              <w:spacing w:line="210" w:lineRule="exact"/>
              <w:ind w:left="9" w:right="6"/>
              <w:rPr>
                <w:sz w:val="20"/>
              </w:rPr>
            </w:pPr>
            <w:r>
              <w:rPr>
                <w:sz w:val="20"/>
              </w:rPr>
              <w:t>Auditor</w:t>
            </w:r>
            <w:r>
              <w:rPr>
                <w:spacing w:val="-7"/>
                <w:sz w:val="20"/>
              </w:rPr>
              <w:t> </w:t>
            </w:r>
            <w:r>
              <w:rPr>
                <w:sz w:val="20"/>
              </w:rPr>
              <w:t>pemeriksa</w:t>
            </w:r>
            <w:r>
              <w:rPr>
                <w:spacing w:val="-7"/>
                <w:sz w:val="20"/>
              </w:rPr>
              <w:t> </w:t>
            </w:r>
            <w:r>
              <w:rPr>
                <w:spacing w:val="-2"/>
                <w:sz w:val="20"/>
              </w:rPr>
              <w:t>madya</w:t>
            </w:r>
          </w:p>
        </w:tc>
        <w:tc>
          <w:tcPr>
            <w:tcW w:w="1790" w:type="dxa"/>
          </w:tcPr>
          <w:p>
            <w:pPr>
              <w:pStyle w:val="TableParagraph"/>
              <w:spacing w:line="210" w:lineRule="exact"/>
              <w:ind w:left="16" w:right="1"/>
              <w:rPr>
                <w:sz w:val="20"/>
              </w:rPr>
            </w:pPr>
            <w:r>
              <w:rPr>
                <w:spacing w:val="-5"/>
                <w:sz w:val="20"/>
              </w:rPr>
              <w:t>19</w:t>
            </w:r>
          </w:p>
        </w:tc>
        <w:tc>
          <w:tcPr>
            <w:tcW w:w="2258" w:type="dxa"/>
          </w:tcPr>
          <w:p>
            <w:pPr>
              <w:pStyle w:val="TableParagraph"/>
              <w:spacing w:line="210" w:lineRule="exact"/>
              <w:ind w:left="13" w:right="1"/>
              <w:rPr>
                <w:sz w:val="20"/>
              </w:rPr>
            </w:pPr>
            <w:r>
              <w:rPr>
                <w:spacing w:val="-5"/>
                <w:sz w:val="20"/>
              </w:rPr>
              <w:t>42%</w:t>
            </w:r>
          </w:p>
        </w:tc>
      </w:tr>
      <w:tr>
        <w:trPr>
          <w:trHeight w:val="230" w:hRule="atLeast"/>
        </w:trPr>
        <w:tc>
          <w:tcPr>
            <w:tcW w:w="2669" w:type="dxa"/>
          </w:tcPr>
          <w:p>
            <w:pPr>
              <w:pStyle w:val="TableParagraph"/>
              <w:spacing w:line="210" w:lineRule="exact"/>
              <w:ind w:left="9" w:right="3"/>
              <w:rPr>
                <w:sz w:val="20"/>
              </w:rPr>
            </w:pPr>
            <w:r>
              <w:rPr>
                <w:spacing w:val="-2"/>
                <w:sz w:val="20"/>
              </w:rPr>
              <w:t>Jumlah</w:t>
            </w:r>
          </w:p>
        </w:tc>
        <w:tc>
          <w:tcPr>
            <w:tcW w:w="1790" w:type="dxa"/>
          </w:tcPr>
          <w:p>
            <w:pPr>
              <w:pStyle w:val="TableParagraph"/>
              <w:spacing w:line="210" w:lineRule="exact"/>
              <w:ind w:left="16"/>
              <w:rPr>
                <w:sz w:val="20"/>
              </w:rPr>
            </w:pPr>
            <w:r>
              <w:rPr>
                <w:spacing w:val="-5"/>
                <w:sz w:val="20"/>
              </w:rPr>
              <w:t>45</w:t>
            </w:r>
          </w:p>
        </w:tc>
        <w:tc>
          <w:tcPr>
            <w:tcW w:w="2258" w:type="dxa"/>
          </w:tcPr>
          <w:p>
            <w:pPr>
              <w:pStyle w:val="TableParagraph"/>
              <w:spacing w:line="210" w:lineRule="exact"/>
              <w:ind w:left="13"/>
              <w:rPr>
                <w:sz w:val="20"/>
              </w:rPr>
            </w:pPr>
            <w:r>
              <w:rPr>
                <w:spacing w:val="-4"/>
                <w:sz w:val="20"/>
              </w:rPr>
              <w:t>100%</w:t>
            </w:r>
          </w:p>
        </w:tc>
      </w:tr>
    </w:tbl>
    <w:p>
      <w:pPr>
        <w:spacing w:before="0"/>
        <w:ind w:left="1896"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Heading2"/>
        <w:numPr>
          <w:ilvl w:val="2"/>
          <w:numId w:val="38"/>
        </w:numPr>
        <w:tabs>
          <w:tab w:pos="2040" w:val="left" w:leader="none"/>
        </w:tabs>
        <w:spacing w:line="240" w:lineRule="auto" w:before="18" w:after="0"/>
        <w:ind w:left="2040" w:right="0" w:hanging="710"/>
        <w:jc w:val="left"/>
      </w:pPr>
      <w:bookmarkStart w:name="_bookmark61" w:id="62"/>
      <w:bookmarkEnd w:id="62"/>
      <w:r>
        <w:rPr>
          <w:b w:val="0"/>
        </w:rPr>
      </w:r>
      <w:r>
        <w:rPr/>
        <w:t>Pengalaman</w:t>
      </w:r>
      <w:r>
        <w:rPr>
          <w:spacing w:val="-2"/>
        </w:rPr>
        <w:t> </w:t>
      </w:r>
      <w:r>
        <w:rPr/>
        <w:t>Kerja</w:t>
      </w:r>
      <w:r>
        <w:rPr>
          <w:spacing w:val="-1"/>
        </w:rPr>
        <w:t> </w:t>
      </w:r>
      <w:r>
        <w:rPr>
          <w:spacing w:val="-2"/>
        </w:rPr>
        <w:t>Responden</w:t>
      </w:r>
    </w:p>
    <w:p>
      <w:pPr>
        <w:pStyle w:val="BodyText"/>
        <w:rPr>
          <w:b/>
        </w:rPr>
      </w:pPr>
    </w:p>
    <w:p>
      <w:pPr>
        <w:pStyle w:val="BodyText"/>
        <w:spacing w:line="480" w:lineRule="auto"/>
        <w:ind w:left="1615" w:right="1181" w:firstLine="424"/>
        <w:jc w:val="both"/>
      </w:pPr>
      <w:r>
        <w:rPr/>
        <w:t>Berdasarkan</w:t>
      </w:r>
      <w:r>
        <w:rPr>
          <w:spacing w:val="40"/>
        </w:rPr>
        <w:t> </w:t>
      </w:r>
      <w:r>
        <w:rPr/>
        <w:t>hasil pengisian kuesioner di dapatkan data berupa pengalaman kerja responden yang terbagi menjadi responden dengan pengalaman kerja &lt;1 tahun berjumlah 5 orang atau 11%, responden dengan pengalaman kerja 1-5 tahun berjumlah</w:t>
      </w:r>
      <w:r>
        <w:rPr>
          <w:spacing w:val="40"/>
        </w:rPr>
        <w:t> </w:t>
      </w:r>
      <w:r>
        <w:rPr/>
        <w:t>19 orang atau 42% , responden</w:t>
      </w:r>
      <w:r>
        <w:rPr>
          <w:spacing w:val="-9"/>
        </w:rPr>
        <w:t> </w:t>
      </w:r>
      <w:r>
        <w:rPr/>
        <w:t>dengan</w:t>
      </w:r>
      <w:r>
        <w:rPr>
          <w:spacing w:val="-9"/>
        </w:rPr>
        <w:t> </w:t>
      </w:r>
      <w:r>
        <w:rPr/>
        <w:t>pengalaman</w:t>
      </w:r>
      <w:r>
        <w:rPr>
          <w:spacing w:val="-10"/>
        </w:rPr>
        <w:t> </w:t>
      </w:r>
      <w:r>
        <w:rPr/>
        <w:t>kerja</w:t>
      </w:r>
      <w:r>
        <w:rPr>
          <w:spacing w:val="-10"/>
        </w:rPr>
        <w:t> </w:t>
      </w:r>
      <w:r>
        <w:rPr/>
        <w:t>6-10</w:t>
      </w:r>
      <w:r>
        <w:rPr>
          <w:spacing w:val="-9"/>
        </w:rPr>
        <w:t> </w:t>
      </w:r>
      <w:r>
        <w:rPr/>
        <w:t>tahun</w:t>
      </w:r>
      <w:r>
        <w:rPr>
          <w:spacing w:val="-10"/>
        </w:rPr>
        <w:t> </w:t>
      </w:r>
      <w:r>
        <w:rPr/>
        <w:t>berjumlah</w:t>
      </w:r>
      <w:r>
        <w:rPr>
          <w:spacing w:val="-9"/>
        </w:rPr>
        <w:t> </w:t>
      </w:r>
      <w:r>
        <w:rPr/>
        <w:t>12</w:t>
      </w:r>
      <w:r>
        <w:rPr>
          <w:spacing w:val="-9"/>
        </w:rPr>
        <w:t> </w:t>
      </w:r>
      <w:r>
        <w:rPr/>
        <w:t>orang</w:t>
      </w:r>
      <w:r>
        <w:rPr>
          <w:spacing w:val="-9"/>
        </w:rPr>
        <w:t> </w:t>
      </w:r>
      <w:r>
        <w:rPr/>
        <w:t>atau 27%, responden dengan pengalaman kerja 11-15 tahun berjumlah 4 orang</w:t>
      </w:r>
      <w:r>
        <w:rPr>
          <w:spacing w:val="59"/>
          <w:w w:val="150"/>
        </w:rPr>
        <w:t> </w:t>
      </w:r>
      <w:r>
        <w:rPr/>
        <w:t>atau</w:t>
      </w:r>
      <w:r>
        <w:rPr>
          <w:spacing w:val="60"/>
          <w:w w:val="150"/>
        </w:rPr>
        <w:t> </w:t>
      </w:r>
      <w:r>
        <w:rPr/>
        <w:t>9%,</w:t>
      </w:r>
      <w:r>
        <w:rPr>
          <w:spacing w:val="62"/>
          <w:w w:val="150"/>
        </w:rPr>
        <w:t> </w:t>
      </w:r>
      <w:r>
        <w:rPr/>
        <w:t>responden</w:t>
      </w:r>
      <w:r>
        <w:rPr>
          <w:spacing w:val="59"/>
          <w:w w:val="150"/>
        </w:rPr>
        <w:t> </w:t>
      </w:r>
      <w:r>
        <w:rPr/>
        <w:t>dengan</w:t>
      </w:r>
      <w:r>
        <w:rPr>
          <w:spacing w:val="60"/>
          <w:w w:val="150"/>
        </w:rPr>
        <w:t> </w:t>
      </w:r>
      <w:r>
        <w:rPr/>
        <w:t>pengalaman</w:t>
      </w:r>
      <w:r>
        <w:rPr>
          <w:spacing w:val="59"/>
          <w:w w:val="150"/>
        </w:rPr>
        <w:t> </w:t>
      </w:r>
      <w:r>
        <w:rPr/>
        <w:t>kerja</w:t>
      </w:r>
      <w:r>
        <w:rPr>
          <w:spacing w:val="58"/>
          <w:w w:val="150"/>
        </w:rPr>
        <w:t> </w:t>
      </w:r>
      <w:r>
        <w:rPr/>
        <w:t>16-20</w:t>
      </w:r>
      <w:r>
        <w:rPr>
          <w:spacing w:val="60"/>
          <w:w w:val="150"/>
        </w:rPr>
        <w:t> </w:t>
      </w:r>
      <w:r>
        <w:rPr>
          <w:spacing w:val="-2"/>
        </w:rPr>
        <w:t>tahun</w:t>
      </w:r>
    </w:p>
    <w:p>
      <w:pPr>
        <w:pStyle w:val="BodyText"/>
        <w:spacing w:after="0" w:line="480" w:lineRule="auto"/>
        <w:jc w:val="both"/>
        <w:sectPr>
          <w:headerReference w:type="default" r:id="rId143"/>
          <w:footerReference w:type="default" r:id="rId144"/>
          <w:pgSz w:w="11910" w:h="16840"/>
          <w:pgMar w:header="717" w:footer="0" w:top="1620" w:bottom="280" w:left="1080" w:right="1080"/>
        </w:sectPr>
      </w:pPr>
    </w:p>
    <w:p>
      <w:pPr>
        <w:pStyle w:val="BodyText"/>
        <w:spacing w:line="480" w:lineRule="auto" w:before="80"/>
        <w:ind w:left="1615" w:right="1155"/>
      </w:pPr>
      <w:r>
        <w:rPr/>
        <w:t>berjumlah 3 orang atau 7% dan responden dengan pengalaman kerja &gt; 20 tahun berjumlah 2 orang atau 4%.</w:t>
      </w:r>
    </w:p>
    <w:p>
      <w:pPr>
        <w:spacing w:line="253" w:lineRule="exact" w:before="0"/>
        <w:ind w:left="1896" w:right="0" w:firstLine="0"/>
        <w:jc w:val="left"/>
        <w:rPr>
          <w:b/>
          <w:sz w:val="22"/>
        </w:rPr>
      </w:pPr>
      <w:r>
        <w:rPr>
          <w:b/>
          <w:sz w:val="22"/>
        </w:rPr>
        <w:t>Tabel</w:t>
      </w:r>
      <w:r>
        <w:rPr>
          <w:b/>
          <w:spacing w:val="-3"/>
          <w:sz w:val="22"/>
        </w:rPr>
        <w:t> </w:t>
      </w:r>
      <w:r>
        <w:rPr>
          <w:b/>
          <w:sz w:val="22"/>
        </w:rPr>
        <w:t>4.6</w:t>
      </w:r>
      <w:r>
        <w:rPr>
          <w:b/>
          <w:spacing w:val="-3"/>
          <w:sz w:val="22"/>
        </w:rPr>
        <w:t> </w:t>
      </w:r>
      <w:r>
        <w:rPr>
          <w:b/>
          <w:sz w:val="22"/>
        </w:rPr>
        <w:t>Pengalaman</w:t>
      </w:r>
      <w:r>
        <w:rPr>
          <w:b/>
          <w:spacing w:val="-3"/>
          <w:sz w:val="22"/>
        </w:rPr>
        <w:t> </w:t>
      </w:r>
      <w:r>
        <w:rPr>
          <w:b/>
          <w:sz w:val="22"/>
        </w:rPr>
        <w:t>Kerja</w:t>
      </w:r>
      <w:r>
        <w:rPr>
          <w:b/>
          <w:spacing w:val="-2"/>
          <w:sz w:val="22"/>
        </w:rPr>
        <w:t> Responden</w:t>
      </w:r>
    </w:p>
    <w:tbl>
      <w:tblPr>
        <w:tblW w:w="0" w:type="auto"/>
        <w:jc w:val="left"/>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9"/>
        <w:gridCol w:w="1790"/>
        <w:gridCol w:w="2258"/>
      </w:tblGrid>
      <w:tr>
        <w:trPr>
          <w:trHeight w:val="438" w:hRule="atLeast"/>
        </w:trPr>
        <w:tc>
          <w:tcPr>
            <w:tcW w:w="2669" w:type="dxa"/>
          </w:tcPr>
          <w:p>
            <w:pPr>
              <w:pStyle w:val="TableParagraph"/>
              <w:ind w:left="828"/>
              <w:jc w:val="left"/>
              <w:rPr>
                <w:b/>
                <w:sz w:val="20"/>
              </w:rPr>
            </w:pPr>
            <w:r>
              <w:rPr>
                <w:b/>
                <w:spacing w:val="-2"/>
                <w:sz w:val="20"/>
              </w:rPr>
              <w:t>Keterangan</w:t>
            </w:r>
          </w:p>
        </w:tc>
        <w:tc>
          <w:tcPr>
            <w:tcW w:w="1790" w:type="dxa"/>
          </w:tcPr>
          <w:p>
            <w:pPr>
              <w:pStyle w:val="TableParagraph"/>
              <w:ind w:left="16" w:right="3"/>
              <w:rPr>
                <w:b/>
                <w:sz w:val="20"/>
              </w:rPr>
            </w:pPr>
            <w:r>
              <w:rPr>
                <w:b/>
                <w:spacing w:val="-2"/>
                <w:sz w:val="20"/>
              </w:rPr>
              <w:t>Jumlah</w:t>
            </w:r>
          </w:p>
        </w:tc>
        <w:tc>
          <w:tcPr>
            <w:tcW w:w="2258" w:type="dxa"/>
          </w:tcPr>
          <w:p>
            <w:pPr>
              <w:pStyle w:val="TableParagraph"/>
              <w:ind w:left="13" w:right="3"/>
              <w:rPr>
                <w:b/>
                <w:sz w:val="20"/>
              </w:rPr>
            </w:pPr>
            <w:r>
              <w:rPr>
                <w:b/>
                <w:sz w:val="20"/>
              </w:rPr>
              <w:t>Persentase</w:t>
            </w:r>
            <w:r>
              <w:rPr>
                <w:b/>
                <w:spacing w:val="-11"/>
                <w:sz w:val="20"/>
              </w:rPr>
              <w:t> </w:t>
            </w:r>
            <w:r>
              <w:rPr>
                <w:b/>
                <w:spacing w:val="-5"/>
                <w:sz w:val="20"/>
              </w:rPr>
              <w:t>(%)</w:t>
            </w:r>
          </w:p>
        </w:tc>
      </w:tr>
      <w:tr>
        <w:trPr>
          <w:trHeight w:val="230" w:hRule="atLeast"/>
        </w:trPr>
        <w:tc>
          <w:tcPr>
            <w:tcW w:w="2669" w:type="dxa"/>
          </w:tcPr>
          <w:p>
            <w:pPr>
              <w:pStyle w:val="TableParagraph"/>
              <w:spacing w:line="210" w:lineRule="exact"/>
              <w:ind w:left="107"/>
              <w:jc w:val="left"/>
              <w:rPr>
                <w:sz w:val="20"/>
              </w:rPr>
            </w:pPr>
            <w:r>
              <w:rPr>
                <w:sz w:val="20"/>
              </w:rPr>
              <w:t>&lt;</w:t>
            </w:r>
            <w:r>
              <w:rPr>
                <w:spacing w:val="-2"/>
                <w:sz w:val="20"/>
              </w:rPr>
              <w:t> </w:t>
            </w:r>
            <w:r>
              <w:rPr>
                <w:sz w:val="20"/>
              </w:rPr>
              <w:t>1 </w:t>
            </w:r>
            <w:r>
              <w:rPr>
                <w:spacing w:val="-2"/>
                <w:sz w:val="20"/>
              </w:rPr>
              <w:t>Tahun</w:t>
            </w:r>
          </w:p>
        </w:tc>
        <w:tc>
          <w:tcPr>
            <w:tcW w:w="1790" w:type="dxa"/>
          </w:tcPr>
          <w:p>
            <w:pPr>
              <w:pStyle w:val="TableParagraph"/>
              <w:spacing w:line="210" w:lineRule="exact"/>
              <w:ind w:left="16" w:right="6"/>
              <w:rPr>
                <w:sz w:val="20"/>
              </w:rPr>
            </w:pPr>
            <w:r>
              <w:rPr>
                <w:spacing w:val="-10"/>
                <w:sz w:val="20"/>
              </w:rPr>
              <w:t>5</w:t>
            </w:r>
          </w:p>
        </w:tc>
        <w:tc>
          <w:tcPr>
            <w:tcW w:w="2258" w:type="dxa"/>
          </w:tcPr>
          <w:p>
            <w:pPr>
              <w:pStyle w:val="TableParagraph"/>
              <w:spacing w:line="210" w:lineRule="exact"/>
              <w:ind w:left="13" w:right="1"/>
              <w:rPr>
                <w:sz w:val="20"/>
              </w:rPr>
            </w:pPr>
            <w:r>
              <w:rPr>
                <w:spacing w:val="-5"/>
                <w:sz w:val="20"/>
              </w:rPr>
              <w:t>11%</w:t>
            </w:r>
          </w:p>
        </w:tc>
      </w:tr>
      <w:tr>
        <w:trPr>
          <w:trHeight w:val="230" w:hRule="atLeast"/>
        </w:trPr>
        <w:tc>
          <w:tcPr>
            <w:tcW w:w="2669" w:type="dxa"/>
          </w:tcPr>
          <w:p>
            <w:pPr>
              <w:pStyle w:val="TableParagraph"/>
              <w:spacing w:line="210" w:lineRule="exact"/>
              <w:ind w:left="107"/>
              <w:jc w:val="left"/>
              <w:rPr>
                <w:sz w:val="20"/>
              </w:rPr>
            </w:pPr>
            <w:r>
              <w:rPr>
                <w:sz w:val="20"/>
              </w:rPr>
              <w:t>1-5</w:t>
            </w:r>
            <w:r>
              <w:rPr>
                <w:spacing w:val="-1"/>
                <w:sz w:val="20"/>
              </w:rPr>
              <w:t> </w:t>
            </w:r>
            <w:r>
              <w:rPr>
                <w:spacing w:val="-2"/>
                <w:sz w:val="20"/>
              </w:rPr>
              <w:t>Tahun</w:t>
            </w:r>
          </w:p>
        </w:tc>
        <w:tc>
          <w:tcPr>
            <w:tcW w:w="1790" w:type="dxa"/>
          </w:tcPr>
          <w:p>
            <w:pPr>
              <w:pStyle w:val="TableParagraph"/>
              <w:spacing w:line="210" w:lineRule="exact"/>
              <w:ind w:left="16" w:right="1"/>
              <w:rPr>
                <w:sz w:val="20"/>
              </w:rPr>
            </w:pPr>
            <w:r>
              <w:rPr>
                <w:spacing w:val="-5"/>
                <w:sz w:val="20"/>
              </w:rPr>
              <w:t>19</w:t>
            </w:r>
          </w:p>
        </w:tc>
        <w:tc>
          <w:tcPr>
            <w:tcW w:w="2258" w:type="dxa"/>
          </w:tcPr>
          <w:p>
            <w:pPr>
              <w:pStyle w:val="TableParagraph"/>
              <w:spacing w:line="210" w:lineRule="exact"/>
              <w:ind w:left="13" w:right="1"/>
              <w:rPr>
                <w:sz w:val="20"/>
              </w:rPr>
            </w:pPr>
            <w:r>
              <w:rPr>
                <w:spacing w:val="-5"/>
                <w:sz w:val="20"/>
              </w:rPr>
              <w:t>42%</w:t>
            </w:r>
          </w:p>
        </w:tc>
      </w:tr>
      <w:tr>
        <w:trPr>
          <w:trHeight w:val="230" w:hRule="atLeast"/>
        </w:trPr>
        <w:tc>
          <w:tcPr>
            <w:tcW w:w="2669" w:type="dxa"/>
          </w:tcPr>
          <w:p>
            <w:pPr>
              <w:pStyle w:val="TableParagraph"/>
              <w:spacing w:line="210" w:lineRule="exact"/>
              <w:ind w:left="107"/>
              <w:jc w:val="left"/>
              <w:rPr>
                <w:sz w:val="20"/>
              </w:rPr>
            </w:pPr>
            <w:r>
              <w:rPr>
                <w:sz w:val="20"/>
              </w:rPr>
              <w:t>6-10</w:t>
            </w:r>
            <w:r>
              <w:rPr>
                <w:spacing w:val="-1"/>
                <w:sz w:val="20"/>
              </w:rPr>
              <w:t> </w:t>
            </w:r>
            <w:r>
              <w:rPr>
                <w:spacing w:val="-2"/>
                <w:sz w:val="20"/>
              </w:rPr>
              <w:t>Tahun</w:t>
            </w:r>
          </w:p>
        </w:tc>
        <w:tc>
          <w:tcPr>
            <w:tcW w:w="1790" w:type="dxa"/>
          </w:tcPr>
          <w:p>
            <w:pPr>
              <w:pStyle w:val="TableParagraph"/>
              <w:spacing w:line="210" w:lineRule="exact"/>
              <w:ind w:left="16"/>
              <w:rPr>
                <w:sz w:val="20"/>
              </w:rPr>
            </w:pPr>
            <w:r>
              <w:rPr>
                <w:spacing w:val="-5"/>
                <w:sz w:val="20"/>
              </w:rPr>
              <w:t>12</w:t>
            </w:r>
          </w:p>
        </w:tc>
        <w:tc>
          <w:tcPr>
            <w:tcW w:w="2258" w:type="dxa"/>
          </w:tcPr>
          <w:p>
            <w:pPr>
              <w:pStyle w:val="TableParagraph"/>
              <w:spacing w:line="210" w:lineRule="exact"/>
              <w:ind w:left="13" w:right="1"/>
              <w:rPr>
                <w:sz w:val="20"/>
              </w:rPr>
            </w:pPr>
            <w:r>
              <w:rPr>
                <w:spacing w:val="-5"/>
                <w:sz w:val="20"/>
              </w:rPr>
              <w:t>27%</w:t>
            </w:r>
          </w:p>
        </w:tc>
      </w:tr>
      <w:tr>
        <w:trPr>
          <w:trHeight w:val="230" w:hRule="atLeast"/>
        </w:trPr>
        <w:tc>
          <w:tcPr>
            <w:tcW w:w="2669" w:type="dxa"/>
          </w:tcPr>
          <w:p>
            <w:pPr>
              <w:pStyle w:val="TableParagraph"/>
              <w:spacing w:line="210" w:lineRule="exact"/>
              <w:ind w:left="107"/>
              <w:jc w:val="left"/>
              <w:rPr>
                <w:sz w:val="20"/>
              </w:rPr>
            </w:pPr>
            <w:r>
              <w:rPr>
                <w:sz w:val="20"/>
              </w:rPr>
              <w:t>11-15</w:t>
            </w:r>
            <w:r>
              <w:rPr>
                <w:spacing w:val="-4"/>
                <w:sz w:val="20"/>
              </w:rPr>
              <w:t> </w:t>
            </w:r>
            <w:r>
              <w:rPr>
                <w:spacing w:val="-2"/>
                <w:sz w:val="20"/>
              </w:rPr>
              <w:t>Tahun</w:t>
            </w:r>
          </w:p>
        </w:tc>
        <w:tc>
          <w:tcPr>
            <w:tcW w:w="1790" w:type="dxa"/>
          </w:tcPr>
          <w:p>
            <w:pPr>
              <w:pStyle w:val="TableParagraph"/>
              <w:spacing w:line="210" w:lineRule="exact"/>
              <w:ind w:left="16" w:right="6"/>
              <w:rPr>
                <w:sz w:val="20"/>
              </w:rPr>
            </w:pPr>
            <w:r>
              <w:rPr>
                <w:spacing w:val="-10"/>
                <w:sz w:val="20"/>
              </w:rPr>
              <w:t>4</w:t>
            </w:r>
          </w:p>
        </w:tc>
        <w:tc>
          <w:tcPr>
            <w:tcW w:w="2258" w:type="dxa"/>
          </w:tcPr>
          <w:p>
            <w:pPr>
              <w:pStyle w:val="TableParagraph"/>
              <w:spacing w:line="210" w:lineRule="exact"/>
              <w:ind w:left="13" w:right="1"/>
              <w:rPr>
                <w:sz w:val="20"/>
              </w:rPr>
            </w:pPr>
            <w:r>
              <w:rPr>
                <w:spacing w:val="-5"/>
                <w:sz w:val="20"/>
              </w:rPr>
              <w:t>9%</w:t>
            </w:r>
          </w:p>
        </w:tc>
      </w:tr>
      <w:tr>
        <w:trPr>
          <w:trHeight w:val="230" w:hRule="atLeast"/>
        </w:trPr>
        <w:tc>
          <w:tcPr>
            <w:tcW w:w="2669" w:type="dxa"/>
          </w:tcPr>
          <w:p>
            <w:pPr>
              <w:pStyle w:val="TableParagraph"/>
              <w:spacing w:line="210" w:lineRule="exact"/>
              <w:ind w:left="107"/>
              <w:jc w:val="left"/>
              <w:rPr>
                <w:sz w:val="20"/>
              </w:rPr>
            </w:pPr>
            <w:r>
              <w:rPr>
                <w:sz w:val="20"/>
              </w:rPr>
              <w:t>16-20</w:t>
            </w:r>
            <w:r>
              <w:rPr>
                <w:spacing w:val="-4"/>
                <w:sz w:val="20"/>
              </w:rPr>
              <w:t> </w:t>
            </w:r>
            <w:r>
              <w:rPr>
                <w:spacing w:val="-2"/>
                <w:sz w:val="20"/>
              </w:rPr>
              <w:t>Tahun</w:t>
            </w:r>
          </w:p>
        </w:tc>
        <w:tc>
          <w:tcPr>
            <w:tcW w:w="1790" w:type="dxa"/>
          </w:tcPr>
          <w:p>
            <w:pPr>
              <w:pStyle w:val="TableParagraph"/>
              <w:spacing w:line="210" w:lineRule="exact"/>
              <w:ind w:left="16" w:right="6"/>
              <w:rPr>
                <w:sz w:val="20"/>
              </w:rPr>
            </w:pPr>
            <w:r>
              <w:rPr>
                <w:spacing w:val="-10"/>
                <w:sz w:val="20"/>
              </w:rPr>
              <w:t>3</w:t>
            </w:r>
          </w:p>
        </w:tc>
        <w:tc>
          <w:tcPr>
            <w:tcW w:w="2258" w:type="dxa"/>
          </w:tcPr>
          <w:p>
            <w:pPr>
              <w:pStyle w:val="TableParagraph"/>
              <w:spacing w:line="210" w:lineRule="exact"/>
              <w:ind w:left="13" w:right="1"/>
              <w:rPr>
                <w:sz w:val="20"/>
              </w:rPr>
            </w:pPr>
            <w:r>
              <w:rPr>
                <w:spacing w:val="-5"/>
                <w:sz w:val="20"/>
              </w:rPr>
              <w:t>7%</w:t>
            </w:r>
          </w:p>
        </w:tc>
      </w:tr>
      <w:tr>
        <w:trPr>
          <w:trHeight w:val="230" w:hRule="atLeast"/>
        </w:trPr>
        <w:tc>
          <w:tcPr>
            <w:tcW w:w="2669" w:type="dxa"/>
          </w:tcPr>
          <w:p>
            <w:pPr>
              <w:pStyle w:val="TableParagraph"/>
              <w:spacing w:line="210" w:lineRule="exact"/>
              <w:ind w:left="107"/>
              <w:jc w:val="left"/>
              <w:rPr>
                <w:sz w:val="20"/>
              </w:rPr>
            </w:pPr>
            <w:r>
              <w:rPr>
                <w:sz w:val="20"/>
              </w:rPr>
              <w:t>&gt;20</w:t>
            </w:r>
            <w:r>
              <w:rPr>
                <w:spacing w:val="-2"/>
                <w:sz w:val="20"/>
              </w:rPr>
              <w:t> Tahun</w:t>
            </w:r>
          </w:p>
        </w:tc>
        <w:tc>
          <w:tcPr>
            <w:tcW w:w="1790" w:type="dxa"/>
          </w:tcPr>
          <w:p>
            <w:pPr>
              <w:pStyle w:val="TableParagraph"/>
              <w:spacing w:line="210" w:lineRule="exact"/>
              <w:ind w:left="16" w:right="6"/>
              <w:rPr>
                <w:sz w:val="20"/>
              </w:rPr>
            </w:pPr>
            <w:r>
              <w:rPr>
                <w:spacing w:val="-10"/>
                <w:sz w:val="20"/>
              </w:rPr>
              <w:t>2</w:t>
            </w:r>
          </w:p>
        </w:tc>
        <w:tc>
          <w:tcPr>
            <w:tcW w:w="2258" w:type="dxa"/>
          </w:tcPr>
          <w:p>
            <w:pPr>
              <w:pStyle w:val="TableParagraph"/>
              <w:spacing w:line="210" w:lineRule="exact"/>
              <w:ind w:left="13" w:right="1"/>
              <w:rPr>
                <w:sz w:val="20"/>
              </w:rPr>
            </w:pPr>
            <w:r>
              <w:rPr>
                <w:spacing w:val="-5"/>
                <w:sz w:val="20"/>
              </w:rPr>
              <w:t>4%</w:t>
            </w:r>
          </w:p>
        </w:tc>
      </w:tr>
      <w:tr>
        <w:trPr>
          <w:trHeight w:val="229" w:hRule="atLeast"/>
        </w:trPr>
        <w:tc>
          <w:tcPr>
            <w:tcW w:w="2669" w:type="dxa"/>
          </w:tcPr>
          <w:p>
            <w:pPr>
              <w:pStyle w:val="TableParagraph"/>
              <w:spacing w:line="210" w:lineRule="exact"/>
              <w:ind w:left="107"/>
              <w:jc w:val="left"/>
              <w:rPr>
                <w:sz w:val="20"/>
              </w:rPr>
            </w:pPr>
            <w:r>
              <w:rPr>
                <w:spacing w:val="-2"/>
                <w:sz w:val="20"/>
              </w:rPr>
              <w:t>Jumlah</w:t>
            </w:r>
          </w:p>
        </w:tc>
        <w:tc>
          <w:tcPr>
            <w:tcW w:w="1790" w:type="dxa"/>
          </w:tcPr>
          <w:p>
            <w:pPr>
              <w:pStyle w:val="TableParagraph"/>
              <w:spacing w:line="210" w:lineRule="exact"/>
              <w:ind w:left="16"/>
              <w:rPr>
                <w:sz w:val="20"/>
              </w:rPr>
            </w:pPr>
            <w:r>
              <w:rPr>
                <w:spacing w:val="-5"/>
                <w:sz w:val="20"/>
              </w:rPr>
              <w:t>45</w:t>
            </w:r>
          </w:p>
        </w:tc>
        <w:tc>
          <w:tcPr>
            <w:tcW w:w="2258" w:type="dxa"/>
          </w:tcPr>
          <w:p>
            <w:pPr>
              <w:pStyle w:val="TableParagraph"/>
              <w:spacing w:line="210" w:lineRule="exact"/>
              <w:ind w:left="13"/>
              <w:rPr>
                <w:sz w:val="20"/>
              </w:rPr>
            </w:pPr>
            <w:r>
              <w:rPr>
                <w:spacing w:val="-4"/>
                <w:sz w:val="20"/>
              </w:rPr>
              <w:t>100%</w:t>
            </w:r>
          </w:p>
        </w:tc>
      </w:tr>
    </w:tbl>
    <w:p>
      <w:pPr>
        <w:spacing w:before="2"/>
        <w:ind w:left="1896"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Heading2"/>
        <w:numPr>
          <w:ilvl w:val="1"/>
          <w:numId w:val="38"/>
        </w:numPr>
        <w:tabs>
          <w:tab w:pos="1896" w:val="left" w:leader="none"/>
        </w:tabs>
        <w:spacing w:line="240" w:lineRule="auto" w:before="18" w:after="0"/>
        <w:ind w:left="1896" w:right="0" w:hanging="566"/>
        <w:jc w:val="both"/>
      </w:pPr>
      <w:bookmarkStart w:name="_bookmark62" w:id="63"/>
      <w:bookmarkEnd w:id="63"/>
      <w:r>
        <w:rPr>
          <w:b w:val="0"/>
        </w:rPr>
      </w:r>
      <w:r>
        <w:rPr/>
        <w:t>Analisis</w:t>
      </w:r>
      <w:r>
        <w:rPr>
          <w:spacing w:val="-1"/>
        </w:rPr>
        <w:t> </w:t>
      </w:r>
      <w:r>
        <w:rPr/>
        <w:t>Statistik </w:t>
      </w:r>
      <w:r>
        <w:rPr>
          <w:spacing w:val="-2"/>
        </w:rPr>
        <w:t>Deskriptif</w:t>
      </w:r>
    </w:p>
    <w:p>
      <w:pPr>
        <w:pStyle w:val="BodyText"/>
        <w:rPr>
          <w:b/>
        </w:rPr>
      </w:pPr>
    </w:p>
    <w:p>
      <w:pPr>
        <w:pStyle w:val="BodyText"/>
        <w:spacing w:line="480" w:lineRule="auto" w:before="1"/>
        <w:ind w:left="1471" w:right="1191" w:firstLine="424"/>
        <w:jc w:val="both"/>
      </w:pPr>
      <w:r>
        <w:rPr/>
        <w:t>Statistik</w:t>
      </w:r>
      <w:r>
        <w:rPr>
          <w:spacing w:val="-2"/>
        </w:rPr>
        <w:t> </w:t>
      </w:r>
      <w:r>
        <w:rPr/>
        <w:t>deskriptif</w:t>
      </w:r>
      <w:r>
        <w:rPr>
          <w:spacing w:val="-3"/>
        </w:rPr>
        <w:t> </w:t>
      </w:r>
      <w:r>
        <w:rPr/>
        <w:t>berfungsi</w:t>
      </w:r>
      <w:r>
        <w:rPr>
          <w:spacing w:val="-2"/>
        </w:rPr>
        <w:t> </w:t>
      </w:r>
      <w:r>
        <w:rPr/>
        <w:t>dalam</w:t>
      </w:r>
      <w:r>
        <w:rPr>
          <w:spacing w:val="-3"/>
        </w:rPr>
        <w:t> </w:t>
      </w:r>
      <w:r>
        <w:rPr/>
        <w:t>memberikan</w:t>
      </w:r>
      <w:r>
        <w:rPr>
          <w:spacing w:val="-3"/>
        </w:rPr>
        <w:t> </w:t>
      </w:r>
      <w:r>
        <w:rPr/>
        <w:t>gambaran</w:t>
      </w:r>
      <w:r>
        <w:rPr>
          <w:spacing w:val="-3"/>
        </w:rPr>
        <w:t> </w:t>
      </w:r>
      <w:r>
        <w:rPr/>
        <w:t>mengenai data yang diperoleh dari responden dengan cara mendeskripsikan data yang telah terkumpul tanpa membuat kesimpulan yang berlaku umum.</w:t>
      </w:r>
    </w:p>
    <w:p>
      <w:pPr>
        <w:pStyle w:val="ListParagraph"/>
        <w:numPr>
          <w:ilvl w:val="2"/>
          <w:numId w:val="38"/>
        </w:numPr>
        <w:tabs>
          <w:tab w:pos="2040" w:val="left" w:leader="none"/>
        </w:tabs>
        <w:spacing w:line="240" w:lineRule="auto" w:before="0" w:after="0"/>
        <w:ind w:left="2040" w:right="0" w:hanging="710"/>
        <w:jc w:val="both"/>
        <w:rPr>
          <w:b/>
          <w:sz w:val="24"/>
        </w:rPr>
      </w:pPr>
      <w:bookmarkStart w:name="_bookmark63" w:id="64"/>
      <w:bookmarkEnd w:id="64"/>
      <w:r>
        <w:rPr/>
      </w:r>
      <w:r>
        <w:rPr>
          <w:b/>
          <w:sz w:val="24"/>
        </w:rPr>
        <w:t>Analisis</w:t>
      </w:r>
      <w:r>
        <w:rPr>
          <w:b/>
          <w:spacing w:val="-2"/>
          <w:sz w:val="24"/>
        </w:rPr>
        <w:t> </w:t>
      </w:r>
      <w:r>
        <w:rPr>
          <w:b/>
          <w:sz w:val="24"/>
        </w:rPr>
        <w:t>Deskriptif</w:t>
      </w:r>
      <w:r>
        <w:rPr>
          <w:b/>
          <w:spacing w:val="-2"/>
          <w:sz w:val="24"/>
        </w:rPr>
        <w:t> </w:t>
      </w:r>
      <w:r>
        <w:rPr>
          <w:b/>
          <w:i/>
          <w:sz w:val="24"/>
        </w:rPr>
        <w:t>Dysfunctional</w:t>
      </w:r>
      <w:r>
        <w:rPr>
          <w:b/>
          <w:i/>
          <w:spacing w:val="-3"/>
          <w:sz w:val="24"/>
        </w:rPr>
        <w:t> </w:t>
      </w:r>
      <w:r>
        <w:rPr>
          <w:b/>
          <w:i/>
          <w:sz w:val="24"/>
        </w:rPr>
        <w:t>Audit</w:t>
      </w:r>
      <w:r>
        <w:rPr>
          <w:b/>
          <w:i/>
          <w:spacing w:val="-4"/>
          <w:sz w:val="24"/>
        </w:rPr>
        <w:t> </w:t>
      </w:r>
      <w:r>
        <w:rPr>
          <w:b/>
          <w:i/>
          <w:sz w:val="24"/>
        </w:rPr>
        <w:t>Behaviour</w:t>
      </w:r>
      <w:r>
        <w:rPr>
          <w:b/>
          <w:i/>
          <w:spacing w:val="1"/>
          <w:sz w:val="24"/>
        </w:rPr>
        <w:t> </w:t>
      </w:r>
      <w:r>
        <w:rPr>
          <w:b/>
          <w:spacing w:val="-5"/>
          <w:sz w:val="24"/>
        </w:rPr>
        <w:t>(Y)</w:t>
      </w:r>
    </w:p>
    <w:p>
      <w:pPr>
        <w:pStyle w:val="BodyText"/>
        <w:spacing w:line="480" w:lineRule="auto" w:before="276"/>
        <w:ind w:left="1471" w:right="1182" w:firstLine="568"/>
        <w:jc w:val="both"/>
      </w:pPr>
      <w:r>
        <w:rPr>
          <w:i/>
        </w:rPr>
        <w:t>Dysfunctional audit behaviour </w:t>
      </w:r>
      <w:r>
        <w:rPr/>
        <w:t>dipahami sebagai perilaku auditor yang menyimpang dari prosedur audit yang telah di tetapkan yang dilakukan selama proses pelaksanaan audit. Pada penelitian ini variabel DAB diukur melalui tiga indikator yang dijabarkan menjadi lima pernyataan.</w:t>
      </w:r>
      <w:r>
        <w:rPr>
          <w:spacing w:val="-6"/>
        </w:rPr>
        <w:t> </w:t>
      </w:r>
      <w:r>
        <w:rPr/>
        <w:t>Setiap</w:t>
      </w:r>
      <w:r>
        <w:rPr>
          <w:spacing w:val="-6"/>
        </w:rPr>
        <w:t> </w:t>
      </w:r>
      <w:r>
        <w:rPr/>
        <w:t>pernyataan</w:t>
      </w:r>
      <w:r>
        <w:rPr>
          <w:spacing w:val="-6"/>
        </w:rPr>
        <w:t> </w:t>
      </w:r>
      <w:r>
        <w:rPr/>
        <w:t>diukur</w:t>
      </w:r>
      <w:r>
        <w:rPr>
          <w:spacing w:val="-6"/>
        </w:rPr>
        <w:t> </w:t>
      </w:r>
      <w:r>
        <w:rPr/>
        <w:t>menggunakan</w:t>
      </w:r>
      <w:r>
        <w:rPr>
          <w:spacing w:val="-6"/>
        </w:rPr>
        <w:t> </w:t>
      </w:r>
      <w:r>
        <w:rPr/>
        <w:t>skala</w:t>
      </w:r>
      <w:r>
        <w:rPr>
          <w:spacing w:val="-6"/>
        </w:rPr>
        <w:t> </w:t>
      </w:r>
      <w:r>
        <w:rPr/>
        <w:t>likert</w:t>
      </w:r>
      <w:r>
        <w:rPr>
          <w:spacing w:val="-6"/>
        </w:rPr>
        <w:t> </w:t>
      </w:r>
      <w:r>
        <w:rPr/>
        <w:t>1-5.</w:t>
      </w:r>
      <w:r>
        <w:rPr>
          <w:spacing w:val="-6"/>
        </w:rPr>
        <w:t> </w:t>
      </w:r>
      <w:r>
        <w:rPr/>
        <w:t>Hasil tersebut dijelaskan dengan nilai mean pada setiap item pernyataan.</w:t>
      </w:r>
    </w:p>
    <w:p>
      <w:pPr>
        <w:pStyle w:val="BodyText"/>
        <w:spacing w:after="0" w:line="480" w:lineRule="auto"/>
        <w:jc w:val="both"/>
        <w:sectPr>
          <w:headerReference w:type="default" r:id="rId145"/>
          <w:footerReference w:type="default" r:id="rId146"/>
          <w:pgSz w:w="11910" w:h="16840"/>
          <w:pgMar w:header="717" w:footer="0" w:top="1620" w:bottom="280" w:left="1080" w:right="1080"/>
        </w:sectPr>
      </w:pPr>
    </w:p>
    <w:p>
      <w:pPr>
        <w:spacing w:before="81" w:after="37"/>
        <w:ind w:left="1471" w:right="0" w:firstLine="0"/>
        <w:jc w:val="left"/>
        <w:rPr>
          <w:b/>
          <w:sz w:val="22"/>
        </w:rPr>
      </w:pPr>
      <w:r>
        <w:rPr>
          <w:b/>
          <w:sz w:val="22"/>
        </w:rPr>
        <w:t>Tabel</w:t>
      </w:r>
      <w:r>
        <w:rPr>
          <w:b/>
          <w:spacing w:val="-4"/>
          <w:sz w:val="22"/>
        </w:rPr>
        <w:t> </w:t>
      </w:r>
      <w:r>
        <w:rPr>
          <w:b/>
          <w:sz w:val="22"/>
        </w:rPr>
        <w:t>4.7</w:t>
      </w:r>
      <w:r>
        <w:rPr>
          <w:b/>
          <w:spacing w:val="-4"/>
          <w:sz w:val="22"/>
        </w:rPr>
        <w:t> </w:t>
      </w:r>
      <w:r>
        <w:rPr>
          <w:b/>
          <w:sz w:val="22"/>
        </w:rPr>
        <w:t>Deskriptif</w:t>
      </w:r>
      <w:r>
        <w:rPr>
          <w:b/>
          <w:spacing w:val="-6"/>
          <w:sz w:val="22"/>
        </w:rPr>
        <w:t> </w:t>
      </w:r>
      <w:r>
        <w:rPr>
          <w:b/>
          <w:sz w:val="22"/>
        </w:rPr>
        <w:t>Variabel</w:t>
      </w:r>
      <w:r>
        <w:rPr>
          <w:b/>
          <w:spacing w:val="-1"/>
          <w:sz w:val="22"/>
        </w:rPr>
        <w:t> </w:t>
      </w:r>
      <w:r>
        <w:rPr>
          <w:b/>
          <w:i/>
          <w:sz w:val="22"/>
        </w:rPr>
        <w:t>Dysfunctional</w:t>
      </w:r>
      <w:r>
        <w:rPr>
          <w:b/>
          <w:i/>
          <w:spacing w:val="-4"/>
          <w:sz w:val="22"/>
        </w:rPr>
        <w:t> </w:t>
      </w:r>
      <w:r>
        <w:rPr>
          <w:b/>
          <w:i/>
          <w:sz w:val="22"/>
        </w:rPr>
        <w:t>Audit</w:t>
      </w:r>
      <w:r>
        <w:rPr>
          <w:b/>
          <w:i/>
          <w:spacing w:val="-8"/>
          <w:sz w:val="22"/>
        </w:rPr>
        <w:t> </w:t>
      </w:r>
      <w:r>
        <w:rPr>
          <w:b/>
          <w:i/>
          <w:sz w:val="22"/>
        </w:rPr>
        <w:t>Behaviour</w:t>
      </w:r>
      <w:r>
        <w:rPr>
          <w:b/>
          <w:i/>
          <w:spacing w:val="-2"/>
          <w:sz w:val="22"/>
        </w:rPr>
        <w:t> </w:t>
      </w:r>
      <w:r>
        <w:rPr>
          <w:b/>
          <w:spacing w:val="-5"/>
          <w:sz w:val="22"/>
        </w:rPr>
        <w:t>(Y)</w:t>
      </w:r>
    </w:p>
    <w:tbl>
      <w:tblPr>
        <w:tblW w:w="0" w:type="auto"/>
        <w:jc w:val="left"/>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837"/>
        <w:gridCol w:w="837"/>
        <w:gridCol w:w="842"/>
        <w:gridCol w:w="839"/>
        <w:gridCol w:w="839"/>
        <w:gridCol w:w="1401"/>
      </w:tblGrid>
      <w:tr>
        <w:trPr>
          <w:trHeight w:val="230" w:hRule="atLeast"/>
        </w:trPr>
        <w:tc>
          <w:tcPr>
            <w:tcW w:w="1205" w:type="dxa"/>
            <w:vMerge w:val="restart"/>
          </w:tcPr>
          <w:p>
            <w:pPr>
              <w:pStyle w:val="TableParagraph"/>
              <w:ind w:left="107"/>
              <w:jc w:val="left"/>
              <w:rPr>
                <w:b/>
                <w:sz w:val="20"/>
              </w:rPr>
            </w:pPr>
            <w:r>
              <w:rPr>
                <w:b/>
                <w:spacing w:val="-2"/>
                <w:sz w:val="20"/>
              </w:rPr>
              <w:t>Pernyataan</w:t>
            </w:r>
          </w:p>
        </w:tc>
        <w:tc>
          <w:tcPr>
            <w:tcW w:w="4194" w:type="dxa"/>
            <w:gridSpan w:val="5"/>
          </w:tcPr>
          <w:p>
            <w:pPr>
              <w:pStyle w:val="TableParagraph"/>
              <w:spacing w:line="210" w:lineRule="exact"/>
              <w:ind w:left="1217"/>
              <w:jc w:val="left"/>
              <w:rPr>
                <w:b/>
                <w:sz w:val="20"/>
              </w:rPr>
            </w:pPr>
            <w:r>
              <w:rPr>
                <w:b/>
                <w:sz w:val="20"/>
              </w:rPr>
              <w:t>Jawaban</w:t>
            </w:r>
            <w:r>
              <w:rPr>
                <w:b/>
                <w:spacing w:val="-6"/>
                <w:sz w:val="20"/>
              </w:rPr>
              <w:t> </w:t>
            </w:r>
            <w:r>
              <w:rPr>
                <w:b/>
                <w:spacing w:val="-2"/>
                <w:sz w:val="20"/>
              </w:rPr>
              <w:t>Responden</w:t>
            </w:r>
          </w:p>
        </w:tc>
        <w:tc>
          <w:tcPr>
            <w:tcW w:w="1401" w:type="dxa"/>
            <w:vMerge w:val="restart"/>
          </w:tcPr>
          <w:p>
            <w:pPr>
              <w:pStyle w:val="TableParagraph"/>
              <w:ind w:left="21" w:right="7"/>
              <w:rPr>
                <w:b/>
                <w:sz w:val="20"/>
              </w:rPr>
            </w:pPr>
            <w:r>
              <w:rPr>
                <w:b/>
                <w:sz w:val="20"/>
              </w:rPr>
              <w:t>Rata</w:t>
            </w:r>
            <w:r>
              <w:rPr>
                <w:b/>
                <w:spacing w:val="-3"/>
                <w:sz w:val="20"/>
              </w:rPr>
              <w:t> </w:t>
            </w:r>
            <w:r>
              <w:rPr>
                <w:b/>
                <w:spacing w:val="-4"/>
                <w:sz w:val="20"/>
              </w:rPr>
              <w:t>rata</w:t>
            </w:r>
          </w:p>
          <w:p>
            <w:pPr>
              <w:pStyle w:val="TableParagraph"/>
              <w:spacing w:line="219" w:lineRule="exact"/>
              <w:ind w:left="21" w:right="4"/>
              <w:rPr>
                <w:b/>
                <w:i/>
                <w:sz w:val="20"/>
              </w:rPr>
            </w:pPr>
            <w:r>
              <w:rPr>
                <w:b/>
                <w:i/>
                <w:spacing w:val="-2"/>
                <w:sz w:val="20"/>
              </w:rPr>
              <w:t>(mean)</w:t>
            </w:r>
          </w:p>
        </w:tc>
      </w:tr>
      <w:tr>
        <w:trPr>
          <w:trHeight w:val="230" w:hRule="atLeast"/>
        </w:trPr>
        <w:tc>
          <w:tcPr>
            <w:tcW w:w="1205" w:type="dxa"/>
            <w:vMerge/>
            <w:tcBorders>
              <w:top w:val="nil"/>
            </w:tcBorders>
          </w:tcPr>
          <w:p>
            <w:pPr>
              <w:rPr>
                <w:sz w:val="2"/>
                <w:szCs w:val="2"/>
              </w:rPr>
            </w:pPr>
          </w:p>
        </w:tc>
        <w:tc>
          <w:tcPr>
            <w:tcW w:w="837" w:type="dxa"/>
          </w:tcPr>
          <w:p>
            <w:pPr>
              <w:pStyle w:val="TableParagraph"/>
              <w:spacing w:line="210" w:lineRule="exact"/>
              <w:ind w:left="8" w:right="1"/>
              <w:rPr>
                <w:b/>
                <w:sz w:val="20"/>
              </w:rPr>
            </w:pPr>
            <w:r>
              <w:rPr>
                <w:b/>
                <w:spacing w:val="-10"/>
                <w:sz w:val="20"/>
              </w:rPr>
              <w:t>1</w:t>
            </w:r>
          </w:p>
        </w:tc>
        <w:tc>
          <w:tcPr>
            <w:tcW w:w="837" w:type="dxa"/>
          </w:tcPr>
          <w:p>
            <w:pPr>
              <w:pStyle w:val="TableParagraph"/>
              <w:spacing w:line="210" w:lineRule="exact"/>
              <w:ind w:left="8"/>
              <w:rPr>
                <w:b/>
                <w:sz w:val="20"/>
              </w:rPr>
            </w:pPr>
            <w:r>
              <w:rPr>
                <w:b/>
                <w:spacing w:val="-10"/>
                <w:sz w:val="20"/>
              </w:rPr>
              <w:t>2</w:t>
            </w:r>
          </w:p>
        </w:tc>
        <w:tc>
          <w:tcPr>
            <w:tcW w:w="842" w:type="dxa"/>
          </w:tcPr>
          <w:p>
            <w:pPr>
              <w:pStyle w:val="TableParagraph"/>
              <w:spacing w:line="210" w:lineRule="exact"/>
              <w:ind w:left="10" w:right="1"/>
              <w:rPr>
                <w:b/>
                <w:sz w:val="20"/>
              </w:rPr>
            </w:pPr>
            <w:r>
              <w:rPr>
                <w:b/>
                <w:spacing w:val="-10"/>
                <w:sz w:val="20"/>
              </w:rPr>
              <w:t>3</w:t>
            </w:r>
          </w:p>
        </w:tc>
        <w:tc>
          <w:tcPr>
            <w:tcW w:w="839" w:type="dxa"/>
          </w:tcPr>
          <w:p>
            <w:pPr>
              <w:pStyle w:val="TableParagraph"/>
              <w:spacing w:line="210" w:lineRule="exact"/>
              <w:ind w:left="17" w:right="3"/>
              <w:rPr>
                <w:b/>
                <w:sz w:val="20"/>
              </w:rPr>
            </w:pPr>
            <w:r>
              <w:rPr>
                <w:b/>
                <w:spacing w:val="-10"/>
                <w:sz w:val="20"/>
              </w:rPr>
              <w:t>4</w:t>
            </w:r>
          </w:p>
        </w:tc>
        <w:tc>
          <w:tcPr>
            <w:tcW w:w="839" w:type="dxa"/>
          </w:tcPr>
          <w:p>
            <w:pPr>
              <w:pStyle w:val="TableParagraph"/>
              <w:spacing w:line="210" w:lineRule="exact"/>
              <w:ind w:left="17" w:right="1"/>
              <w:rPr>
                <w:b/>
                <w:sz w:val="20"/>
              </w:rPr>
            </w:pPr>
            <w:r>
              <w:rPr>
                <w:b/>
                <w:spacing w:val="-10"/>
                <w:sz w:val="20"/>
              </w:rPr>
              <w:t>5</w:t>
            </w:r>
          </w:p>
        </w:tc>
        <w:tc>
          <w:tcPr>
            <w:tcW w:w="1401" w:type="dxa"/>
            <w:vMerge/>
            <w:tcBorders>
              <w:top w:val="nil"/>
            </w:tcBorders>
          </w:tcPr>
          <w:p>
            <w:pPr>
              <w:rPr>
                <w:sz w:val="2"/>
                <w:szCs w:val="2"/>
              </w:rPr>
            </w:pPr>
          </w:p>
        </w:tc>
      </w:tr>
      <w:tr>
        <w:trPr>
          <w:trHeight w:val="230" w:hRule="atLeast"/>
        </w:trPr>
        <w:tc>
          <w:tcPr>
            <w:tcW w:w="1205" w:type="dxa"/>
          </w:tcPr>
          <w:p>
            <w:pPr>
              <w:pStyle w:val="TableParagraph"/>
              <w:spacing w:line="210" w:lineRule="exact"/>
              <w:ind w:left="10"/>
              <w:rPr>
                <w:sz w:val="20"/>
              </w:rPr>
            </w:pPr>
            <w:r>
              <w:rPr>
                <w:spacing w:val="-4"/>
                <w:sz w:val="20"/>
              </w:rPr>
              <w:t>Y1.1</w:t>
            </w:r>
          </w:p>
        </w:tc>
        <w:tc>
          <w:tcPr>
            <w:tcW w:w="837" w:type="dxa"/>
          </w:tcPr>
          <w:p>
            <w:pPr>
              <w:pStyle w:val="TableParagraph"/>
              <w:spacing w:line="210" w:lineRule="exact"/>
              <w:ind w:left="8" w:right="1"/>
              <w:rPr>
                <w:sz w:val="20"/>
              </w:rPr>
            </w:pPr>
            <w:r>
              <w:rPr>
                <w:spacing w:val="-10"/>
                <w:sz w:val="20"/>
              </w:rPr>
              <w:t>2</w:t>
            </w:r>
          </w:p>
        </w:tc>
        <w:tc>
          <w:tcPr>
            <w:tcW w:w="837" w:type="dxa"/>
          </w:tcPr>
          <w:p>
            <w:pPr>
              <w:pStyle w:val="TableParagraph"/>
              <w:spacing w:line="210" w:lineRule="exact"/>
              <w:ind w:left="8"/>
              <w:rPr>
                <w:sz w:val="20"/>
              </w:rPr>
            </w:pPr>
            <w:r>
              <w:rPr>
                <w:spacing w:val="-10"/>
                <w:sz w:val="20"/>
              </w:rPr>
              <w:t>6</w:t>
            </w:r>
          </w:p>
        </w:tc>
        <w:tc>
          <w:tcPr>
            <w:tcW w:w="842" w:type="dxa"/>
          </w:tcPr>
          <w:p>
            <w:pPr>
              <w:pStyle w:val="TableParagraph"/>
              <w:spacing w:line="210" w:lineRule="exact"/>
              <w:ind w:left="10" w:right="1"/>
              <w:rPr>
                <w:sz w:val="20"/>
              </w:rPr>
            </w:pPr>
            <w:r>
              <w:rPr>
                <w:spacing w:val="-10"/>
                <w:sz w:val="20"/>
              </w:rPr>
              <w:t>8</w:t>
            </w:r>
          </w:p>
        </w:tc>
        <w:tc>
          <w:tcPr>
            <w:tcW w:w="839" w:type="dxa"/>
          </w:tcPr>
          <w:p>
            <w:pPr>
              <w:pStyle w:val="TableParagraph"/>
              <w:spacing w:line="210" w:lineRule="exact"/>
              <w:ind w:left="17" w:right="3"/>
              <w:rPr>
                <w:sz w:val="20"/>
              </w:rPr>
            </w:pPr>
            <w:r>
              <w:rPr>
                <w:spacing w:val="-5"/>
                <w:sz w:val="20"/>
              </w:rPr>
              <w:t>22</w:t>
            </w:r>
          </w:p>
        </w:tc>
        <w:tc>
          <w:tcPr>
            <w:tcW w:w="839" w:type="dxa"/>
          </w:tcPr>
          <w:p>
            <w:pPr>
              <w:pStyle w:val="TableParagraph"/>
              <w:spacing w:line="210" w:lineRule="exact"/>
              <w:ind w:left="17" w:right="1"/>
              <w:rPr>
                <w:sz w:val="20"/>
              </w:rPr>
            </w:pPr>
            <w:r>
              <w:rPr>
                <w:spacing w:val="-10"/>
                <w:sz w:val="20"/>
              </w:rPr>
              <w:t>7</w:t>
            </w:r>
          </w:p>
        </w:tc>
        <w:tc>
          <w:tcPr>
            <w:tcW w:w="1401" w:type="dxa"/>
          </w:tcPr>
          <w:p>
            <w:pPr>
              <w:pStyle w:val="TableParagraph"/>
              <w:spacing w:line="210" w:lineRule="exact"/>
              <w:ind w:left="21" w:right="1"/>
              <w:rPr>
                <w:sz w:val="20"/>
              </w:rPr>
            </w:pPr>
            <w:r>
              <w:rPr>
                <w:spacing w:val="-4"/>
                <w:sz w:val="20"/>
              </w:rPr>
              <w:t>3,58</w:t>
            </w:r>
          </w:p>
        </w:tc>
      </w:tr>
      <w:tr>
        <w:trPr>
          <w:trHeight w:val="230" w:hRule="atLeast"/>
        </w:trPr>
        <w:tc>
          <w:tcPr>
            <w:tcW w:w="1205" w:type="dxa"/>
          </w:tcPr>
          <w:p>
            <w:pPr>
              <w:pStyle w:val="TableParagraph"/>
              <w:spacing w:line="210" w:lineRule="exact"/>
              <w:ind w:left="10"/>
              <w:rPr>
                <w:sz w:val="20"/>
              </w:rPr>
            </w:pPr>
            <w:r>
              <w:rPr>
                <w:spacing w:val="-4"/>
                <w:sz w:val="20"/>
              </w:rPr>
              <w:t>Y1.2</w:t>
            </w:r>
          </w:p>
        </w:tc>
        <w:tc>
          <w:tcPr>
            <w:tcW w:w="837" w:type="dxa"/>
          </w:tcPr>
          <w:p>
            <w:pPr>
              <w:pStyle w:val="TableParagraph"/>
              <w:spacing w:line="210" w:lineRule="exact"/>
              <w:ind w:left="8" w:right="1"/>
              <w:rPr>
                <w:sz w:val="20"/>
              </w:rPr>
            </w:pPr>
            <w:r>
              <w:rPr>
                <w:spacing w:val="-10"/>
                <w:sz w:val="20"/>
              </w:rPr>
              <w:t>0</w:t>
            </w:r>
          </w:p>
        </w:tc>
        <w:tc>
          <w:tcPr>
            <w:tcW w:w="837" w:type="dxa"/>
          </w:tcPr>
          <w:p>
            <w:pPr>
              <w:pStyle w:val="TableParagraph"/>
              <w:spacing w:line="210" w:lineRule="exact"/>
              <w:ind w:left="8"/>
              <w:rPr>
                <w:sz w:val="20"/>
              </w:rPr>
            </w:pPr>
            <w:r>
              <w:rPr>
                <w:spacing w:val="-10"/>
                <w:sz w:val="20"/>
              </w:rPr>
              <w:t>9</w:t>
            </w:r>
          </w:p>
        </w:tc>
        <w:tc>
          <w:tcPr>
            <w:tcW w:w="842" w:type="dxa"/>
          </w:tcPr>
          <w:p>
            <w:pPr>
              <w:pStyle w:val="TableParagraph"/>
              <w:spacing w:line="210" w:lineRule="exact"/>
              <w:ind w:left="10"/>
              <w:rPr>
                <w:sz w:val="20"/>
              </w:rPr>
            </w:pPr>
            <w:r>
              <w:rPr>
                <w:spacing w:val="-5"/>
                <w:sz w:val="20"/>
              </w:rPr>
              <w:t>11</w:t>
            </w:r>
          </w:p>
        </w:tc>
        <w:tc>
          <w:tcPr>
            <w:tcW w:w="839" w:type="dxa"/>
          </w:tcPr>
          <w:p>
            <w:pPr>
              <w:pStyle w:val="TableParagraph"/>
              <w:spacing w:line="210" w:lineRule="exact"/>
              <w:ind w:left="17" w:right="2"/>
              <w:rPr>
                <w:sz w:val="20"/>
              </w:rPr>
            </w:pPr>
            <w:r>
              <w:rPr>
                <w:spacing w:val="-5"/>
                <w:sz w:val="20"/>
              </w:rPr>
              <w:t>19</w:t>
            </w:r>
          </w:p>
        </w:tc>
        <w:tc>
          <w:tcPr>
            <w:tcW w:w="839" w:type="dxa"/>
          </w:tcPr>
          <w:p>
            <w:pPr>
              <w:pStyle w:val="TableParagraph"/>
              <w:spacing w:line="210" w:lineRule="exact"/>
              <w:ind w:left="17" w:right="1"/>
              <w:rPr>
                <w:sz w:val="20"/>
              </w:rPr>
            </w:pPr>
            <w:r>
              <w:rPr>
                <w:spacing w:val="-10"/>
                <w:sz w:val="20"/>
              </w:rPr>
              <w:t>6</w:t>
            </w:r>
          </w:p>
        </w:tc>
        <w:tc>
          <w:tcPr>
            <w:tcW w:w="1401" w:type="dxa"/>
          </w:tcPr>
          <w:p>
            <w:pPr>
              <w:pStyle w:val="TableParagraph"/>
              <w:spacing w:line="210" w:lineRule="exact"/>
              <w:ind w:left="21"/>
              <w:rPr>
                <w:sz w:val="20"/>
              </w:rPr>
            </w:pPr>
            <w:r>
              <w:rPr>
                <w:spacing w:val="-4"/>
                <w:sz w:val="20"/>
              </w:rPr>
              <w:t>3,49</w:t>
            </w:r>
          </w:p>
        </w:tc>
      </w:tr>
      <w:tr>
        <w:trPr>
          <w:trHeight w:val="230" w:hRule="atLeast"/>
        </w:trPr>
        <w:tc>
          <w:tcPr>
            <w:tcW w:w="1205" w:type="dxa"/>
          </w:tcPr>
          <w:p>
            <w:pPr>
              <w:pStyle w:val="TableParagraph"/>
              <w:spacing w:line="210" w:lineRule="exact"/>
              <w:ind w:left="10"/>
              <w:rPr>
                <w:sz w:val="20"/>
              </w:rPr>
            </w:pPr>
            <w:r>
              <w:rPr>
                <w:spacing w:val="-4"/>
                <w:sz w:val="20"/>
              </w:rPr>
              <w:t>Y1.3</w:t>
            </w:r>
          </w:p>
        </w:tc>
        <w:tc>
          <w:tcPr>
            <w:tcW w:w="837" w:type="dxa"/>
          </w:tcPr>
          <w:p>
            <w:pPr>
              <w:pStyle w:val="TableParagraph"/>
              <w:spacing w:line="210" w:lineRule="exact"/>
              <w:ind w:left="8" w:right="1"/>
              <w:rPr>
                <w:sz w:val="20"/>
              </w:rPr>
            </w:pPr>
            <w:r>
              <w:rPr>
                <w:spacing w:val="-10"/>
                <w:sz w:val="20"/>
              </w:rPr>
              <w:t>5</w:t>
            </w:r>
          </w:p>
        </w:tc>
        <w:tc>
          <w:tcPr>
            <w:tcW w:w="837" w:type="dxa"/>
          </w:tcPr>
          <w:p>
            <w:pPr>
              <w:pStyle w:val="TableParagraph"/>
              <w:spacing w:line="210" w:lineRule="exact"/>
              <w:ind w:left="8"/>
              <w:rPr>
                <w:sz w:val="20"/>
              </w:rPr>
            </w:pPr>
            <w:r>
              <w:rPr>
                <w:spacing w:val="-10"/>
                <w:sz w:val="20"/>
              </w:rPr>
              <w:t>6</w:t>
            </w:r>
          </w:p>
        </w:tc>
        <w:tc>
          <w:tcPr>
            <w:tcW w:w="842" w:type="dxa"/>
          </w:tcPr>
          <w:p>
            <w:pPr>
              <w:pStyle w:val="TableParagraph"/>
              <w:spacing w:line="210" w:lineRule="exact"/>
              <w:ind w:left="10" w:right="1"/>
              <w:rPr>
                <w:sz w:val="20"/>
              </w:rPr>
            </w:pPr>
            <w:r>
              <w:rPr>
                <w:spacing w:val="-10"/>
                <w:sz w:val="20"/>
              </w:rPr>
              <w:t>7</w:t>
            </w:r>
          </w:p>
        </w:tc>
        <w:tc>
          <w:tcPr>
            <w:tcW w:w="839" w:type="dxa"/>
          </w:tcPr>
          <w:p>
            <w:pPr>
              <w:pStyle w:val="TableParagraph"/>
              <w:spacing w:line="210" w:lineRule="exact"/>
              <w:ind w:left="17" w:right="2"/>
              <w:rPr>
                <w:sz w:val="20"/>
              </w:rPr>
            </w:pPr>
            <w:r>
              <w:rPr>
                <w:spacing w:val="-5"/>
                <w:sz w:val="20"/>
              </w:rPr>
              <w:t>24</w:t>
            </w:r>
          </w:p>
        </w:tc>
        <w:tc>
          <w:tcPr>
            <w:tcW w:w="839" w:type="dxa"/>
          </w:tcPr>
          <w:p>
            <w:pPr>
              <w:pStyle w:val="TableParagraph"/>
              <w:spacing w:line="210" w:lineRule="exact"/>
              <w:ind w:left="17" w:right="1"/>
              <w:rPr>
                <w:sz w:val="20"/>
              </w:rPr>
            </w:pPr>
            <w:r>
              <w:rPr>
                <w:spacing w:val="-10"/>
                <w:sz w:val="20"/>
              </w:rPr>
              <w:t>3</w:t>
            </w:r>
          </w:p>
        </w:tc>
        <w:tc>
          <w:tcPr>
            <w:tcW w:w="1401" w:type="dxa"/>
          </w:tcPr>
          <w:p>
            <w:pPr>
              <w:pStyle w:val="TableParagraph"/>
              <w:spacing w:line="210" w:lineRule="exact"/>
              <w:ind w:left="21" w:right="1"/>
              <w:rPr>
                <w:sz w:val="20"/>
              </w:rPr>
            </w:pPr>
            <w:r>
              <w:rPr>
                <w:spacing w:val="-4"/>
                <w:sz w:val="20"/>
              </w:rPr>
              <w:t>3,31</w:t>
            </w:r>
          </w:p>
        </w:tc>
      </w:tr>
      <w:tr>
        <w:trPr>
          <w:trHeight w:val="230" w:hRule="atLeast"/>
        </w:trPr>
        <w:tc>
          <w:tcPr>
            <w:tcW w:w="1205" w:type="dxa"/>
          </w:tcPr>
          <w:p>
            <w:pPr>
              <w:pStyle w:val="TableParagraph"/>
              <w:spacing w:line="210" w:lineRule="exact"/>
              <w:ind w:left="10"/>
              <w:rPr>
                <w:sz w:val="20"/>
              </w:rPr>
            </w:pPr>
            <w:r>
              <w:rPr>
                <w:spacing w:val="-4"/>
                <w:sz w:val="20"/>
              </w:rPr>
              <w:t>Y1.4</w:t>
            </w:r>
          </w:p>
        </w:tc>
        <w:tc>
          <w:tcPr>
            <w:tcW w:w="837" w:type="dxa"/>
          </w:tcPr>
          <w:p>
            <w:pPr>
              <w:pStyle w:val="TableParagraph"/>
              <w:spacing w:line="210" w:lineRule="exact"/>
              <w:ind w:left="8" w:right="1"/>
              <w:rPr>
                <w:sz w:val="20"/>
              </w:rPr>
            </w:pPr>
            <w:r>
              <w:rPr>
                <w:spacing w:val="-10"/>
                <w:sz w:val="20"/>
              </w:rPr>
              <w:t>4</w:t>
            </w:r>
          </w:p>
        </w:tc>
        <w:tc>
          <w:tcPr>
            <w:tcW w:w="837" w:type="dxa"/>
          </w:tcPr>
          <w:p>
            <w:pPr>
              <w:pStyle w:val="TableParagraph"/>
              <w:spacing w:line="210" w:lineRule="exact"/>
              <w:ind w:left="8"/>
              <w:rPr>
                <w:sz w:val="20"/>
              </w:rPr>
            </w:pPr>
            <w:r>
              <w:rPr>
                <w:spacing w:val="-10"/>
                <w:sz w:val="20"/>
              </w:rPr>
              <w:t>5</w:t>
            </w:r>
          </w:p>
        </w:tc>
        <w:tc>
          <w:tcPr>
            <w:tcW w:w="842" w:type="dxa"/>
          </w:tcPr>
          <w:p>
            <w:pPr>
              <w:pStyle w:val="TableParagraph"/>
              <w:spacing w:line="210" w:lineRule="exact"/>
              <w:ind w:left="10" w:right="1"/>
              <w:rPr>
                <w:sz w:val="20"/>
              </w:rPr>
            </w:pPr>
            <w:r>
              <w:rPr>
                <w:spacing w:val="-10"/>
                <w:sz w:val="20"/>
              </w:rPr>
              <w:t>6</w:t>
            </w:r>
          </w:p>
        </w:tc>
        <w:tc>
          <w:tcPr>
            <w:tcW w:w="839" w:type="dxa"/>
          </w:tcPr>
          <w:p>
            <w:pPr>
              <w:pStyle w:val="TableParagraph"/>
              <w:spacing w:line="210" w:lineRule="exact"/>
              <w:ind w:left="17" w:right="2"/>
              <w:rPr>
                <w:sz w:val="20"/>
              </w:rPr>
            </w:pPr>
            <w:r>
              <w:rPr>
                <w:spacing w:val="-5"/>
                <w:sz w:val="20"/>
              </w:rPr>
              <w:t>19</w:t>
            </w:r>
          </w:p>
        </w:tc>
        <w:tc>
          <w:tcPr>
            <w:tcW w:w="839" w:type="dxa"/>
          </w:tcPr>
          <w:p>
            <w:pPr>
              <w:pStyle w:val="TableParagraph"/>
              <w:spacing w:line="210" w:lineRule="exact"/>
              <w:ind w:left="17"/>
              <w:rPr>
                <w:sz w:val="20"/>
              </w:rPr>
            </w:pPr>
            <w:r>
              <w:rPr>
                <w:spacing w:val="-5"/>
                <w:sz w:val="20"/>
              </w:rPr>
              <w:t>11</w:t>
            </w:r>
          </w:p>
        </w:tc>
        <w:tc>
          <w:tcPr>
            <w:tcW w:w="1401" w:type="dxa"/>
          </w:tcPr>
          <w:p>
            <w:pPr>
              <w:pStyle w:val="TableParagraph"/>
              <w:spacing w:line="210" w:lineRule="exact"/>
              <w:ind w:left="21"/>
              <w:rPr>
                <w:sz w:val="20"/>
              </w:rPr>
            </w:pPr>
            <w:r>
              <w:rPr>
                <w:spacing w:val="-4"/>
                <w:sz w:val="20"/>
              </w:rPr>
              <w:t>3,62</w:t>
            </w:r>
          </w:p>
        </w:tc>
      </w:tr>
      <w:tr>
        <w:trPr>
          <w:trHeight w:val="230" w:hRule="atLeast"/>
        </w:trPr>
        <w:tc>
          <w:tcPr>
            <w:tcW w:w="1205" w:type="dxa"/>
          </w:tcPr>
          <w:p>
            <w:pPr>
              <w:pStyle w:val="TableParagraph"/>
              <w:spacing w:line="210" w:lineRule="exact"/>
              <w:ind w:left="10"/>
              <w:rPr>
                <w:sz w:val="20"/>
              </w:rPr>
            </w:pPr>
            <w:r>
              <w:rPr>
                <w:spacing w:val="-4"/>
                <w:sz w:val="20"/>
              </w:rPr>
              <w:t>Y1.5</w:t>
            </w:r>
          </w:p>
        </w:tc>
        <w:tc>
          <w:tcPr>
            <w:tcW w:w="837" w:type="dxa"/>
          </w:tcPr>
          <w:p>
            <w:pPr>
              <w:pStyle w:val="TableParagraph"/>
              <w:spacing w:line="210" w:lineRule="exact"/>
              <w:ind w:left="8" w:right="1"/>
              <w:rPr>
                <w:sz w:val="20"/>
              </w:rPr>
            </w:pPr>
            <w:r>
              <w:rPr>
                <w:spacing w:val="-10"/>
                <w:sz w:val="20"/>
              </w:rPr>
              <w:t>4</w:t>
            </w:r>
          </w:p>
        </w:tc>
        <w:tc>
          <w:tcPr>
            <w:tcW w:w="837" w:type="dxa"/>
          </w:tcPr>
          <w:p>
            <w:pPr>
              <w:pStyle w:val="TableParagraph"/>
              <w:spacing w:line="210" w:lineRule="exact"/>
              <w:ind w:left="8"/>
              <w:rPr>
                <w:sz w:val="20"/>
              </w:rPr>
            </w:pPr>
            <w:r>
              <w:rPr>
                <w:spacing w:val="-10"/>
                <w:sz w:val="20"/>
              </w:rPr>
              <w:t>5</w:t>
            </w:r>
          </w:p>
        </w:tc>
        <w:tc>
          <w:tcPr>
            <w:tcW w:w="842" w:type="dxa"/>
          </w:tcPr>
          <w:p>
            <w:pPr>
              <w:pStyle w:val="TableParagraph"/>
              <w:spacing w:line="210" w:lineRule="exact"/>
              <w:ind w:left="10" w:right="1"/>
              <w:rPr>
                <w:sz w:val="20"/>
              </w:rPr>
            </w:pPr>
            <w:r>
              <w:rPr>
                <w:spacing w:val="-10"/>
                <w:sz w:val="20"/>
              </w:rPr>
              <w:t>7</w:t>
            </w:r>
          </w:p>
        </w:tc>
        <w:tc>
          <w:tcPr>
            <w:tcW w:w="839" w:type="dxa"/>
          </w:tcPr>
          <w:p>
            <w:pPr>
              <w:pStyle w:val="TableParagraph"/>
              <w:spacing w:line="210" w:lineRule="exact"/>
              <w:ind w:left="17" w:right="2"/>
              <w:rPr>
                <w:sz w:val="20"/>
              </w:rPr>
            </w:pPr>
            <w:r>
              <w:rPr>
                <w:spacing w:val="-5"/>
                <w:sz w:val="20"/>
              </w:rPr>
              <w:t>22</w:t>
            </w:r>
          </w:p>
        </w:tc>
        <w:tc>
          <w:tcPr>
            <w:tcW w:w="839" w:type="dxa"/>
          </w:tcPr>
          <w:p>
            <w:pPr>
              <w:pStyle w:val="TableParagraph"/>
              <w:spacing w:line="210" w:lineRule="exact"/>
              <w:ind w:left="17" w:right="1"/>
              <w:rPr>
                <w:sz w:val="20"/>
              </w:rPr>
            </w:pPr>
            <w:r>
              <w:rPr>
                <w:spacing w:val="-10"/>
                <w:sz w:val="20"/>
              </w:rPr>
              <w:t>7</w:t>
            </w:r>
          </w:p>
        </w:tc>
        <w:tc>
          <w:tcPr>
            <w:tcW w:w="1401" w:type="dxa"/>
          </w:tcPr>
          <w:p>
            <w:pPr>
              <w:pStyle w:val="TableParagraph"/>
              <w:spacing w:line="210" w:lineRule="exact"/>
              <w:ind w:left="21"/>
              <w:rPr>
                <w:sz w:val="20"/>
              </w:rPr>
            </w:pPr>
            <w:r>
              <w:rPr>
                <w:spacing w:val="-4"/>
                <w:sz w:val="20"/>
              </w:rPr>
              <w:t>3,51</w:t>
            </w:r>
          </w:p>
        </w:tc>
      </w:tr>
    </w:tbl>
    <w:p>
      <w:pPr>
        <w:spacing w:before="0"/>
        <w:ind w:left="1471"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6"/>
        <w:ind w:left="1471" w:right="1184" w:firstLine="568"/>
        <w:jc w:val="both"/>
      </w:pPr>
      <w:r>
        <w:rPr/>
        <w:t>Berdasarkan</w:t>
      </w:r>
      <w:r>
        <w:rPr>
          <w:spacing w:val="-9"/>
        </w:rPr>
        <w:t> </w:t>
      </w:r>
      <w:r>
        <w:rPr/>
        <w:t>tabel</w:t>
      </w:r>
      <w:r>
        <w:rPr>
          <w:spacing w:val="-9"/>
        </w:rPr>
        <w:t> </w:t>
      </w:r>
      <w:r>
        <w:rPr/>
        <w:t>di</w:t>
      </w:r>
      <w:r>
        <w:rPr>
          <w:spacing w:val="-9"/>
        </w:rPr>
        <w:t> </w:t>
      </w:r>
      <w:r>
        <w:rPr/>
        <w:t>atas</w:t>
      </w:r>
      <w:r>
        <w:rPr>
          <w:spacing w:val="-9"/>
        </w:rPr>
        <w:t> </w:t>
      </w:r>
      <w:r>
        <w:rPr/>
        <w:t>menunjukkan</w:t>
      </w:r>
      <w:r>
        <w:rPr>
          <w:spacing w:val="-9"/>
        </w:rPr>
        <w:t> </w:t>
      </w:r>
      <w:r>
        <w:rPr/>
        <w:t>bahwa</w:t>
      </w:r>
      <w:r>
        <w:rPr>
          <w:spacing w:val="-11"/>
        </w:rPr>
        <w:t> </w:t>
      </w:r>
      <w:r>
        <w:rPr/>
        <w:t>hasil</w:t>
      </w:r>
      <w:r>
        <w:rPr>
          <w:spacing w:val="-8"/>
        </w:rPr>
        <w:t> </w:t>
      </w:r>
      <w:r>
        <w:rPr/>
        <w:t>analisis</w:t>
      </w:r>
      <w:r>
        <w:rPr>
          <w:spacing w:val="-9"/>
        </w:rPr>
        <w:t> </w:t>
      </w:r>
      <w:r>
        <w:rPr/>
        <w:t>statistik deskriptif pada pernyataan pertama yaitu Y1.1 memiliki nilai </w:t>
      </w:r>
      <w:r>
        <w:rPr>
          <w:i/>
        </w:rPr>
        <w:t>mean </w:t>
      </w:r>
      <w:r>
        <w:rPr/>
        <w:t>3,58. Maka dapat disimpulkan bahwa sebagian besar auditor cukup setuju melakukan </w:t>
      </w:r>
      <w:r>
        <w:rPr>
          <w:i/>
        </w:rPr>
        <w:t>premature sign off </w:t>
      </w:r>
      <w:r>
        <w:rPr/>
        <w:t>jika mereka meyakini bahwa tidak akan ditemukan kesalahan yang material pada auditee.</w:t>
      </w:r>
    </w:p>
    <w:p>
      <w:pPr>
        <w:pStyle w:val="BodyText"/>
        <w:spacing w:line="480" w:lineRule="auto"/>
        <w:ind w:left="1471" w:right="1183" w:firstLine="568"/>
        <w:jc w:val="both"/>
      </w:pPr>
      <w:r>
        <w:rPr/>
        <w:t>Pada pernyataan Y1.2 memiliki nilai statistik deskriptif dengan </w:t>
      </w:r>
      <w:r>
        <w:rPr>
          <w:i/>
        </w:rPr>
        <w:t>mean </w:t>
      </w:r>
      <w:r>
        <w:rPr/>
        <w:t>sebesar 3,49 hal ini menandakan bahwa sebagian besar auditor cukup</w:t>
      </w:r>
      <w:r>
        <w:rPr>
          <w:spacing w:val="-1"/>
        </w:rPr>
        <w:t> </w:t>
      </w:r>
      <w:r>
        <w:rPr/>
        <w:t>setuju</w:t>
      </w:r>
      <w:r>
        <w:rPr>
          <w:spacing w:val="-1"/>
        </w:rPr>
        <w:t> </w:t>
      </w:r>
      <w:r>
        <w:rPr/>
        <w:t>bahwa</w:t>
      </w:r>
      <w:r>
        <w:rPr>
          <w:spacing w:val="-3"/>
        </w:rPr>
        <w:t> </w:t>
      </w:r>
      <w:r>
        <w:rPr/>
        <w:t>mereka</w:t>
      </w:r>
      <w:r>
        <w:rPr>
          <w:spacing w:val="-2"/>
        </w:rPr>
        <w:t> </w:t>
      </w:r>
      <w:r>
        <w:rPr/>
        <w:t>akan</w:t>
      </w:r>
      <w:r>
        <w:rPr>
          <w:spacing w:val="-1"/>
        </w:rPr>
        <w:t> </w:t>
      </w:r>
      <w:r>
        <w:rPr/>
        <w:t>melakukan </w:t>
      </w:r>
      <w:r>
        <w:rPr>
          <w:i/>
        </w:rPr>
        <w:t>premature</w:t>
      </w:r>
      <w:r>
        <w:rPr>
          <w:i/>
          <w:spacing w:val="-2"/>
        </w:rPr>
        <w:t> </w:t>
      </w:r>
      <w:r>
        <w:rPr>
          <w:i/>
        </w:rPr>
        <w:t>sign</w:t>
      </w:r>
      <w:r>
        <w:rPr>
          <w:i/>
          <w:spacing w:val="-1"/>
        </w:rPr>
        <w:t> </w:t>
      </w:r>
      <w:r>
        <w:rPr>
          <w:i/>
        </w:rPr>
        <w:t>off </w:t>
      </w:r>
      <w:r>
        <w:rPr/>
        <w:t>jika</w:t>
      </w:r>
      <w:r>
        <w:rPr>
          <w:spacing w:val="-2"/>
        </w:rPr>
        <w:t> </w:t>
      </w:r>
      <w:r>
        <w:rPr/>
        <w:t>pada tahun sebelumnya mereka tidak menemukan kesalahan pencatatan pada </w:t>
      </w:r>
      <w:r>
        <w:rPr>
          <w:spacing w:val="-2"/>
        </w:rPr>
        <w:t>auditee.</w:t>
      </w:r>
    </w:p>
    <w:p>
      <w:pPr>
        <w:pStyle w:val="BodyText"/>
        <w:spacing w:line="480" w:lineRule="auto" w:before="1"/>
        <w:ind w:left="1471" w:right="1185" w:firstLine="568"/>
        <w:jc w:val="both"/>
      </w:pPr>
      <w:r>
        <w:rPr/>
        <w:t>Pernyataan Y1.3 memiliki nilai statistik deskriptif dengan </w:t>
      </w:r>
      <w:r>
        <w:rPr>
          <w:i/>
        </w:rPr>
        <w:t>mean </w:t>
      </w:r>
      <w:r>
        <w:rPr/>
        <w:t>sebesar</w:t>
      </w:r>
      <w:r>
        <w:rPr>
          <w:spacing w:val="-15"/>
        </w:rPr>
        <w:t> </w:t>
      </w:r>
      <w:r>
        <w:rPr/>
        <w:t>3,31</w:t>
      </w:r>
      <w:r>
        <w:rPr>
          <w:spacing w:val="-11"/>
        </w:rPr>
        <w:t> </w:t>
      </w:r>
      <w:r>
        <w:rPr/>
        <w:t>hal</w:t>
      </w:r>
      <w:r>
        <w:rPr>
          <w:spacing w:val="-14"/>
        </w:rPr>
        <w:t> </w:t>
      </w:r>
      <w:r>
        <w:rPr/>
        <w:t>tersebut</w:t>
      </w:r>
      <w:r>
        <w:rPr>
          <w:spacing w:val="-11"/>
        </w:rPr>
        <w:t> </w:t>
      </w:r>
      <w:r>
        <w:rPr/>
        <w:t>menandakan</w:t>
      </w:r>
      <w:r>
        <w:rPr>
          <w:spacing w:val="-14"/>
        </w:rPr>
        <w:t> </w:t>
      </w:r>
      <w:r>
        <w:rPr/>
        <w:t>bahwa</w:t>
      </w:r>
      <w:r>
        <w:rPr>
          <w:spacing w:val="-13"/>
        </w:rPr>
        <w:t> </w:t>
      </w:r>
      <w:r>
        <w:rPr/>
        <w:t>sebagian</w:t>
      </w:r>
      <w:r>
        <w:rPr>
          <w:spacing w:val="-15"/>
        </w:rPr>
        <w:t> </w:t>
      </w:r>
      <w:r>
        <w:rPr/>
        <w:t>besar</w:t>
      </w:r>
      <w:r>
        <w:rPr>
          <w:spacing w:val="-12"/>
        </w:rPr>
        <w:t> </w:t>
      </w:r>
      <w:r>
        <w:rPr/>
        <w:t>auditor</w:t>
      </w:r>
      <w:r>
        <w:rPr>
          <w:spacing w:val="-15"/>
        </w:rPr>
        <w:t> </w:t>
      </w:r>
      <w:r>
        <w:rPr/>
        <w:t>cukup setuju bahwa mereka akan melakukan </w:t>
      </w:r>
      <w:r>
        <w:rPr>
          <w:i/>
        </w:rPr>
        <w:t>underrreporting time </w:t>
      </w:r>
      <w:r>
        <w:rPr/>
        <w:t>ketika tindakan tersebut berpeluang dalam menunjang karier.</w:t>
      </w:r>
    </w:p>
    <w:p>
      <w:pPr>
        <w:pStyle w:val="BodyText"/>
        <w:spacing w:line="480" w:lineRule="auto"/>
        <w:ind w:left="1471" w:right="1185" w:firstLine="568"/>
        <w:jc w:val="both"/>
      </w:pPr>
      <w:r>
        <w:rPr/>
        <w:t>Berdasarkan hasil analisis deskriptif pada tabel 4.7 menunjukkan bahwa pernyataan Y1.4 memiliki nilai </w:t>
      </w:r>
      <w:r>
        <w:rPr>
          <w:i/>
        </w:rPr>
        <w:t>mean </w:t>
      </w:r>
      <w:r>
        <w:rPr/>
        <w:t>sebesar 3,62. Hal </w:t>
      </w:r>
      <w:r>
        <w:rPr/>
        <w:t>ini mengindikasikan bahwa sebagian besar auditor cukup setuju bahwa mereka melakukan </w:t>
      </w:r>
      <w:r>
        <w:rPr>
          <w:i/>
        </w:rPr>
        <w:t>underreporting time </w:t>
      </w:r>
      <w:r>
        <w:rPr/>
        <w:t>dengan tujuan agar mendapatkan penilaian kinerja yang lebih baik.</w:t>
      </w:r>
    </w:p>
    <w:p>
      <w:pPr>
        <w:pStyle w:val="BodyText"/>
        <w:spacing w:line="480" w:lineRule="auto" w:before="1"/>
        <w:ind w:left="1471" w:right="1185" w:firstLine="568"/>
        <w:jc w:val="both"/>
      </w:pPr>
      <w:r>
        <w:rPr/>
        <w:t>Hasil analisis statistik deskriptif menunjukkan bahwa pada pernyataan</w:t>
      </w:r>
      <w:r>
        <w:rPr>
          <w:spacing w:val="-4"/>
        </w:rPr>
        <w:t> </w:t>
      </w:r>
      <w:r>
        <w:rPr/>
        <w:t>Y1.5</w:t>
      </w:r>
      <w:r>
        <w:rPr>
          <w:spacing w:val="-1"/>
        </w:rPr>
        <w:t> </w:t>
      </w:r>
      <w:r>
        <w:rPr/>
        <w:t>memiliki</w:t>
      </w:r>
      <w:r>
        <w:rPr>
          <w:spacing w:val="-1"/>
        </w:rPr>
        <w:t> </w:t>
      </w:r>
      <w:r>
        <w:rPr/>
        <w:t>nilai</w:t>
      </w:r>
      <w:r>
        <w:rPr>
          <w:spacing w:val="-1"/>
        </w:rPr>
        <w:t> </w:t>
      </w:r>
      <w:r>
        <w:rPr>
          <w:i/>
        </w:rPr>
        <w:t>mean</w:t>
      </w:r>
      <w:r>
        <w:rPr>
          <w:i/>
          <w:spacing w:val="-1"/>
        </w:rPr>
        <w:t> </w:t>
      </w:r>
      <w:r>
        <w:rPr/>
        <w:t>sebesar</w:t>
      </w:r>
      <w:r>
        <w:rPr>
          <w:spacing w:val="-1"/>
        </w:rPr>
        <w:t> </w:t>
      </w:r>
      <w:r>
        <w:rPr/>
        <w:t>3,51. Hal</w:t>
      </w:r>
      <w:r>
        <w:rPr>
          <w:spacing w:val="-1"/>
        </w:rPr>
        <w:t> </w:t>
      </w:r>
      <w:r>
        <w:rPr/>
        <w:t>ini</w:t>
      </w:r>
      <w:r>
        <w:rPr>
          <w:spacing w:val="-1"/>
        </w:rPr>
        <w:t> </w:t>
      </w:r>
      <w:r>
        <w:rPr>
          <w:spacing w:val="-2"/>
        </w:rPr>
        <w:t>mencerminkan</w:t>
      </w:r>
    </w:p>
    <w:p>
      <w:pPr>
        <w:pStyle w:val="BodyText"/>
        <w:spacing w:after="0" w:line="480" w:lineRule="auto"/>
        <w:jc w:val="both"/>
        <w:sectPr>
          <w:headerReference w:type="default" r:id="rId147"/>
          <w:footerReference w:type="default" r:id="rId148"/>
          <w:pgSz w:w="11910" w:h="16840"/>
          <w:pgMar w:header="717" w:footer="0" w:top="1620" w:bottom="280" w:left="1080" w:right="1080"/>
        </w:sectPr>
      </w:pPr>
    </w:p>
    <w:p>
      <w:pPr>
        <w:pStyle w:val="BodyText"/>
        <w:spacing w:line="480" w:lineRule="auto" w:before="80"/>
        <w:ind w:left="1471" w:right="1186"/>
        <w:jc w:val="both"/>
      </w:pPr>
      <w:r>
        <w:rPr/>
        <w:t>bahwa sebagian besar auditor menyetujui tindakan </w:t>
      </w:r>
      <w:r>
        <w:rPr>
          <w:i/>
        </w:rPr>
        <w:t>replacing audit procedure </w:t>
      </w:r>
      <w:r>
        <w:rPr/>
        <w:t>ketika auditor menganggap prosedur yang semula ditetapkan tidak diperlukan.</w:t>
      </w:r>
    </w:p>
    <w:p>
      <w:pPr>
        <w:pStyle w:val="ListParagraph"/>
        <w:numPr>
          <w:ilvl w:val="2"/>
          <w:numId w:val="38"/>
        </w:numPr>
        <w:tabs>
          <w:tab w:pos="2040" w:val="left" w:leader="none"/>
        </w:tabs>
        <w:spacing w:line="240" w:lineRule="auto" w:before="0" w:after="0"/>
        <w:ind w:left="2040" w:right="0" w:hanging="710"/>
        <w:jc w:val="both"/>
        <w:rPr>
          <w:b/>
          <w:sz w:val="24"/>
        </w:rPr>
      </w:pPr>
      <w:bookmarkStart w:name="_bookmark64" w:id="65"/>
      <w:bookmarkEnd w:id="65"/>
      <w:r>
        <w:rPr/>
      </w:r>
      <w:r>
        <w:rPr>
          <w:b/>
          <w:sz w:val="24"/>
        </w:rPr>
        <w:t>Analisis</w:t>
      </w:r>
      <w:r>
        <w:rPr>
          <w:b/>
          <w:spacing w:val="-2"/>
          <w:sz w:val="24"/>
        </w:rPr>
        <w:t> </w:t>
      </w:r>
      <w:r>
        <w:rPr>
          <w:b/>
          <w:sz w:val="24"/>
        </w:rPr>
        <w:t>Deskriptif</w:t>
      </w:r>
      <w:r>
        <w:rPr>
          <w:b/>
          <w:spacing w:val="-1"/>
          <w:sz w:val="24"/>
        </w:rPr>
        <w:t> </w:t>
      </w:r>
      <w:r>
        <w:rPr>
          <w:b/>
          <w:i/>
          <w:sz w:val="24"/>
        </w:rPr>
        <w:t>Internal</w:t>
      </w:r>
      <w:r>
        <w:rPr>
          <w:b/>
          <w:i/>
          <w:spacing w:val="-1"/>
          <w:sz w:val="24"/>
        </w:rPr>
        <w:t> </w:t>
      </w:r>
      <w:r>
        <w:rPr>
          <w:b/>
          <w:i/>
          <w:sz w:val="24"/>
        </w:rPr>
        <w:t>locus</w:t>
      </w:r>
      <w:r>
        <w:rPr>
          <w:b/>
          <w:i/>
          <w:spacing w:val="-2"/>
          <w:sz w:val="24"/>
        </w:rPr>
        <w:t> </w:t>
      </w:r>
      <w:r>
        <w:rPr>
          <w:b/>
          <w:i/>
          <w:sz w:val="24"/>
        </w:rPr>
        <w:t>of</w:t>
      </w:r>
      <w:r>
        <w:rPr>
          <w:b/>
          <w:i/>
          <w:spacing w:val="-1"/>
          <w:sz w:val="24"/>
        </w:rPr>
        <w:t> </w:t>
      </w:r>
      <w:r>
        <w:rPr>
          <w:b/>
          <w:i/>
          <w:sz w:val="24"/>
        </w:rPr>
        <w:t>control</w:t>
      </w:r>
      <w:r>
        <w:rPr>
          <w:b/>
          <w:i/>
          <w:spacing w:val="1"/>
          <w:sz w:val="24"/>
        </w:rPr>
        <w:t> </w:t>
      </w:r>
      <w:r>
        <w:rPr>
          <w:b/>
          <w:spacing w:val="-4"/>
          <w:sz w:val="24"/>
        </w:rPr>
        <w:t>(X1)</w:t>
      </w:r>
    </w:p>
    <w:p>
      <w:pPr>
        <w:spacing w:line="480" w:lineRule="auto" w:before="276"/>
        <w:ind w:left="1471" w:right="1155" w:firstLine="568"/>
        <w:jc w:val="left"/>
        <w:rPr>
          <w:b/>
          <w:sz w:val="22"/>
        </w:rPr>
      </w:pPr>
      <w:r>
        <w:rPr>
          <w:b/>
          <w:sz w:val="22"/>
        </w:rPr>
        <mc:AlternateContent>
          <mc:Choice Requires="wps">
            <w:drawing>
              <wp:anchor distT="0" distB="0" distL="0" distR="0" allowOverlap="1" layoutInCell="1" locked="0" behindDoc="0" simplePos="0" relativeHeight="15735296">
                <wp:simplePos x="0" y="0"/>
                <wp:positionH relativeFrom="page">
                  <wp:posOffset>1579117</wp:posOffset>
                </wp:positionH>
                <wp:positionV relativeFrom="paragraph">
                  <wp:posOffset>2088788</wp:posOffset>
                </wp:positionV>
                <wp:extent cx="4584065" cy="107315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4584065" cy="10731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952"/>
                              <w:gridCol w:w="957"/>
                              <w:gridCol w:w="950"/>
                              <w:gridCol w:w="957"/>
                              <w:gridCol w:w="950"/>
                              <w:gridCol w:w="1114"/>
                            </w:tblGrid>
                            <w:tr>
                              <w:trPr>
                                <w:trHeight w:val="230" w:hRule="atLeast"/>
                              </w:trPr>
                              <w:tc>
                                <w:tcPr>
                                  <w:tcW w:w="1205" w:type="dxa"/>
                                  <w:vMerge w:val="restart"/>
                                </w:tcPr>
                                <w:p>
                                  <w:pPr>
                                    <w:pStyle w:val="TableParagraph"/>
                                    <w:ind w:left="107"/>
                                    <w:jc w:val="left"/>
                                    <w:rPr>
                                      <w:b/>
                                      <w:sz w:val="20"/>
                                    </w:rPr>
                                  </w:pPr>
                                  <w:r>
                                    <w:rPr>
                                      <w:b/>
                                      <w:spacing w:val="-2"/>
                                      <w:sz w:val="20"/>
                                    </w:rPr>
                                    <w:t>Pernyataan</w:t>
                                  </w:r>
                                </w:p>
                              </w:tc>
                              <w:tc>
                                <w:tcPr>
                                  <w:tcW w:w="4766" w:type="dxa"/>
                                  <w:gridSpan w:val="5"/>
                                </w:tcPr>
                                <w:p>
                                  <w:pPr>
                                    <w:pStyle w:val="TableParagraph"/>
                                    <w:spacing w:line="210" w:lineRule="exact"/>
                                    <w:ind w:left="1502"/>
                                    <w:jc w:val="left"/>
                                    <w:rPr>
                                      <w:b/>
                                      <w:sz w:val="20"/>
                                    </w:rPr>
                                  </w:pPr>
                                  <w:r>
                                    <w:rPr>
                                      <w:b/>
                                      <w:sz w:val="20"/>
                                    </w:rPr>
                                    <w:t>Jawaban</w:t>
                                  </w:r>
                                  <w:r>
                                    <w:rPr>
                                      <w:b/>
                                      <w:spacing w:val="-6"/>
                                      <w:sz w:val="20"/>
                                    </w:rPr>
                                    <w:t> </w:t>
                                  </w:r>
                                  <w:r>
                                    <w:rPr>
                                      <w:b/>
                                      <w:spacing w:val="-2"/>
                                      <w:sz w:val="20"/>
                                    </w:rPr>
                                    <w:t>Responden</w:t>
                                  </w:r>
                                </w:p>
                              </w:tc>
                              <w:tc>
                                <w:tcPr>
                                  <w:tcW w:w="1114" w:type="dxa"/>
                                  <w:vMerge w:val="restart"/>
                                </w:tcPr>
                                <w:p>
                                  <w:pPr>
                                    <w:pStyle w:val="TableParagraph"/>
                                    <w:ind w:left="16" w:right="5"/>
                                    <w:rPr>
                                      <w:b/>
                                      <w:sz w:val="20"/>
                                    </w:rPr>
                                  </w:pPr>
                                  <w:r>
                                    <w:rPr>
                                      <w:b/>
                                      <w:sz w:val="20"/>
                                    </w:rPr>
                                    <w:t>Rata</w:t>
                                  </w:r>
                                  <w:r>
                                    <w:rPr>
                                      <w:b/>
                                      <w:spacing w:val="-3"/>
                                      <w:sz w:val="20"/>
                                    </w:rPr>
                                    <w:t> </w:t>
                                  </w:r>
                                  <w:r>
                                    <w:rPr>
                                      <w:b/>
                                      <w:spacing w:val="-4"/>
                                      <w:sz w:val="20"/>
                                    </w:rPr>
                                    <w:t>rata</w:t>
                                  </w:r>
                                </w:p>
                                <w:p>
                                  <w:pPr>
                                    <w:pStyle w:val="TableParagraph"/>
                                    <w:spacing w:line="219" w:lineRule="exact"/>
                                    <w:ind w:left="16"/>
                                    <w:rPr>
                                      <w:b/>
                                      <w:i/>
                                      <w:sz w:val="20"/>
                                    </w:rPr>
                                  </w:pPr>
                                  <w:r>
                                    <w:rPr>
                                      <w:b/>
                                      <w:i/>
                                      <w:spacing w:val="-2"/>
                                      <w:sz w:val="20"/>
                                    </w:rPr>
                                    <w:t>(mean)</w:t>
                                  </w:r>
                                </w:p>
                              </w:tc>
                            </w:tr>
                            <w:tr>
                              <w:trPr>
                                <w:trHeight w:val="230" w:hRule="atLeast"/>
                              </w:trPr>
                              <w:tc>
                                <w:tcPr>
                                  <w:tcW w:w="1205" w:type="dxa"/>
                                  <w:vMerge/>
                                  <w:tcBorders>
                                    <w:top w:val="nil"/>
                                  </w:tcBorders>
                                </w:tcPr>
                                <w:p>
                                  <w:pPr>
                                    <w:rPr>
                                      <w:sz w:val="2"/>
                                      <w:szCs w:val="2"/>
                                    </w:rPr>
                                  </w:pPr>
                                </w:p>
                              </w:tc>
                              <w:tc>
                                <w:tcPr>
                                  <w:tcW w:w="952" w:type="dxa"/>
                                </w:tcPr>
                                <w:p>
                                  <w:pPr>
                                    <w:pStyle w:val="TableParagraph"/>
                                    <w:spacing w:line="210" w:lineRule="exact"/>
                                    <w:ind w:left="7"/>
                                    <w:rPr>
                                      <w:b/>
                                      <w:sz w:val="20"/>
                                    </w:rPr>
                                  </w:pPr>
                                  <w:r>
                                    <w:rPr>
                                      <w:b/>
                                      <w:spacing w:val="-10"/>
                                      <w:sz w:val="20"/>
                                    </w:rPr>
                                    <w:t>1</w:t>
                                  </w:r>
                                </w:p>
                              </w:tc>
                              <w:tc>
                                <w:tcPr>
                                  <w:tcW w:w="957" w:type="dxa"/>
                                </w:tcPr>
                                <w:p>
                                  <w:pPr>
                                    <w:pStyle w:val="TableParagraph"/>
                                    <w:spacing w:line="210" w:lineRule="exact"/>
                                    <w:ind w:left="15" w:right="6"/>
                                    <w:rPr>
                                      <w:b/>
                                      <w:sz w:val="20"/>
                                    </w:rPr>
                                  </w:pPr>
                                  <w:r>
                                    <w:rPr>
                                      <w:b/>
                                      <w:spacing w:val="-10"/>
                                      <w:sz w:val="20"/>
                                    </w:rPr>
                                    <w:t>2</w:t>
                                  </w:r>
                                </w:p>
                              </w:tc>
                              <w:tc>
                                <w:tcPr>
                                  <w:tcW w:w="950" w:type="dxa"/>
                                </w:tcPr>
                                <w:p>
                                  <w:pPr>
                                    <w:pStyle w:val="TableParagraph"/>
                                    <w:spacing w:line="210" w:lineRule="exact"/>
                                    <w:ind w:left="15" w:right="3"/>
                                    <w:rPr>
                                      <w:b/>
                                      <w:sz w:val="20"/>
                                    </w:rPr>
                                  </w:pPr>
                                  <w:r>
                                    <w:rPr>
                                      <w:b/>
                                      <w:spacing w:val="-10"/>
                                      <w:sz w:val="20"/>
                                    </w:rPr>
                                    <w:t>3</w:t>
                                  </w:r>
                                </w:p>
                              </w:tc>
                              <w:tc>
                                <w:tcPr>
                                  <w:tcW w:w="957" w:type="dxa"/>
                                </w:tcPr>
                                <w:p>
                                  <w:pPr>
                                    <w:pStyle w:val="TableParagraph"/>
                                    <w:spacing w:line="210" w:lineRule="exact"/>
                                    <w:ind w:left="0" w:right="415"/>
                                    <w:jc w:val="right"/>
                                    <w:rPr>
                                      <w:b/>
                                      <w:sz w:val="20"/>
                                    </w:rPr>
                                  </w:pPr>
                                  <w:r>
                                    <w:rPr>
                                      <w:b/>
                                      <w:spacing w:val="-10"/>
                                      <w:sz w:val="20"/>
                                    </w:rPr>
                                    <w:t>4</w:t>
                                  </w:r>
                                </w:p>
                              </w:tc>
                              <w:tc>
                                <w:tcPr>
                                  <w:tcW w:w="950" w:type="dxa"/>
                                </w:tcPr>
                                <w:p>
                                  <w:pPr>
                                    <w:pStyle w:val="TableParagraph"/>
                                    <w:spacing w:line="210" w:lineRule="exact"/>
                                    <w:ind w:left="15"/>
                                    <w:rPr>
                                      <w:b/>
                                      <w:sz w:val="20"/>
                                    </w:rPr>
                                  </w:pPr>
                                  <w:r>
                                    <w:rPr>
                                      <w:b/>
                                      <w:spacing w:val="-10"/>
                                      <w:sz w:val="20"/>
                                    </w:rPr>
                                    <w:t>5</w:t>
                                  </w:r>
                                </w:p>
                              </w:tc>
                              <w:tc>
                                <w:tcPr>
                                  <w:tcW w:w="1114" w:type="dxa"/>
                                  <w:vMerge/>
                                  <w:tcBorders>
                                    <w:top w:val="nil"/>
                                  </w:tcBorders>
                                </w:tcPr>
                                <w:p>
                                  <w:pPr>
                                    <w:rPr>
                                      <w:sz w:val="2"/>
                                      <w:szCs w:val="2"/>
                                    </w:rPr>
                                  </w:pPr>
                                </w:p>
                              </w:tc>
                            </w:tr>
                            <w:tr>
                              <w:trPr>
                                <w:trHeight w:val="230" w:hRule="atLeast"/>
                              </w:trPr>
                              <w:tc>
                                <w:tcPr>
                                  <w:tcW w:w="1205" w:type="dxa"/>
                                </w:tcPr>
                                <w:p>
                                  <w:pPr>
                                    <w:pStyle w:val="TableParagraph"/>
                                    <w:spacing w:line="210" w:lineRule="exact"/>
                                    <w:ind w:left="10"/>
                                    <w:rPr>
                                      <w:sz w:val="20"/>
                                    </w:rPr>
                                  </w:pPr>
                                  <w:r>
                                    <w:rPr>
                                      <w:spacing w:val="-4"/>
                                      <w:sz w:val="20"/>
                                    </w:rPr>
                                    <w:t>X1.1</w:t>
                                  </w:r>
                                </w:p>
                              </w:tc>
                              <w:tc>
                                <w:tcPr>
                                  <w:tcW w:w="952" w:type="dxa"/>
                                </w:tcPr>
                                <w:p>
                                  <w:pPr>
                                    <w:pStyle w:val="TableParagraph"/>
                                    <w:spacing w:line="210" w:lineRule="exact"/>
                                    <w:ind w:left="7"/>
                                    <w:rPr>
                                      <w:sz w:val="20"/>
                                    </w:rPr>
                                  </w:pPr>
                                  <w:r>
                                    <w:rPr>
                                      <w:spacing w:val="-10"/>
                                      <w:sz w:val="20"/>
                                    </w:rPr>
                                    <w:t>0</w:t>
                                  </w:r>
                                </w:p>
                              </w:tc>
                              <w:tc>
                                <w:tcPr>
                                  <w:tcW w:w="957" w:type="dxa"/>
                                </w:tcPr>
                                <w:p>
                                  <w:pPr>
                                    <w:pStyle w:val="TableParagraph"/>
                                    <w:spacing w:line="210" w:lineRule="exact"/>
                                    <w:ind w:left="15"/>
                                    <w:rPr>
                                      <w:sz w:val="20"/>
                                    </w:rPr>
                                  </w:pPr>
                                  <w:r>
                                    <w:rPr>
                                      <w:spacing w:val="-5"/>
                                      <w:sz w:val="20"/>
                                    </w:rPr>
                                    <w:t>10</w:t>
                                  </w:r>
                                </w:p>
                              </w:tc>
                              <w:tc>
                                <w:tcPr>
                                  <w:tcW w:w="950" w:type="dxa"/>
                                </w:tcPr>
                                <w:p>
                                  <w:pPr>
                                    <w:pStyle w:val="TableParagraph"/>
                                    <w:spacing w:line="210" w:lineRule="exact"/>
                                    <w:ind w:left="15" w:right="3"/>
                                    <w:rPr>
                                      <w:sz w:val="20"/>
                                    </w:rPr>
                                  </w:pPr>
                                  <w:r>
                                    <w:rPr>
                                      <w:spacing w:val="-10"/>
                                      <w:sz w:val="20"/>
                                    </w:rPr>
                                    <w:t>6</w:t>
                                  </w:r>
                                </w:p>
                              </w:tc>
                              <w:tc>
                                <w:tcPr>
                                  <w:tcW w:w="957" w:type="dxa"/>
                                </w:tcPr>
                                <w:p>
                                  <w:pPr>
                                    <w:pStyle w:val="TableParagraph"/>
                                    <w:spacing w:line="210" w:lineRule="exact"/>
                                    <w:ind w:left="0" w:right="361"/>
                                    <w:jc w:val="right"/>
                                    <w:rPr>
                                      <w:sz w:val="20"/>
                                    </w:rPr>
                                  </w:pPr>
                                  <w:r>
                                    <w:rPr>
                                      <w:spacing w:val="-5"/>
                                      <w:sz w:val="20"/>
                                    </w:rPr>
                                    <w:t>21</w:t>
                                  </w:r>
                                </w:p>
                              </w:tc>
                              <w:tc>
                                <w:tcPr>
                                  <w:tcW w:w="950" w:type="dxa"/>
                                </w:tcPr>
                                <w:p>
                                  <w:pPr>
                                    <w:pStyle w:val="TableParagraph"/>
                                    <w:spacing w:line="210" w:lineRule="exact"/>
                                    <w:ind w:left="15"/>
                                    <w:rPr>
                                      <w:sz w:val="20"/>
                                    </w:rPr>
                                  </w:pPr>
                                  <w:r>
                                    <w:rPr>
                                      <w:spacing w:val="-10"/>
                                      <w:sz w:val="20"/>
                                    </w:rPr>
                                    <w:t>8</w:t>
                                  </w:r>
                                </w:p>
                              </w:tc>
                              <w:tc>
                                <w:tcPr>
                                  <w:tcW w:w="1114" w:type="dxa"/>
                                </w:tcPr>
                                <w:p>
                                  <w:pPr>
                                    <w:pStyle w:val="TableParagraph"/>
                                    <w:spacing w:line="210" w:lineRule="exact"/>
                                    <w:ind w:left="20"/>
                                    <w:rPr>
                                      <w:sz w:val="20"/>
                                    </w:rPr>
                                  </w:pPr>
                                  <w:r>
                                    <w:rPr>
                                      <w:spacing w:val="-4"/>
                                      <w:sz w:val="20"/>
                                    </w:rPr>
                                    <w:t>3,60</w:t>
                                  </w:r>
                                </w:p>
                              </w:tc>
                            </w:tr>
                            <w:tr>
                              <w:trPr>
                                <w:trHeight w:val="230" w:hRule="atLeast"/>
                              </w:trPr>
                              <w:tc>
                                <w:tcPr>
                                  <w:tcW w:w="1205" w:type="dxa"/>
                                </w:tcPr>
                                <w:p>
                                  <w:pPr>
                                    <w:pStyle w:val="TableParagraph"/>
                                    <w:spacing w:line="210" w:lineRule="exact"/>
                                    <w:ind w:left="10"/>
                                    <w:rPr>
                                      <w:sz w:val="20"/>
                                    </w:rPr>
                                  </w:pPr>
                                  <w:r>
                                    <w:rPr>
                                      <w:spacing w:val="-4"/>
                                      <w:sz w:val="20"/>
                                    </w:rPr>
                                    <w:t>X1.2</w:t>
                                  </w:r>
                                </w:p>
                              </w:tc>
                              <w:tc>
                                <w:tcPr>
                                  <w:tcW w:w="952" w:type="dxa"/>
                                </w:tcPr>
                                <w:p>
                                  <w:pPr>
                                    <w:pStyle w:val="TableParagraph"/>
                                    <w:spacing w:line="210" w:lineRule="exact"/>
                                    <w:ind w:left="7"/>
                                    <w:rPr>
                                      <w:sz w:val="20"/>
                                    </w:rPr>
                                  </w:pPr>
                                  <w:r>
                                    <w:rPr>
                                      <w:spacing w:val="-10"/>
                                      <w:sz w:val="20"/>
                                    </w:rPr>
                                    <w:t>5</w:t>
                                  </w:r>
                                </w:p>
                              </w:tc>
                              <w:tc>
                                <w:tcPr>
                                  <w:tcW w:w="957" w:type="dxa"/>
                                </w:tcPr>
                                <w:p>
                                  <w:pPr>
                                    <w:pStyle w:val="TableParagraph"/>
                                    <w:spacing w:line="210" w:lineRule="exact"/>
                                    <w:ind w:left="15" w:right="6"/>
                                    <w:rPr>
                                      <w:sz w:val="20"/>
                                    </w:rPr>
                                  </w:pPr>
                                  <w:r>
                                    <w:rPr>
                                      <w:spacing w:val="-10"/>
                                      <w:sz w:val="20"/>
                                    </w:rPr>
                                    <w:t>5</w:t>
                                  </w:r>
                                </w:p>
                              </w:tc>
                              <w:tc>
                                <w:tcPr>
                                  <w:tcW w:w="950" w:type="dxa"/>
                                </w:tcPr>
                                <w:p>
                                  <w:pPr>
                                    <w:pStyle w:val="TableParagraph"/>
                                    <w:spacing w:line="210" w:lineRule="exact"/>
                                    <w:ind w:left="15" w:right="3"/>
                                    <w:rPr>
                                      <w:sz w:val="20"/>
                                    </w:rPr>
                                  </w:pPr>
                                  <w:r>
                                    <w:rPr>
                                      <w:spacing w:val="-10"/>
                                      <w:sz w:val="20"/>
                                    </w:rPr>
                                    <w:t>3</w:t>
                                  </w:r>
                                </w:p>
                              </w:tc>
                              <w:tc>
                                <w:tcPr>
                                  <w:tcW w:w="957" w:type="dxa"/>
                                </w:tcPr>
                                <w:p>
                                  <w:pPr>
                                    <w:pStyle w:val="TableParagraph"/>
                                    <w:spacing w:line="210" w:lineRule="exact"/>
                                    <w:ind w:left="0" w:right="364"/>
                                    <w:jc w:val="right"/>
                                    <w:rPr>
                                      <w:sz w:val="20"/>
                                    </w:rPr>
                                  </w:pPr>
                                  <w:r>
                                    <w:rPr>
                                      <w:spacing w:val="-5"/>
                                      <w:sz w:val="20"/>
                                    </w:rPr>
                                    <w:t>26</w:t>
                                  </w:r>
                                </w:p>
                              </w:tc>
                              <w:tc>
                                <w:tcPr>
                                  <w:tcW w:w="950" w:type="dxa"/>
                                </w:tcPr>
                                <w:p>
                                  <w:pPr>
                                    <w:pStyle w:val="TableParagraph"/>
                                    <w:spacing w:line="210" w:lineRule="exact"/>
                                    <w:ind w:left="15"/>
                                    <w:rPr>
                                      <w:sz w:val="20"/>
                                    </w:rPr>
                                  </w:pPr>
                                  <w:r>
                                    <w:rPr>
                                      <w:spacing w:val="-10"/>
                                      <w:sz w:val="20"/>
                                    </w:rPr>
                                    <w:t>6</w:t>
                                  </w:r>
                                </w:p>
                              </w:tc>
                              <w:tc>
                                <w:tcPr>
                                  <w:tcW w:w="1114" w:type="dxa"/>
                                </w:tcPr>
                                <w:p>
                                  <w:pPr>
                                    <w:pStyle w:val="TableParagraph"/>
                                    <w:spacing w:line="210" w:lineRule="exact"/>
                                    <w:ind w:left="20" w:right="2"/>
                                    <w:rPr>
                                      <w:sz w:val="20"/>
                                    </w:rPr>
                                  </w:pPr>
                                  <w:r>
                                    <w:rPr>
                                      <w:spacing w:val="-4"/>
                                      <w:sz w:val="20"/>
                                    </w:rPr>
                                    <w:t>3,51</w:t>
                                  </w:r>
                                </w:p>
                              </w:tc>
                            </w:tr>
                            <w:tr>
                              <w:trPr>
                                <w:trHeight w:val="230" w:hRule="atLeast"/>
                              </w:trPr>
                              <w:tc>
                                <w:tcPr>
                                  <w:tcW w:w="1205" w:type="dxa"/>
                                </w:tcPr>
                                <w:p>
                                  <w:pPr>
                                    <w:pStyle w:val="TableParagraph"/>
                                    <w:spacing w:line="210" w:lineRule="exact"/>
                                    <w:ind w:left="10"/>
                                    <w:rPr>
                                      <w:sz w:val="20"/>
                                    </w:rPr>
                                  </w:pPr>
                                  <w:r>
                                    <w:rPr>
                                      <w:spacing w:val="-4"/>
                                      <w:sz w:val="20"/>
                                    </w:rPr>
                                    <w:t>X1.3</w:t>
                                  </w:r>
                                </w:p>
                              </w:tc>
                              <w:tc>
                                <w:tcPr>
                                  <w:tcW w:w="952" w:type="dxa"/>
                                </w:tcPr>
                                <w:p>
                                  <w:pPr>
                                    <w:pStyle w:val="TableParagraph"/>
                                    <w:spacing w:line="210" w:lineRule="exact"/>
                                    <w:ind w:left="7"/>
                                    <w:rPr>
                                      <w:sz w:val="20"/>
                                    </w:rPr>
                                  </w:pPr>
                                  <w:r>
                                    <w:rPr>
                                      <w:spacing w:val="-10"/>
                                      <w:sz w:val="20"/>
                                    </w:rPr>
                                    <w:t>0</w:t>
                                  </w:r>
                                </w:p>
                              </w:tc>
                              <w:tc>
                                <w:tcPr>
                                  <w:tcW w:w="957" w:type="dxa"/>
                                </w:tcPr>
                                <w:p>
                                  <w:pPr>
                                    <w:pStyle w:val="TableParagraph"/>
                                    <w:spacing w:line="210" w:lineRule="exact"/>
                                    <w:ind w:left="15" w:right="6"/>
                                    <w:rPr>
                                      <w:sz w:val="20"/>
                                    </w:rPr>
                                  </w:pPr>
                                  <w:r>
                                    <w:rPr>
                                      <w:spacing w:val="-10"/>
                                      <w:sz w:val="20"/>
                                    </w:rPr>
                                    <w:t>3</w:t>
                                  </w:r>
                                </w:p>
                              </w:tc>
                              <w:tc>
                                <w:tcPr>
                                  <w:tcW w:w="950" w:type="dxa"/>
                                </w:tcPr>
                                <w:p>
                                  <w:pPr>
                                    <w:pStyle w:val="TableParagraph"/>
                                    <w:spacing w:line="210" w:lineRule="exact"/>
                                    <w:ind w:left="15" w:right="3"/>
                                    <w:rPr>
                                      <w:sz w:val="20"/>
                                    </w:rPr>
                                  </w:pPr>
                                  <w:r>
                                    <w:rPr>
                                      <w:spacing w:val="-10"/>
                                      <w:sz w:val="20"/>
                                    </w:rPr>
                                    <w:t>6</w:t>
                                  </w:r>
                                </w:p>
                              </w:tc>
                              <w:tc>
                                <w:tcPr>
                                  <w:tcW w:w="957" w:type="dxa"/>
                                </w:tcPr>
                                <w:p>
                                  <w:pPr>
                                    <w:pStyle w:val="TableParagraph"/>
                                    <w:spacing w:line="210" w:lineRule="exact"/>
                                    <w:ind w:left="0" w:right="361"/>
                                    <w:jc w:val="right"/>
                                    <w:rPr>
                                      <w:sz w:val="20"/>
                                    </w:rPr>
                                  </w:pPr>
                                  <w:r>
                                    <w:rPr>
                                      <w:spacing w:val="-5"/>
                                      <w:sz w:val="20"/>
                                    </w:rPr>
                                    <w:t>30</w:t>
                                  </w:r>
                                </w:p>
                              </w:tc>
                              <w:tc>
                                <w:tcPr>
                                  <w:tcW w:w="950" w:type="dxa"/>
                                </w:tcPr>
                                <w:p>
                                  <w:pPr>
                                    <w:pStyle w:val="TableParagraph"/>
                                    <w:spacing w:line="210" w:lineRule="exact"/>
                                    <w:ind w:left="15"/>
                                    <w:rPr>
                                      <w:sz w:val="20"/>
                                    </w:rPr>
                                  </w:pPr>
                                  <w:r>
                                    <w:rPr>
                                      <w:spacing w:val="-10"/>
                                      <w:sz w:val="20"/>
                                    </w:rPr>
                                    <w:t>6</w:t>
                                  </w:r>
                                </w:p>
                              </w:tc>
                              <w:tc>
                                <w:tcPr>
                                  <w:tcW w:w="1114" w:type="dxa"/>
                                </w:tcPr>
                                <w:p>
                                  <w:pPr>
                                    <w:pStyle w:val="TableParagraph"/>
                                    <w:spacing w:line="210" w:lineRule="exact"/>
                                    <w:ind w:left="20" w:right="2"/>
                                    <w:rPr>
                                      <w:sz w:val="20"/>
                                    </w:rPr>
                                  </w:pPr>
                                  <w:r>
                                    <w:rPr>
                                      <w:spacing w:val="-4"/>
                                      <w:sz w:val="20"/>
                                    </w:rPr>
                                    <w:t>3,87</w:t>
                                  </w:r>
                                </w:p>
                              </w:tc>
                            </w:tr>
                            <w:tr>
                              <w:trPr>
                                <w:trHeight w:val="230" w:hRule="atLeast"/>
                              </w:trPr>
                              <w:tc>
                                <w:tcPr>
                                  <w:tcW w:w="1205" w:type="dxa"/>
                                </w:tcPr>
                                <w:p>
                                  <w:pPr>
                                    <w:pStyle w:val="TableParagraph"/>
                                    <w:spacing w:line="210" w:lineRule="exact"/>
                                    <w:ind w:left="10"/>
                                    <w:rPr>
                                      <w:sz w:val="20"/>
                                    </w:rPr>
                                  </w:pPr>
                                  <w:r>
                                    <w:rPr>
                                      <w:spacing w:val="-4"/>
                                      <w:sz w:val="20"/>
                                    </w:rPr>
                                    <w:t>X1.4</w:t>
                                  </w:r>
                                </w:p>
                              </w:tc>
                              <w:tc>
                                <w:tcPr>
                                  <w:tcW w:w="952" w:type="dxa"/>
                                </w:tcPr>
                                <w:p>
                                  <w:pPr>
                                    <w:pStyle w:val="TableParagraph"/>
                                    <w:spacing w:line="210" w:lineRule="exact"/>
                                    <w:ind w:left="7"/>
                                    <w:rPr>
                                      <w:sz w:val="20"/>
                                    </w:rPr>
                                  </w:pPr>
                                  <w:r>
                                    <w:rPr>
                                      <w:spacing w:val="-10"/>
                                      <w:sz w:val="20"/>
                                    </w:rPr>
                                    <w:t>1</w:t>
                                  </w:r>
                                </w:p>
                              </w:tc>
                              <w:tc>
                                <w:tcPr>
                                  <w:tcW w:w="957" w:type="dxa"/>
                                </w:tcPr>
                                <w:p>
                                  <w:pPr>
                                    <w:pStyle w:val="TableParagraph"/>
                                    <w:spacing w:line="210" w:lineRule="exact"/>
                                    <w:ind w:left="15" w:right="6"/>
                                    <w:rPr>
                                      <w:sz w:val="20"/>
                                    </w:rPr>
                                  </w:pPr>
                                  <w:r>
                                    <w:rPr>
                                      <w:spacing w:val="-10"/>
                                      <w:sz w:val="20"/>
                                    </w:rPr>
                                    <w:t>7</w:t>
                                  </w:r>
                                </w:p>
                              </w:tc>
                              <w:tc>
                                <w:tcPr>
                                  <w:tcW w:w="950" w:type="dxa"/>
                                </w:tcPr>
                                <w:p>
                                  <w:pPr>
                                    <w:pStyle w:val="TableParagraph"/>
                                    <w:spacing w:line="210" w:lineRule="exact"/>
                                    <w:ind w:left="15" w:right="3"/>
                                    <w:rPr>
                                      <w:sz w:val="20"/>
                                    </w:rPr>
                                  </w:pPr>
                                  <w:r>
                                    <w:rPr>
                                      <w:spacing w:val="-10"/>
                                      <w:sz w:val="20"/>
                                    </w:rPr>
                                    <w:t>5</w:t>
                                  </w:r>
                                </w:p>
                              </w:tc>
                              <w:tc>
                                <w:tcPr>
                                  <w:tcW w:w="957" w:type="dxa"/>
                                </w:tcPr>
                                <w:p>
                                  <w:pPr>
                                    <w:pStyle w:val="TableParagraph"/>
                                    <w:spacing w:line="210" w:lineRule="exact"/>
                                    <w:ind w:left="0" w:right="364"/>
                                    <w:jc w:val="right"/>
                                    <w:rPr>
                                      <w:sz w:val="20"/>
                                    </w:rPr>
                                  </w:pPr>
                                  <w:r>
                                    <w:rPr>
                                      <w:spacing w:val="-5"/>
                                      <w:sz w:val="20"/>
                                    </w:rPr>
                                    <w:t>24</w:t>
                                  </w:r>
                                </w:p>
                              </w:tc>
                              <w:tc>
                                <w:tcPr>
                                  <w:tcW w:w="950" w:type="dxa"/>
                                </w:tcPr>
                                <w:p>
                                  <w:pPr>
                                    <w:pStyle w:val="TableParagraph"/>
                                    <w:spacing w:line="210" w:lineRule="exact"/>
                                    <w:ind w:left="15"/>
                                    <w:rPr>
                                      <w:sz w:val="20"/>
                                    </w:rPr>
                                  </w:pPr>
                                  <w:r>
                                    <w:rPr>
                                      <w:spacing w:val="-10"/>
                                      <w:sz w:val="20"/>
                                    </w:rPr>
                                    <w:t>8</w:t>
                                  </w:r>
                                </w:p>
                              </w:tc>
                              <w:tc>
                                <w:tcPr>
                                  <w:tcW w:w="1114" w:type="dxa"/>
                                </w:tcPr>
                                <w:p>
                                  <w:pPr>
                                    <w:pStyle w:val="TableParagraph"/>
                                    <w:spacing w:line="210" w:lineRule="exact"/>
                                    <w:ind w:left="20"/>
                                    <w:rPr>
                                      <w:sz w:val="20"/>
                                    </w:rPr>
                                  </w:pPr>
                                  <w:r>
                                    <w:rPr>
                                      <w:spacing w:val="-4"/>
                                      <w:sz w:val="20"/>
                                    </w:rPr>
                                    <w:t>3,69</w:t>
                                  </w:r>
                                </w:p>
                              </w:tc>
                            </w:tr>
                            <w:tr>
                              <w:trPr>
                                <w:trHeight w:val="230" w:hRule="atLeast"/>
                              </w:trPr>
                              <w:tc>
                                <w:tcPr>
                                  <w:tcW w:w="1205" w:type="dxa"/>
                                </w:tcPr>
                                <w:p>
                                  <w:pPr>
                                    <w:pStyle w:val="TableParagraph"/>
                                    <w:spacing w:line="210" w:lineRule="exact"/>
                                    <w:ind w:left="10"/>
                                    <w:rPr>
                                      <w:sz w:val="20"/>
                                    </w:rPr>
                                  </w:pPr>
                                  <w:r>
                                    <w:rPr>
                                      <w:spacing w:val="-4"/>
                                      <w:sz w:val="20"/>
                                    </w:rPr>
                                    <w:t>X1.5</w:t>
                                  </w:r>
                                </w:p>
                              </w:tc>
                              <w:tc>
                                <w:tcPr>
                                  <w:tcW w:w="952" w:type="dxa"/>
                                </w:tcPr>
                                <w:p>
                                  <w:pPr>
                                    <w:pStyle w:val="TableParagraph"/>
                                    <w:spacing w:line="210" w:lineRule="exact"/>
                                    <w:ind w:left="7"/>
                                    <w:rPr>
                                      <w:sz w:val="20"/>
                                    </w:rPr>
                                  </w:pPr>
                                  <w:r>
                                    <w:rPr>
                                      <w:spacing w:val="-10"/>
                                      <w:sz w:val="20"/>
                                    </w:rPr>
                                    <w:t>1</w:t>
                                  </w:r>
                                </w:p>
                              </w:tc>
                              <w:tc>
                                <w:tcPr>
                                  <w:tcW w:w="957" w:type="dxa"/>
                                </w:tcPr>
                                <w:p>
                                  <w:pPr>
                                    <w:pStyle w:val="TableParagraph"/>
                                    <w:spacing w:line="210" w:lineRule="exact"/>
                                    <w:ind w:left="15" w:right="6"/>
                                    <w:rPr>
                                      <w:sz w:val="20"/>
                                    </w:rPr>
                                  </w:pPr>
                                  <w:r>
                                    <w:rPr>
                                      <w:spacing w:val="-10"/>
                                      <w:sz w:val="20"/>
                                    </w:rPr>
                                    <w:t>8</w:t>
                                  </w:r>
                                </w:p>
                              </w:tc>
                              <w:tc>
                                <w:tcPr>
                                  <w:tcW w:w="950" w:type="dxa"/>
                                </w:tcPr>
                                <w:p>
                                  <w:pPr>
                                    <w:pStyle w:val="TableParagraph"/>
                                    <w:spacing w:line="210" w:lineRule="exact"/>
                                    <w:ind w:left="15" w:right="3"/>
                                    <w:rPr>
                                      <w:sz w:val="20"/>
                                    </w:rPr>
                                  </w:pPr>
                                  <w:r>
                                    <w:rPr>
                                      <w:spacing w:val="-10"/>
                                      <w:sz w:val="20"/>
                                    </w:rPr>
                                    <w:t>6</w:t>
                                  </w:r>
                                </w:p>
                              </w:tc>
                              <w:tc>
                                <w:tcPr>
                                  <w:tcW w:w="957" w:type="dxa"/>
                                </w:tcPr>
                                <w:p>
                                  <w:pPr>
                                    <w:pStyle w:val="TableParagraph"/>
                                    <w:spacing w:line="210" w:lineRule="exact"/>
                                    <w:ind w:left="0" w:right="361"/>
                                    <w:jc w:val="right"/>
                                    <w:rPr>
                                      <w:sz w:val="20"/>
                                    </w:rPr>
                                  </w:pPr>
                                  <w:r>
                                    <w:rPr>
                                      <w:spacing w:val="-5"/>
                                      <w:sz w:val="20"/>
                                    </w:rPr>
                                    <w:t>24</w:t>
                                  </w:r>
                                </w:p>
                              </w:tc>
                              <w:tc>
                                <w:tcPr>
                                  <w:tcW w:w="950" w:type="dxa"/>
                                </w:tcPr>
                                <w:p>
                                  <w:pPr>
                                    <w:pStyle w:val="TableParagraph"/>
                                    <w:spacing w:line="210" w:lineRule="exact"/>
                                    <w:ind w:left="15"/>
                                    <w:rPr>
                                      <w:sz w:val="20"/>
                                    </w:rPr>
                                  </w:pPr>
                                  <w:r>
                                    <w:rPr>
                                      <w:spacing w:val="-10"/>
                                      <w:sz w:val="20"/>
                                    </w:rPr>
                                    <w:t>6</w:t>
                                  </w:r>
                                </w:p>
                              </w:tc>
                              <w:tc>
                                <w:tcPr>
                                  <w:tcW w:w="1114" w:type="dxa"/>
                                </w:tcPr>
                                <w:p>
                                  <w:pPr>
                                    <w:pStyle w:val="TableParagraph"/>
                                    <w:spacing w:line="210" w:lineRule="exact"/>
                                    <w:ind w:left="20" w:right="2"/>
                                    <w:rPr>
                                      <w:sz w:val="20"/>
                                    </w:rPr>
                                  </w:pPr>
                                  <w:r>
                                    <w:rPr>
                                      <w:spacing w:val="-4"/>
                                      <w:sz w:val="20"/>
                                    </w:rPr>
                                    <w:t>3,58</w:t>
                                  </w:r>
                                </w:p>
                              </w:tc>
                            </w:tr>
                          </w:tbl>
                          <w:p>
                            <w:pPr>
                              <w:pStyle w:val="BodyText"/>
                            </w:pPr>
                          </w:p>
                        </w:txbxContent>
                      </wps:txbx>
                      <wps:bodyPr wrap="square" lIns="0" tIns="0" rIns="0" bIns="0" rtlCol="0">
                        <a:noAutofit/>
                      </wps:bodyPr>
                    </wps:wsp>
                  </a:graphicData>
                </a:graphic>
              </wp:anchor>
            </w:drawing>
          </mc:Choice>
          <mc:Fallback>
            <w:pict>
              <v:shape style="position:absolute;margin-left:124.339996pt;margin-top:164.471558pt;width:360.95pt;height:84.5pt;mso-position-horizontal-relative:page;mso-position-vertical-relative:paragraph;z-index:15735296" type="#_x0000_t202" id="docshape15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952"/>
                        <w:gridCol w:w="957"/>
                        <w:gridCol w:w="950"/>
                        <w:gridCol w:w="957"/>
                        <w:gridCol w:w="950"/>
                        <w:gridCol w:w="1114"/>
                      </w:tblGrid>
                      <w:tr>
                        <w:trPr>
                          <w:trHeight w:val="230" w:hRule="atLeast"/>
                        </w:trPr>
                        <w:tc>
                          <w:tcPr>
                            <w:tcW w:w="1205" w:type="dxa"/>
                            <w:vMerge w:val="restart"/>
                          </w:tcPr>
                          <w:p>
                            <w:pPr>
                              <w:pStyle w:val="TableParagraph"/>
                              <w:ind w:left="107"/>
                              <w:jc w:val="left"/>
                              <w:rPr>
                                <w:b/>
                                <w:sz w:val="20"/>
                              </w:rPr>
                            </w:pPr>
                            <w:r>
                              <w:rPr>
                                <w:b/>
                                <w:spacing w:val="-2"/>
                                <w:sz w:val="20"/>
                              </w:rPr>
                              <w:t>Pernyataan</w:t>
                            </w:r>
                          </w:p>
                        </w:tc>
                        <w:tc>
                          <w:tcPr>
                            <w:tcW w:w="4766" w:type="dxa"/>
                            <w:gridSpan w:val="5"/>
                          </w:tcPr>
                          <w:p>
                            <w:pPr>
                              <w:pStyle w:val="TableParagraph"/>
                              <w:spacing w:line="210" w:lineRule="exact"/>
                              <w:ind w:left="1502"/>
                              <w:jc w:val="left"/>
                              <w:rPr>
                                <w:b/>
                                <w:sz w:val="20"/>
                              </w:rPr>
                            </w:pPr>
                            <w:r>
                              <w:rPr>
                                <w:b/>
                                <w:sz w:val="20"/>
                              </w:rPr>
                              <w:t>Jawaban</w:t>
                            </w:r>
                            <w:r>
                              <w:rPr>
                                <w:b/>
                                <w:spacing w:val="-6"/>
                                <w:sz w:val="20"/>
                              </w:rPr>
                              <w:t> </w:t>
                            </w:r>
                            <w:r>
                              <w:rPr>
                                <w:b/>
                                <w:spacing w:val="-2"/>
                                <w:sz w:val="20"/>
                              </w:rPr>
                              <w:t>Responden</w:t>
                            </w:r>
                          </w:p>
                        </w:tc>
                        <w:tc>
                          <w:tcPr>
                            <w:tcW w:w="1114" w:type="dxa"/>
                            <w:vMerge w:val="restart"/>
                          </w:tcPr>
                          <w:p>
                            <w:pPr>
                              <w:pStyle w:val="TableParagraph"/>
                              <w:ind w:left="16" w:right="5"/>
                              <w:rPr>
                                <w:b/>
                                <w:sz w:val="20"/>
                              </w:rPr>
                            </w:pPr>
                            <w:r>
                              <w:rPr>
                                <w:b/>
                                <w:sz w:val="20"/>
                              </w:rPr>
                              <w:t>Rata</w:t>
                            </w:r>
                            <w:r>
                              <w:rPr>
                                <w:b/>
                                <w:spacing w:val="-3"/>
                                <w:sz w:val="20"/>
                              </w:rPr>
                              <w:t> </w:t>
                            </w:r>
                            <w:r>
                              <w:rPr>
                                <w:b/>
                                <w:spacing w:val="-4"/>
                                <w:sz w:val="20"/>
                              </w:rPr>
                              <w:t>rata</w:t>
                            </w:r>
                          </w:p>
                          <w:p>
                            <w:pPr>
                              <w:pStyle w:val="TableParagraph"/>
                              <w:spacing w:line="219" w:lineRule="exact"/>
                              <w:ind w:left="16"/>
                              <w:rPr>
                                <w:b/>
                                <w:i/>
                                <w:sz w:val="20"/>
                              </w:rPr>
                            </w:pPr>
                            <w:r>
                              <w:rPr>
                                <w:b/>
                                <w:i/>
                                <w:spacing w:val="-2"/>
                                <w:sz w:val="20"/>
                              </w:rPr>
                              <w:t>(mean)</w:t>
                            </w:r>
                          </w:p>
                        </w:tc>
                      </w:tr>
                      <w:tr>
                        <w:trPr>
                          <w:trHeight w:val="230" w:hRule="atLeast"/>
                        </w:trPr>
                        <w:tc>
                          <w:tcPr>
                            <w:tcW w:w="1205" w:type="dxa"/>
                            <w:vMerge/>
                            <w:tcBorders>
                              <w:top w:val="nil"/>
                            </w:tcBorders>
                          </w:tcPr>
                          <w:p>
                            <w:pPr>
                              <w:rPr>
                                <w:sz w:val="2"/>
                                <w:szCs w:val="2"/>
                              </w:rPr>
                            </w:pPr>
                          </w:p>
                        </w:tc>
                        <w:tc>
                          <w:tcPr>
                            <w:tcW w:w="952" w:type="dxa"/>
                          </w:tcPr>
                          <w:p>
                            <w:pPr>
                              <w:pStyle w:val="TableParagraph"/>
                              <w:spacing w:line="210" w:lineRule="exact"/>
                              <w:ind w:left="7"/>
                              <w:rPr>
                                <w:b/>
                                <w:sz w:val="20"/>
                              </w:rPr>
                            </w:pPr>
                            <w:r>
                              <w:rPr>
                                <w:b/>
                                <w:spacing w:val="-10"/>
                                <w:sz w:val="20"/>
                              </w:rPr>
                              <w:t>1</w:t>
                            </w:r>
                          </w:p>
                        </w:tc>
                        <w:tc>
                          <w:tcPr>
                            <w:tcW w:w="957" w:type="dxa"/>
                          </w:tcPr>
                          <w:p>
                            <w:pPr>
                              <w:pStyle w:val="TableParagraph"/>
                              <w:spacing w:line="210" w:lineRule="exact"/>
                              <w:ind w:left="15" w:right="6"/>
                              <w:rPr>
                                <w:b/>
                                <w:sz w:val="20"/>
                              </w:rPr>
                            </w:pPr>
                            <w:r>
                              <w:rPr>
                                <w:b/>
                                <w:spacing w:val="-10"/>
                                <w:sz w:val="20"/>
                              </w:rPr>
                              <w:t>2</w:t>
                            </w:r>
                          </w:p>
                        </w:tc>
                        <w:tc>
                          <w:tcPr>
                            <w:tcW w:w="950" w:type="dxa"/>
                          </w:tcPr>
                          <w:p>
                            <w:pPr>
                              <w:pStyle w:val="TableParagraph"/>
                              <w:spacing w:line="210" w:lineRule="exact"/>
                              <w:ind w:left="15" w:right="3"/>
                              <w:rPr>
                                <w:b/>
                                <w:sz w:val="20"/>
                              </w:rPr>
                            </w:pPr>
                            <w:r>
                              <w:rPr>
                                <w:b/>
                                <w:spacing w:val="-10"/>
                                <w:sz w:val="20"/>
                              </w:rPr>
                              <w:t>3</w:t>
                            </w:r>
                          </w:p>
                        </w:tc>
                        <w:tc>
                          <w:tcPr>
                            <w:tcW w:w="957" w:type="dxa"/>
                          </w:tcPr>
                          <w:p>
                            <w:pPr>
                              <w:pStyle w:val="TableParagraph"/>
                              <w:spacing w:line="210" w:lineRule="exact"/>
                              <w:ind w:left="0" w:right="415"/>
                              <w:jc w:val="right"/>
                              <w:rPr>
                                <w:b/>
                                <w:sz w:val="20"/>
                              </w:rPr>
                            </w:pPr>
                            <w:r>
                              <w:rPr>
                                <w:b/>
                                <w:spacing w:val="-10"/>
                                <w:sz w:val="20"/>
                              </w:rPr>
                              <w:t>4</w:t>
                            </w:r>
                          </w:p>
                        </w:tc>
                        <w:tc>
                          <w:tcPr>
                            <w:tcW w:w="950" w:type="dxa"/>
                          </w:tcPr>
                          <w:p>
                            <w:pPr>
                              <w:pStyle w:val="TableParagraph"/>
                              <w:spacing w:line="210" w:lineRule="exact"/>
                              <w:ind w:left="15"/>
                              <w:rPr>
                                <w:b/>
                                <w:sz w:val="20"/>
                              </w:rPr>
                            </w:pPr>
                            <w:r>
                              <w:rPr>
                                <w:b/>
                                <w:spacing w:val="-10"/>
                                <w:sz w:val="20"/>
                              </w:rPr>
                              <w:t>5</w:t>
                            </w:r>
                          </w:p>
                        </w:tc>
                        <w:tc>
                          <w:tcPr>
                            <w:tcW w:w="1114" w:type="dxa"/>
                            <w:vMerge/>
                            <w:tcBorders>
                              <w:top w:val="nil"/>
                            </w:tcBorders>
                          </w:tcPr>
                          <w:p>
                            <w:pPr>
                              <w:rPr>
                                <w:sz w:val="2"/>
                                <w:szCs w:val="2"/>
                              </w:rPr>
                            </w:pPr>
                          </w:p>
                        </w:tc>
                      </w:tr>
                      <w:tr>
                        <w:trPr>
                          <w:trHeight w:val="230" w:hRule="atLeast"/>
                        </w:trPr>
                        <w:tc>
                          <w:tcPr>
                            <w:tcW w:w="1205" w:type="dxa"/>
                          </w:tcPr>
                          <w:p>
                            <w:pPr>
                              <w:pStyle w:val="TableParagraph"/>
                              <w:spacing w:line="210" w:lineRule="exact"/>
                              <w:ind w:left="10"/>
                              <w:rPr>
                                <w:sz w:val="20"/>
                              </w:rPr>
                            </w:pPr>
                            <w:r>
                              <w:rPr>
                                <w:spacing w:val="-4"/>
                                <w:sz w:val="20"/>
                              </w:rPr>
                              <w:t>X1.1</w:t>
                            </w:r>
                          </w:p>
                        </w:tc>
                        <w:tc>
                          <w:tcPr>
                            <w:tcW w:w="952" w:type="dxa"/>
                          </w:tcPr>
                          <w:p>
                            <w:pPr>
                              <w:pStyle w:val="TableParagraph"/>
                              <w:spacing w:line="210" w:lineRule="exact"/>
                              <w:ind w:left="7"/>
                              <w:rPr>
                                <w:sz w:val="20"/>
                              </w:rPr>
                            </w:pPr>
                            <w:r>
                              <w:rPr>
                                <w:spacing w:val="-10"/>
                                <w:sz w:val="20"/>
                              </w:rPr>
                              <w:t>0</w:t>
                            </w:r>
                          </w:p>
                        </w:tc>
                        <w:tc>
                          <w:tcPr>
                            <w:tcW w:w="957" w:type="dxa"/>
                          </w:tcPr>
                          <w:p>
                            <w:pPr>
                              <w:pStyle w:val="TableParagraph"/>
                              <w:spacing w:line="210" w:lineRule="exact"/>
                              <w:ind w:left="15"/>
                              <w:rPr>
                                <w:sz w:val="20"/>
                              </w:rPr>
                            </w:pPr>
                            <w:r>
                              <w:rPr>
                                <w:spacing w:val="-5"/>
                                <w:sz w:val="20"/>
                              </w:rPr>
                              <w:t>10</w:t>
                            </w:r>
                          </w:p>
                        </w:tc>
                        <w:tc>
                          <w:tcPr>
                            <w:tcW w:w="950" w:type="dxa"/>
                          </w:tcPr>
                          <w:p>
                            <w:pPr>
                              <w:pStyle w:val="TableParagraph"/>
                              <w:spacing w:line="210" w:lineRule="exact"/>
                              <w:ind w:left="15" w:right="3"/>
                              <w:rPr>
                                <w:sz w:val="20"/>
                              </w:rPr>
                            </w:pPr>
                            <w:r>
                              <w:rPr>
                                <w:spacing w:val="-10"/>
                                <w:sz w:val="20"/>
                              </w:rPr>
                              <w:t>6</w:t>
                            </w:r>
                          </w:p>
                        </w:tc>
                        <w:tc>
                          <w:tcPr>
                            <w:tcW w:w="957" w:type="dxa"/>
                          </w:tcPr>
                          <w:p>
                            <w:pPr>
                              <w:pStyle w:val="TableParagraph"/>
                              <w:spacing w:line="210" w:lineRule="exact"/>
                              <w:ind w:left="0" w:right="361"/>
                              <w:jc w:val="right"/>
                              <w:rPr>
                                <w:sz w:val="20"/>
                              </w:rPr>
                            </w:pPr>
                            <w:r>
                              <w:rPr>
                                <w:spacing w:val="-5"/>
                                <w:sz w:val="20"/>
                              </w:rPr>
                              <w:t>21</w:t>
                            </w:r>
                          </w:p>
                        </w:tc>
                        <w:tc>
                          <w:tcPr>
                            <w:tcW w:w="950" w:type="dxa"/>
                          </w:tcPr>
                          <w:p>
                            <w:pPr>
                              <w:pStyle w:val="TableParagraph"/>
                              <w:spacing w:line="210" w:lineRule="exact"/>
                              <w:ind w:left="15"/>
                              <w:rPr>
                                <w:sz w:val="20"/>
                              </w:rPr>
                            </w:pPr>
                            <w:r>
                              <w:rPr>
                                <w:spacing w:val="-10"/>
                                <w:sz w:val="20"/>
                              </w:rPr>
                              <w:t>8</w:t>
                            </w:r>
                          </w:p>
                        </w:tc>
                        <w:tc>
                          <w:tcPr>
                            <w:tcW w:w="1114" w:type="dxa"/>
                          </w:tcPr>
                          <w:p>
                            <w:pPr>
                              <w:pStyle w:val="TableParagraph"/>
                              <w:spacing w:line="210" w:lineRule="exact"/>
                              <w:ind w:left="20"/>
                              <w:rPr>
                                <w:sz w:val="20"/>
                              </w:rPr>
                            </w:pPr>
                            <w:r>
                              <w:rPr>
                                <w:spacing w:val="-4"/>
                                <w:sz w:val="20"/>
                              </w:rPr>
                              <w:t>3,60</w:t>
                            </w:r>
                          </w:p>
                        </w:tc>
                      </w:tr>
                      <w:tr>
                        <w:trPr>
                          <w:trHeight w:val="230" w:hRule="atLeast"/>
                        </w:trPr>
                        <w:tc>
                          <w:tcPr>
                            <w:tcW w:w="1205" w:type="dxa"/>
                          </w:tcPr>
                          <w:p>
                            <w:pPr>
                              <w:pStyle w:val="TableParagraph"/>
                              <w:spacing w:line="210" w:lineRule="exact"/>
                              <w:ind w:left="10"/>
                              <w:rPr>
                                <w:sz w:val="20"/>
                              </w:rPr>
                            </w:pPr>
                            <w:r>
                              <w:rPr>
                                <w:spacing w:val="-4"/>
                                <w:sz w:val="20"/>
                              </w:rPr>
                              <w:t>X1.2</w:t>
                            </w:r>
                          </w:p>
                        </w:tc>
                        <w:tc>
                          <w:tcPr>
                            <w:tcW w:w="952" w:type="dxa"/>
                          </w:tcPr>
                          <w:p>
                            <w:pPr>
                              <w:pStyle w:val="TableParagraph"/>
                              <w:spacing w:line="210" w:lineRule="exact"/>
                              <w:ind w:left="7"/>
                              <w:rPr>
                                <w:sz w:val="20"/>
                              </w:rPr>
                            </w:pPr>
                            <w:r>
                              <w:rPr>
                                <w:spacing w:val="-10"/>
                                <w:sz w:val="20"/>
                              </w:rPr>
                              <w:t>5</w:t>
                            </w:r>
                          </w:p>
                        </w:tc>
                        <w:tc>
                          <w:tcPr>
                            <w:tcW w:w="957" w:type="dxa"/>
                          </w:tcPr>
                          <w:p>
                            <w:pPr>
                              <w:pStyle w:val="TableParagraph"/>
                              <w:spacing w:line="210" w:lineRule="exact"/>
                              <w:ind w:left="15" w:right="6"/>
                              <w:rPr>
                                <w:sz w:val="20"/>
                              </w:rPr>
                            </w:pPr>
                            <w:r>
                              <w:rPr>
                                <w:spacing w:val="-10"/>
                                <w:sz w:val="20"/>
                              </w:rPr>
                              <w:t>5</w:t>
                            </w:r>
                          </w:p>
                        </w:tc>
                        <w:tc>
                          <w:tcPr>
                            <w:tcW w:w="950" w:type="dxa"/>
                          </w:tcPr>
                          <w:p>
                            <w:pPr>
                              <w:pStyle w:val="TableParagraph"/>
                              <w:spacing w:line="210" w:lineRule="exact"/>
                              <w:ind w:left="15" w:right="3"/>
                              <w:rPr>
                                <w:sz w:val="20"/>
                              </w:rPr>
                            </w:pPr>
                            <w:r>
                              <w:rPr>
                                <w:spacing w:val="-10"/>
                                <w:sz w:val="20"/>
                              </w:rPr>
                              <w:t>3</w:t>
                            </w:r>
                          </w:p>
                        </w:tc>
                        <w:tc>
                          <w:tcPr>
                            <w:tcW w:w="957" w:type="dxa"/>
                          </w:tcPr>
                          <w:p>
                            <w:pPr>
                              <w:pStyle w:val="TableParagraph"/>
                              <w:spacing w:line="210" w:lineRule="exact"/>
                              <w:ind w:left="0" w:right="364"/>
                              <w:jc w:val="right"/>
                              <w:rPr>
                                <w:sz w:val="20"/>
                              </w:rPr>
                            </w:pPr>
                            <w:r>
                              <w:rPr>
                                <w:spacing w:val="-5"/>
                                <w:sz w:val="20"/>
                              </w:rPr>
                              <w:t>26</w:t>
                            </w:r>
                          </w:p>
                        </w:tc>
                        <w:tc>
                          <w:tcPr>
                            <w:tcW w:w="950" w:type="dxa"/>
                          </w:tcPr>
                          <w:p>
                            <w:pPr>
                              <w:pStyle w:val="TableParagraph"/>
                              <w:spacing w:line="210" w:lineRule="exact"/>
                              <w:ind w:left="15"/>
                              <w:rPr>
                                <w:sz w:val="20"/>
                              </w:rPr>
                            </w:pPr>
                            <w:r>
                              <w:rPr>
                                <w:spacing w:val="-10"/>
                                <w:sz w:val="20"/>
                              </w:rPr>
                              <w:t>6</w:t>
                            </w:r>
                          </w:p>
                        </w:tc>
                        <w:tc>
                          <w:tcPr>
                            <w:tcW w:w="1114" w:type="dxa"/>
                          </w:tcPr>
                          <w:p>
                            <w:pPr>
                              <w:pStyle w:val="TableParagraph"/>
                              <w:spacing w:line="210" w:lineRule="exact"/>
                              <w:ind w:left="20" w:right="2"/>
                              <w:rPr>
                                <w:sz w:val="20"/>
                              </w:rPr>
                            </w:pPr>
                            <w:r>
                              <w:rPr>
                                <w:spacing w:val="-4"/>
                                <w:sz w:val="20"/>
                              </w:rPr>
                              <w:t>3,51</w:t>
                            </w:r>
                          </w:p>
                        </w:tc>
                      </w:tr>
                      <w:tr>
                        <w:trPr>
                          <w:trHeight w:val="230" w:hRule="atLeast"/>
                        </w:trPr>
                        <w:tc>
                          <w:tcPr>
                            <w:tcW w:w="1205" w:type="dxa"/>
                          </w:tcPr>
                          <w:p>
                            <w:pPr>
                              <w:pStyle w:val="TableParagraph"/>
                              <w:spacing w:line="210" w:lineRule="exact"/>
                              <w:ind w:left="10"/>
                              <w:rPr>
                                <w:sz w:val="20"/>
                              </w:rPr>
                            </w:pPr>
                            <w:r>
                              <w:rPr>
                                <w:spacing w:val="-4"/>
                                <w:sz w:val="20"/>
                              </w:rPr>
                              <w:t>X1.3</w:t>
                            </w:r>
                          </w:p>
                        </w:tc>
                        <w:tc>
                          <w:tcPr>
                            <w:tcW w:w="952" w:type="dxa"/>
                          </w:tcPr>
                          <w:p>
                            <w:pPr>
                              <w:pStyle w:val="TableParagraph"/>
                              <w:spacing w:line="210" w:lineRule="exact"/>
                              <w:ind w:left="7"/>
                              <w:rPr>
                                <w:sz w:val="20"/>
                              </w:rPr>
                            </w:pPr>
                            <w:r>
                              <w:rPr>
                                <w:spacing w:val="-10"/>
                                <w:sz w:val="20"/>
                              </w:rPr>
                              <w:t>0</w:t>
                            </w:r>
                          </w:p>
                        </w:tc>
                        <w:tc>
                          <w:tcPr>
                            <w:tcW w:w="957" w:type="dxa"/>
                          </w:tcPr>
                          <w:p>
                            <w:pPr>
                              <w:pStyle w:val="TableParagraph"/>
                              <w:spacing w:line="210" w:lineRule="exact"/>
                              <w:ind w:left="15" w:right="6"/>
                              <w:rPr>
                                <w:sz w:val="20"/>
                              </w:rPr>
                            </w:pPr>
                            <w:r>
                              <w:rPr>
                                <w:spacing w:val="-10"/>
                                <w:sz w:val="20"/>
                              </w:rPr>
                              <w:t>3</w:t>
                            </w:r>
                          </w:p>
                        </w:tc>
                        <w:tc>
                          <w:tcPr>
                            <w:tcW w:w="950" w:type="dxa"/>
                          </w:tcPr>
                          <w:p>
                            <w:pPr>
                              <w:pStyle w:val="TableParagraph"/>
                              <w:spacing w:line="210" w:lineRule="exact"/>
                              <w:ind w:left="15" w:right="3"/>
                              <w:rPr>
                                <w:sz w:val="20"/>
                              </w:rPr>
                            </w:pPr>
                            <w:r>
                              <w:rPr>
                                <w:spacing w:val="-10"/>
                                <w:sz w:val="20"/>
                              </w:rPr>
                              <w:t>6</w:t>
                            </w:r>
                          </w:p>
                        </w:tc>
                        <w:tc>
                          <w:tcPr>
                            <w:tcW w:w="957" w:type="dxa"/>
                          </w:tcPr>
                          <w:p>
                            <w:pPr>
                              <w:pStyle w:val="TableParagraph"/>
                              <w:spacing w:line="210" w:lineRule="exact"/>
                              <w:ind w:left="0" w:right="361"/>
                              <w:jc w:val="right"/>
                              <w:rPr>
                                <w:sz w:val="20"/>
                              </w:rPr>
                            </w:pPr>
                            <w:r>
                              <w:rPr>
                                <w:spacing w:val="-5"/>
                                <w:sz w:val="20"/>
                              </w:rPr>
                              <w:t>30</w:t>
                            </w:r>
                          </w:p>
                        </w:tc>
                        <w:tc>
                          <w:tcPr>
                            <w:tcW w:w="950" w:type="dxa"/>
                          </w:tcPr>
                          <w:p>
                            <w:pPr>
                              <w:pStyle w:val="TableParagraph"/>
                              <w:spacing w:line="210" w:lineRule="exact"/>
                              <w:ind w:left="15"/>
                              <w:rPr>
                                <w:sz w:val="20"/>
                              </w:rPr>
                            </w:pPr>
                            <w:r>
                              <w:rPr>
                                <w:spacing w:val="-10"/>
                                <w:sz w:val="20"/>
                              </w:rPr>
                              <w:t>6</w:t>
                            </w:r>
                          </w:p>
                        </w:tc>
                        <w:tc>
                          <w:tcPr>
                            <w:tcW w:w="1114" w:type="dxa"/>
                          </w:tcPr>
                          <w:p>
                            <w:pPr>
                              <w:pStyle w:val="TableParagraph"/>
                              <w:spacing w:line="210" w:lineRule="exact"/>
                              <w:ind w:left="20" w:right="2"/>
                              <w:rPr>
                                <w:sz w:val="20"/>
                              </w:rPr>
                            </w:pPr>
                            <w:r>
                              <w:rPr>
                                <w:spacing w:val="-4"/>
                                <w:sz w:val="20"/>
                              </w:rPr>
                              <w:t>3,87</w:t>
                            </w:r>
                          </w:p>
                        </w:tc>
                      </w:tr>
                      <w:tr>
                        <w:trPr>
                          <w:trHeight w:val="230" w:hRule="atLeast"/>
                        </w:trPr>
                        <w:tc>
                          <w:tcPr>
                            <w:tcW w:w="1205" w:type="dxa"/>
                          </w:tcPr>
                          <w:p>
                            <w:pPr>
                              <w:pStyle w:val="TableParagraph"/>
                              <w:spacing w:line="210" w:lineRule="exact"/>
                              <w:ind w:left="10"/>
                              <w:rPr>
                                <w:sz w:val="20"/>
                              </w:rPr>
                            </w:pPr>
                            <w:r>
                              <w:rPr>
                                <w:spacing w:val="-4"/>
                                <w:sz w:val="20"/>
                              </w:rPr>
                              <w:t>X1.4</w:t>
                            </w:r>
                          </w:p>
                        </w:tc>
                        <w:tc>
                          <w:tcPr>
                            <w:tcW w:w="952" w:type="dxa"/>
                          </w:tcPr>
                          <w:p>
                            <w:pPr>
                              <w:pStyle w:val="TableParagraph"/>
                              <w:spacing w:line="210" w:lineRule="exact"/>
                              <w:ind w:left="7"/>
                              <w:rPr>
                                <w:sz w:val="20"/>
                              </w:rPr>
                            </w:pPr>
                            <w:r>
                              <w:rPr>
                                <w:spacing w:val="-10"/>
                                <w:sz w:val="20"/>
                              </w:rPr>
                              <w:t>1</w:t>
                            </w:r>
                          </w:p>
                        </w:tc>
                        <w:tc>
                          <w:tcPr>
                            <w:tcW w:w="957" w:type="dxa"/>
                          </w:tcPr>
                          <w:p>
                            <w:pPr>
                              <w:pStyle w:val="TableParagraph"/>
                              <w:spacing w:line="210" w:lineRule="exact"/>
                              <w:ind w:left="15" w:right="6"/>
                              <w:rPr>
                                <w:sz w:val="20"/>
                              </w:rPr>
                            </w:pPr>
                            <w:r>
                              <w:rPr>
                                <w:spacing w:val="-10"/>
                                <w:sz w:val="20"/>
                              </w:rPr>
                              <w:t>7</w:t>
                            </w:r>
                          </w:p>
                        </w:tc>
                        <w:tc>
                          <w:tcPr>
                            <w:tcW w:w="950" w:type="dxa"/>
                          </w:tcPr>
                          <w:p>
                            <w:pPr>
                              <w:pStyle w:val="TableParagraph"/>
                              <w:spacing w:line="210" w:lineRule="exact"/>
                              <w:ind w:left="15" w:right="3"/>
                              <w:rPr>
                                <w:sz w:val="20"/>
                              </w:rPr>
                            </w:pPr>
                            <w:r>
                              <w:rPr>
                                <w:spacing w:val="-10"/>
                                <w:sz w:val="20"/>
                              </w:rPr>
                              <w:t>5</w:t>
                            </w:r>
                          </w:p>
                        </w:tc>
                        <w:tc>
                          <w:tcPr>
                            <w:tcW w:w="957" w:type="dxa"/>
                          </w:tcPr>
                          <w:p>
                            <w:pPr>
                              <w:pStyle w:val="TableParagraph"/>
                              <w:spacing w:line="210" w:lineRule="exact"/>
                              <w:ind w:left="0" w:right="364"/>
                              <w:jc w:val="right"/>
                              <w:rPr>
                                <w:sz w:val="20"/>
                              </w:rPr>
                            </w:pPr>
                            <w:r>
                              <w:rPr>
                                <w:spacing w:val="-5"/>
                                <w:sz w:val="20"/>
                              </w:rPr>
                              <w:t>24</w:t>
                            </w:r>
                          </w:p>
                        </w:tc>
                        <w:tc>
                          <w:tcPr>
                            <w:tcW w:w="950" w:type="dxa"/>
                          </w:tcPr>
                          <w:p>
                            <w:pPr>
                              <w:pStyle w:val="TableParagraph"/>
                              <w:spacing w:line="210" w:lineRule="exact"/>
                              <w:ind w:left="15"/>
                              <w:rPr>
                                <w:sz w:val="20"/>
                              </w:rPr>
                            </w:pPr>
                            <w:r>
                              <w:rPr>
                                <w:spacing w:val="-10"/>
                                <w:sz w:val="20"/>
                              </w:rPr>
                              <w:t>8</w:t>
                            </w:r>
                          </w:p>
                        </w:tc>
                        <w:tc>
                          <w:tcPr>
                            <w:tcW w:w="1114" w:type="dxa"/>
                          </w:tcPr>
                          <w:p>
                            <w:pPr>
                              <w:pStyle w:val="TableParagraph"/>
                              <w:spacing w:line="210" w:lineRule="exact"/>
                              <w:ind w:left="20"/>
                              <w:rPr>
                                <w:sz w:val="20"/>
                              </w:rPr>
                            </w:pPr>
                            <w:r>
                              <w:rPr>
                                <w:spacing w:val="-4"/>
                                <w:sz w:val="20"/>
                              </w:rPr>
                              <w:t>3,69</w:t>
                            </w:r>
                          </w:p>
                        </w:tc>
                      </w:tr>
                      <w:tr>
                        <w:trPr>
                          <w:trHeight w:val="230" w:hRule="atLeast"/>
                        </w:trPr>
                        <w:tc>
                          <w:tcPr>
                            <w:tcW w:w="1205" w:type="dxa"/>
                          </w:tcPr>
                          <w:p>
                            <w:pPr>
                              <w:pStyle w:val="TableParagraph"/>
                              <w:spacing w:line="210" w:lineRule="exact"/>
                              <w:ind w:left="10"/>
                              <w:rPr>
                                <w:sz w:val="20"/>
                              </w:rPr>
                            </w:pPr>
                            <w:r>
                              <w:rPr>
                                <w:spacing w:val="-4"/>
                                <w:sz w:val="20"/>
                              </w:rPr>
                              <w:t>X1.5</w:t>
                            </w:r>
                          </w:p>
                        </w:tc>
                        <w:tc>
                          <w:tcPr>
                            <w:tcW w:w="952" w:type="dxa"/>
                          </w:tcPr>
                          <w:p>
                            <w:pPr>
                              <w:pStyle w:val="TableParagraph"/>
                              <w:spacing w:line="210" w:lineRule="exact"/>
                              <w:ind w:left="7"/>
                              <w:rPr>
                                <w:sz w:val="20"/>
                              </w:rPr>
                            </w:pPr>
                            <w:r>
                              <w:rPr>
                                <w:spacing w:val="-10"/>
                                <w:sz w:val="20"/>
                              </w:rPr>
                              <w:t>1</w:t>
                            </w:r>
                          </w:p>
                        </w:tc>
                        <w:tc>
                          <w:tcPr>
                            <w:tcW w:w="957" w:type="dxa"/>
                          </w:tcPr>
                          <w:p>
                            <w:pPr>
                              <w:pStyle w:val="TableParagraph"/>
                              <w:spacing w:line="210" w:lineRule="exact"/>
                              <w:ind w:left="15" w:right="6"/>
                              <w:rPr>
                                <w:sz w:val="20"/>
                              </w:rPr>
                            </w:pPr>
                            <w:r>
                              <w:rPr>
                                <w:spacing w:val="-10"/>
                                <w:sz w:val="20"/>
                              </w:rPr>
                              <w:t>8</w:t>
                            </w:r>
                          </w:p>
                        </w:tc>
                        <w:tc>
                          <w:tcPr>
                            <w:tcW w:w="950" w:type="dxa"/>
                          </w:tcPr>
                          <w:p>
                            <w:pPr>
                              <w:pStyle w:val="TableParagraph"/>
                              <w:spacing w:line="210" w:lineRule="exact"/>
                              <w:ind w:left="15" w:right="3"/>
                              <w:rPr>
                                <w:sz w:val="20"/>
                              </w:rPr>
                            </w:pPr>
                            <w:r>
                              <w:rPr>
                                <w:spacing w:val="-10"/>
                                <w:sz w:val="20"/>
                              </w:rPr>
                              <w:t>6</w:t>
                            </w:r>
                          </w:p>
                        </w:tc>
                        <w:tc>
                          <w:tcPr>
                            <w:tcW w:w="957" w:type="dxa"/>
                          </w:tcPr>
                          <w:p>
                            <w:pPr>
                              <w:pStyle w:val="TableParagraph"/>
                              <w:spacing w:line="210" w:lineRule="exact"/>
                              <w:ind w:left="0" w:right="361"/>
                              <w:jc w:val="right"/>
                              <w:rPr>
                                <w:sz w:val="20"/>
                              </w:rPr>
                            </w:pPr>
                            <w:r>
                              <w:rPr>
                                <w:spacing w:val="-5"/>
                                <w:sz w:val="20"/>
                              </w:rPr>
                              <w:t>24</w:t>
                            </w:r>
                          </w:p>
                        </w:tc>
                        <w:tc>
                          <w:tcPr>
                            <w:tcW w:w="950" w:type="dxa"/>
                          </w:tcPr>
                          <w:p>
                            <w:pPr>
                              <w:pStyle w:val="TableParagraph"/>
                              <w:spacing w:line="210" w:lineRule="exact"/>
                              <w:ind w:left="15"/>
                              <w:rPr>
                                <w:sz w:val="20"/>
                              </w:rPr>
                            </w:pPr>
                            <w:r>
                              <w:rPr>
                                <w:spacing w:val="-10"/>
                                <w:sz w:val="20"/>
                              </w:rPr>
                              <w:t>6</w:t>
                            </w:r>
                          </w:p>
                        </w:tc>
                        <w:tc>
                          <w:tcPr>
                            <w:tcW w:w="1114" w:type="dxa"/>
                          </w:tcPr>
                          <w:p>
                            <w:pPr>
                              <w:pStyle w:val="TableParagraph"/>
                              <w:spacing w:line="210" w:lineRule="exact"/>
                              <w:ind w:left="20" w:right="2"/>
                              <w:rPr>
                                <w:sz w:val="20"/>
                              </w:rPr>
                            </w:pPr>
                            <w:r>
                              <w:rPr>
                                <w:spacing w:val="-4"/>
                                <w:sz w:val="20"/>
                              </w:rPr>
                              <w:t>3,58</w:t>
                            </w:r>
                          </w:p>
                        </w:tc>
                      </w:tr>
                    </w:tbl>
                    <w:p>
                      <w:pPr>
                        <w:pStyle w:val="BodyText"/>
                      </w:pPr>
                    </w:p>
                  </w:txbxContent>
                </v:textbox>
                <w10:wrap type="none"/>
              </v:shape>
            </w:pict>
          </mc:Fallback>
        </mc:AlternateContent>
      </w:r>
      <w:r>
        <w:rPr>
          <w:i/>
          <w:sz w:val="24"/>
        </w:rPr>
        <w:t>Internal</w:t>
      </w:r>
      <w:r>
        <w:rPr>
          <w:i/>
          <w:spacing w:val="-14"/>
          <w:sz w:val="24"/>
        </w:rPr>
        <w:t> </w:t>
      </w:r>
      <w:r>
        <w:rPr>
          <w:i/>
          <w:sz w:val="24"/>
        </w:rPr>
        <w:t>locus</w:t>
      </w:r>
      <w:r>
        <w:rPr>
          <w:i/>
          <w:spacing w:val="-14"/>
          <w:sz w:val="24"/>
        </w:rPr>
        <w:t> </w:t>
      </w:r>
      <w:r>
        <w:rPr>
          <w:i/>
          <w:sz w:val="24"/>
        </w:rPr>
        <w:t>of</w:t>
      </w:r>
      <w:r>
        <w:rPr>
          <w:i/>
          <w:spacing w:val="-14"/>
          <w:sz w:val="24"/>
        </w:rPr>
        <w:t> </w:t>
      </w:r>
      <w:r>
        <w:rPr>
          <w:i/>
          <w:sz w:val="24"/>
        </w:rPr>
        <w:t>control</w:t>
      </w:r>
      <w:r>
        <w:rPr>
          <w:i/>
          <w:spacing w:val="-13"/>
          <w:sz w:val="24"/>
        </w:rPr>
        <w:t> </w:t>
      </w:r>
      <w:r>
        <w:rPr>
          <w:sz w:val="24"/>
        </w:rPr>
        <w:t>dalam</w:t>
      </w:r>
      <w:r>
        <w:rPr>
          <w:spacing w:val="-14"/>
          <w:sz w:val="24"/>
        </w:rPr>
        <w:t> </w:t>
      </w:r>
      <w:r>
        <w:rPr>
          <w:sz w:val="24"/>
        </w:rPr>
        <w:t>penelitian</w:t>
      </w:r>
      <w:r>
        <w:rPr>
          <w:spacing w:val="-14"/>
          <w:sz w:val="24"/>
        </w:rPr>
        <w:t> </w:t>
      </w:r>
      <w:r>
        <w:rPr>
          <w:sz w:val="24"/>
        </w:rPr>
        <w:t>ini</w:t>
      </w:r>
      <w:r>
        <w:rPr>
          <w:spacing w:val="-13"/>
          <w:sz w:val="24"/>
        </w:rPr>
        <w:t> </w:t>
      </w:r>
      <w:r>
        <w:rPr>
          <w:sz w:val="24"/>
        </w:rPr>
        <w:t>dipahami</w:t>
      </w:r>
      <w:r>
        <w:rPr>
          <w:spacing w:val="-13"/>
          <w:sz w:val="24"/>
        </w:rPr>
        <w:t> </w:t>
      </w:r>
      <w:r>
        <w:rPr>
          <w:sz w:val="24"/>
        </w:rPr>
        <w:t>sebagai</w:t>
      </w:r>
      <w:r>
        <w:rPr>
          <w:spacing w:val="-14"/>
          <w:sz w:val="24"/>
        </w:rPr>
        <w:t> </w:t>
      </w:r>
      <w:r>
        <w:rPr>
          <w:sz w:val="24"/>
        </w:rPr>
        <w:t>suatu keyakinan</w:t>
      </w:r>
      <w:r>
        <w:rPr>
          <w:spacing w:val="40"/>
          <w:sz w:val="24"/>
        </w:rPr>
        <w:t> </w:t>
      </w:r>
      <w:r>
        <w:rPr>
          <w:sz w:val="24"/>
        </w:rPr>
        <w:t>individu</w:t>
      </w:r>
      <w:r>
        <w:rPr>
          <w:spacing w:val="40"/>
          <w:sz w:val="24"/>
        </w:rPr>
        <w:t> </w:t>
      </w:r>
      <w:r>
        <w:rPr>
          <w:sz w:val="24"/>
        </w:rPr>
        <w:t>bahwa</w:t>
      </w:r>
      <w:r>
        <w:rPr>
          <w:spacing w:val="40"/>
          <w:sz w:val="24"/>
        </w:rPr>
        <w:t> </w:t>
      </w:r>
      <w:r>
        <w:rPr>
          <w:sz w:val="24"/>
        </w:rPr>
        <w:t>setiap</w:t>
      </w:r>
      <w:r>
        <w:rPr>
          <w:spacing w:val="40"/>
          <w:sz w:val="24"/>
        </w:rPr>
        <w:t> </w:t>
      </w:r>
      <w:r>
        <w:rPr>
          <w:sz w:val="24"/>
        </w:rPr>
        <w:t>peristiwa</w:t>
      </w:r>
      <w:r>
        <w:rPr>
          <w:spacing w:val="40"/>
          <w:sz w:val="24"/>
        </w:rPr>
        <w:t> </w:t>
      </w:r>
      <w:r>
        <w:rPr>
          <w:sz w:val="24"/>
        </w:rPr>
        <w:t>yang</w:t>
      </w:r>
      <w:r>
        <w:rPr>
          <w:spacing w:val="40"/>
          <w:sz w:val="24"/>
        </w:rPr>
        <w:t> </w:t>
      </w:r>
      <w:r>
        <w:rPr>
          <w:sz w:val="24"/>
        </w:rPr>
        <w:t>terjadi</w:t>
      </w:r>
      <w:r>
        <w:rPr>
          <w:spacing w:val="40"/>
          <w:sz w:val="24"/>
        </w:rPr>
        <w:t> </w:t>
      </w:r>
      <w:r>
        <w:rPr>
          <w:sz w:val="24"/>
        </w:rPr>
        <w:t>dalam</w:t>
      </w:r>
      <w:r>
        <w:rPr>
          <w:spacing w:val="40"/>
          <w:sz w:val="24"/>
        </w:rPr>
        <w:t> </w:t>
      </w:r>
      <w:r>
        <w:rPr>
          <w:sz w:val="24"/>
        </w:rPr>
        <w:t>hidup mereka</w:t>
      </w:r>
      <w:r>
        <w:rPr>
          <w:spacing w:val="40"/>
          <w:sz w:val="24"/>
        </w:rPr>
        <w:t> </w:t>
      </w:r>
      <w:r>
        <w:rPr>
          <w:sz w:val="24"/>
        </w:rPr>
        <w:t>merupakan</w:t>
      </w:r>
      <w:r>
        <w:rPr>
          <w:spacing w:val="40"/>
          <w:sz w:val="24"/>
        </w:rPr>
        <w:t> </w:t>
      </w:r>
      <w:r>
        <w:rPr>
          <w:sz w:val="24"/>
        </w:rPr>
        <w:t>kosekuensi</w:t>
      </w:r>
      <w:r>
        <w:rPr>
          <w:spacing w:val="40"/>
          <w:sz w:val="24"/>
        </w:rPr>
        <w:t> </w:t>
      </w:r>
      <w:r>
        <w:rPr>
          <w:sz w:val="24"/>
        </w:rPr>
        <w:t>dari</w:t>
      </w:r>
      <w:r>
        <w:rPr>
          <w:spacing w:val="40"/>
          <w:sz w:val="24"/>
        </w:rPr>
        <w:t> </w:t>
      </w:r>
      <w:r>
        <w:rPr>
          <w:sz w:val="24"/>
        </w:rPr>
        <w:t>keputusan</w:t>
      </w:r>
      <w:r>
        <w:rPr>
          <w:spacing w:val="40"/>
          <w:sz w:val="24"/>
        </w:rPr>
        <w:t> </w:t>
      </w:r>
      <w:r>
        <w:rPr>
          <w:sz w:val="24"/>
        </w:rPr>
        <w:t>yang</w:t>
      </w:r>
      <w:r>
        <w:rPr>
          <w:spacing w:val="40"/>
          <w:sz w:val="24"/>
        </w:rPr>
        <w:t> </w:t>
      </w:r>
      <w:r>
        <w:rPr>
          <w:sz w:val="24"/>
        </w:rPr>
        <w:t>telah</w:t>
      </w:r>
      <w:r>
        <w:rPr>
          <w:spacing w:val="40"/>
          <w:sz w:val="24"/>
        </w:rPr>
        <w:t> </w:t>
      </w:r>
      <w:r>
        <w:rPr>
          <w:sz w:val="24"/>
        </w:rPr>
        <w:t>diambil</w:t>
      </w:r>
      <w:r>
        <w:rPr>
          <w:spacing w:val="40"/>
          <w:sz w:val="24"/>
        </w:rPr>
        <w:t> </w:t>
      </w:r>
      <w:r>
        <w:rPr>
          <w:sz w:val="24"/>
        </w:rPr>
        <w:t>dan bukan</w:t>
      </w:r>
      <w:r>
        <w:rPr>
          <w:spacing w:val="40"/>
          <w:sz w:val="24"/>
        </w:rPr>
        <w:t> </w:t>
      </w:r>
      <w:r>
        <w:rPr>
          <w:sz w:val="24"/>
        </w:rPr>
        <w:t>berasal</w:t>
      </w:r>
      <w:r>
        <w:rPr>
          <w:spacing w:val="40"/>
          <w:sz w:val="24"/>
        </w:rPr>
        <w:t> </w:t>
      </w:r>
      <w:r>
        <w:rPr>
          <w:sz w:val="24"/>
        </w:rPr>
        <w:t>dari</w:t>
      </w:r>
      <w:r>
        <w:rPr>
          <w:spacing w:val="40"/>
          <w:sz w:val="24"/>
        </w:rPr>
        <w:t> </w:t>
      </w:r>
      <w:r>
        <w:rPr>
          <w:sz w:val="24"/>
        </w:rPr>
        <w:t>faktor</w:t>
      </w:r>
      <w:r>
        <w:rPr>
          <w:spacing w:val="40"/>
          <w:sz w:val="24"/>
        </w:rPr>
        <w:t> </w:t>
      </w:r>
      <w:r>
        <w:rPr>
          <w:sz w:val="24"/>
        </w:rPr>
        <w:t>eksternal</w:t>
      </w:r>
      <w:r>
        <w:rPr>
          <w:spacing w:val="40"/>
          <w:sz w:val="24"/>
        </w:rPr>
        <w:t> </w:t>
      </w:r>
      <w:r>
        <w:rPr>
          <w:sz w:val="24"/>
        </w:rPr>
        <w:t>seperti</w:t>
      </w:r>
      <w:r>
        <w:rPr>
          <w:spacing w:val="40"/>
          <w:sz w:val="24"/>
        </w:rPr>
        <w:t> </w:t>
      </w:r>
      <w:r>
        <w:rPr>
          <w:sz w:val="24"/>
        </w:rPr>
        <w:t>keberuntungan</w:t>
      </w:r>
      <w:r>
        <w:rPr>
          <w:spacing w:val="40"/>
          <w:sz w:val="24"/>
        </w:rPr>
        <w:t> </w:t>
      </w:r>
      <w:r>
        <w:rPr>
          <w:sz w:val="24"/>
        </w:rPr>
        <w:t>atau</w:t>
      </w:r>
      <w:r>
        <w:rPr>
          <w:spacing w:val="40"/>
          <w:sz w:val="24"/>
        </w:rPr>
        <w:t> </w:t>
      </w:r>
      <w:r>
        <w:rPr>
          <w:sz w:val="24"/>
        </w:rPr>
        <w:t>nasib. Variabel ini diukur menggunakan lima indikator dengan skala likert 1-5. </w:t>
      </w:r>
      <w:r>
        <w:rPr>
          <w:b/>
          <w:sz w:val="22"/>
        </w:rPr>
        <w:t>Tabel 4.8 Deskriptif Variabel </w:t>
      </w:r>
      <w:r>
        <w:rPr>
          <w:b/>
          <w:i/>
          <w:sz w:val="22"/>
        </w:rPr>
        <w:t>Internal locus of control </w:t>
      </w:r>
      <w:r>
        <w:rPr>
          <w:b/>
          <w:sz w:val="22"/>
        </w:rPr>
        <w:t>(X1)</w:t>
      </w:r>
    </w:p>
    <w:p>
      <w:pPr>
        <w:pStyle w:val="BodyText"/>
        <w:rPr>
          <w:b/>
        </w:rPr>
      </w:pPr>
    </w:p>
    <w:p>
      <w:pPr>
        <w:pStyle w:val="BodyText"/>
        <w:rPr>
          <w:b/>
        </w:rPr>
      </w:pPr>
    </w:p>
    <w:p>
      <w:pPr>
        <w:pStyle w:val="BodyText"/>
        <w:rPr>
          <w:b/>
        </w:rPr>
      </w:pPr>
    </w:p>
    <w:p>
      <w:pPr>
        <w:pStyle w:val="BodyText"/>
        <w:rPr>
          <w:b/>
        </w:rPr>
      </w:pPr>
    </w:p>
    <w:p>
      <w:pPr>
        <w:pStyle w:val="BodyText"/>
        <w:spacing w:before="58"/>
        <w:rPr>
          <w:b/>
        </w:rPr>
      </w:pPr>
    </w:p>
    <w:p>
      <w:pPr>
        <w:spacing w:before="0"/>
        <w:ind w:left="1471" w:right="0" w:firstLine="0"/>
        <w:jc w:val="both"/>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8"/>
        <w:ind w:left="1471" w:right="1186" w:firstLine="568"/>
        <w:jc w:val="both"/>
      </w:pPr>
      <w:r>
        <w:rPr/>
        <w:t>Berdasarkan hasil analisis statistik deskriptif pada tabel 4.8 menunjukkan bahwa</w:t>
      </w:r>
      <w:r>
        <w:rPr>
          <w:spacing w:val="-1"/>
        </w:rPr>
        <w:t> </w:t>
      </w:r>
      <w:r>
        <w:rPr/>
        <w:t>pernyaataan X1.1 memiliki nilai </w:t>
      </w:r>
      <w:r>
        <w:rPr>
          <w:i/>
        </w:rPr>
        <w:t>mean </w:t>
      </w:r>
      <w:r>
        <w:rPr/>
        <w:t>sebesar</w:t>
      </w:r>
      <w:r>
        <w:rPr>
          <w:spacing w:val="-1"/>
        </w:rPr>
        <w:t> </w:t>
      </w:r>
      <w:r>
        <w:rPr/>
        <w:t>3,60. Hal tersebut menunjukkan bahwa sebagian besar auditor menyetujui bahwa hasil dari setiap pekerjaan yang mereka lakukan sangat begantung pada bagaimana mereka melakukannya.</w:t>
      </w:r>
    </w:p>
    <w:p>
      <w:pPr>
        <w:pStyle w:val="BodyText"/>
        <w:spacing w:line="480" w:lineRule="auto"/>
        <w:ind w:left="1471" w:right="1186" w:firstLine="568"/>
        <w:jc w:val="both"/>
      </w:pPr>
      <w:r>
        <w:rPr/>
        <w:t>Hasil analisis statistik deskriptif di atas menunjukkan pada pernyataan X1.2 memiliki nilai </w:t>
      </w:r>
      <w:r>
        <w:rPr>
          <w:i/>
        </w:rPr>
        <w:t>mean </w:t>
      </w:r>
      <w:r>
        <w:rPr/>
        <w:t>sebesar 3,51. Hal tersebut menunjukkan bahwa sebagian besar auditor mengambil tindakan apabila mereka memiliki pendapat yang berbeda dengan keputusan atasannya.</w:t>
      </w:r>
    </w:p>
    <w:p>
      <w:pPr>
        <w:pStyle w:val="BodyText"/>
        <w:spacing w:line="480" w:lineRule="auto"/>
        <w:ind w:left="1471" w:right="1186" w:firstLine="568"/>
        <w:jc w:val="both"/>
      </w:pPr>
      <w:r>
        <w:rPr/>
        <w:t>Hasil</w:t>
      </w:r>
      <w:r>
        <w:rPr>
          <w:spacing w:val="-5"/>
        </w:rPr>
        <w:t> </w:t>
      </w:r>
      <w:r>
        <w:rPr/>
        <w:t>analisis</w:t>
      </w:r>
      <w:r>
        <w:rPr>
          <w:spacing w:val="-5"/>
        </w:rPr>
        <w:t> </w:t>
      </w:r>
      <w:r>
        <w:rPr/>
        <w:t>statistik</w:t>
      </w:r>
      <w:r>
        <w:rPr>
          <w:spacing w:val="-8"/>
        </w:rPr>
        <w:t> </w:t>
      </w:r>
      <w:r>
        <w:rPr/>
        <w:t>deskriptif</w:t>
      </w:r>
      <w:r>
        <w:rPr>
          <w:spacing w:val="-5"/>
        </w:rPr>
        <w:t> </w:t>
      </w:r>
      <w:r>
        <w:rPr/>
        <w:t>pada</w:t>
      </w:r>
      <w:r>
        <w:rPr>
          <w:spacing w:val="-6"/>
        </w:rPr>
        <w:t> </w:t>
      </w:r>
      <w:r>
        <w:rPr/>
        <w:t>tabel</w:t>
      </w:r>
      <w:r>
        <w:rPr>
          <w:spacing w:val="-5"/>
        </w:rPr>
        <w:t> </w:t>
      </w:r>
      <w:r>
        <w:rPr/>
        <w:t>4.8</w:t>
      </w:r>
      <w:r>
        <w:rPr>
          <w:spacing w:val="-5"/>
        </w:rPr>
        <w:t> </w:t>
      </w:r>
      <w:r>
        <w:rPr/>
        <w:t>menunjukkan</w:t>
      </w:r>
      <w:r>
        <w:rPr>
          <w:spacing w:val="-5"/>
        </w:rPr>
        <w:t> </w:t>
      </w:r>
      <w:r>
        <w:rPr/>
        <w:t>bahwa pernyataan</w:t>
      </w:r>
      <w:r>
        <w:rPr>
          <w:spacing w:val="30"/>
        </w:rPr>
        <w:t>  </w:t>
      </w:r>
      <w:r>
        <w:rPr/>
        <w:t>X1.3</w:t>
      </w:r>
      <w:r>
        <w:rPr>
          <w:spacing w:val="32"/>
        </w:rPr>
        <w:t>  </w:t>
      </w:r>
      <w:r>
        <w:rPr/>
        <w:t>memiliki</w:t>
      </w:r>
      <w:r>
        <w:rPr>
          <w:spacing w:val="33"/>
        </w:rPr>
        <w:t>  </w:t>
      </w:r>
      <w:r>
        <w:rPr/>
        <w:t>nilai</w:t>
      </w:r>
      <w:r>
        <w:rPr>
          <w:spacing w:val="35"/>
        </w:rPr>
        <w:t>  </w:t>
      </w:r>
      <w:r>
        <w:rPr>
          <w:i/>
        </w:rPr>
        <w:t>mean</w:t>
      </w:r>
      <w:r>
        <w:rPr>
          <w:i/>
          <w:spacing w:val="32"/>
        </w:rPr>
        <w:t>  </w:t>
      </w:r>
      <w:r>
        <w:rPr/>
        <w:t>sebesar</w:t>
      </w:r>
      <w:r>
        <w:rPr>
          <w:spacing w:val="33"/>
        </w:rPr>
        <w:t>  </w:t>
      </w:r>
      <w:r>
        <w:rPr/>
        <w:t>3,87.</w:t>
      </w:r>
      <w:r>
        <w:rPr>
          <w:spacing w:val="32"/>
        </w:rPr>
        <w:t>  </w:t>
      </w:r>
      <w:r>
        <w:rPr/>
        <w:t>Maka</w:t>
      </w:r>
      <w:r>
        <w:rPr>
          <w:spacing w:val="33"/>
        </w:rPr>
        <w:t>  </w:t>
      </w:r>
      <w:r>
        <w:rPr>
          <w:spacing w:val="-2"/>
        </w:rPr>
        <w:t>dapat</w:t>
      </w:r>
    </w:p>
    <w:p>
      <w:pPr>
        <w:pStyle w:val="BodyText"/>
        <w:spacing w:after="0" w:line="480" w:lineRule="auto"/>
        <w:jc w:val="both"/>
        <w:sectPr>
          <w:headerReference w:type="default" r:id="rId149"/>
          <w:footerReference w:type="default" r:id="rId150"/>
          <w:pgSz w:w="11910" w:h="16840"/>
          <w:pgMar w:header="717" w:footer="0" w:top="1620" w:bottom="280" w:left="1080" w:right="1080"/>
        </w:sectPr>
      </w:pPr>
    </w:p>
    <w:p>
      <w:pPr>
        <w:pStyle w:val="BodyText"/>
        <w:spacing w:line="480" w:lineRule="auto" w:before="80"/>
        <w:ind w:left="1471" w:right="1193"/>
        <w:jc w:val="both"/>
      </w:pPr>
      <w:r>
        <w:rPr/>
        <w:t>disimpulkan bahwa rata rata auditor meyakini bahwa mereka mampu memberikan pengaruh pada lingkungan kerjanya.</w:t>
      </w:r>
    </w:p>
    <w:p>
      <w:pPr>
        <w:pStyle w:val="BodyText"/>
        <w:spacing w:line="480" w:lineRule="auto"/>
        <w:ind w:left="1471" w:right="1188" w:firstLine="568"/>
        <w:jc w:val="both"/>
      </w:pPr>
      <w:r>
        <w:rPr/>
        <w:t>Berdasarkan hasil analisis statistik deskriptif menunjukkan bahwa pernyataan X1.4 memiliki nilai </w:t>
      </w:r>
      <w:r>
        <w:rPr>
          <w:i/>
        </w:rPr>
        <w:t>mean </w:t>
      </w:r>
      <w:r>
        <w:rPr/>
        <w:t>sebesar 3,69. Hal ini menunjukkan bahwa rata rata auditor memiliki kemampuan dalam melakukan pekerjaannya dengan baik apabila mereka berusaha.</w:t>
      </w:r>
    </w:p>
    <w:p>
      <w:pPr>
        <w:pStyle w:val="BodyText"/>
        <w:spacing w:line="480" w:lineRule="auto"/>
        <w:ind w:left="1471" w:right="1188" w:firstLine="568"/>
        <w:jc w:val="both"/>
      </w:pPr>
      <w:r>
        <w:rPr/>
        <w:t>Berdasarkan</w:t>
      </w:r>
      <w:r>
        <w:rPr>
          <w:spacing w:val="-8"/>
        </w:rPr>
        <w:t> </w:t>
      </w:r>
      <w:r>
        <w:rPr/>
        <w:t>hasil</w:t>
      </w:r>
      <w:r>
        <w:rPr>
          <w:spacing w:val="-6"/>
        </w:rPr>
        <w:t> </w:t>
      </w:r>
      <w:r>
        <w:rPr/>
        <w:t>analisis</w:t>
      </w:r>
      <w:r>
        <w:rPr>
          <w:spacing w:val="-7"/>
        </w:rPr>
        <w:t> </w:t>
      </w:r>
      <w:r>
        <w:rPr/>
        <w:t>statistik</w:t>
      </w:r>
      <w:r>
        <w:rPr>
          <w:spacing w:val="-8"/>
        </w:rPr>
        <w:t> </w:t>
      </w:r>
      <w:r>
        <w:rPr/>
        <w:t>deskriptif</w:t>
      </w:r>
      <w:r>
        <w:rPr>
          <w:spacing w:val="-9"/>
        </w:rPr>
        <w:t> </w:t>
      </w:r>
      <w:r>
        <w:rPr/>
        <w:t>tabel</w:t>
      </w:r>
      <w:r>
        <w:rPr>
          <w:spacing w:val="-6"/>
        </w:rPr>
        <w:t> </w:t>
      </w:r>
      <w:r>
        <w:rPr/>
        <w:t>4.8</w:t>
      </w:r>
      <w:r>
        <w:rPr>
          <w:spacing w:val="-8"/>
        </w:rPr>
        <w:t> </w:t>
      </w:r>
      <w:r>
        <w:rPr/>
        <w:t>menunjukkan bahwa pernyataan X1.5 memiliki nilai </w:t>
      </w:r>
      <w:r>
        <w:rPr>
          <w:i/>
        </w:rPr>
        <w:t>mean </w:t>
      </w:r>
      <w:r>
        <w:rPr/>
        <w:t>sebesar 3,58. Hal tersebut menyimpulkan bahwa sebagian besar auditor menyetujui bahwa dengan bekerja dengan baik akan memperoleh pengehargaan.</w:t>
      </w:r>
    </w:p>
    <w:p>
      <w:pPr>
        <w:pStyle w:val="ListParagraph"/>
        <w:numPr>
          <w:ilvl w:val="2"/>
          <w:numId w:val="38"/>
        </w:numPr>
        <w:tabs>
          <w:tab w:pos="2040" w:val="left" w:leader="none"/>
        </w:tabs>
        <w:spacing w:line="240" w:lineRule="auto" w:before="1" w:after="0"/>
        <w:ind w:left="2040" w:right="0" w:hanging="710"/>
        <w:jc w:val="both"/>
        <w:rPr>
          <w:b/>
          <w:sz w:val="24"/>
        </w:rPr>
      </w:pPr>
      <w:bookmarkStart w:name="_bookmark65" w:id="66"/>
      <w:bookmarkEnd w:id="66"/>
      <w:r>
        <w:rPr>
          <w:b/>
          <w:sz w:val="24"/>
        </w:rPr>
        <w:t>Analisis</w:t>
      </w:r>
      <w:r>
        <w:rPr>
          <w:b/>
          <w:spacing w:val="-1"/>
          <w:sz w:val="24"/>
        </w:rPr>
        <w:t> </w:t>
      </w:r>
      <w:r>
        <w:rPr>
          <w:b/>
          <w:sz w:val="24"/>
        </w:rPr>
        <w:t>Deskriptif</w:t>
      </w:r>
      <w:r>
        <w:rPr>
          <w:b/>
          <w:spacing w:val="-1"/>
          <w:sz w:val="24"/>
        </w:rPr>
        <w:t> </w:t>
      </w:r>
      <w:r>
        <w:rPr>
          <w:b/>
          <w:i/>
          <w:sz w:val="24"/>
        </w:rPr>
        <w:t>Job</w:t>
      </w:r>
      <w:r>
        <w:rPr>
          <w:b/>
          <w:i/>
          <w:spacing w:val="-4"/>
          <w:sz w:val="24"/>
        </w:rPr>
        <w:t> </w:t>
      </w:r>
      <w:r>
        <w:rPr>
          <w:b/>
          <w:i/>
          <w:sz w:val="24"/>
        </w:rPr>
        <w:t>stress </w:t>
      </w:r>
      <w:r>
        <w:rPr>
          <w:b/>
          <w:spacing w:val="-4"/>
          <w:sz w:val="24"/>
        </w:rPr>
        <w:t>(X2)</w:t>
      </w:r>
    </w:p>
    <w:p>
      <w:pPr>
        <w:pStyle w:val="BodyText"/>
        <w:spacing w:line="480" w:lineRule="auto" w:before="276"/>
        <w:ind w:left="1471" w:right="1187" w:firstLine="568"/>
        <w:jc w:val="both"/>
      </w:pPr>
      <w:r>
        <w:rPr>
          <w:i/>
        </w:rPr>
        <w:t>Job stress </w:t>
      </w:r>
      <w:r>
        <w:rPr/>
        <w:t>merupakan sebuah kondisi prsikologis yang dialami oleh individu di tempat kerja yang terjadi akibat adanya ketidak seimbangan antara tuntutan pekerjaan dengan kemampuan individu untuk memenuhi nya. Variabel ini diukur dengan lima indikator dengan skala likert 1-5.</w:t>
      </w:r>
    </w:p>
    <w:p>
      <w:pPr>
        <w:spacing w:line="251" w:lineRule="exact" w:before="0" w:after="3"/>
        <w:ind w:left="1471" w:right="0" w:firstLine="0"/>
        <w:jc w:val="both"/>
        <w:rPr>
          <w:b/>
          <w:i/>
          <w:sz w:val="22"/>
        </w:rPr>
      </w:pPr>
      <w:r>
        <w:rPr>
          <w:b/>
          <w:sz w:val="22"/>
        </w:rPr>
        <w:t>Tabel</w:t>
      </w:r>
      <w:r>
        <w:rPr>
          <w:b/>
          <w:spacing w:val="-3"/>
          <w:sz w:val="22"/>
        </w:rPr>
        <w:t> </w:t>
      </w:r>
      <w:r>
        <w:rPr>
          <w:b/>
          <w:sz w:val="22"/>
        </w:rPr>
        <w:t>4.9</w:t>
      </w:r>
      <w:r>
        <w:rPr>
          <w:b/>
          <w:spacing w:val="-3"/>
          <w:sz w:val="22"/>
        </w:rPr>
        <w:t> </w:t>
      </w:r>
      <w:r>
        <w:rPr>
          <w:b/>
          <w:sz w:val="22"/>
        </w:rPr>
        <w:t>Deskriptif</w:t>
      </w:r>
      <w:r>
        <w:rPr>
          <w:b/>
          <w:spacing w:val="-6"/>
          <w:sz w:val="22"/>
        </w:rPr>
        <w:t> </w:t>
      </w:r>
      <w:r>
        <w:rPr>
          <w:b/>
          <w:sz w:val="22"/>
        </w:rPr>
        <w:t>Variabel </w:t>
      </w:r>
      <w:r>
        <w:rPr>
          <w:b/>
          <w:i/>
          <w:sz w:val="22"/>
        </w:rPr>
        <w:t>Job</w:t>
      </w:r>
      <w:r>
        <w:rPr>
          <w:b/>
          <w:i/>
          <w:spacing w:val="-4"/>
          <w:sz w:val="22"/>
        </w:rPr>
        <w:t> </w:t>
      </w:r>
      <w:r>
        <w:rPr>
          <w:b/>
          <w:i/>
          <w:sz w:val="22"/>
        </w:rPr>
        <w:t>stress</w:t>
      </w:r>
      <w:r>
        <w:rPr>
          <w:b/>
          <w:i/>
          <w:spacing w:val="-2"/>
          <w:sz w:val="22"/>
        </w:rPr>
        <w:t> </w:t>
      </w:r>
      <w:r>
        <w:rPr>
          <w:b/>
          <w:spacing w:val="-4"/>
          <w:sz w:val="22"/>
        </w:rPr>
        <w:t>(X2</w:t>
      </w:r>
      <w:r>
        <w:rPr>
          <w:b/>
          <w:i/>
          <w:color w:val="44536A"/>
          <w:spacing w:val="-4"/>
          <w:sz w:val="22"/>
        </w:rPr>
        <w:t>)</w:t>
      </w:r>
    </w:p>
    <w:tbl>
      <w:tblPr>
        <w:tblW w:w="0" w:type="auto"/>
        <w:jc w:val="left"/>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49"/>
        <w:gridCol w:w="993"/>
        <w:gridCol w:w="849"/>
        <w:gridCol w:w="849"/>
        <w:gridCol w:w="851"/>
        <w:gridCol w:w="1416"/>
      </w:tblGrid>
      <w:tr>
        <w:trPr>
          <w:trHeight w:val="230" w:hRule="atLeast"/>
        </w:trPr>
        <w:tc>
          <w:tcPr>
            <w:tcW w:w="1277" w:type="dxa"/>
            <w:vMerge w:val="restart"/>
          </w:tcPr>
          <w:p>
            <w:pPr>
              <w:pStyle w:val="TableParagraph"/>
              <w:ind w:left="143"/>
              <w:jc w:val="left"/>
              <w:rPr>
                <w:b/>
                <w:sz w:val="20"/>
              </w:rPr>
            </w:pPr>
            <w:r>
              <w:rPr>
                <w:b/>
                <w:spacing w:val="-2"/>
                <w:sz w:val="20"/>
              </w:rPr>
              <w:t>Pernyataan</w:t>
            </w:r>
          </w:p>
        </w:tc>
        <w:tc>
          <w:tcPr>
            <w:tcW w:w="4391" w:type="dxa"/>
            <w:gridSpan w:val="5"/>
          </w:tcPr>
          <w:p>
            <w:pPr>
              <w:pStyle w:val="TableParagraph"/>
              <w:spacing w:line="210" w:lineRule="exact"/>
              <w:ind w:left="1315"/>
              <w:jc w:val="left"/>
              <w:rPr>
                <w:b/>
                <w:sz w:val="20"/>
              </w:rPr>
            </w:pPr>
            <w:r>
              <w:rPr>
                <w:b/>
                <w:sz w:val="20"/>
              </w:rPr>
              <w:t>Jawaban</w:t>
            </w:r>
            <w:r>
              <w:rPr>
                <w:b/>
                <w:spacing w:val="-6"/>
                <w:sz w:val="20"/>
              </w:rPr>
              <w:t> </w:t>
            </w:r>
            <w:r>
              <w:rPr>
                <w:b/>
                <w:spacing w:val="-2"/>
                <w:sz w:val="20"/>
              </w:rPr>
              <w:t>Responden</w:t>
            </w:r>
          </w:p>
        </w:tc>
        <w:tc>
          <w:tcPr>
            <w:tcW w:w="1416" w:type="dxa"/>
            <w:vMerge w:val="restart"/>
          </w:tcPr>
          <w:p>
            <w:pPr>
              <w:pStyle w:val="TableParagraph"/>
              <w:ind w:left="21" w:right="8"/>
              <w:rPr>
                <w:b/>
                <w:sz w:val="20"/>
              </w:rPr>
            </w:pPr>
            <w:r>
              <w:rPr>
                <w:b/>
                <w:sz w:val="20"/>
              </w:rPr>
              <w:t>Rata</w:t>
            </w:r>
            <w:r>
              <w:rPr>
                <w:b/>
                <w:spacing w:val="-3"/>
                <w:sz w:val="20"/>
              </w:rPr>
              <w:t> </w:t>
            </w:r>
            <w:r>
              <w:rPr>
                <w:b/>
                <w:spacing w:val="-4"/>
                <w:sz w:val="20"/>
              </w:rPr>
              <w:t>rata</w:t>
            </w:r>
          </w:p>
          <w:p>
            <w:pPr>
              <w:pStyle w:val="TableParagraph"/>
              <w:spacing w:line="219" w:lineRule="exact"/>
              <w:ind w:left="21" w:right="5"/>
              <w:rPr>
                <w:b/>
                <w:i/>
                <w:sz w:val="20"/>
              </w:rPr>
            </w:pPr>
            <w:r>
              <w:rPr>
                <w:b/>
                <w:i/>
                <w:spacing w:val="-2"/>
                <w:sz w:val="20"/>
              </w:rPr>
              <w:t>(mean)</w:t>
            </w:r>
          </w:p>
        </w:tc>
      </w:tr>
      <w:tr>
        <w:trPr>
          <w:trHeight w:val="230" w:hRule="atLeast"/>
        </w:trPr>
        <w:tc>
          <w:tcPr>
            <w:tcW w:w="1277" w:type="dxa"/>
            <w:vMerge/>
            <w:tcBorders>
              <w:top w:val="nil"/>
            </w:tcBorders>
          </w:tcPr>
          <w:p>
            <w:pPr>
              <w:rPr>
                <w:sz w:val="2"/>
                <w:szCs w:val="2"/>
              </w:rPr>
            </w:pPr>
          </w:p>
        </w:tc>
        <w:tc>
          <w:tcPr>
            <w:tcW w:w="849" w:type="dxa"/>
          </w:tcPr>
          <w:p>
            <w:pPr>
              <w:pStyle w:val="TableParagraph"/>
              <w:spacing w:line="210" w:lineRule="exact"/>
              <w:ind w:left="15" w:right="6"/>
              <w:rPr>
                <w:b/>
                <w:sz w:val="20"/>
              </w:rPr>
            </w:pPr>
            <w:r>
              <w:rPr>
                <w:b/>
                <w:spacing w:val="-10"/>
                <w:sz w:val="20"/>
              </w:rPr>
              <w:t>1</w:t>
            </w:r>
          </w:p>
        </w:tc>
        <w:tc>
          <w:tcPr>
            <w:tcW w:w="993" w:type="dxa"/>
          </w:tcPr>
          <w:p>
            <w:pPr>
              <w:pStyle w:val="TableParagraph"/>
              <w:spacing w:line="210" w:lineRule="exact"/>
              <w:ind w:left="15" w:right="9"/>
              <w:rPr>
                <w:b/>
                <w:sz w:val="20"/>
              </w:rPr>
            </w:pPr>
            <w:r>
              <w:rPr>
                <w:b/>
                <w:spacing w:val="-10"/>
                <w:sz w:val="20"/>
              </w:rPr>
              <w:t>2</w:t>
            </w:r>
          </w:p>
        </w:tc>
        <w:tc>
          <w:tcPr>
            <w:tcW w:w="849" w:type="dxa"/>
          </w:tcPr>
          <w:p>
            <w:pPr>
              <w:pStyle w:val="TableParagraph"/>
              <w:spacing w:line="210" w:lineRule="exact"/>
              <w:ind w:left="15" w:right="8"/>
              <w:rPr>
                <w:b/>
                <w:sz w:val="20"/>
              </w:rPr>
            </w:pPr>
            <w:r>
              <w:rPr>
                <w:b/>
                <w:spacing w:val="-10"/>
                <w:sz w:val="20"/>
              </w:rPr>
              <w:t>3</w:t>
            </w:r>
          </w:p>
        </w:tc>
        <w:tc>
          <w:tcPr>
            <w:tcW w:w="849" w:type="dxa"/>
          </w:tcPr>
          <w:p>
            <w:pPr>
              <w:pStyle w:val="TableParagraph"/>
              <w:spacing w:line="210" w:lineRule="exact"/>
              <w:ind w:left="15" w:right="1"/>
              <w:rPr>
                <w:b/>
                <w:sz w:val="20"/>
              </w:rPr>
            </w:pPr>
            <w:r>
              <w:rPr>
                <w:b/>
                <w:spacing w:val="-10"/>
                <w:sz w:val="20"/>
              </w:rPr>
              <w:t>4</w:t>
            </w:r>
          </w:p>
        </w:tc>
        <w:tc>
          <w:tcPr>
            <w:tcW w:w="851" w:type="dxa"/>
          </w:tcPr>
          <w:p>
            <w:pPr>
              <w:pStyle w:val="TableParagraph"/>
              <w:spacing w:line="210" w:lineRule="exact"/>
              <w:ind w:left="19" w:right="6"/>
              <w:rPr>
                <w:b/>
                <w:sz w:val="20"/>
              </w:rPr>
            </w:pPr>
            <w:r>
              <w:rPr>
                <w:b/>
                <w:spacing w:val="-10"/>
                <w:sz w:val="20"/>
              </w:rPr>
              <w:t>5</w:t>
            </w:r>
          </w:p>
        </w:tc>
        <w:tc>
          <w:tcPr>
            <w:tcW w:w="1416" w:type="dxa"/>
            <w:vMerge/>
            <w:tcBorders>
              <w:top w:val="nil"/>
            </w:tcBorders>
          </w:tcPr>
          <w:p>
            <w:pPr>
              <w:rPr>
                <w:sz w:val="2"/>
                <w:szCs w:val="2"/>
              </w:rPr>
            </w:pPr>
          </w:p>
        </w:tc>
      </w:tr>
      <w:tr>
        <w:trPr>
          <w:trHeight w:val="230" w:hRule="atLeast"/>
        </w:trPr>
        <w:tc>
          <w:tcPr>
            <w:tcW w:w="1277" w:type="dxa"/>
          </w:tcPr>
          <w:p>
            <w:pPr>
              <w:pStyle w:val="TableParagraph"/>
              <w:spacing w:line="210" w:lineRule="exact"/>
              <w:ind w:left="10"/>
              <w:rPr>
                <w:sz w:val="20"/>
              </w:rPr>
            </w:pPr>
            <w:r>
              <w:rPr>
                <w:spacing w:val="-4"/>
                <w:sz w:val="20"/>
              </w:rPr>
              <w:t>X2.1</w:t>
            </w:r>
          </w:p>
        </w:tc>
        <w:tc>
          <w:tcPr>
            <w:tcW w:w="849" w:type="dxa"/>
          </w:tcPr>
          <w:p>
            <w:pPr>
              <w:pStyle w:val="TableParagraph"/>
              <w:spacing w:line="210" w:lineRule="exact"/>
              <w:ind w:left="15" w:right="6"/>
              <w:rPr>
                <w:sz w:val="20"/>
              </w:rPr>
            </w:pPr>
            <w:r>
              <w:rPr>
                <w:spacing w:val="-10"/>
                <w:sz w:val="20"/>
              </w:rPr>
              <w:t>3</w:t>
            </w:r>
          </w:p>
        </w:tc>
        <w:tc>
          <w:tcPr>
            <w:tcW w:w="993" w:type="dxa"/>
          </w:tcPr>
          <w:p>
            <w:pPr>
              <w:pStyle w:val="TableParagraph"/>
              <w:spacing w:line="210" w:lineRule="exact"/>
              <w:ind w:left="15" w:right="3"/>
              <w:rPr>
                <w:sz w:val="20"/>
              </w:rPr>
            </w:pPr>
            <w:r>
              <w:rPr>
                <w:spacing w:val="-5"/>
                <w:sz w:val="20"/>
              </w:rPr>
              <w:t>14</w:t>
            </w:r>
          </w:p>
        </w:tc>
        <w:tc>
          <w:tcPr>
            <w:tcW w:w="849" w:type="dxa"/>
          </w:tcPr>
          <w:p>
            <w:pPr>
              <w:pStyle w:val="TableParagraph"/>
              <w:spacing w:line="210" w:lineRule="exact"/>
              <w:ind w:left="15" w:right="3"/>
              <w:rPr>
                <w:sz w:val="20"/>
              </w:rPr>
            </w:pPr>
            <w:r>
              <w:rPr>
                <w:spacing w:val="-5"/>
                <w:sz w:val="20"/>
              </w:rPr>
              <w:t>11</w:t>
            </w:r>
          </w:p>
        </w:tc>
        <w:tc>
          <w:tcPr>
            <w:tcW w:w="849" w:type="dxa"/>
          </w:tcPr>
          <w:p>
            <w:pPr>
              <w:pStyle w:val="TableParagraph"/>
              <w:spacing w:line="210" w:lineRule="exact"/>
              <w:ind w:left="15"/>
              <w:rPr>
                <w:sz w:val="20"/>
              </w:rPr>
            </w:pPr>
            <w:r>
              <w:rPr>
                <w:spacing w:val="-5"/>
                <w:sz w:val="20"/>
              </w:rPr>
              <w:t>15</w:t>
            </w:r>
          </w:p>
        </w:tc>
        <w:tc>
          <w:tcPr>
            <w:tcW w:w="851" w:type="dxa"/>
          </w:tcPr>
          <w:p>
            <w:pPr>
              <w:pStyle w:val="TableParagraph"/>
              <w:spacing w:line="210" w:lineRule="exact"/>
              <w:ind w:left="19" w:right="6"/>
              <w:rPr>
                <w:sz w:val="20"/>
              </w:rPr>
            </w:pPr>
            <w:r>
              <w:rPr>
                <w:spacing w:val="-10"/>
                <w:sz w:val="20"/>
              </w:rPr>
              <w:t>2</w:t>
            </w:r>
          </w:p>
        </w:tc>
        <w:tc>
          <w:tcPr>
            <w:tcW w:w="1416" w:type="dxa"/>
          </w:tcPr>
          <w:p>
            <w:pPr>
              <w:pStyle w:val="TableParagraph"/>
              <w:spacing w:line="210" w:lineRule="exact"/>
              <w:ind w:left="21"/>
              <w:rPr>
                <w:sz w:val="20"/>
              </w:rPr>
            </w:pPr>
            <w:r>
              <w:rPr>
                <w:spacing w:val="-4"/>
                <w:sz w:val="20"/>
              </w:rPr>
              <w:t>2,98</w:t>
            </w:r>
          </w:p>
        </w:tc>
      </w:tr>
      <w:tr>
        <w:trPr>
          <w:trHeight w:val="230" w:hRule="atLeast"/>
        </w:trPr>
        <w:tc>
          <w:tcPr>
            <w:tcW w:w="1277" w:type="dxa"/>
          </w:tcPr>
          <w:p>
            <w:pPr>
              <w:pStyle w:val="TableParagraph"/>
              <w:spacing w:line="210" w:lineRule="exact"/>
              <w:ind w:left="10"/>
              <w:rPr>
                <w:sz w:val="20"/>
              </w:rPr>
            </w:pPr>
            <w:r>
              <w:rPr>
                <w:spacing w:val="-4"/>
                <w:sz w:val="20"/>
              </w:rPr>
              <w:t>X2.2</w:t>
            </w:r>
          </w:p>
        </w:tc>
        <w:tc>
          <w:tcPr>
            <w:tcW w:w="849" w:type="dxa"/>
          </w:tcPr>
          <w:p>
            <w:pPr>
              <w:pStyle w:val="TableParagraph"/>
              <w:spacing w:line="210" w:lineRule="exact"/>
              <w:ind w:left="15" w:right="6"/>
              <w:rPr>
                <w:sz w:val="20"/>
              </w:rPr>
            </w:pPr>
            <w:r>
              <w:rPr>
                <w:spacing w:val="-10"/>
                <w:sz w:val="20"/>
              </w:rPr>
              <w:t>5</w:t>
            </w:r>
          </w:p>
        </w:tc>
        <w:tc>
          <w:tcPr>
            <w:tcW w:w="993" w:type="dxa"/>
          </w:tcPr>
          <w:p>
            <w:pPr>
              <w:pStyle w:val="TableParagraph"/>
              <w:spacing w:line="210" w:lineRule="exact"/>
              <w:ind w:left="15" w:right="9"/>
              <w:rPr>
                <w:sz w:val="20"/>
              </w:rPr>
            </w:pPr>
            <w:r>
              <w:rPr>
                <w:spacing w:val="-10"/>
                <w:sz w:val="20"/>
              </w:rPr>
              <w:t>9</w:t>
            </w:r>
          </w:p>
        </w:tc>
        <w:tc>
          <w:tcPr>
            <w:tcW w:w="849" w:type="dxa"/>
          </w:tcPr>
          <w:p>
            <w:pPr>
              <w:pStyle w:val="TableParagraph"/>
              <w:spacing w:line="210" w:lineRule="exact"/>
              <w:ind w:left="15" w:right="8"/>
              <w:rPr>
                <w:sz w:val="20"/>
              </w:rPr>
            </w:pPr>
            <w:r>
              <w:rPr>
                <w:spacing w:val="-10"/>
                <w:sz w:val="20"/>
              </w:rPr>
              <w:t>6</w:t>
            </w:r>
          </w:p>
        </w:tc>
        <w:tc>
          <w:tcPr>
            <w:tcW w:w="849" w:type="dxa"/>
          </w:tcPr>
          <w:p>
            <w:pPr>
              <w:pStyle w:val="TableParagraph"/>
              <w:spacing w:line="210" w:lineRule="exact"/>
              <w:ind w:left="15"/>
              <w:rPr>
                <w:sz w:val="20"/>
              </w:rPr>
            </w:pPr>
            <w:r>
              <w:rPr>
                <w:spacing w:val="-5"/>
                <w:sz w:val="20"/>
              </w:rPr>
              <w:t>19</w:t>
            </w:r>
          </w:p>
        </w:tc>
        <w:tc>
          <w:tcPr>
            <w:tcW w:w="851" w:type="dxa"/>
          </w:tcPr>
          <w:p>
            <w:pPr>
              <w:pStyle w:val="TableParagraph"/>
              <w:spacing w:line="210" w:lineRule="exact"/>
              <w:ind w:left="19" w:right="6"/>
              <w:rPr>
                <w:sz w:val="20"/>
              </w:rPr>
            </w:pPr>
            <w:r>
              <w:rPr>
                <w:spacing w:val="-10"/>
                <w:sz w:val="20"/>
              </w:rPr>
              <w:t>6</w:t>
            </w:r>
          </w:p>
        </w:tc>
        <w:tc>
          <w:tcPr>
            <w:tcW w:w="1416" w:type="dxa"/>
          </w:tcPr>
          <w:p>
            <w:pPr>
              <w:pStyle w:val="TableParagraph"/>
              <w:spacing w:line="210" w:lineRule="exact"/>
              <w:ind w:left="21"/>
              <w:rPr>
                <w:sz w:val="20"/>
              </w:rPr>
            </w:pPr>
            <w:r>
              <w:rPr>
                <w:spacing w:val="-4"/>
                <w:sz w:val="20"/>
              </w:rPr>
              <w:t>3,27</w:t>
            </w:r>
          </w:p>
        </w:tc>
      </w:tr>
      <w:tr>
        <w:trPr>
          <w:trHeight w:val="230" w:hRule="atLeast"/>
        </w:trPr>
        <w:tc>
          <w:tcPr>
            <w:tcW w:w="1277" w:type="dxa"/>
          </w:tcPr>
          <w:p>
            <w:pPr>
              <w:pStyle w:val="TableParagraph"/>
              <w:spacing w:line="210" w:lineRule="exact"/>
              <w:ind w:left="10"/>
              <w:rPr>
                <w:sz w:val="20"/>
              </w:rPr>
            </w:pPr>
            <w:r>
              <w:rPr>
                <w:spacing w:val="-4"/>
                <w:sz w:val="20"/>
              </w:rPr>
              <w:t>X2.3</w:t>
            </w:r>
          </w:p>
        </w:tc>
        <w:tc>
          <w:tcPr>
            <w:tcW w:w="849" w:type="dxa"/>
          </w:tcPr>
          <w:p>
            <w:pPr>
              <w:pStyle w:val="TableParagraph"/>
              <w:spacing w:line="210" w:lineRule="exact"/>
              <w:ind w:left="15" w:right="6"/>
              <w:rPr>
                <w:sz w:val="20"/>
              </w:rPr>
            </w:pPr>
            <w:r>
              <w:rPr>
                <w:spacing w:val="-10"/>
                <w:sz w:val="20"/>
              </w:rPr>
              <w:t>2</w:t>
            </w:r>
          </w:p>
        </w:tc>
        <w:tc>
          <w:tcPr>
            <w:tcW w:w="993" w:type="dxa"/>
          </w:tcPr>
          <w:p>
            <w:pPr>
              <w:pStyle w:val="TableParagraph"/>
              <w:spacing w:line="210" w:lineRule="exact"/>
              <w:ind w:left="15" w:right="3"/>
              <w:rPr>
                <w:sz w:val="20"/>
              </w:rPr>
            </w:pPr>
            <w:r>
              <w:rPr>
                <w:spacing w:val="-5"/>
                <w:sz w:val="20"/>
              </w:rPr>
              <w:t>11</w:t>
            </w:r>
          </w:p>
        </w:tc>
        <w:tc>
          <w:tcPr>
            <w:tcW w:w="849" w:type="dxa"/>
          </w:tcPr>
          <w:p>
            <w:pPr>
              <w:pStyle w:val="TableParagraph"/>
              <w:spacing w:line="210" w:lineRule="exact"/>
              <w:ind w:left="15" w:right="3"/>
              <w:rPr>
                <w:sz w:val="20"/>
              </w:rPr>
            </w:pPr>
            <w:r>
              <w:rPr>
                <w:spacing w:val="-5"/>
                <w:sz w:val="20"/>
              </w:rPr>
              <w:t>18</w:t>
            </w:r>
          </w:p>
        </w:tc>
        <w:tc>
          <w:tcPr>
            <w:tcW w:w="849" w:type="dxa"/>
          </w:tcPr>
          <w:p>
            <w:pPr>
              <w:pStyle w:val="TableParagraph"/>
              <w:spacing w:line="210" w:lineRule="exact"/>
              <w:ind w:left="15"/>
              <w:rPr>
                <w:sz w:val="20"/>
              </w:rPr>
            </w:pPr>
            <w:r>
              <w:rPr>
                <w:spacing w:val="-5"/>
                <w:sz w:val="20"/>
              </w:rPr>
              <w:t>10</w:t>
            </w:r>
          </w:p>
        </w:tc>
        <w:tc>
          <w:tcPr>
            <w:tcW w:w="851" w:type="dxa"/>
          </w:tcPr>
          <w:p>
            <w:pPr>
              <w:pStyle w:val="TableParagraph"/>
              <w:spacing w:line="210" w:lineRule="exact"/>
              <w:ind w:left="19" w:right="6"/>
              <w:rPr>
                <w:sz w:val="20"/>
              </w:rPr>
            </w:pPr>
            <w:r>
              <w:rPr>
                <w:spacing w:val="-10"/>
                <w:sz w:val="20"/>
              </w:rPr>
              <w:t>4</w:t>
            </w:r>
          </w:p>
        </w:tc>
        <w:tc>
          <w:tcPr>
            <w:tcW w:w="1416" w:type="dxa"/>
          </w:tcPr>
          <w:p>
            <w:pPr>
              <w:pStyle w:val="TableParagraph"/>
              <w:spacing w:line="210" w:lineRule="exact"/>
              <w:ind w:left="21" w:right="2"/>
              <w:rPr>
                <w:sz w:val="20"/>
              </w:rPr>
            </w:pPr>
            <w:r>
              <w:rPr>
                <w:spacing w:val="-4"/>
                <w:sz w:val="20"/>
              </w:rPr>
              <w:t>3,07</w:t>
            </w:r>
          </w:p>
        </w:tc>
      </w:tr>
      <w:tr>
        <w:trPr>
          <w:trHeight w:val="230" w:hRule="atLeast"/>
        </w:trPr>
        <w:tc>
          <w:tcPr>
            <w:tcW w:w="1277" w:type="dxa"/>
          </w:tcPr>
          <w:p>
            <w:pPr>
              <w:pStyle w:val="TableParagraph"/>
              <w:spacing w:line="210" w:lineRule="exact"/>
              <w:ind w:left="10"/>
              <w:rPr>
                <w:sz w:val="20"/>
              </w:rPr>
            </w:pPr>
            <w:r>
              <w:rPr>
                <w:spacing w:val="-4"/>
                <w:sz w:val="20"/>
              </w:rPr>
              <w:t>X2.4</w:t>
            </w:r>
          </w:p>
        </w:tc>
        <w:tc>
          <w:tcPr>
            <w:tcW w:w="849" w:type="dxa"/>
          </w:tcPr>
          <w:p>
            <w:pPr>
              <w:pStyle w:val="TableParagraph"/>
              <w:spacing w:line="210" w:lineRule="exact"/>
              <w:ind w:left="15" w:right="6"/>
              <w:rPr>
                <w:sz w:val="20"/>
              </w:rPr>
            </w:pPr>
            <w:r>
              <w:rPr>
                <w:spacing w:val="-10"/>
                <w:sz w:val="20"/>
              </w:rPr>
              <w:t>0</w:t>
            </w:r>
          </w:p>
        </w:tc>
        <w:tc>
          <w:tcPr>
            <w:tcW w:w="993" w:type="dxa"/>
          </w:tcPr>
          <w:p>
            <w:pPr>
              <w:pStyle w:val="TableParagraph"/>
              <w:spacing w:line="210" w:lineRule="exact"/>
              <w:ind w:left="15" w:right="9"/>
              <w:rPr>
                <w:sz w:val="20"/>
              </w:rPr>
            </w:pPr>
            <w:r>
              <w:rPr>
                <w:spacing w:val="-10"/>
                <w:sz w:val="20"/>
              </w:rPr>
              <w:t>6</w:t>
            </w:r>
          </w:p>
        </w:tc>
        <w:tc>
          <w:tcPr>
            <w:tcW w:w="849" w:type="dxa"/>
          </w:tcPr>
          <w:p>
            <w:pPr>
              <w:pStyle w:val="TableParagraph"/>
              <w:spacing w:line="210" w:lineRule="exact"/>
              <w:ind w:left="15" w:right="3"/>
              <w:rPr>
                <w:sz w:val="20"/>
              </w:rPr>
            </w:pPr>
            <w:r>
              <w:rPr>
                <w:spacing w:val="-5"/>
                <w:sz w:val="20"/>
              </w:rPr>
              <w:t>16</w:t>
            </w:r>
          </w:p>
        </w:tc>
        <w:tc>
          <w:tcPr>
            <w:tcW w:w="849" w:type="dxa"/>
          </w:tcPr>
          <w:p>
            <w:pPr>
              <w:pStyle w:val="TableParagraph"/>
              <w:spacing w:line="210" w:lineRule="exact"/>
              <w:ind w:left="15"/>
              <w:rPr>
                <w:sz w:val="20"/>
              </w:rPr>
            </w:pPr>
            <w:r>
              <w:rPr>
                <w:spacing w:val="-5"/>
                <w:sz w:val="20"/>
              </w:rPr>
              <w:t>19</w:t>
            </w:r>
          </w:p>
        </w:tc>
        <w:tc>
          <w:tcPr>
            <w:tcW w:w="851" w:type="dxa"/>
          </w:tcPr>
          <w:p>
            <w:pPr>
              <w:pStyle w:val="TableParagraph"/>
              <w:spacing w:line="210" w:lineRule="exact"/>
              <w:ind w:left="19" w:right="6"/>
              <w:rPr>
                <w:sz w:val="20"/>
              </w:rPr>
            </w:pPr>
            <w:r>
              <w:rPr>
                <w:spacing w:val="-10"/>
                <w:sz w:val="20"/>
              </w:rPr>
              <w:t>4</w:t>
            </w:r>
          </w:p>
        </w:tc>
        <w:tc>
          <w:tcPr>
            <w:tcW w:w="1416" w:type="dxa"/>
          </w:tcPr>
          <w:p>
            <w:pPr>
              <w:pStyle w:val="TableParagraph"/>
              <w:spacing w:line="210" w:lineRule="exact"/>
              <w:ind w:left="21"/>
              <w:rPr>
                <w:sz w:val="20"/>
              </w:rPr>
            </w:pPr>
            <w:r>
              <w:rPr>
                <w:spacing w:val="-4"/>
                <w:sz w:val="20"/>
              </w:rPr>
              <w:t>3,47</w:t>
            </w:r>
          </w:p>
        </w:tc>
      </w:tr>
      <w:tr>
        <w:trPr>
          <w:trHeight w:val="229" w:hRule="atLeast"/>
        </w:trPr>
        <w:tc>
          <w:tcPr>
            <w:tcW w:w="1277" w:type="dxa"/>
          </w:tcPr>
          <w:p>
            <w:pPr>
              <w:pStyle w:val="TableParagraph"/>
              <w:spacing w:line="210" w:lineRule="exact"/>
              <w:ind w:left="10"/>
              <w:rPr>
                <w:sz w:val="20"/>
              </w:rPr>
            </w:pPr>
            <w:r>
              <w:rPr>
                <w:spacing w:val="-4"/>
                <w:sz w:val="20"/>
              </w:rPr>
              <w:t>X2.5</w:t>
            </w:r>
          </w:p>
        </w:tc>
        <w:tc>
          <w:tcPr>
            <w:tcW w:w="849" w:type="dxa"/>
          </w:tcPr>
          <w:p>
            <w:pPr>
              <w:pStyle w:val="TableParagraph"/>
              <w:spacing w:line="210" w:lineRule="exact"/>
              <w:ind w:left="15" w:right="6"/>
              <w:rPr>
                <w:sz w:val="20"/>
              </w:rPr>
            </w:pPr>
            <w:r>
              <w:rPr>
                <w:spacing w:val="-10"/>
                <w:sz w:val="20"/>
              </w:rPr>
              <w:t>2</w:t>
            </w:r>
          </w:p>
        </w:tc>
        <w:tc>
          <w:tcPr>
            <w:tcW w:w="993" w:type="dxa"/>
          </w:tcPr>
          <w:p>
            <w:pPr>
              <w:pStyle w:val="TableParagraph"/>
              <w:spacing w:line="210" w:lineRule="exact"/>
              <w:ind w:left="15" w:right="9"/>
              <w:rPr>
                <w:sz w:val="20"/>
              </w:rPr>
            </w:pPr>
            <w:r>
              <w:rPr>
                <w:spacing w:val="-10"/>
                <w:sz w:val="20"/>
              </w:rPr>
              <w:t>9</w:t>
            </w:r>
          </w:p>
        </w:tc>
        <w:tc>
          <w:tcPr>
            <w:tcW w:w="849" w:type="dxa"/>
          </w:tcPr>
          <w:p>
            <w:pPr>
              <w:pStyle w:val="TableParagraph"/>
              <w:spacing w:line="210" w:lineRule="exact"/>
              <w:ind w:left="15" w:right="8"/>
              <w:rPr>
                <w:sz w:val="20"/>
              </w:rPr>
            </w:pPr>
            <w:r>
              <w:rPr>
                <w:spacing w:val="-10"/>
                <w:sz w:val="20"/>
              </w:rPr>
              <w:t>9</w:t>
            </w:r>
          </w:p>
        </w:tc>
        <w:tc>
          <w:tcPr>
            <w:tcW w:w="849" w:type="dxa"/>
          </w:tcPr>
          <w:p>
            <w:pPr>
              <w:pStyle w:val="TableParagraph"/>
              <w:spacing w:line="210" w:lineRule="exact"/>
              <w:ind w:left="15"/>
              <w:rPr>
                <w:sz w:val="20"/>
              </w:rPr>
            </w:pPr>
            <w:r>
              <w:rPr>
                <w:spacing w:val="-5"/>
                <w:sz w:val="20"/>
              </w:rPr>
              <w:t>22</w:t>
            </w:r>
          </w:p>
        </w:tc>
        <w:tc>
          <w:tcPr>
            <w:tcW w:w="851" w:type="dxa"/>
          </w:tcPr>
          <w:p>
            <w:pPr>
              <w:pStyle w:val="TableParagraph"/>
              <w:spacing w:line="210" w:lineRule="exact"/>
              <w:ind w:left="19" w:right="6"/>
              <w:rPr>
                <w:sz w:val="20"/>
              </w:rPr>
            </w:pPr>
            <w:r>
              <w:rPr>
                <w:spacing w:val="-10"/>
                <w:sz w:val="20"/>
              </w:rPr>
              <w:t>4</w:t>
            </w:r>
          </w:p>
        </w:tc>
        <w:tc>
          <w:tcPr>
            <w:tcW w:w="1416" w:type="dxa"/>
          </w:tcPr>
          <w:p>
            <w:pPr>
              <w:pStyle w:val="TableParagraph"/>
              <w:spacing w:line="210" w:lineRule="exact"/>
              <w:ind w:left="21"/>
              <w:rPr>
                <w:sz w:val="20"/>
              </w:rPr>
            </w:pPr>
            <w:r>
              <w:rPr>
                <w:spacing w:val="-4"/>
                <w:sz w:val="20"/>
              </w:rPr>
              <w:t>3,40</w:t>
            </w:r>
          </w:p>
        </w:tc>
      </w:tr>
    </w:tbl>
    <w:p>
      <w:pPr>
        <w:spacing w:before="1"/>
        <w:ind w:left="1471" w:right="0" w:firstLine="0"/>
        <w:jc w:val="both"/>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6"/>
        <w:ind w:left="1471" w:right="1184" w:firstLine="568"/>
        <w:jc w:val="both"/>
      </w:pPr>
      <w:r>
        <w:rPr/>
        <w:t>Berdasarkan hasil analisis statistik deskriptif pada tabel 4.9 menunjukkan bahwa pernyataan X2.1 memiliki nilai </w:t>
      </w:r>
      <w:r>
        <w:rPr>
          <w:i/>
        </w:rPr>
        <w:t>mean </w:t>
      </w:r>
      <w:r>
        <w:rPr/>
        <w:t>sbeesar 2,98. Maka</w:t>
      </w:r>
      <w:r>
        <w:rPr>
          <w:spacing w:val="-3"/>
        </w:rPr>
        <w:t> </w:t>
      </w:r>
      <w:r>
        <w:rPr/>
        <w:t>dapat</w:t>
      </w:r>
      <w:r>
        <w:rPr>
          <w:spacing w:val="-2"/>
        </w:rPr>
        <w:t> </w:t>
      </w:r>
      <w:r>
        <w:rPr/>
        <w:t>disimpulkan</w:t>
      </w:r>
      <w:r>
        <w:rPr>
          <w:spacing w:val="-2"/>
        </w:rPr>
        <w:t> </w:t>
      </w:r>
      <w:r>
        <w:rPr/>
        <w:t>bahwa</w:t>
      </w:r>
      <w:r>
        <w:rPr>
          <w:spacing w:val="-4"/>
        </w:rPr>
        <w:t> </w:t>
      </w:r>
      <w:r>
        <w:rPr/>
        <w:t>rata</w:t>
      </w:r>
      <w:r>
        <w:rPr>
          <w:spacing w:val="-3"/>
        </w:rPr>
        <w:t> </w:t>
      </w:r>
      <w:r>
        <w:rPr/>
        <w:t>rata</w:t>
      </w:r>
      <w:r>
        <w:rPr>
          <w:spacing w:val="-3"/>
        </w:rPr>
        <w:t> </w:t>
      </w:r>
      <w:r>
        <w:rPr/>
        <w:t>auditor</w:t>
      </w:r>
      <w:r>
        <w:rPr>
          <w:spacing w:val="-1"/>
        </w:rPr>
        <w:t> </w:t>
      </w:r>
      <w:r>
        <w:rPr/>
        <w:t>mampu</w:t>
      </w:r>
      <w:r>
        <w:rPr>
          <w:spacing w:val="-2"/>
        </w:rPr>
        <w:t> </w:t>
      </w:r>
      <w:r>
        <w:rPr/>
        <w:t>dalam</w:t>
      </w:r>
      <w:r>
        <w:rPr>
          <w:spacing w:val="-2"/>
        </w:rPr>
        <w:t> </w:t>
      </w:r>
      <w:r>
        <w:rPr/>
        <w:t>menjalani pekerjaan mereka dengan baik.</w:t>
      </w:r>
    </w:p>
    <w:p>
      <w:pPr>
        <w:pStyle w:val="BodyText"/>
        <w:spacing w:line="480" w:lineRule="auto"/>
        <w:ind w:left="1471" w:right="1187" w:firstLine="568"/>
        <w:jc w:val="both"/>
      </w:pPr>
      <w:r>
        <w:rPr/>
        <w:t>Analisis statistik deskriptif menunjukkan bahwa pada pernyataan X2.2</w:t>
      </w:r>
      <w:r>
        <w:rPr>
          <w:spacing w:val="49"/>
        </w:rPr>
        <w:t> </w:t>
      </w:r>
      <w:r>
        <w:rPr/>
        <w:t>memiliki</w:t>
      </w:r>
      <w:r>
        <w:rPr>
          <w:spacing w:val="52"/>
        </w:rPr>
        <w:t> </w:t>
      </w:r>
      <w:r>
        <w:rPr/>
        <w:t>nilai</w:t>
      </w:r>
      <w:r>
        <w:rPr>
          <w:spacing w:val="54"/>
        </w:rPr>
        <w:t> </w:t>
      </w:r>
      <w:r>
        <w:rPr>
          <w:i/>
        </w:rPr>
        <w:t>mean</w:t>
      </w:r>
      <w:r>
        <w:rPr>
          <w:i/>
          <w:spacing w:val="51"/>
        </w:rPr>
        <w:t> </w:t>
      </w:r>
      <w:r>
        <w:rPr/>
        <w:t>sebesari</w:t>
      </w:r>
      <w:r>
        <w:rPr>
          <w:spacing w:val="52"/>
        </w:rPr>
        <w:t> </w:t>
      </w:r>
      <w:r>
        <w:rPr/>
        <w:t>3,27.</w:t>
      </w:r>
      <w:r>
        <w:rPr>
          <w:spacing w:val="51"/>
        </w:rPr>
        <w:t> </w:t>
      </w:r>
      <w:r>
        <w:rPr/>
        <w:t>Hal</w:t>
      </w:r>
      <w:r>
        <w:rPr>
          <w:spacing w:val="52"/>
        </w:rPr>
        <w:t> </w:t>
      </w:r>
      <w:r>
        <w:rPr/>
        <w:t>ini</w:t>
      </w:r>
      <w:r>
        <w:rPr>
          <w:spacing w:val="52"/>
        </w:rPr>
        <w:t> </w:t>
      </w:r>
      <w:r>
        <w:rPr/>
        <w:t>menunjukkan</w:t>
      </w:r>
      <w:r>
        <w:rPr>
          <w:spacing w:val="52"/>
        </w:rPr>
        <w:t> </w:t>
      </w:r>
      <w:r>
        <w:rPr>
          <w:spacing w:val="-2"/>
        </w:rPr>
        <w:t>bahwa</w:t>
      </w:r>
    </w:p>
    <w:p>
      <w:pPr>
        <w:pStyle w:val="BodyText"/>
        <w:spacing w:after="0" w:line="480" w:lineRule="auto"/>
        <w:jc w:val="both"/>
        <w:sectPr>
          <w:headerReference w:type="default" r:id="rId151"/>
          <w:footerReference w:type="default" r:id="rId152"/>
          <w:pgSz w:w="11910" w:h="16840"/>
          <w:pgMar w:header="717" w:footer="0" w:top="1620" w:bottom="280" w:left="1080" w:right="1080"/>
        </w:sectPr>
      </w:pPr>
    </w:p>
    <w:p>
      <w:pPr>
        <w:pStyle w:val="BodyText"/>
        <w:spacing w:line="480" w:lineRule="auto" w:before="80"/>
        <w:ind w:left="1471" w:right="1192"/>
        <w:jc w:val="both"/>
      </w:pPr>
      <w:r>
        <w:rPr/>
        <w:t>sebagian besar auditor terkadang merasa depresi di tempat kerja karena mengahadapi beban kerja yang tinggi.</w:t>
      </w:r>
    </w:p>
    <w:p>
      <w:pPr>
        <w:pStyle w:val="BodyText"/>
        <w:spacing w:line="480" w:lineRule="auto"/>
        <w:ind w:left="1471" w:right="1184" w:firstLine="568"/>
        <w:jc w:val="both"/>
      </w:pPr>
      <w:r>
        <w:rPr/>
        <w:t>Berdasarkan hasil analisis statistik deskriptif pada tabel 4.9 menunjukkan bahwa pernyataan X2.3 memiliki nilai </w:t>
      </w:r>
      <w:r>
        <w:rPr>
          <w:i/>
        </w:rPr>
        <w:t>mean </w:t>
      </w:r>
      <w:r>
        <w:rPr/>
        <w:t>sebesar 3,07. Hal ini menandakan bahwa sebagian besar auditor dapat mengendalikan emosinya dengan baik ketika sedang bekerja.</w:t>
      </w:r>
    </w:p>
    <w:p>
      <w:pPr>
        <w:pStyle w:val="BodyText"/>
        <w:spacing w:line="480" w:lineRule="auto"/>
        <w:ind w:left="1471" w:right="1188" w:firstLine="568"/>
        <w:jc w:val="both"/>
      </w:pPr>
      <w:r>
        <w:rPr/>
        <w:t>Berdasarkan hasil analisis statistik deskriptif menunjukkan bahwa pernyataan X2.4 memiliki nilai </w:t>
      </w:r>
      <w:r>
        <w:rPr>
          <w:i/>
        </w:rPr>
        <w:t>mean </w:t>
      </w:r>
      <w:r>
        <w:rPr/>
        <w:t>sebesari 3,47. Hal ini menunjukkan bahwa rata rata auditor mengalami kesulitan untuk berkonsentrasi khususnya ketika menyelesaikan pekerjaan mereka.</w:t>
      </w:r>
    </w:p>
    <w:p>
      <w:pPr>
        <w:pStyle w:val="BodyText"/>
        <w:spacing w:line="480" w:lineRule="auto" w:before="1"/>
        <w:ind w:left="1471" w:right="1188" w:firstLine="568"/>
        <w:jc w:val="both"/>
      </w:pPr>
      <w:r>
        <w:rPr/>
        <w:t>Berdasarkan hasil analisis statistik deskriptif menunjukkan bahwa pernyataan X2.5 memiliki nilai </w:t>
      </w:r>
      <w:r>
        <w:rPr>
          <w:i/>
        </w:rPr>
        <w:t>mean </w:t>
      </w:r>
      <w:r>
        <w:rPr/>
        <w:t>sebesar 3,40. Maka dapat disimpulkan bahwa sebagian besar auditor merasa mereka mengalami tekanan di tempat kerja.</w:t>
      </w:r>
    </w:p>
    <w:p>
      <w:pPr>
        <w:pStyle w:val="ListParagraph"/>
        <w:numPr>
          <w:ilvl w:val="2"/>
          <w:numId w:val="38"/>
        </w:numPr>
        <w:tabs>
          <w:tab w:pos="2040" w:val="left" w:leader="none"/>
        </w:tabs>
        <w:spacing w:line="274" w:lineRule="exact" w:before="0" w:after="0"/>
        <w:ind w:left="2040" w:right="0" w:hanging="710"/>
        <w:jc w:val="left"/>
        <w:rPr>
          <w:b/>
          <w:sz w:val="24"/>
        </w:rPr>
      </w:pPr>
      <w:bookmarkStart w:name="_bookmark66" w:id="67"/>
      <w:bookmarkEnd w:id="67"/>
      <w:r>
        <w:rPr/>
      </w:r>
      <w:r>
        <w:rPr>
          <w:b/>
          <w:sz w:val="24"/>
        </w:rPr>
        <w:t>Analisis</w:t>
      </w:r>
      <w:r>
        <w:rPr>
          <w:b/>
          <w:spacing w:val="-1"/>
          <w:sz w:val="24"/>
        </w:rPr>
        <w:t> </w:t>
      </w:r>
      <w:r>
        <w:rPr>
          <w:b/>
          <w:sz w:val="24"/>
        </w:rPr>
        <w:t>Deskriptif</w:t>
      </w:r>
      <w:r>
        <w:rPr>
          <w:b/>
          <w:spacing w:val="-1"/>
          <w:sz w:val="24"/>
        </w:rPr>
        <w:t> </w:t>
      </w:r>
      <w:r>
        <w:rPr>
          <w:b/>
          <w:i/>
          <w:sz w:val="24"/>
        </w:rPr>
        <w:t>Time</w:t>
      </w:r>
      <w:r>
        <w:rPr>
          <w:b/>
          <w:i/>
          <w:spacing w:val="-2"/>
          <w:sz w:val="24"/>
        </w:rPr>
        <w:t> </w:t>
      </w:r>
      <w:r>
        <w:rPr>
          <w:b/>
          <w:i/>
          <w:sz w:val="24"/>
        </w:rPr>
        <w:t>Budget</w:t>
      </w:r>
      <w:r>
        <w:rPr>
          <w:b/>
          <w:i/>
          <w:spacing w:val="-1"/>
          <w:sz w:val="24"/>
        </w:rPr>
        <w:t> </w:t>
      </w:r>
      <w:r>
        <w:rPr>
          <w:b/>
          <w:i/>
          <w:sz w:val="24"/>
        </w:rPr>
        <w:t>Pressure</w:t>
      </w:r>
      <w:r>
        <w:rPr>
          <w:b/>
          <w:i/>
          <w:spacing w:val="-1"/>
          <w:sz w:val="24"/>
        </w:rPr>
        <w:t> </w:t>
      </w:r>
      <w:r>
        <w:rPr>
          <w:b/>
          <w:spacing w:val="-4"/>
          <w:sz w:val="24"/>
        </w:rPr>
        <w:t>(X3)</w:t>
      </w:r>
    </w:p>
    <w:p>
      <w:pPr>
        <w:pStyle w:val="BodyText"/>
        <w:spacing w:line="480" w:lineRule="auto" w:before="276"/>
        <w:ind w:left="1471" w:right="1186" w:firstLine="568"/>
        <w:jc w:val="both"/>
      </w:pPr>
      <w:r>
        <w:rPr>
          <w:i/>
        </w:rPr>
        <w:t>Time Budget Pressure </w:t>
      </w:r>
      <w:r>
        <w:rPr/>
        <w:t>merupakan tekanan yang dihadapi oleh auditor yang terjadi ketika alokasi waktu yang dianggatkan untuk melaksanakan keseluruhan prosedur audit tidak sebanding dengan rangkaian prosedur audit yang harus diselesaikan. Variabel ini diukut dengan empat indikator serta menggunakan skala likert 1-5.</w:t>
      </w:r>
    </w:p>
    <w:p>
      <w:pPr>
        <w:spacing w:before="0" w:after="3"/>
        <w:ind w:left="1471" w:right="0" w:firstLine="0"/>
        <w:jc w:val="both"/>
        <w:rPr>
          <w:b/>
          <w:sz w:val="22"/>
        </w:rPr>
      </w:pPr>
      <w:r>
        <w:rPr>
          <w:b/>
          <w:sz w:val="22"/>
        </w:rPr>
        <w:t>Tabel</w:t>
      </w:r>
      <w:r>
        <w:rPr>
          <w:b/>
          <w:spacing w:val="-4"/>
          <w:sz w:val="22"/>
        </w:rPr>
        <w:t> </w:t>
      </w:r>
      <w:r>
        <w:rPr>
          <w:b/>
          <w:sz w:val="22"/>
        </w:rPr>
        <w:t>4.10</w:t>
      </w:r>
      <w:r>
        <w:rPr>
          <w:b/>
          <w:spacing w:val="-4"/>
          <w:sz w:val="22"/>
        </w:rPr>
        <w:t> </w:t>
      </w:r>
      <w:r>
        <w:rPr>
          <w:b/>
          <w:sz w:val="22"/>
        </w:rPr>
        <w:t>Deskriptif</w:t>
      </w:r>
      <w:r>
        <w:rPr>
          <w:b/>
          <w:spacing w:val="-7"/>
          <w:sz w:val="22"/>
        </w:rPr>
        <w:t> </w:t>
      </w:r>
      <w:r>
        <w:rPr>
          <w:b/>
          <w:sz w:val="22"/>
        </w:rPr>
        <w:t>Variabel</w:t>
      </w:r>
      <w:r>
        <w:rPr>
          <w:b/>
          <w:spacing w:val="-1"/>
          <w:sz w:val="22"/>
        </w:rPr>
        <w:t> </w:t>
      </w:r>
      <w:r>
        <w:rPr>
          <w:b/>
          <w:i/>
          <w:sz w:val="22"/>
        </w:rPr>
        <w:t>Time</w:t>
      </w:r>
      <w:r>
        <w:rPr>
          <w:b/>
          <w:i/>
          <w:spacing w:val="-5"/>
          <w:sz w:val="22"/>
        </w:rPr>
        <w:t> </w:t>
      </w:r>
      <w:r>
        <w:rPr>
          <w:b/>
          <w:i/>
          <w:sz w:val="22"/>
        </w:rPr>
        <w:t>Budget</w:t>
      </w:r>
      <w:r>
        <w:rPr>
          <w:b/>
          <w:i/>
          <w:spacing w:val="-3"/>
          <w:sz w:val="22"/>
        </w:rPr>
        <w:t> </w:t>
      </w:r>
      <w:r>
        <w:rPr>
          <w:b/>
          <w:i/>
          <w:sz w:val="22"/>
        </w:rPr>
        <w:t>Pressure</w:t>
      </w:r>
      <w:r>
        <w:rPr>
          <w:b/>
          <w:i/>
          <w:spacing w:val="-3"/>
          <w:sz w:val="22"/>
        </w:rPr>
        <w:t> </w:t>
      </w:r>
      <w:r>
        <w:rPr>
          <w:b/>
          <w:spacing w:val="-4"/>
          <w:sz w:val="22"/>
        </w:rPr>
        <w:t>(X3)</w:t>
      </w:r>
    </w:p>
    <w:tbl>
      <w:tblPr>
        <w:tblW w:w="0" w:type="auto"/>
        <w:jc w:val="left"/>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847"/>
        <w:gridCol w:w="837"/>
        <w:gridCol w:w="840"/>
        <w:gridCol w:w="840"/>
        <w:gridCol w:w="977"/>
        <w:gridCol w:w="1542"/>
      </w:tblGrid>
      <w:tr>
        <w:trPr>
          <w:trHeight w:val="230" w:hRule="atLeast"/>
        </w:trPr>
        <w:tc>
          <w:tcPr>
            <w:tcW w:w="1205" w:type="dxa"/>
            <w:vMerge w:val="restart"/>
          </w:tcPr>
          <w:p>
            <w:pPr>
              <w:pStyle w:val="TableParagraph"/>
              <w:ind w:left="107"/>
              <w:jc w:val="left"/>
              <w:rPr>
                <w:b/>
                <w:sz w:val="20"/>
              </w:rPr>
            </w:pPr>
            <w:r>
              <w:rPr>
                <w:b/>
                <w:spacing w:val="-2"/>
                <w:sz w:val="20"/>
              </w:rPr>
              <w:t>Pernyataan</w:t>
            </w:r>
          </w:p>
        </w:tc>
        <w:tc>
          <w:tcPr>
            <w:tcW w:w="4341" w:type="dxa"/>
            <w:gridSpan w:val="5"/>
          </w:tcPr>
          <w:p>
            <w:pPr>
              <w:pStyle w:val="TableParagraph"/>
              <w:spacing w:line="210" w:lineRule="exact"/>
              <w:ind w:left="1289"/>
              <w:jc w:val="left"/>
              <w:rPr>
                <w:b/>
                <w:sz w:val="20"/>
              </w:rPr>
            </w:pPr>
            <w:r>
              <w:rPr>
                <w:b/>
                <w:sz w:val="20"/>
              </w:rPr>
              <w:t>Jawaban</w:t>
            </w:r>
            <w:r>
              <w:rPr>
                <w:b/>
                <w:spacing w:val="-6"/>
                <w:sz w:val="20"/>
              </w:rPr>
              <w:t> </w:t>
            </w:r>
            <w:r>
              <w:rPr>
                <w:b/>
                <w:spacing w:val="-2"/>
                <w:sz w:val="20"/>
              </w:rPr>
              <w:t>Responden</w:t>
            </w:r>
          </w:p>
        </w:tc>
        <w:tc>
          <w:tcPr>
            <w:tcW w:w="1542" w:type="dxa"/>
            <w:vMerge w:val="restart"/>
          </w:tcPr>
          <w:p>
            <w:pPr>
              <w:pStyle w:val="TableParagraph"/>
              <w:ind w:left="10" w:right="4"/>
              <w:rPr>
                <w:b/>
                <w:sz w:val="20"/>
              </w:rPr>
            </w:pPr>
            <w:r>
              <w:rPr>
                <w:b/>
                <w:sz w:val="20"/>
              </w:rPr>
              <w:t>Rata</w:t>
            </w:r>
            <w:r>
              <w:rPr>
                <w:b/>
                <w:spacing w:val="-3"/>
                <w:sz w:val="20"/>
              </w:rPr>
              <w:t> </w:t>
            </w:r>
            <w:r>
              <w:rPr>
                <w:b/>
                <w:spacing w:val="-4"/>
                <w:sz w:val="20"/>
              </w:rPr>
              <w:t>rata</w:t>
            </w:r>
          </w:p>
          <w:p>
            <w:pPr>
              <w:pStyle w:val="TableParagraph"/>
              <w:spacing w:line="219" w:lineRule="exact"/>
              <w:ind w:left="10"/>
              <w:rPr>
                <w:b/>
                <w:i/>
                <w:sz w:val="20"/>
              </w:rPr>
            </w:pPr>
            <w:r>
              <w:rPr>
                <w:b/>
                <w:i/>
                <w:spacing w:val="-2"/>
                <w:sz w:val="20"/>
              </w:rPr>
              <w:t>(mean)</w:t>
            </w:r>
          </w:p>
        </w:tc>
      </w:tr>
      <w:tr>
        <w:trPr>
          <w:trHeight w:val="230" w:hRule="atLeast"/>
        </w:trPr>
        <w:tc>
          <w:tcPr>
            <w:tcW w:w="1205" w:type="dxa"/>
            <w:vMerge/>
            <w:tcBorders>
              <w:top w:val="nil"/>
            </w:tcBorders>
          </w:tcPr>
          <w:p>
            <w:pPr>
              <w:rPr>
                <w:sz w:val="2"/>
                <w:szCs w:val="2"/>
              </w:rPr>
            </w:pPr>
          </w:p>
        </w:tc>
        <w:tc>
          <w:tcPr>
            <w:tcW w:w="847" w:type="dxa"/>
          </w:tcPr>
          <w:p>
            <w:pPr>
              <w:pStyle w:val="TableParagraph"/>
              <w:spacing w:line="210" w:lineRule="exact"/>
              <w:ind w:left="7"/>
              <w:rPr>
                <w:b/>
                <w:sz w:val="20"/>
              </w:rPr>
            </w:pPr>
            <w:r>
              <w:rPr>
                <w:b/>
                <w:spacing w:val="-10"/>
                <w:sz w:val="20"/>
              </w:rPr>
              <w:t>1</w:t>
            </w:r>
          </w:p>
        </w:tc>
        <w:tc>
          <w:tcPr>
            <w:tcW w:w="837" w:type="dxa"/>
          </w:tcPr>
          <w:p>
            <w:pPr>
              <w:pStyle w:val="TableParagraph"/>
              <w:spacing w:line="210" w:lineRule="exact"/>
              <w:ind w:left="8" w:right="1"/>
              <w:rPr>
                <w:b/>
                <w:sz w:val="20"/>
              </w:rPr>
            </w:pPr>
            <w:r>
              <w:rPr>
                <w:b/>
                <w:spacing w:val="-10"/>
                <w:sz w:val="20"/>
              </w:rPr>
              <w:t>2</w:t>
            </w:r>
          </w:p>
        </w:tc>
        <w:tc>
          <w:tcPr>
            <w:tcW w:w="840" w:type="dxa"/>
          </w:tcPr>
          <w:p>
            <w:pPr>
              <w:pStyle w:val="TableParagraph"/>
              <w:spacing w:line="210" w:lineRule="exact"/>
              <w:ind w:left="12" w:right="2"/>
              <w:rPr>
                <w:b/>
                <w:sz w:val="20"/>
              </w:rPr>
            </w:pPr>
            <w:r>
              <w:rPr>
                <w:b/>
                <w:spacing w:val="-10"/>
                <w:sz w:val="20"/>
              </w:rPr>
              <w:t>3</w:t>
            </w:r>
          </w:p>
        </w:tc>
        <w:tc>
          <w:tcPr>
            <w:tcW w:w="840" w:type="dxa"/>
          </w:tcPr>
          <w:p>
            <w:pPr>
              <w:pStyle w:val="TableParagraph"/>
              <w:spacing w:line="210" w:lineRule="exact"/>
              <w:ind w:left="12" w:right="1"/>
              <w:rPr>
                <w:b/>
                <w:sz w:val="20"/>
              </w:rPr>
            </w:pPr>
            <w:r>
              <w:rPr>
                <w:b/>
                <w:spacing w:val="-10"/>
                <w:sz w:val="20"/>
              </w:rPr>
              <w:t>4</w:t>
            </w:r>
          </w:p>
        </w:tc>
        <w:tc>
          <w:tcPr>
            <w:tcW w:w="977" w:type="dxa"/>
          </w:tcPr>
          <w:p>
            <w:pPr>
              <w:pStyle w:val="TableParagraph"/>
              <w:spacing w:line="210" w:lineRule="exact"/>
              <w:ind w:left="15" w:right="2"/>
              <w:rPr>
                <w:b/>
                <w:sz w:val="20"/>
              </w:rPr>
            </w:pPr>
            <w:r>
              <w:rPr>
                <w:b/>
                <w:spacing w:val="-10"/>
                <w:sz w:val="20"/>
              </w:rPr>
              <w:t>5</w:t>
            </w:r>
          </w:p>
        </w:tc>
        <w:tc>
          <w:tcPr>
            <w:tcW w:w="1542" w:type="dxa"/>
            <w:vMerge/>
            <w:tcBorders>
              <w:top w:val="nil"/>
            </w:tcBorders>
          </w:tcPr>
          <w:p>
            <w:pPr>
              <w:rPr>
                <w:sz w:val="2"/>
                <w:szCs w:val="2"/>
              </w:rPr>
            </w:pPr>
          </w:p>
        </w:tc>
      </w:tr>
      <w:tr>
        <w:trPr>
          <w:trHeight w:val="230" w:hRule="atLeast"/>
        </w:trPr>
        <w:tc>
          <w:tcPr>
            <w:tcW w:w="1205" w:type="dxa"/>
          </w:tcPr>
          <w:p>
            <w:pPr>
              <w:pStyle w:val="TableParagraph"/>
              <w:spacing w:line="210" w:lineRule="exact"/>
              <w:ind w:left="10"/>
              <w:rPr>
                <w:sz w:val="20"/>
              </w:rPr>
            </w:pPr>
            <w:r>
              <w:rPr>
                <w:spacing w:val="-4"/>
                <w:sz w:val="20"/>
              </w:rPr>
              <w:t>X3.1</w:t>
            </w:r>
          </w:p>
        </w:tc>
        <w:tc>
          <w:tcPr>
            <w:tcW w:w="847" w:type="dxa"/>
          </w:tcPr>
          <w:p>
            <w:pPr>
              <w:pStyle w:val="TableParagraph"/>
              <w:spacing w:line="210" w:lineRule="exact"/>
              <w:ind w:left="7"/>
              <w:rPr>
                <w:sz w:val="20"/>
              </w:rPr>
            </w:pPr>
            <w:r>
              <w:rPr>
                <w:spacing w:val="-10"/>
                <w:sz w:val="20"/>
              </w:rPr>
              <w:t>1</w:t>
            </w:r>
          </w:p>
        </w:tc>
        <w:tc>
          <w:tcPr>
            <w:tcW w:w="837" w:type="dxa"/>
          </w:tcPr>
          <w:p>
            <w:pPr>
              <w:pStyle w:val="TableParagraph"/>
              <w:spacing w:line="210" w:lineRule="exact"/>
              <w:ind w:left="8" w:right="1"/>
              <w:rPr>
                <w:sz w:val="20"/>
              </w:rPr>
            </w:pPr>
            <w:r>
              <w:rPr>
                <w:spacing w:val="-10"/>
                <w:sz w:val="20"/>
              </w:rPr>
              <w:t>5</w:t>
            </w:r>
          </w:p>
        </w:tc>
        <w:tc>
          <w:tcPr>
            <w:tcW w:w="840" w:type="dxa"/>
          </w:tcPr>
          <w:p>
            <w:pPr>
              <w:pStyle w:val="TableParagraph"/>
              <w:spacing w:line="210" w:lineRule="exact"/>
              <w:ind w:left="12" w:right="2"/>
              <w:rPr>
                <w:sz w:val="20"/>
              </w:rPr>
            </w:pPr>
            <w:r>
              <w:rPr>
                <w:spacing w:val="-5"/>
                <w:sz w:val="20"/>
              </w:rPr>
              <w:t>12</w:t>
            </w:r>
          </w:p>
        </w:tc>
        <w:tc>
          <w:tcPr>
            <w:tcW w:w="840" w:type="dxa"/>
          </w:tcPr>
          <w:p>
            <w:pPr>
              <w:pStyle w:val="TableParagraph"/>
              <w:spacing w:line="210" w:lineRule="exact"/>
              <w:ind w:left="12"/>
              <w:rPr>
                <w:sz w:val="20"/>
              </w:rPr>
            </w:pPr>
            <w:r>
              <w:rPr>
                <w:spacing w:val="-5"/>
                <w:sz w:val="20"/>
              </w:rPr>
              <w:t>17</w:t>
            </w:r>
          </w:p>
        </w:tc>
        <w:tc>
          <w:tcPr>
            <w:tcW w:w="977" w:type="dxa"/>
          </w:tcPr>
          <w:p>
            <w:pPr>
              <w:pStyle w:val="TableParagraph"/>
              <w:spacing w:line="210" w:lineRule="exact"/>
              <w:ind w:left="15"/>
              <w:rPr>
                <w:sz w:val="20"/>
              </w:rPr>
            </w:pPr>
            <w:r>
              <w:rPr>
                <w:spacing w:val="-5"/>
                <w:sz w:val="20"/>
              </w:rPr>
              <w:t>10</w:t>
            </w:r>
          </w:p>
        </w:tc>
        <w:tc>
          <w:tcPr>
            <w:tcW w:w="1542" w:type="dxa"/>
          </w:tcPr>
          <w:p>
            <w:pPr>
              <w:pStyle w:val="TableParagraph"/>
              <w:spacing w:line="210" w:lineRule="exact"/>
              <w:ind w:left="14"/>
              <w:rPr>
                <w:sz w:val="20"/>
              </w:rPr>
            </w:pPr>
            <w:r>
              <w:rPr>
                <w:spacing w:val="-4"/>
                <w:sz w:val="20"/>
              </w:rPr>
              <w:t>3,67</w:t>
            </w:r>
          </w:p>
        </w:tc>
      </w:tr>
      <w:tr>
        <w:trPr>
          <w:trHeight w:val="230" w:hRule="atLeast"/>
        </w:trPr>
        <w:tc>
          <w:tcPr>
            <w:tcW w:w="1205" w:type="dxa"/>
          </w:tcPr>
          <w:p>
            <w:pPr>
              <w:pStyle w:val="TableParagraph"/>
              <w:spacing w:line="210" w:lineRule="exact"/>
              <w:ind w:left="10"/>
              <w:rPr>
                <w:sz w:val="20"/>
              </w:rPr>
            </w:pPr>
            <w:r>
              <w:rPr>
                <w:spacing w:val="-4"/>
                <w:sz w:val="20"/>
              </w:rPr>
              <w:t>X3.2</w:t>
            </w:r>
          </w:p>
        </w:tc>
        <w:tc>
          <w:tcPr>
            <w:tcW w:w="847" w:type="dxa"/>
          </w:tcPr>
          <w:p>
            <w:pPr>
              <w:pStyle w:val="TableParagraph"/>
              <w:spacing w:line="210" w:lineRule="exact"/>
              <w:ind w:left="7"/>
              <w:rPr>
                <w:sz w:val="20"/>
              </w:rPr>
            </w:pPr>
            <w:r>
              <w:rPr>
                <w:spacing w:val="-10"/>
                <w:sz w:val="20"/>
              </w:rPr>
              <w:t>2</w:t>
            </w:r>
          </w:p>
        </w:tc>
        <w:tc>
          <w:tcPr>
            <w:tcW w:w="837" w:type="dxa"/>
          </w:tcPr>
          <w:p>
            <w:pPr>
              <w:pStyle w:val="TableParagraph"/>
              <w:spacing w:line="210" w:lineRule="exact"/>
              <w:ind w:left="8" w:right="1"/>
              <w:rPr>
                <w:sz w:val="20"/>
              </w:rPr>
            </w:pPr>
            <w:r>
              <w:rPr>
                <w:spacing w:val="-10"/>
                <w:sz w:val="20"/>
              </w:rPr>
              <w:t>7</w:t>
            </w:r>
          </w:p>
        </w:tc>
        <w:tc>
          <w:tcPr>
            <w:tcW w:w="840" w:type="dxa"/>
          </w:tcPr>
          <w:p>
            <w:pPr>
              <w:pStyle w:val="TableParagraph"/>
              <w:spacing w:line="210" w:lineRule="exact"/>
              <w:ind w:left="12" w:right="2"/>
              <w:rPr>
                <w:sz w:val="20"/>
              </w:rPr>
            </w:pPr>
            <w:r>
              <w:rPr>
                <w:spacing w:val="-10"/>
                <w:sz w:val="20"/>
              </w:rPr>
              <w:t>6</w:t>
            </w:r>
          </w:p>
        </w:tc>
        <w:tc>
          <w:tcPr>
            <w:tcW w:w="840" w:type="dxa"/>
          </w:tcPr>
          <w:p>
            <w:pPr>
              <w:pStyle w:val="TableParagraph"/>
              <w:spacing w:line="210" w:lineRule="exact"/>
              <w:ind w:left="12"/>
              <w:rPr>
                <w:sz w:val="20"/>
              </w:rPr>
            </w:pPr>
            <w:r>
              <w:rPr>
                <w:spacing w:val="-5"/>
                <w:sz w:val="20"/>
              </w:rPr>
              <w:t>26</w:t>
            </w:r>
          </w:p>
        </w:tc>
        <w:tc>
          <w:tcPr>
            <w:tcW w:w="977" w:type="dxa"/>
          </w:tcPr>
          <w:p>
            <w:pPr>
              <w:pStyle w:val="TableParagraph"/>
              <w:spacing w:line="210" w:lineRule="exact"/>
              <w:ind w:left="15" w:right="2"/>
              <w:rPr>
                <w:sz w:val="20"/>
              </w:rPr>
            </w:pPr>
            <w:r>
              <w:rPr>
                <w:spacing w:val="-10"/>
                <w:sz w:val="20"/>
              </w:rPr>
              <w:t>4</w:t>
            </w:r>
          </w:p>
        </w:tc>
        <w:tc>
          <w:tcPr>
            <w:tcW w:w="1542" w:type="dxa"/>
          </w:tcPr>
          <w:p>
            <w:pPr>
              <w:pStyle w:val="TableParagraph"/>
              <w:spacing w:line="210" w:lineRule="exact"/>
              <w:ind w:left="14"/>
              <w:rPr>
                <w:sz w:val="20"/>
              </w:rPr>
            </w:pPr>
            <w:r>
              <w:rPr>
                <w:spacing w:val="-4"/>
                <w:sz w:val="20"/>
              </w:rPr>
              <w:t>3,51</w:t>
            </w:r>
          </w:p>
        </w:tc>
      </w:tr>
      <w:tr>
        <w:trPr>
          <w:trHeight w:val="230" w:hRule="atLeast"/>
        </w:trPr>
        <w:tc>
          <w:tcPr>
            <w:tcW w:w="1205" w:type="dxa"/>
          </w:tcPr>
          <w:p>
            <w:pPr>
              <w:pStyle w:val="TableParagraph"/>
              <w:spacing w:line="210" w:lineRule="exact"/>
              <w:ind w:left="10"/>
              <w:rPr>
                <w:sz w:val="20"/>
              </w:rPr>
            </w:pPr>
            <w:r>
              <w:rPr>
                <w:spacing w:val="-4"/>
                <w:sz w:val="20"/>
              </w:rPr>
              <w:t>X3.3</w:t>
            </w:r>
          </w:p>
        </w:tc>
        <w:tc>
          <w:tcPr>
            <w:tcW w:w="847" w:type="dxa"/>
          </w:tcPr>
          <w:p>
            <w:pPr>
              <w:pStyle w:val="TableParagraph"/>
              <w:spacing w:line="210" w:lineRule="exact"/>
              <w:ind w:left="7"/>
              <w:rPr>
                <w:sz w:val="20"/>
              </w:rPr>
            </w:pPr>
            <w:r>
              <w:rPr>
                <w:spacing w:val="-10"/>
                <w:sz w:val="20"/>
              </w:rPr>
              <w:t>3</w:t>
            </w:r>
          </w:p>
        </w:tc>
        <w:tc>
          <w:tcPr>
            <w:tcW w:w="837" w:type="dxa"/>
          </w:tcPr>
          <w:p>
            <w:pPr>
              <w:pStyle w:val="TableParagraph"/>
              <w:spacing w:line="210" w:lineRule="exact"/>
              <w:ind w:left="8" w:right="1"/>
              <w:rPr>
                <w:sz w:val="20"/>
              </w:rPr>
            </w:pPr>
            <w:r>
              <w:rPr>
                <w:spacing w:val="-10"/>
                <w:sz w:val="20"/>
              </w:rPr>
              <w:t>6</w:t>
            </w:r>
          </w:p>
        </w:tc>
        <w:tc>
          <w:tcPr>
            <w:tcW w:w="840" w:type="dxa"/>
          </w:tcPr>
          <w:p>
            <w:pPr>
              <w:pStyle w:val="TableParagraph"/>
              <w:spacing w:line="210" w:lineRule="exact"/>
              <w:ind w:left="12" w:right="2"/>
              <w:rPr>
                <w:sz w:val="20"/>
              </w:rPr>
            </w:pPr>
            <w:r>
              <w:rPr>
                <w:spacing w:val="-10"/>
                <w:sz w:val="20"/>
              </w:rPr>
              <w:t>6</w:t>
            </w:r>
          </w:p>
        </w:tc>
        <w:tc>
          <w:tcPr>
            <w:tcW w:w="840" w:type="dxa"/>
          </w:tcPr>
          <w:p>
            <w:pPr>
              <w:pStyle w:val="TableParagraph"/>
              <w:spacing w:line="210" w:lineRule="exact"/>
              <w:ind w:left="12" w:right="1"/>
              <w:rPr>
                <w:sz w:val="20"/>
              </w:rPr>
            </w:pPr>
            <w:r>
              <w:rPr>
                <w:spacing w:val="-5"/>
                <w:sz w:val="20"/>
              </w:rPr>
              <w:t>24</w:t>
            </w:r>
          </w:p>
        </w:tc>
        <w:tc>
          <w:tcPr>
            <w:tcW w:w="977" w:type="dxa"/>
          </w:tcPr>
          <w:p>
            <w:pPr>
              <w:pStyle w:val="TableParagraph"/>
              <w:spacing w:line="210" w:lineRule="exact"/>
              <w:ind w:left="15" w:right="2"/>
              <w:rPr>
                <w:sz w:val="20"/>
              </w:rPr>
            </w:pPr>
            <w:r>
              <w:rPr>
                <w:spacing w:val="-10"/>
                <w:sz w:val="20"/>
              </w:rPr>
              <w:t>6</w:t>
            </w:r>
          </w:p>
        </w:tc>
        <w:tc>
          <w:tcPr>
            <w:tcW w:w="1542" w:type="dxa"/>
          </w:tcPr>
          <w:p>
            <w:pPr>
              <w:pStyle w:val="TableParagraph"/>
              <w:spacing w:line="210" w:lineRule="exact"/>
              <w:ind w:left="14" w:right="1"/>
              <w:rPr>
                <w:sz w:val="20"/>
              </w:rPr>
            </w:pPr>
            <w:r>
              <w:rPr>
                <w:spacing w:val="-4"/>
                <w:sz w:val="20"/>
              </w:rPr>
              <w:t>3,53</w:t>
            </w:r>
          </w:p>
        </w:tc>
      </w:tr>
      <w:tr>
        <w:trPr>
          <w:trHeight w:val="230" w:hRule="atLeast"/>
        </w:trPr>
        <w:tc>
          <w:tcPr>
            <w:tcW w:w="1205" w:type="dxa"/>
          </w:tcPr>
          <w:p>
            <w:pPr>
              <w:pStyle w:val="TableParagraph"/>
              <w:spacing w:line="210" w:lineRule="exact"/>
              <w:ind w:left="10"/>
              <w:rPr>
                <w:sz w:val="20"/>
              </w:rPr>
            </w:pPr>
            <w:r>
              <w:rPr>
                <w:spacing w:val="-4"/>
                <w:sz w:val="20"/>
              </w:rPr>
              <w:t>X3.4</w:t>
            </w:r>
          </w:p>
        </w:tc>
        <w:tc>
          <w:tcPr>
            <w:tcW w:w="847" w:type="dxa"/>
          </w:tcPr>
          <w:p>
            <w:pPr>
              <w:pStyle w:val="TableParagraph"/>
              <w:spacing w:line="210" w:lineRule="exact"/>
              <w:ind w:left="7"/>
              <w:rPr>
                <w:sz w:val="20"/>
              </w:rPr>
            </w:pPr>
            <w:r>
              <w:rPr>
                <w:spacing w:val="-10"/>
                <w:sz w:val="20"/>
              </w:rPr>
              <w:t>2</w:t>
            </w:r>
          </w:p>
        </w:tc>
        <w:tc>
          <w:tcPr>
            <w:tcW w:w="837" w:type="dxa"/>
          </w:tcPr>
          <w:p>
            <w:pPr>
              <w:pStyle w:val="TableParagraph"/>
              <w:spacing w:line="210" w:lineRule="exact"/>
              <w:ind w:left="8" w:right="1"/>
              <w:rPr>
                <w:sz w:val="20"/>
              </w:rPr>
            </w:pPr>
            <w:r>
              <w:rPr>
                <w:spacing w:val="-10"/>
                <w:sz w:val="20"/>
              </w:rPr>
              <w:t>3</w:t>
            </w:r>
          </w:p>
        </w:tc>
        <w:tc>
          <w:tcPr>
            <w:tcW w:w="840" w:type="dxa"/>
          </w:tcPr>
          <w:p>
            <w:pPr>
              <w:pStyle w:val="TableParagraph"/>
              <w:spacing w:line="210" w:lineRule="exact"/>
              <w:ind w:left="12" w:right="2"/>
              <w:rPr>
                <w:sz w:val="20"/>
              </w:rPr>
            </w:pPr>
            <w:r>
              <w:rPr>
                <w:spacing w:val="-10"/>
                <w:sz w:val="20"/>
              </w:rPr>
              <w:t>7</w:t>
            </w:r>
          </w:p>
        </w:tc>
        <w:tc>
          <w:tcPr>
            <w:tcW w:w="840" w:type="dxa"/>
          </w:tcPr>
          <w:p>
            <w:pPr>
              <w:pStyle w:val="TableParagraph"/>
              <w:spacing w:line="210" w:lineRule="exact"/>
              <w:ind w:left="12" w:right="1"/>
              <w:rPr>
                <w:sz w:val="20"/>
              </w:rPr>
            </w:pPr>
            <w:r>
              <w:rPr>
                <w:spacing w:val="-5"/>
                <w:sz w:val="20"/>
              </w:rPr>
              <w:t>25</w:t>
            </w:r>
          </w:p>
        </w:tc>
        <w:tc>
          <w:tcPr>
            <w:tcW w:w="977" w:type="dxa"/>
          </w:tcPr>
          <w:p>
            <w:pPr>
              <w:pStyle w:val="TableParagraph"/>
              <w:spacing w:line="210" w:lineRule="exact"/>
              <w:ind w:left="15" w:right="2"/>
              <w:rPr>
                <w:sz w:val="20"/>
              </w:rPr>
            </w:pPr>
            <w:r>
              <w:rPr>
                <w:spacing w:val="-10"/>
                <w:sz w:val="20"/>
              </w:rPr>
              <w:t>8</w:t>
            </w:r>
          </w:p>
        </w:tc>
        <w:tc>
          <w:tcPr>
            <w:tcW w:w="1542" w:type="dxa"/>
          </w:tcPr>
          <w:p>
            <w:pPr>
              <w:pStyle w:val="TableParagraph"/>
              <w:spacing w:line="210" w:lineRule="exact"/>
              <w:ind w:left="14"/>
              <w:rPr>
                <w:sz w:val="20"/>
              </w:rPr>
            </w:pPr>
            <w:r>
              <w:rPr>
                <w:spacing w:val="-4"/>
                <w:sz w:val="20"/>
              </w:rPr>
              <w:t>3,76</w:t>
            </w:r>
          </w:p>
        </w:tc>
      </w:tr>
    </w:tbl>
    <w:p>
      <w:pPr>
        <w:spacing w:before="0"/>
        <w:ind w:left="1471" w:right="0" w:firstLine="0"/>
        <w:jc w:val="both"/>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spacing w:after="0"/>
        <w:jc w:val="both"/>
        <w:rPr>
          <w:i/>
          <w:sz w:val="20"/>
        </w:rPr>
        <w:sectPr>
          <w:headerReference w:type="default" r:id="rId153"/>
          <w:footerReference w:type="default" r:id="rId154"/>
          <w:pgSz w:w="11910" w:h="16840"/>
          <w:pgMar w:header="717" w:footer="0" w:top="1620" w:bottom="280" w:left="1080" w:right="1080"/>
        </w:sectPr>
      </w:pPr>
    </w:p>
    <w:p>
      <w:pPr>
        <w:pStyle w:val="BodyText"/>
        <w:spacing w:line="480" w:lineRule="auto" w:before="80"/>
        <w:ind w:left="1471" w:right="1188" w:firstLine="568"/>
        <w:jc w:val="both"/>
      </w:pPr>
      <w:r>
        <w:rPr/>
        <w:t>Berdasarkan hasil analisis statistik deskriptif menunjukkan bahwa pernyataan X3.1 memiliki nilai </w:t>
      </w:r>
      <w:r>
        <w:rPr>
          <w:i/>
        </w:rPr>
        <w:t>mean </w:t>
      </w:r>
      <w:r>
        <w:rPr/>
        <w:t>sebesar 3,67. Hal tersebut menandakan bahwa sebagian besar auditor terkadang mengurangi beban atau volume pekerjaan mereka dengan tujuan agar mereka mampu mencapai tenggat waktu yang telah di tetapkan.</w:t>
      </w:r>
    </w:p>
    <w:p>
      <w:pPr>
        <w:pStyle w:val="BodyText"/>
        <w:spacing w:line="480" w:lineRule="auto"/>
        <w:ind w:left="1471" w:right="1188" w:firstLine="568"/>
        <w:jc w:val="both"/>
      </w:pPr>
      <w:r>
        <w:rPr/>
        <w:t>Hasil analisis statistik deskriptif menunjukkan bahwa pernyataan X3.2 memiliki nilai </w:t>
      </w:r>
      <w:r>
        <w:rPr>
          <w:i/>
        </w:rPr>
        <w:t>mean </w:t>
      </w:r>
      <w:r>
        <w:rPr/>
        <w:t>sebesar 3,51. Maka dapat disimpulkkan bahwa sebagian</w:t>
      </w:r>
      <w:r>
        <w:rPr>
          <w:spacing w:val="-12"/>
        </w:rPr>
        <w:t> </w:t>
      </w:r>
      <w:r>
        <w:rPr/>
        <w:t>besar</w:t>
      </w:r>
      <w:r>
        <w:rPr>
          <w:spacing w:val="-12"/>
        </w:rPr>
        <w:t> </w:t>
      </w:r>
      <w:r>
        <w:rPr/>
        <w:t>auditor</w:t>
      </w:r>
      <w:r>
        <w:rPr>
          <w:spacing w:val="-12"/>
        </w:rPr>
        <w:t> </w:t>
      </w:r>
      <w:r>
        <w:rPr/>
        <w:t>memindahkan</w:t>
      </w:r>
      <w:r>
        <w:rPr>
          <w:spacing w:val="-12"/>
        </w:rPr>
        <w:t> </w:t>
      </w:r>
      <w:r>
        <w:rPr/>
        <w:t>waktu</w:t>
      </w:r>
      <w:r>
        <w:rPr>
          <w:spacing w:val="-11"/>
        </w:rPr>
        <w:t> </w:t>
      </w:r>
      <w:r>
        <w:rPr/>
        <w:t>kerja</w:t>
      </w:r>
      <w:r>
        <w:rPr>
          <w:spacing w:val="-10"/>
        </w:rPr>
        <w:t> </w:t>
      </w:r>
      <w:r>
        <w:rPr/>
        <w:t>mereka</w:t>
      </w:r>
      <w:r>
        <w:rPr>
          <w:spacing w:val="-13"/>
        </w:rPr>
        <w:t> </w:t>
      </w:r>
      <w:r>
        <w:rPr/>
        <w:t>dari</w:t>
      </w:r>
      <w:r>
        <w:rPr>
          <w:spacing w:val="-12"/>
        </w:rPr>
        <w:t> </w:t>
      </w:r>
      <w:r>
        <w:rPr/>
        <w:t>satu</w:t>
      </w:r>
      <w:r>
        <w:rPr>
          <w:spacing w:val="-11"/>
        </w:rPr>
        <w:t> </w:t>
      </w:r>
      <w:r>
        <w:rPr/>
        <w:t>auditee ke</w:t>
      </w:r>
      <w:r>
        <w:rPr>
          <w:spacing w:val="-8"/>
        </w:rPr>
        <w:t> </w:t>
      </w:r>
      <w:r>
        <w:rPr/>
        <w:t>auditee</w:t>
      </w:r>
      <w:r>
        <w:rPr>
          <w:spacing w:val="-8"/>
        </w:rPr>
        <w:t> </w:t>
      </w:r>
      <w:r>
        <w:rPr/>
        <w:t>lain</w:t>
      </w:r>
      <w:r>
        <w:rPr>
          <w:spacing w:val="-7"/>
        </w:rPr>
        <w:t> </w:t>
      </w:r>
      <w:r>
        <w:rPr/>
        <w:t>dengan</w:t>
      </w:r>
      <w:r>
        <w:rPr>
          <w:spacing w:val="-7"/>
        </w:rPr>
        <w:t> </w:t>
      </w:r>
      <w:r>
        <w:rPr/>
        <w:t>tujuan</w:t>
      </w:r>
      <w:r>
        <w:rPr>
          <w:spacing w:val="-7"/>
        </w:rPr>
        <w:t> </w:t>
      </w:r>
      <w:r>
        <w:rPr/>
        <w:t>agar</w:t>
      </w:r>
      <w:r>
        <w:rPr>
          <w:spacing w:val="-8"/>
        </w:rPr>
        <w:t> </w:t>
      </w:r>
      <w:r>
        <w:rPr/>
        <w:t>mereka</w:t>
      </w:r>
      <w:r>
        <w:rPr>
          <w:spacing w:val="-8"/>
        </w:rPr>
        <w:t> </w:t>
      </w:r>
      <w:r>
        <w:rPr/>
        <w:t>dapat</w:t>
      </w:r>
      <w:r>
        <w:rPr>
          <w:spacing w:val="-6"/>
        </w:rPr>
        <w:t> </w:t>
      </w:r>
      <w:r>
        <w:rPr/>
        <w:t>menyelesaikan</w:t>
      </w:r>
      <w:r>
        <w:rPr>
          <w:spacing w:val="-7"/>
        </w:rPr>
        <w:t> </w:t>
      </w:r>
      <w:r>
        <w:rPr/>
        <w:t>pekerjaan dengan tepat waktu.</w:t>
      </w:r>
    </w:p>
    <w:p>
      <w:pPr>
        <w:pStyle w:val="BodyText"/>
        <w:spacing w:line="480" w:lineRule="auto" w:before="1"/>
        <w:ind w:left="1471" w:right="1184" w:firstLine="568"/>
        <w:jc w:val="both"/>
      </w:pPr>
      <w:r>
        <w:rPr/>
        <w:t>Analisis statistik deskriptif menunjukkan bahwa pernyataan X3.3 memiliki nilai </w:t>
      </w:r>
      <w:r>
        <w:rPr>
          <w:i/>
        </w:rPr>
        <w:t>mean </w:t>
      </w:r>
      <w:r>
        <w:rPr/>
        <w:t>sebesar 3,53. Hal ini menandakan bahwa rata rata auditor meminta tambahan waktu dalam menyelesaikan keseluruhan </w:t>
      </w:r>
      <w:r>
        <w:rPr>
          <w:spacing w:val="-2"/>
        </w:rPr>
        <w:t>pekerjaan.</w:t>
      </w:r>
    </w:p>
    <w:p>
      <w:pPr>
        <w:pStyle w:val="BodyText"/>
        <w:spacing w:line="480" w:lineRule="auto"/>
        <w:ind w:left="1471" w:right="1185" w:firstLine="568"/>
        <w:jc w:val="both"/>
      </w:pPr>
      <w:r>
        <w:rPr/>
        <w:t>Berdasarkan hasil analisis statistik desktiptif menunjukkan bahwa pernyataan X3.4 memiliki nilai </w:t>
      </w:r>
      <w:r>
        <w:rPr>
          <w:i/>
        </w:rPr>
        <w:t>mean </w:t>
      </w:r>
      <w:r>
        <w:rPr/>
        <w:t>sebesar 3,76. Hal ini menandakan bahwa</w:t>
      </w:r>
      <w:r>
        <w:rPr>
          <w:spacing w:val="-11"/>
        </w:rPr>
        <w:t> </w:t>
      </w:r>
      <w:r>
        <w:rPr/>
        <w:t>sebagian</w:t>
      </w:r>
      <w:r>
        <w:rPr>
          <w:spacing w:val="-10"/>
        </w:rPr>
        <w:t> </w:t>
      </w:r>
      <w:r>
        <w:rPr/>
        <w:t>besar</w:t>
      </w:r>
      <w:r>
        <w:rPr>
          <w:spacing w:val="-11"/>
        </w:rPr>
        <w:t> </w:t>
      </w:r>
      <w:r>
        <w:rPr/>
        <w:t>auditor</w:t>
      </w:r>
      <w:r>
        <w:rPr>
          <w:spacing w:val="-11"/>
        </w:rPr>
        <w:t> </w:t>
      </w:r>
      <w:r>
        <w:rPr/>
        <w:t>tidak</w:t>
      </w:r>
      <w:r>
        <w:rPr>
          <w:spacing w:val="-10"/>
        </w:rPr>
        <w:t> </w:t>
      </w:r>
      <w:r>
        <w:rPr/>
        <w:t>selalu</w:t>
      </w:r>
      <w:r>
        <w:rPr>
          <w:spacing w:val="-10"/>
        </w:rPr>
        <w:t> </w:t>
      </w:r>
      <w:r>
        <w:rPr/>
        <w:t>melaporkan</w:t>
      </w:r>
      <w:r>
        <w:rPr>
          <w:spacing w:val="-10"/>
        </w:rPr>
        <w:t> </w:t>
      </w:r>
      <w:r>
        <w:rPr/>
        <w:t>waktu</w:t>
      </w:r>
      <w:r>
        <w:rPr>
          <w:spacing w:val="-10"/>
        </w:rPr>
        <w:t> </w:t>
      </w:r>
      <w:r>
        <w:rPr/>
        <w:t>penyelesaian audit dengan sebenarnya hal ini dikarenakan keterbatasan waktu yang mereka alami sehingga menyebabkan sebagian besar pekerjaan harus diselesaikan diluar jam kerja.</w:t>
      </w:r>
    </w:p>
    <w:p>
      <w:pPr>
        <w:pStyle w:val="Heading2"/>
        <w:numPr>
          <w:ilvl w:val="2"/>
          <w:numId w:val="38"/>
        </w:numPr>
        <w:tabs>
          <w:tab w:pos="2040" w:val="left" w:leader="none"/>
        </w:tabs>
        <w:spacing w:line="240" w:lineRule="auto" w:before="0" w:after="0"/>
        <w:ind w:left="2040" w:right="0" w:hanging="710"/>
        <w:jc w:val="both"/>
      </w:pPr>
      <w:bookmarkStart w:name="_bookmark67" w:id="68"/>
      <w:bookmarkEnd w:id="68"/>
      <w:r>
        <w:rPr>
          <w:b w:val="0"/>
        </w:rPr>
      </w:r>
      <w:r>
        <w:rPr/>
        <w:t>Analisis</w:t>
      </w:r>
      <w:r>
        <w:rPr>
          <w:spacing w:val="-1"/>
        </w:rPr>
        <w:t> </w:t>
      </w:r>
      <w:r>
        <w:rPr/>
        <w:t>Deskriptif</w:t>
      </w:r>
      <w:r>
        <w:rPr>
          <w:spacing w:val="-2"/>
        </w:rPr>
        <w:t> </w:t>
      </w:r>
      <w:r>
        <w:rPr/>
        <w:t>Variabel Budaya</w:t>
      </w:r>
      <w:r>
        <w:rPr>
          <w:spacing w:val="-1"/>
        </w:rPr>
        <w:t> </w:t>
      </w:r>
      <w:r>
        <w:rPr/>
        <w:t>Organisasi</w:t>
      </w:r>
      <w:r>
        <w:rPr>
          <w:spacing w:val="-3"/>
        </w:rPr>
        <w:t> </w:t>
      </w:r>
      <w:r>
        <w:rPr>
          <w:spacing w:val="-4"/>
        </w:rPr>
        <w:t>(X4)</w:t>
      </w:r>
    </w:p>
    <w:p>
      <w:pPr>
        <w:pStyle w:val="BodyText"/>
        <w:spacing w:line="480" w:lineRule="auto" w:before="275"/>
        <w:ind w:left="1471" w:right="1183" w:firstLine="568"/>
        <w:jc w:val="both"/>
      </w:pPr>
      <w:r>
        <w:rPr/>
        <w:t>Budaya organisasi dalam penelitian ini dipahami sebagai budaya yang mengedepankan nilai moral dan etika sehingga menjadi panduan dalam mengarahkan perilaku individu agar sesuai dengan etika profesional.</w:t>
      </w:r>
      <w:r>
        <w:rPr>
          <w:spacing w:val="34"/>
        </w:rPr>
        <w:t> </w:t>
      </w:r>
      <w:r>
        <w:rPr/>
        <w:t>Dalam</w:t>
      </w:r>
      <w:r>
        <w:rPr>
          <w:spacing w:val="34"/>
        </w:rPr>
        <w:t> </w:t>
      </w:r>
      <w:r>
        <w:rPr/>
        <w:t>penelitian</w:t>
      </w:r>
      <w:r>
        <w:rPr>
          <w:spacing w:val="33"/>
        </w:rPr>
        <w:t> </w:t>
      </w:r>
      <w:r>
        <w:rPr/>
        <w:t>ini</w:t>
      </w:r>
      <w:r>
        <w:rPr>
          <w:spacing w:val="35"/>
        </w:rPr>
        <w:t> </w:t>
      </w:r>
      <w:r>
        <w:rPr/>
        <w:t>budaya</w:t>
      </w:r>
      <w:r>
        <w:rPr>
          <w:spacing w:val="32"/>
        </w:rPr>
        <w:t> </w:t>
      </w:r>
      <w:r>
        <w:rPr/>
        <w:t>organisasi</w:t>
      </w:r>
      <w:r>
        <w:rPr>
          <w:spacing w:val="35"/>
        </w:rPr>
        <w:t> </w:t>
      </w:r>
      <w:r>
        <w:rPr/>
        <w:t>menggunakan</w:t>
      </w:r>
      <w:r>
        <w:rPr>
          <w:spacing w:val="34"/>
        </w:rPr>
        <w:t> </w:t>
      </w:r>
      <w:r>
        <w:rPr>
          <w:spacing w:val="-4"/>
        </w:rPr>
        <w:t>lima</w:t>
      </w:r>
    </w:p>
    <w:p>
      <w:pPr>
        <w:pStyle w:val="BodyText"/>
        <w:spacing w:after="0" w:line="480" w:lineRule="auto"/>
        <w:jc w:val="both"/>
        <w:sectPr>
          <w:headerReference w:type="default" r:id="rId155"/>
          <w:footerReference w:type="default" r:id="rId156"/>
          <w:pgSz w:w="11910" w:h="16840"/>
          <w:pgMar w:header="717" w:footer="0" w:top="1620" w:bottom="280" w:left="1080" w:right="1080"/>
        </w:sectPr>
      </w:pPr>
    </w:p>
    <w:p>
      <w:pPr>
        <w:pStyle w:val="BodyText"/>
        <w:spacing w:line="480" w:lineRule="auto" w:before="80"/>
        <w:ind w:left="1471" w:right="1155"/>
      </w:pPr>
      <w:r>
        <w:rPr/>
        <w:t>indikator</w:t>
      </w:r>
      <w:r>
        <w:rPr>
          <w:spacing w:val="28"/>
        </w:rPr>
        <w:t> </w:t>
      </w:r>
      <w:r>
        <w:rPr/>
        <w:t>yang</w:t>
      </w:r>
      <w:r>
        <w:rPr>
          <w:spacing w:val="28"/>
        </w:rPr>
        <w:t> </w:t>
      </w:r>
      <w:r>
        <w:rPr/>
        <w:t>dicerminkan</w:t>
      </w:r>
      <w:r>
        <w:rPr>
          <w:spacing w:val="28"/>
        </w:rPr>
        <w:t> </w:t>
      </w:r>
      <w:r>
        <w:rPr/>
        <w:t>melalui</w:t>
      </w:r>
      <w:r>
        <w:rPr>
          <w:spacing w:val="29"/>
        </w:rPr>
        <w:t> </w:t>
      </w:r>
      <w:r>
        <w:rPr/>
        <w:t>delapan</w:t>
      </w:r>
      <w:r>
        <w:rPr>
          <w:spacing w:val="28"/>
        </w:rPr>
        <w:t> </w:t>
      </w:r>
      <w:r>
        <w:rPr/>
        <w:t>pernyataan,</w:t>
      </w:r>
      <w:r>
        <w:rPr>
          <w:spacing w:val="28"/>
        </w:rPr>
        <w:t> </w:t>
      </w:r>
      <w:r>
        <w:rPr/>
        <w:t>selain</w:t>
      </w:r>
      <w:r>
        <w:rPr>
          <w:spacing w:val="28"/>
        </w:rPr>
        <w:t> </w:t>
      </w:r>
      <w:r>
        <w:rPr/>
        <w:t>itu</w:t>
      </w:r>
      <w:r>
        <w:rPr>
          <w:spacing w:val="28"/>
        </w:rPr>
        <w:t> </w:t>
      </w:r>
      <w:r>
        <w:rPr/>
        <w:t>juga variabel ini menggunakan skala likert 1-5.</w:t>
      </w:r>
    </w:p>
    <w:p>
      <w:pPr>
        <w:spacing w:line="253" w:lineRule="exact" w:before="0"/>
        <w:ind w:left="1471" w:right="0" w:firstLine="0"/>
        <w:jc w:val="left"/>
        <w:rPr>
          <w:b/>
          <w:sz w:val="22"/>
        </w:rPr>
      </w:pPr>
      <w:r>
        <w:rPr>
          <w:b/>
          <w:sz w:val="22"/>
        </w:rPr>
        <w:t>Tabel</w:t>
      </w:r>
      <w:r>
        <w:rPr>
          <w:b/>
          <w:spacing w:val="-6"/>
          <w:sz w:val="22"/>
        </w:rPr>
        <w:t> </w:t>
      </w:r>
      <w:r>
        <w:rPr>
          <w:b/>
          <w:sz w:val="22"/>
        </w:rPr>
        <w:t>4.11</w:t>
      </w:r>
      <w:r>
        <w:rPr>
          <w:b/>
          <w:spacing w:val="-4"/>
          <w:sz w:val="22"/>
        </w:rPr>
        <w:t> </w:t>
      </w:r>
      <w:r>
        <w:rPr>
          <w:b/>
          <w:sz w:val="22"/>
        </w:rPr>
        <w:t>Deskriptif</w:t>
      </w:r>
      <w:r>
        <w:rPr>
          <w:b/>
          <w:spacing w:val="-6"/>
          <w:sz w:val="22"/>
        </w:rPr>
        <w:t> </w:t>
      </w:r>
      <w:r>
        <w:rPr>
          <w:b/>
          <w:sz w:val="22"/>
        </w:rPr>
        <w:t>Variabel</w:t>
      </w:r>
      <w:r>
        <w:rPr>
          <w:b/>
          <w:spacing w:val="-3"/>
          <w:sz w:val="22"/>
        </w:rPr>
        <w:t> </w:t>
      </w:r>
      <w:r>
        <w:rPr>
          <w:b/>
          <w:sz w:val="22"/>
        </w:rPr>
        <w:t>Budaya</w:t>
      </w:r>
      <w:r>
        <w:rPr>
          <w:b/>
          <w:spacing w:val="-7"/>
          <w:sz w:val="22"/>
        </w:rPr>
        <w:t> </w:t>
      </w:r>
      <w:r>
        <w:rPr>
          <w:b/>
          <w:sz w:val="22"/>
        </w:rPr>
        <w:t>Organisasi</w:t>
      </w:r>
      <w:r>
        <w:rPr>
          <w:b/>
          <w:spacing w:val="-5"/>
          <w:sz w:val="22"/>
        </w:rPr>
        <w:t> </w:t>
      </w:r>
      <w:r>
        <w:rPr>
          <w:b/>
          <w:spacing w:val="-4"/>
          <w:sz w:val="22"/>
        </w:rPr>
        <w:t>(X4)</w:t>
      </w:r>
    </w:p>
    <w:tbl>
      <w:tblPr>
        <w:tblW w:w="0" w:type="auto"/>
        <w:jc w:val="left"/>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921"/>
        <w:gridCol w:w="851"/>
        <w:gridCol w:w="849"/>
        <w:gridCol w:w="851"/>
        <w:gridCol w:w="849"/>
        <w:gridCol w:w="1558"/>
      </w:tblGrid>
      <w:tr>
        <w:trPr>
          <w:trHeight w:val="230" w:hRule="atLeast"/>
        </w:trPr>
        <w:tc>
          <w:tcPr>
            <w:tcW w:w="1205" w:type="dxa"/>
            <w:vMerge w:val="restart"/>
          </w:tcPr>
          <w:p>
            <w:pPr>
              <w:pStyle w:val="TableParagraph"/>
              <w:ind w:left="107"/>
              <w:jc w:val="left"/>
              <w:rPr>
                <w:b/>
                <w:sz w:val="20"/>
              </w:rPr>
            </w:pPr>
            <w:r>
              <w:rPr>
                <w:b/>
                <w:spacing w:val="-2"/>
                <w:sz w:val="20"/>
              </w:rPr>
              <w:t>Pernyataan</w:t>
            </w:r>
          </w:p>
        </w:tc>
        <w:tc>
          <w:tcPr>
            <w:tcW w:w="4321" w:type="dxa"/>
            <w:gridSpan w:val="5"/>
          </w:tcPr>
          <w:p>
            <w:pPr>
              <w:pStyle w:val="TableParagraph"/>
              <w:spacing w:line="210" w:lineRule="exact"/>
              <w:ind w:left="1279"/>
              <w:jc w:val="left"/>
              <w:rPr>
                <w:b/>
                <w:sz w:val="20"/>
              </w:rPr>
            </w:pPr>
            <w:r>
              <w:rPr>
                <w:b/>
                <w:sz w:val="20"/>
              </w:rPr>
              <w:t>Jawaban</w:t>
            </w:r>
            <w:r>
              <w:rPr>
                <w:b/>
                <w:spacing w:val="-6"/>
                <w:sz w:val="20"/>
              </w:rPr>
              <w:t> </w:t>
            </w:r>
            <w:r>
              <w:rPr>
                <w:b/>
                <w:spacing w:val="-2"/>
                <w:sz w:val="20"/>
              </w:rPr>
              <w:t>Responden</w:t>
            </w:r>
          </w:p>
        </w:tc>
        <w:tc>
          <w:tcPr>
            <w:tcW w:w="1558" w:type="dxa"/>
            <w:vMerge w:val="restart"/>
          </w:tcPr>
          <w:p>
            <w:pPr>
              <w:pStyle w:val="TableParagraph"/>
              <w:ind w:left="23" w:right="7"/>
              <w:rPr>
                <w:b/>
                <w:sz w:val="20"/>
              </w:rPr>
            </w:pPr>
            <w:r>
              <w:rPr>
                <w:b/>
                <w:sz w:val="20"/>
              </w:rPr>
              <w:t>Rata</w:t>
            </w:r>
            <w:r>
              <w:rPr>
                <w:b/>
                <w:spacing w:val="-3"/>
                <w:sz w:val="20"/>
              </w:rPr>
              <w:t> </w:t>
            </w:r>
            <w:r>
              <w:rPr>
                <w:b/>
                <w:spacing w:val="-4"/>
                <w:sz w:val="20"/>
              </w:rPr>
              <w:t>rata</w:t>
            </w:r>
          </w:p>
          <w:p>
            <w:pPr>
              <w:pStyle w:val="TableParagraph"/>
              <w:spacing w:line="219" w:lineRule="exact"/>
              <w:ind w:left="23" w:right="4"/>
              <w:rPr>
                <w:b/>
                <w:i/>
                <w:sz w:val="20"/>
              </w:rPr>
            </w:pPr>
            <w:r>
              <w:rPr>
                <w:b/>
                <w:i/>
                <w:spacing w:val="-2"/>
                <w:sz w:val="20"/>
              </w:rPr>
              <w:t>(mean)</w:t>
            </w:r>
          </w:p>
        </w:tc>
      </w:tr>
      <w:tr>
        <w:trPr>
          <w:trHeight w:val="230" w:hRule="atLeast"/>
        </w:trPr>
        <w:tc>
          <w:tcPr>
            <w:tcW w:w="1205" w:type="dxa"/>
            <w:vMerge/>
            <w:tcBorders>
              <w:top w:val="nil"/>
            </w:tcBorders>
          </w:tcPr>
          <w:p>
            <w:pPr>
              <w:rPr>
                <w:sz w:val="2"/>
                <w:szCs w:val="2"/>
              </w:rPr>
            </w:pPr>
          </w:p>
        </w:tc>
        <w:tc>
          <w:tcPr>
            <w:tcW w:w="921" w:type="dxa"/>
          </w:tcPr>
          <w:p>
            <w:pPr>
              <w:pStyle w:val="TableParagraph"/>
              <w:spacing w:line="210" w:lineRule="exact"/>
              <w:ind w:left="9"/>
              <w:rPr>
                <w:b/>
                <w:sz w:val="20"/>
              </w:rPr>
            </w:pPr>
            <w:r>
              <w:rPr>
                <w:b/>
                <w:spacing w:val="-10"/>
                <w:sz w:val="20"/>
              </w:rPr>
              <w:t>1</w:t>
            </w:r>
          </w:p>
        </w:tc>
        <w:tc>
          <w:tcPr>
            <w:tcW w:w="851" w:type="dxa"/>
          </w:tcPr>
          <w:p>
            <w:pPr>
              <w:pStyle w:val="TableParagraph"/>
              <w:spacing w:line="210" w:lineRule="exact"/>
              <w:ind w:left="19" w:right="10"/>
              <w:rPr>
                <w:b/>
                <w:sz w:val="20"/>
              </w:rPr>
            </w:pPr>
            <w:r>
              <w:rPr>
                <w:b/>
                <w:spacing w:val="-10"/>
                <w:sz w:val="20"/>
              </w:rPr>
              <w:t>2</w:t>
            </w:r>
          </w:p>
        </w:tc>
        <w:tc>
          <w:tcPr>
            <w:tcW w:w="849" w:type="dxa"/>
          </w:tcPr>
          <w:p>
            <w:pPr>
              <w:pStyle w:val="TableParagraph"/>
              <w:spacing w:line="210" w:lineRule="exact"/>
              <w:ind w:left="15" w:right="2"/>
              <w:rPr>
                <w:b/>
                <w:sz w:val="20"/>
              </w:rPr>
            </w:pPr>
            <w:r>
              <w:rPr>
                <w:b/>
                <w:spacing w:val="-10"/>
                <w:sz w:val="20"/>
              </w:rPr>
              <w:t>3</w:t>
            </w:r>
          </w:p>
        </w:tc>
        <w:tc>
          <w:tcPr>
            <w:tcW w:w="851" w:type="dxa"/>
          </w:tcPr>
          <w:p>
            <w:pPr>
              <w:pStyle w:val="TableParagraph"/>
              <w:spacing w:line="210" w:lineRule="exact"/>
              <w:ind w:left="19" w:right="6"/>
              <w:rPr>
                <w:b/>
                <w:sz w:val="20"/>
              </w:rPr>
            </w:pPr>
            <w:r>
              <w:rPr>
                <w:b/>
                <w:spacing w:val="-10"/>
                <w:sz w:val="20"/>
              </w:rPr>
              <w:t>4</w:t>
            </w:r>
          </w:p>
        </w:tc>
        <w:tc>
          <w:tcPr>
            <w:tcW w:w="849" w:type="dxa"/>
          </w:tcPr>
          <w:p>
            <w:pPr>
              <w:pStyle w:val="TableParagraph"/>
              <w:spacing w:line="210" w:lineRule="exact"/>
              <w:ind w:left="15" w:right="3"/>
              <w:rPr>
                <w:b/>
                <w:sz w:val="20"/>
              </w:rPr>
            </w:pPr>
            <w:r>
              <w:rPr>
                <w:b/>
                <w:spacing w:val="-10"/>
                <w:sz w:val="20"/>
              </w:rPr>
              <w:t>5</w:t>
            </w:r>
          </w:p>
        </w:tc>
        <w:tc>
          <w:tcPr>
            <w:tcW w:w="1558" w:type="dxa"/>
            <w:vMerge/>
            <w:tcBorders>
              <w:top w:val="nil"/>
            </w:tcBorders>
          </w:tcPr>
          <w:p>
            <w:pPr>
              <w:rPr>
                <w:sz w:val="2"/>
                <w:szCs w:val="2"/>
              </w:rPr>
            </w:pPr>
          </w:p>
        </w:tc>
      </w:tr>
      <w:tr>
        <w:trPr>
          <w:trHeight w:val="230" w:hRule="atLeast"/>
        </w:trPr>
        <w:tc>
          <w:tcPr>
            <w:tcW w:w="1205" w:type="dxa"/>
          </w:tcPr>
          <w:p>
            <w:pPr>
              <w:pStyle w:val="TableParagraph"/>
              <w:spacing w:line="210" w:lineRule="exact"/>
              <w:ind w:left="10"/>
              <w:rPr>
                <w:sz w:val="20"/>
              </w:rPr>
            </w:pPr>
            <w:r>
              <w:rPr>
                <w:spacing w:val="-4"/>
                <w:sz w:val="20"/>
              </w:rPr>
              <w:t>X4.1</w:t>
            </w:r>
          </w:p>
        </w:tc>
        <w:tc>
          <w:tcPr>
            <w:tcW w:w="921" w:type="dxa"/>
          </w:tcPr>
          <w:p>
            <w:pPr>
              <w:pStyle w:val="TableParagraph"/>
              <w:spacing w:line="210" w:lineRule="exact"/>
              <w:ind w:left="9"/>
              <w:rPr>
                <w:sz w:val="20"/>
              </w:rPr>
            </w:pPr>
            <w:r>
              <w:rPr>
                <w:spacing w:val="-10"/>
                <w:sz w:val="20"/>
              </w:rPr>
              <w:t>1</w:t>
            </w:r>
          </w:p>
        </w:tc>
        <w:tc>
          <w:tcPr>
            <w:tcW w:w="851" w:type="dxa"/>
          </w:tcPr>
          <w:p>
            <w:pPr>
              <w:pStyle w:val="TableParagraph"/>
              <w:spacing w:line="210" w:lineRule="exact"/>
              <w:ind w:left="19" w:right="6"/>
              <w:rPr>
                <w:sz w:val="20"/>
              </w:rPr>
            </w:pPr>
            <w:r>
              <w:rPr>
                <w:spacing w:val="-5"/>
                <w:sz w:val="20"/>
              </w:rPr>
              <w:t>11</w:t>
            </w:r>
          </w:p>
        </w:tc>
        <w:tc>
          <w:tcPr>
            <w:tcW w:w="849" w:type="dxa"/>
          </w:tcPr>
          <w:p>
            <w:pPr>
              <w:pStyle w:val="TableParagraph"/>
              <w:spacing w:line="210" w:lineRule="exact"/>
              <w:ind w:left="15" w:right="2"/>
              <w:rPr>
                <w:sz w:val="20"/>
              </w:rPr>
            </w:pPr>
            <w:r>
              <w:rPr>
                <w:spacing w:val="-5"/>
                <w:sz w:val="20"/>
              </w:rPr>
              <w:t>12</w:t>
            </w:r>
          </w:p>
        </w:tc>
        <w:tc>
          <w:tcPr>
            <w:tcW w:w="851" w:type="dxa"/>
          </w:tcPr>
          <w:p>
            <w:pPr>
              <w:pStyle w:val="TableParagraph"/>
              <w:spacing w:line="210" w:lineRule="exact"/>
              <w:ind w:left="19" w:right="2"/>
              <w:rPr>
                <w:sz w:val="20"/>
              </w:rPr>
            </w:pPr>
            <w:r>
              <w:rPr>
                <w:spacing w:val="-5"/>
                <w:sz w:val="20"/>
              </w:rPr>
              <w:t>12</w:t>
            </w:r>
          </w:p>
        </w:tc>
        <w:tc>
          <w:tcPr>
            <w:tcW w:w="849" w:type="dxa"/>
          </w:tcPr>
          <w:p>
            <w:pPr>
              <w:pStyle w:val="TableParagraph"/>
              <w:spacing w:line="210" w:lineRule="exact"/>
              <w:ind w:left="15" w:right="3"/>
              <w:rPr>
                <w:sz w:val="20"/>
              </w:rPr>
            </w:pPr>
            <w:r>
              <w:rPr>
                <w:spacing w:val="-10"/>
                <w:sz w:val="20"/>
              </w:rPr>
              <w:t>9</w:t>
            </w:r>
          </w:p>
        </w:tc>
        <w:tc>
          <w:tcPr>
            <w:tcW w:w="1558" w:type="dxa"/>
          </w:tcPr>
          <w:p>
            <w:pPr>
              <w:pStyle w:val="TableParagraph"/>
              <w:spacing w:line="210" w:lineRule="exact"/>
              <w:ind w:left="23"/>
              <w:rPr>
                <w:sz w:val="20"/>
              </w:rPr>
            </w:pPr>
            <w:r>
              <w:rPr>
                <w:spacing w:val="-4"/>
                <w:sz w:val="20"/>
              </w:rPr>
              <w:t>3,38</w:t>
            </w:r>
          </w:p>
        </w:tc>
      </w:tr>
      <w:tr>
        <w:trPr>
          <w:trHeight w:val="230" w:hRule="atLeast"/>
        </w:trPr>
        <w:tc>
          <w:tcPr>
            <w:tcW w:w="1205" w:type="dxa"/>
          </w:tcPr>
          <w:p>
            <w:pPr>
              <w:pStyle w:val="TableParagraph"/>
              <w:spacing w:line="210" w:lineRule="exact"/>
              <w:ind w:left="10"/>
              <w:rPr>
                <w:sz w:val="20"/>
              </w:rPr>
            </w:pPr>
            <w:r>
              <w:rPr>
                <w:spacing w:val="-4"/>
                <w:sz w:val="20"/>
              </w:rPr>
              <w:t>X4.2</w:t>
            </w:r>
          </w:p>
        </w:tc>
        <w:tc>
          <w:tcPr>
            <w:tcW w:w="921" w:type="dxa"/>
          </w:tcPr>
          <w:p>
            <w:pPr>
              <w:pStyle w:val="TableParagraph"/>
              <w:spacing w:line="210" w:lineRule="exact"/>
              <w:ind w:left="9"/>
              <w:rPr>
                <w:sz w:val="20"/>
              </w:rPr>
            </w:pPr>
            <w:r>
              <w:rPr>
                <w:spacing w:val="-10"/>
                <w:sz w:val="20"/>
              </w:rPr>
              <w:t>5</w:t>
            </w:r>
          </w:p>
        </w:tc>
        <w:tc>
          <w:tcPr>
            <w:tcW w:w="851" w:type="dxa"/>
          </w:tcPr>
          <w:p>
            <w:pPr>
              <w:pStyle w:val="TableParagraph"/>
              <w:spacing w:line="210" w:lineRule="exact"/>
              <w:ind w:left="19" w:right="10"/>
              <w:rPr>
                <w:sz w:val="20"/>
              </w:rPr>
            </w:pPr>
            <w:r>
              <w:rPr>
                <w:spacing w:val="-10"/>
                <w:sz w:val="20"/>
              </w:rPr>
              <w:t>8</w:t>
            </w:r>
          </w:p>
        </w:tc>
        <w:tc>
          <w:tcPr>
            <w:tcW w:w="849" w:type="dxa"/>
          </w:tcPr>
          <w:p>
            <w:pPr>
              <w:pStyle w:val="TableParagraph"/>
              <w:spacing w:line="210" w:lineRule="exact"/>
              <w:ind w:left="15" w:right="2"/>
              <w:rPr>
                <w:sz w:val="20"/>
              </w:rPr>
            </w:pPr>
            <w:r>
              <w:rPr>
                <w:spacing w:val="-10"/>
                <w:sz w:val="20"/>
              </w:rPr>
              <w:t>8</w:t>
            </w:r>
          </w:p>
        </w:tc>
        <w:tc>
          <w:tcPr>
            <w:tcW w:w="851" w:type="dxa"/>
          </w:tcPr>
          <w:p>
            <w:pPr>
              <w:pStyle w:val="TableParagraph"/>
              <w:spacing w:line="210" w:lineRule="exact"/>
              <w:ind w:left="19"/>
              <w:rPr>
                <w:sz w:val="20"/>
              </w:rPr>
            </w:pPr>
            <w:r>
              <w:rPr>
                <w:spacing w:val="-5"/>
                <w:sz w:val="20"/>
              </w:rPr>
              <w:t>19</w:t>
            </w:r>
          </w:p>
        </w:tc>
        <w:tc>
          <w:tcPr>
            <w:tcW w:w="849" w:type="dxa"/>
          </w:tcPr>
          <w:p>
            <w:pPr>
              <w:pStyle w:val="TableParagraph"/>
              <w:spacing w:line="210" w:lineRule="exact"/>
              <w:ind w:left="15" w:right="3"/>
              <w:rPr>
                <w:sz w:val="20"/>
              </w:rPr>
            </w:pPr>
            <w:r>
              <w:rPr>
                <w:spacing w:val="-10"/>
                <w:sz w:val="20"/>
              </w:rPr>
              <w:t>5</w:t>
            </w:r>
          </w:p>
        </w:tc>
        <w:tc>
          <w:tcPr>
            <w:tcW w:w="1558" w:type="dxa"/>
          </w:tcPr>
          <w:p>
            <w:pPr>
              <w:pStyle w:val="TableParagraph"/>
              <w:spacing w:line="210" w:lineRule="exact"/>
              <w:ind w:left="23"/>
              <w:rPr>
                <w:sz w:val="20"/>
              </w:rPr>
            </w:pPr>
            <w:r>
              <w:rPr>
                <w:spacing w:val="-4"/>
                <w:sz w:val="20"/>
              </w:rPr>
              <w:t>3,24</w:t>
            </w:r>
          </w:p>
        </w:tc>
      </w:tr>
      <w:tr>
        <w:trPr>
          <w:trHeight w:val="230" w:hRule="atLeast"/>
        </w:trPr>
        <w:tc>
          <w:tcPr>
            <w:tcW w:w="1205" w:type="dxa"/>
          </w:tcPr>
          <w:p>
            <w:pPr>
              <w:pStyle w:val="TableParagraph"/>
              <w:spacing w:line="210" w:lineRule="exact"/>
              <w:ind w:left="10"/>
              <w:rPr>
                <w:sz w:val="20"/>
              </w:rPr>
            </w:pPr>
            <w:r>
              <w:rPr>
                <w:spacing w:val="-4"/>
                <w:sz w:val="20"/>
              </w:rPr>
              <w:t>X4.3</w:t>
            </w:r>
          </w:p>
        </w:tc>
        <w:tc>
          <w:tcPr>
            <w:tcW w:w="921" w:type="dxa"/>
          </w:tcPr>
          <w:p>
            <w:pPr>
              <w:pStyle w:val="TableParagraph"/>
              <w:spacing w:line="210" w:lineRule="exact"/>
              <w:ind w:left="9"/>
              <w:rPr>
                <w:sz w:val="20"/>
              </w:rPr>
            </w:pPr>
            <w:r>
              <w:rPr>
                <w:spacing w:val="-10"/>
                <w:sz w:val="20"/>
              </w:rPr>
              <w:t>1</w:t>
            </w:r>
          </w:p>
        </w:tc>
        <w:tc>
          <w:tcPr>
            <w:tcW w:w="851" w:type="dxa"/>
          </w:tcPr>
          <w:p>
            <w:pPr>
              <w:pStyle w:val="TableParagraph"/>
              <w:spacing w:line="210" w:lineRule="exact"/>
              <w:ind w:left="19" w:right="10"/>
              <w:rPr>
                <w:sz w:val="20"/>
              </w:rPr>
            </w:pPr>
            <w:r>
              <w:rPr>
                <w:spacing w:val="-10"/>
                <w:sz w:val="20"/>
              </w:rPr>
              <w:t>8</w:t>
            </w:r>
          </w:p>
        </w:tc>
        <w:tc>
          <w:tcPr>
            <w:tcW w:w="849" w:type="dxa"/>
          </w:tcPr>
          <w:p>
            <w:pPr>
              <w:pStyle w:val="TableParagraph"/>
              <w:spacing w:line="210" w:lineRule="exact"/>
              <w:ind w:left="15" w:right="2"/>
              <w:rPr>
                <w:sz w:val="20"/>
              </w:rPr>
            </w:pPr>
            <w:r>
              <w:rPr>
                <w:spacing w:val="-10"/>
                <w:sz w:val="20"/>
              </w:rPr>
              <w:t>5</w:t>
            </w:r>
          </w:p>
        </w:tc>
        <w:tc>
          <w:tcPr>
            <w:tcW w:w="851" w:type="dxa"/>
          </w:tcPr>
          <w:p>
            <w:pPr>
              <w:pStyle w:val="TableParagraph"/>
              <w:spacing w:line="210" w:lineRule="exact"/>
              <w:ind w:left="19" w:right="2"/>
              <w:rPr>
                <w:sz w:val="20"/>
              </w:rPr>
            </w:pPr>
            <w:r>
              <w:rPr>
                <w:spacing w:val="-5"/>
                <w:sz w:val="20"/>
              </w:rPr>
              <w:t>26</w:t>
            </w:r>
          </w:p>
        </w:tc>
        <w:tc>
          <w:tcPr>
            <w:tcW w:w="849" w:type="dxa"/>
          </w:tcPr>
          <w:p>
            <w:pPr>
              <w:pStyle w:val="TableParagraph"/>
              <w:spacing w:line="210" w:lineRule="exact"/>
              <w:ind w:left="15" w:right="3"/>
              <w:rPr>
                <w:sz w:val="20"/>
              </w:rPr>
            </w:pPr>
            <w:r>
              <w:rPr>
                <w:spacing w:val="-10"/>
                <w:sz w:val="20"/>
              </w:rPr>
              <w:t>5</w:t>
            </w:r>
          </w:p>
        </w:tc>
        <w:tc>
          <w:tcPr>
            <w:tcW w:w="1558" w:type="dxa"/>
          </w:tcPr>
          <w:p>
            <w:pPr>
              <w:pStyle w:val="TableParagraph"/>
              <w:spacing w:line="210" w:lineRule="exact"/>
              <w:ind w:left="23"/>
              <w:rPr>
                <w:sz w:val="20"/>
              </w:rPr>
            </w:pPr>
            <w:r>
              <w:rPr>
                <w:spacing w:val="-4"/>
                <w:sz w:val="20"/>
              </w:rPr>
              <w:t>3,58</w:t>
            </w:r>
          </w:p>
        </w:tc>
      </w:tr>
      <w:tr>
        <w:trPr>
          <w:trHeight w:val="230" w:hRule="atLeast"/>
        </w:trPr>
        <w:tc>
          <w:tcPr>
            <w:tcW w:w="1205" w:type="dxa"/>
          </w:tcPr>
          <w:p>
            <w:pPr>
              <w:pStyle w:val="TableParagraph"/>
              <w:spacing w:line="210" w:lineRule="exact"/>
              <w:ind w:left="10"/>
              <w:rPr>
                <w:sz w:val="20"/>
              </w:rPr>
            </w:pPr>
            <w:r>
              <w:rPr>
                <w:spacing w:val="-4"/>
                <w:sz w:val="20"/>
              </w:rPr>
              <w:t>X4.4</w:t>
            </w:r>
          </w:p>
        </w:tc>
        <w:tc>
          <w:tcPr>
            <w:tcW w:w="921" w:type="dxa"/>
          </w:tcPr>
          <w:p>
            <w:pPr>
              <w:pStyle w:val="TableParagraph"/>
              <w:spacing w:line="210" w:lineRule="exact"/>
              <w:ind w:left="9"/>
              <w:rPr>
                <w:sz w:val="20"/>
              </w:rPr>
            </w:pPr>
            <w:r>
              <w:rPr>
                <w:spacing w:val="-10"/>
                <w:sz w:val="20"/>
              </w:rPr>
              <w:t>1</w:t>
            </w:r>
          </w:p>
        </w:tc>
        <w:tc>
          <w:tcPr>
            <w:tcW w:w="851" w:type="dxa"/>
          </w:tcPr>
          <w:p>
            <w:pPr>
              <w:pStyle w:val="TableParagraph"/>
              <w:spacing w:line="210" w:lineRule="exact"/>
              <w:ind w:left="19" w:right="10"/>
              <w:rPr>
                <w:sz w:val="20"/>
              </w:rPr>
            </w:pPr>
            <w:r>
              <w:rPr>
                <w:spacing w:val="-10"/>
                <w:sz w:val="20"/>
              </w:rPr>
              <w:t>5</w:t>
            </w:r>
          </w:p>
        </w:tc>
        <w:tc>
          <w:tcPr>
            <w:tcW w:w="849" w:type="dxa"/>
          </w:tcPr>
          <w:p>
            <w:pPr>
              <w:pStyle w:val="TableParagraph"/>
              <w:spacing w:line="210" w:lineRule="exact"/>
              <w:ind w:left="15" w:right="2"/>
              <w:rPr>
                <w:sz w:val="20"/>
              </w:rPr>
            </w:pPr>
            <w:r>
              <w:rPr>
                <w:spacing w:val="-10"/>
                <w:sz w:val="20"/>
              </w:rPr>
              <w:t>6</w:t>
            </w:r>
          </w:p>
        </w:tc>
        <w:tc>
          <w:tcPr>
            <w:tcW w:w="851" w:type="dxa"/>
          </w:tcPr>
          <w:p>
            <w:pPr>
              <w:pStyle w:val="TableParagraph"/>
              <w:spacing w:line="210" w:lineRule="exact"/>
              <w:ind w:left="19"/>
              <w:rPr>
                <w:sz w:val="20"/>
              </w:rPr>
            </w:pPr>
            <w:r>
              <w:rPr>
                <w:spacing w:val="-5"/>
                <w:sz w:val="20"/>
              </w:rPr>
              <w:t>24</w:t>
            </w:r>
          </w:p>
        </w:tc>
        <w:tc>
          <w:tcPr>
            <w:tcW w:w="849" w:type="dxa"/>
          </w:tcPr>
          <w:p>
            <w:pPr>
              <w:pStyle w:val="TableParagraph"/>
              <w:spacing w:line="210" w:lineRule="exact"/>
              <w:ind w:left="15" w:right="3"/>
              <w:rPr>
                <w:sz w:val="20"/>
              </w:rPr>
            </w:pPr>
            <w:r>
              <w:rPr>
                <w:spacing w:val="-10"/>
                <w:sz w:val="20"/>
              </w:rPr>
              <w:t>9</w:t>
            </w:r>
          </w:p>
        </w:tc>
        <w:tc>
          <w:tcPr>
            <w:tcW w:w="1558" w:type="dxa"/>
          </w:tcPr>
          <w:p>
            <w:pPr>
              <w:pStyle w:val="TableParagraph"/>
              <w:spacing w:line="210" w:lineRule="exact"/>
              <w:ind w:left="23"/>
              <w:rPr>
                <w:sz w:val="20"/>
              </w:rPr>
            </w:pPr>
            <w:r>
              <w:rPr>
                <w:spacing w:val="-4"/>
                <w:sz w:val="20"/>
              </w:rPr>
              <w:t>3,78</w:t>
            </w:r>
          </w:p>
        </w:tc>
      </w:tr>
      <w:tr>
        <w:trPr>
          <w:trHeight w:val="230" w:hRule="atLeast"/>
        </w:trPr>
        <w:tc>
          <w:tcPr>
            <w:tcW w:w="1205" w:type="dxa"/>
          </w:tcPr>
          <w:p>
            <w:pPr>
              <w:pStyle w:val="TableParagraph"/>
              <w:spacing w:line="210" w:lineRule="exact"/>
              <w:ind w:left="10"/>
              <w:rPr>
                <w:sz w:val="20"/>
              </w:rPr>
            </w:pPr>
            <w:r>
              <w:rPr>
                <w:spacing w:val="-4"/>
                <w:sz w:val="20"/>
              </w:rPr>
              <w:t>X4.5</w:t>
            </w:r>
          </w:p>
        </w:tc>
        <w:tc>
          <w:tcPr>
            <w:tcW w:w="921" w:type="dxa"/>
          </w:tcPr>
          <w:p>
            <w:pPr>
              <w:pStyle w:val="TableParagraph"/>
              <w:spacing w:line="210" w:lineRule="exact"/>
              <w:ind w:left="9"/>
              <w:rPr>
                <w:sz w:val="20"/>
              </w:rPr>
            </w:pPr>
            <w:r>
              <w:rPr>
                <w:spacing w:val="-10"/>
                <w:sz w:val="20"/>
              </w:rPr>
              <w:t>3</w:t>
            </w:r>
          </w:p>
        </w:tc>
        <w:tc>
          <w:tcPr>
            <w:tcW w:w="851" w:type="dxa"/>
          </w:tcPr>
          <w:p>
            <w:pPr>
              <w:pStyle w:val="TableParagraph"/>
              <w:spacing w:line="210" w:lineRule="exact"/>
              <w:ind w:left="19" w:right="10"/>
              <w:rPr>
                <w:sz w:val="20"/>
              </w:rPr>
            </w:pPr>
            <w:r>
              <w:rPr>
                <w:spacing w:val="-10"/>
                <w:sz w:val="20"/>
              </w:rPr>
              <w:t>4</w:t>
            </w:r>
          </w:p>
        </w:tc>
        <w:tc>
          <w:tcPr>
            <w:tcW w:w="849" w:type="dxa"/>
          </w:tcPr>
          <w:p>
            <w:pPr>
              <w:pStyle w:val="TableParagraph"/>
              <w:spacing w:line="210" w:lineRule="exact"/>
              <w:ind w:left="15" w:right="2"/>
              <w:rPr>
                <w:sz w:val="20"/>
              </w:rPr>
            </w:pPr>
            <w:r>
              <w:rPr>
                <w:spacing w:val="-10"/>
                <w:sz w:val="20"/>
              </w:rPr>
              <w:t>8</w:t>
            </w:r>
          </w:p>
        </w:tc>
        <w:tc>
          <w:tcPr>
            <w:tcW w:w="851" w:type="dxa"/>
          </w:tcPr>
          <w:p>
            <w:pPr>
              <w:pStyle w:val="TableParagraph"/>
              <w:spacing w:line="210" w:lineRule="exact"/>
              <w:ind w:left="19" w:right="2"/>
              <w:rPr>
                <w:sz w:val="20"/>
              </w:rPr>
            </w:pPr>
            <w:r>
              <w:rPr>
                <w:spacing w:val="-5"/>
                <w:sz w:val="20"/>
              </w:rPr>
              <w:t>23</w:t>
            </w:r>
          </w:p>
        </w:tc>
        <w:tc>
          <w:tcPr>
            <w:tcW w:w="849" w:type="dxa"/>
          </w:tcPr>
          <w:p>
            <w:pPr>
              <w:pStyle w:val="TableParagraph"/>
              <w:spacing w:line="210" w:lineRule="exact"/>
              <w:ind w:left="15" w:right="3"/>
              <w:rPr>
                <w:sz w:val="20"/>
              </w:rPr>
            </w:pPr>
            <w:r>
              <w:rPr>
                <w:spacing w:val="-10"/>
                <w:sz w:val="20"/>
              </w:rPr>
              <w:t>7</w:t>
            </w:r>
          </w:p>
        </w:tc>
        <w:tc>
          <w:tcPr>
            <w:tcW w:w="1558" w:type="dxa"/>
          </w:tcPr>
          <w:p>
            <w:pPr>
              <w:pStyle w:val="TableParagraph"/>
              <w:spacing w:line="210" w:lineRule="exact"/>
              <w:ind w:left="23"/>
              <w:rPr>
                <w:sz w:val="20"/>
              </w:rPr>
            </w:pPr>
            <w:r>
              <w:rPr>
                <w:spacing w:val="-4"/>
                <w:sz w:val="20"/>
              </w:rPr>
              <w:t>3,60</w:t>
            </w:r>
          </w:p>
        </w:tc>
      </w:tr>
      <w:tr>
        <w:trPr>
          <w:trHeight w:val="230" w:hRule="atLeast"/>
        </w:trPr>
        <w:tc>
          <w:tcPr>
            <w:tcW w:w="1205" w:type="dxa"/>
          </w:tcPr>
          <w:p>
            <w:pPr>
              <w:pStyle w:val="TableParagraph"/>
              <w:spacing w:line="210" w:lineRule="exact"/>
              <w:ind w:left="10"/>
              <w:rPr>
                <w:sz w:val="20"/>
              </w:rPr>
            </w:pPr>
            <w:r>
              <w:rPr>
                <w:spacing w:val="-4"/>
                <w:sz w:val="20"/>
              </w:rPr>
              <w:t>X4.6</w:t>
            </w:r>
          </w:p>
        </w:tc>
        <w:tc>
          <w:tcPr>
            <w:tcW w:w="921" w:type="dxa"/>
          </w:tcPr>
          <w:p>
            <w:pPr>
              <w:pStyle w:val="TableParagraph"/>
              <w:spacing w:line="210" w:lineRule="exact"/>
              <w:ind w:left="9"/>
              <w:rPr>
                <w:sz w:val="20"/>
              </w:rPr>
            </w:pPr>
            <w:r>
              <w:rPr>
                <w:spacing w:val="-10"/>
                <w:sz w:val="20"/>
              </w:rPr>
              <w:t>5</w:t>
            </w:r>
          </w:p>
        </w:tc>
        <w:tc>
          <w:tcPr>
            <w:tcW w:w="851" w:type="dxa"/>
          </w:tcPr>
          <w:p>
            <w:pPr>
              <w:pStyle w:val="TableParagraph"/>
              <w:spacing w:line="210" w:lineRule="exact"/>
              <w:ind w:left="19" w:right="10"/>
              <w:rPr>
                <w:sz w:val="20"/>
              </w:rPr>
            </w:pPr>
            <w:r>
              <w:rPr>
                <w:spacing w:val="-10"/>
                <w:sz w:val="20"/>
              </w:rPr>
              <w:t>6</w:t>
            </w:r>
          </w:p>
        </w:tc>
        <w:tc>
          <w:tcPr>
            <w:tcW w:w="849" w:type="dxa"/>
          </w:tcPr>
          <w:p>
            <w:pPr>
              <w:pStyle w:val="TableParagraph"/>
              <w:spacing w:line="210" w:lineRule="exact"/>
              <w:ind w:left="15" w:right="2"/>
              <w:rPr>
                <w:sz w:val="20"/>
              </w:rPr>
            </w:pPr>
            <w:r>
              <w:rPr>
                <w:spacing w:val="-10"/>
                <w:sz w:val="20"/>
              </w:rPr>
              <w:t>6</w:t>
            </w:r>
          </w:p>
        </w:tc>
        <w:tc>
          <w:tcPr>
            <w:tcW w:w="851" w:type="dxa"/>
          </w:tcPr>
          <w:p>
            <w:pPr>
              <w:pStyle w:val="TableParagraph"/>
              <w:spacing w:line="210" w:lineRule="exact"/>
              <w:ind w:left="19" w:right="2"/>
              <w:rPr>
                <w:sz w:val="20"/>
              </w:rPr>
            </w:pPr>
            <w:r>
              <w:rPr>
                <w:spacing w:val="-5"/>
                <w:sz w:val="20"/>
              </w:rPr>
              <w:t>20</w:t>
            </w:r>
          </w:p>
        </w:tc>
        <w:tc>
          <w:tcPr>
            <w:tcW w:w="849" w:type="dxa"/>
          </w:tcPr>
          <w:p>
            <w:pPr>
              <w:pStyle w:val="TableParagraph"/>
              <w:spacing w:line="210" w:lineRule="exact"/>
              <w:ind w:left="15" w:right="3"/>
              <w:rPr>
                <w:sz w:val="20"/>
              </w:rPr>
            </w:pPr>
            <w:r>
              <w:rPr>
                <w:spacing w:val="-10"/>
                <w:sz w:val="20"/>
              </w:rPr>
              <w:t>8</w:t>
            </w:r>
          </w:p>
        </w:tc>
        <w:tc>
          <w:tcPr>
            <w:tcW w:w="1558" w:type="dxa"/>
          </w:tcPr>
          <w:p>
            <w:pPr>
              <w:pStyle w:val="TableParagraph"/>
              <w:spacing w:line="210" w:lineRule="exact"/>
              <w:ind w:left="23"/>
              <w:rPr>
                <w:sz w:val="20"/>
              </w:rPr>
            </w:pPr>
            <w:r>
              <w:rPr>
                <w:spacing w:val="-4"/>
                <w:sz w:val="20"/>
              </w:rPr>
              <w:t>3,44</w:t>
            </w:r>
          </w:p>
        </w:tc>
      </w:tr>
      <w:tr>
        <w:trPr>
          <w:trHeight w:val="229" w:hRule="atLeast"/>
        </w:trPr>
        <w:tc>
          <w:tcPr>
            <w:tcW w:w="1205" w:type="dxa"/>
          </w:tcPr>
          <w:p>
            <w:pPr>
              <w:pStyle w:val="TableParagraph"/>
              <w:spacing w:line="210" w:lineRule="exact"/>
              <w:ind w:left="10"/>
              <w:rPr>
                <w:sz w:val="20"/>
              </w:rPr>
            </w:pPr>
            <w:r>
              <w:rPr>
                <w:spacing w:val="-4"/>
                <w:sz w:val="20"/>
              </w:rPr>
              <w:t>X4.7</w:t>
            </w:r>
          </w:p>
        </w:tc>
        <w:tc>
          <w:tcPr>
            <w:tcW w:w="921" w:type="dxa"/>
          </w:tcPr>
          <w:p>
            <w:pPr>
              <w:pStyle w:val="TableParagraph"/>
              <w:spacing w:line="210" w:lineRule="exact"/>
              <w:ind w:left="9"/>
              <w:rPr>
                <w:sz w:val="20"/>
              </w:rPr>
            </w:pPr>
            <w:r>
              <w:rPr>
                <w:spacing w:val="-10"/>
                <w:sz w:val="20"/>
              </w:rPr>
              <w:t>3</w:t>
            </w:r>
          </w:p>
        </w:tc>
        <w:tc>
          <w:tcPr>
            <w:tcW w:w="851" w:type="dxa"/>
          </w:tcPr>
          <w:p>
            <w:pPr>
              <w:pStyle w:val="TableParagraph"/>
              <w:spacing w:line="210" w:lineRule="exact"/>
              <w:ind w:left="19" w:right="10"/>
              <w:rPr>
                <w:sz w:val="20"/>
              </w:rPr>
            </w:pPr>
            <w:r>
              <w:rPr>
                <w:spacing w:val="-10"/>
                <w:sz w:val="20"/>
              </w:rPr>
              <w:t>8</w:t>
            </w:r>
          </w:p>
        </w:tc>
        <w:tc>
          <w:tcPr>
            <w:tcW w:w="849" w:type="dxa"/>
          </w:tcPr>
          <w:p>
            <w:pPr>
              <w:pStyle w:val="TableParagraph"/>
              <w:spacing w:line="210" w:lineRule="exact"/>
              <w:ind w:left="15" w:right="1"/>
              <w:rPr>
                <w:sz w:val="20"/>
              </w:rPr>
            </w:pPr>
            <w:r>
              <w:rPr>
                <w:spacing w:val="-5"/>
                <w:sz w:val="20"/>
              </w:rPr>
              <w:t>11</w:t>
            </w:r>
          </w:p>
        </w:tc>
        <w:tc>
          <w:tcPr>
            <w:tcW w:w="851" w:type="dxa"/>
          </w:tcPr>
          <w:p>
            <w:pPr>
              <w:pStyle w:val="TableParagraph"/>
              <w:spacing w:line="210" w:lineRule="exact"/>
              <w:ind w:left="19"/>
              <w:rPr>
                <w:sz w:val="20"/>
              </w:rPr>
            </w:pPr>
            <w:r>
              <w:rPr>
                <w:spacing w:val="-5"/>
                <w:sz w:val="20"/>
              </w:rPr>
              <w:t>16</w:t>
            </w:r>
          </w:p>
        </w:tc>
        <w:tc>
          <w:tcPr>
            <w:tcW w:w="849" w:type="dxa"/>
          </w:tcPr>
          <w:p>
            <w:pPr>
              <w:pStyle w:val="TableParagraph"/>
              <w:spacing w:line="210" w:lineRule="exact"/>
              <w:ind w:left="15" w:right="3"/>
              <w:rPr>
                <w:sz w:val="20"/>
              </w:rPr>
            </w:pPr>
            <w:r>
              <w:rPr>
                <w:spacing w:val="-10"/>
                <w:sz w:val="20"/>
              </w:rPr>
              <w:t>7</w:t>
            </w:r>
          </w:p>
        </w:tc>
        <w:tc>
          <w:tcPr>
            <w:tcW w:w="1558" w:type="dxa"/>
          </w:tcPr>
          <w:p>
            <w:pPr>
              <w:pStyle w:val="TableParagraph"/>
              <w:spacing w:line="210" w:lineRule="exact"/>
              <w:ind w:left="23"/>
              <w:rPr>
                <w:sz w:val="20"/>
              </w:rPr>
            </w:pPr>
            <w:r>
              <w:rPr>
                <w:spacing w:val="-4"/>
                <w:sz w:val="20"/>
              </w:rPr>
              <w:t>3,36</w:t>
            </w:r>
          </w:p>
        </w:tc>
      </w:tr>
    </w:tbl>
    <w:p>
      <w:pPr>
        <w:spacing w:before="1"/>
        <w:ind w:left="1490" w:right="0" w:firstLine="0"/>
        <w:jc w:val="left"/>
        <w:rPr>
          <w:i/>
          <w:sz w:val="20"/>
        </w:rPr>
      </w:pPr>
      <w:r>
        <w:rPr>
          <w:i/>
          <w:sz w:val="20"/>
        </w:rPr>
        <w:t>Sumber:</w:t>
      </w:r>
      <w:r>
        <w:rPr>
          <w:i/>
          <w:spacing w:val="-6"/>
          <w:sz w:val="20"/>
        </w:rPr>
        <w:t> </w:t>
      </w:r>
      <w:r>
        <w:rPr>
          <w:i/>
          <w:sz w:val="20"/>
        </w:rPr>
        <w:t>Hasil</w:t>
      </w:r>
      <w:r>
        <w:rPr>
          <w:i/>
          <w:spacing w:val="-7"/>
          <w:sz w:val="20"/>
        </w:rPr>
        <w:t> </w:t>
      </w:r>
      <w:r>
        <w:rPr>
          <w:i/>
          <w:sz w:val="20"/>
        </w:rPr>
        <w:t>olahan</w:t>
      </w:r>
      <w:r>
        <w:rPr>
          <w:i/>
          <w:spacing w:val="-5"/>
          <w:sz w:val="20"/>
        </w:rPr>
        <w:t> </w:t>
      </w:r>
      <w:r>
        <w:rPr>
          <w:i/>
          <w:sz w:val="20"/>
        </w:rPr>
        <w:t>data,</w:t>
      </w:r>
      <w:r>
        <w:rPr>
          <w:i/>
          <w:spacing w:val="-6"/>
          <w:sz w:val="20"/>
        </w:rPr>
        <w:t> </w:t>
      </w:r>
      <w:r>
        <w:rPr>
          <w:i/>
          <w:spacing w:val="-4"/>
          <w:sz w:val="20"/>
        </w:rPr>
        <w:t>2026</w:t>
      </w:r>
    </w:p>
    <w:p>
      <w:pPr>
        <w:pStyle w:val="BodyText"/>
        <w:spacing w:line="480" w:lineRule="auto" w:before="19"/>
        <w:ind w:left="1471" w:right="1188" w:firstLine="568"/>
        <w:jc w:val="both"/>
      </w:pPr>
      <w:r>
        <w:rPr/>
        <w:t>Berdasarkan hasil analisis statistik deskriptif menunjukkan bahwa pernyataan</w:t>
      </w:r>
      <w:r>
        <w:rPr>
          <w:spacing w:val="-2"/>
        </w:rPr>
        <w:t> </w:t>
      </w:r>
      <w:r>
        <w:rPr/>
        <w:t>X4.1</w:t>
      </w:r>
      <w:r>
        <w:rPr>
          <w:spacing w:val="-3"/>
        </w:rPr>
        <w:t> </w:t>
      </w:r>
      <w:r>
        <w:rPr/>
        <w:t>memiliki</w:t>
      </w:r>
      <w:r>
        <w:rPr>
          <w:spacing w:val="-2"/>
        </w:rPr>
        <w:t> </w:t>
      </w:r>
      <w:r>
        <w:rPr/>
        <w:t>nilai </w:t>
      </w:r>
      <w:r>
        <w:rPr>
          <w:i/>
        </w:rPr>
        <w:t>mean</w:t>
      </w:r>
      <w:r>
        <w:rPr>
          <w:i/>
          <w:spacing w:val="-2"/>
        </w:rPr>
        <w:t> </w:t>
      </w:r>
      <w:r>
        <w:rPr/>
        <w:t>sebesar</w:t>
      </w:r>
      <w:r>
        <w:rPr>
          <w:spacing w:val="-3"/>
        </w:rPr>
        <w:t> </w:t>
      </w:r>
      <w:r>
        <w:rPr/>
        <w:t>3,38. Maka</w:t>
      </w:r>
      <w:r>
        <w:rPr>
          <w:spacing w:val="-3"/>
        </w:rPr>
        <w:t> </w:t>
      </w:r>
      <w:r>
        <w:rPr/>
        <w:t>berdasarkan</w:t>
      </w:r>
      <w:r>
        <w:rPr>
          <w:spacing w:val="-2"/>
        </w:rPr>
        <w:t> </w:t>
      </w:r>
      <w:r>
        <w:rPr/>
        <w:t>hal tersebut dapat disimpulkan bahwa sebagian besar pimpinan organisasi di tempat auditor bekerja selalu menunjukkan kepedulian mereka terhadap </w:t>
      </w:r>
      <w:r>
        <w:rPr>
          <w:spacing w:val="-2"/>
        </w:rPr>
        <w:t>etika.</w:t>
      </w:r>
    </w:p>
    <w:p>
      <w:pPr>
        <w:pStyle w:val="BodyText"/>
        <w:spacing w:line="480" w:lineRule="auto"/>
        <w:ind w:left="1471" w:right="1188" w:firstLine="568"/>
        <w:jc w:val="both"/>
      </w:pPr>
      <w:r>
        <w:rPr/>
        <w:t>Berdasarkan hasil analisis statistik deskriptif menunjukkan bahwa pernyataan X4.2 memiliki nilai </w:t>
      </w:r>
      <w:r>
        <w:rPr>
          <w:i/>
        </w:rPr>
        <w:t>mean </w:t>
      </w:r>
      <w:r>
        <w:rPr/>
        <w:t>sebesar 3,24. Hal tersebut menandakan bahwa pimpinan organisasi di tempat auditor bekerja sebagian</w:t>
      </w:r>
      <w:r>
        <w:rPr>
          <w:spacing w:val="-15"/>
        </w:rPr>
        <w:t> </w:t>
      </w:r>
      <w:r>
        <w:rPr/>
        <w:t>besar</w:t>
      </w:r>
      <w:r>
        <w:rPr>
          <w:spacing w:val="-15"/>
        </w:rPr>
        <w:t> </w:t>
      </w:r>
      <w:r>
        <w:rPr/>
        <w:t>selalu</w:t>
      </w:r>
      <w:r>
        <w:rPr>
          <w:spacing w:val="-15"/>
        </w:rPr>
        <w:t> </w:t>
      </w:r>
      <w:r>
        <w:rPr/>
        <w:t>membimbing</w:t>
      </w:r>
      <w:r>
        <w:rPr>
          <w:spacing w:val="-15"/>
        </w:rPr>
        <w:t> </w:t>
      </w:r>
      <w:r>
        <w:rPr/>
        <w:t>mereka</w:t>
      </w:r>
      <w:r>
        <w:rPr>
          <w:spacing w:val="-15"/>
        </w:rPr>
        <w:t> </w:t>
      </w:r>
      <w:r>
        <w:rPr/>
        <w:t>dalam</w:t>
      </w:r>
      <w:r>
        <w:rPr>
          <w:spacing w:val="-15"/>
        </w:rPr>
        <w:t> </w:t>
      </w:r>
      <w:r>
        <w:rPr/>
        <w:t>mengambil</w:t>
      </w:r>
      <w:r>
        <w:rPr>
          <w:spacing w:val="-15"/>
        </w:rPr>
        <w:t> </w:t>
      </w:r>
      <w:r>
        <w:rPr/>
        <w:t>keputus</w:t>
      </w:r>
      <w:r>
        <w:rPr>
          <w:spacing w:val="-15"/>
        </w:rPr>
        <w:t> </w:t>
      </w:r>
      <w:r>
        <w:rPr/>
        <w:t>agar sesuai dengan prinsip etika profesional.</w:t>
      </w:r>
    </w:p>
    <w:p>
      <w:pPr>
        <w:pStyle w:val="BodyText"/>
        <w:spacing w:line="480" w:lineRule="auto"/>
        <w:ind w:left="1471" w:right="1185" w:firstLine="568"/>
        <w:jc w:val="both"/>
      </w:pPr>
      <w:r>
        <w:rPr/>
        <w:t>Berdasarkan hasil analisis statistik deskriptif menunjukkan bahwa pernyataan X4.3 memiliki nilai </w:t>
      </w:r>
      <w:r>
        <w:rPr>
          <w:i/>
        </w:rPr>
        <w:t>mean </w:t>
      </w:r>
      <w:r>
        <w:rPr/>
        <w:t>sebesar 3,58.</w:t>
      </w:r>
      <w:r>
        <w:rPr>
          <w:spacing w:val="40"/>
        </w:rPr>
        <w:t> </w:t>
      </w:r>
      <w:r>
        <w:rPr/>
        <w:t>Hal ini mengindikasikan bahwa sebagian besar pimpinan organisasi ditempat auditor bekerja selalu menjadi teladan dalam berperilaku etis.</w:t>
      </w:r>
    </w:p>
    <w:p>
      <w:pPr>
        <w:pStyle w:val="BodyText"/>
        <w:spacing w:line="480" w:lineRule="auto"/>
        <w:ind w:left="1471" w:right="1187" w:firstLine="568"/>
        <w:jc w:val="both"/>
      </w:pPr>
      <w:r>
        <w:rPr/>
        <w:t>Berdasarkan hasil analisisi statistik deskriptif menunjukkan bahwa pernyataan X4.4 memiliki nilai </w:t>
      </w:r>
      <w:r>
        <w:rPr>
          <w:i/>
        </w:rPr>
        <w:t>mean </w:t>
      </w:r>
      <w:r>
        <w:rPr/>
        <w:t>sebesar 3,78. Hal tersebut menandakan bahwa rata rata pada organisasi ditempat auditor bekerja sanksi dikenakan pada perilaku tidak etis.</w:t>
      </w:r>
    </w:p>
    <w:p>
      <w:pPr>
        <w:pStyle w:val="BodyText"/>
        <w:spacing w:after="0" w:line="480" w:lineRule="auto"/>
        <w:jc w:val="both"/>
        <w:sectPr>
          <w:headerReference w:type="default" r:id="rId157"/>
          <w:footerReference w:type="default" r:id="rId158"/>
          <w:pgSz w:w="11910" w:h="16840"/>
          <w:pgMar w:header="717" w:footer="0" w:top="1620" w:bottom="280" w:left="1080" w:right="1080"/>
        </w:sectPr>
      </w:pPr>
    </w:p>
    <w:p>
      <w:pPr>
        <w:pStyle w:val="BodyText"/>
        <w:spacing w:line="480" w:lineRule="auto" w:before="80"/>
        <w:ind w:left="1471" w:right="1185" w:firstLine="568"/>
        <w:jc w:val="both"/>
      </w:pPr>
      <w:r>
        <w:rPr/>
        <w:t>Hasil analisis statistik deskriptif menunjukkan bahwa pernyataan X4.5 memiliki nilai </w:t>
      </w:r>
      <w:r>
        <w:rPr>
          <w:i/>
        </w:rPr>
        <w:t>mean </w:t>
      </w:r>
      <w:r>
        <w:rPr/>
        <w:t>sebesar 3,60. Maka dapat disimpulkan bahwa sebagian besar ditempat auditor bekerja penghargaan diberikan kepada individu yang memiliki integritas yang tinggi salah satunya dengan menjaga kode etik dengan baik.</w:t>
      </w:r>
    </w:p>
    <w:p>
      <w:pPr>
        <w:pStyle w:val="BodyText"/>
        <w:spacing w:line="480" w:lineRule="auto"/>
        <w:ind w:left="1471" w:right="1186" w:firstLine="568"/>
        <w:jc w:val="both"/>
      </w:pPr>
      <w:r>
        <w:rPr/>
        <w:t>Berdasarkan hasil analisis statistik menunjukkan bahwa pernyataan X4.6</w:t>
      </w:r>
      <w:r>
        <w:rPr>
          <w:spacing w:val="-4"/>
        </w:rPr>
        <w:t> </w:t>
      </w:r>
      <w:r>
        <w:rPr/>
        <w:t>memiliki</w:t>
      </w:r>
      <w:r>
        <w:rPr>
          <w:spacing w:val="-4"/>
        </w:rPr>
        <w:t> </w:t>
      </w:r>
      <w:r>
        <w:rPr/>
        <w:t>nilai</w:t>
      </w:r>
      <w:r>
        <w:rPr>
          <w:spacing w:val="-2"/>
        </w:rPr>
        <w:t> </w:t>
      </w:r>
      <w:r>
        <w:rPr>
          <w:i/>
        </w:rPr>
        <w:t>mean</w:t>
      </w:r>
      <w:r>
        <w:rPr>
          <w:i/>
          <w:spacing w:val="-4"/>
        </w:rPr>
        <w:t> </w:t>
      </w:r>
      <w:r>
        <w:rPr/>
        <w:t>sebesar</w:t>
      </w:r>
      <w:r>
        <w:rPr>
          <w:spacing w:val="-4"/>
        </w:rPr>
        <w:t> </w:t>
      </w:r>
      <w:r>
        <w:rPr/>
        <w:t>3,44.</w:t>
      </w:r>
      <w:r>
        <w:rPr>
          <w:spacing w:val="-4"/>
        </w:rPr>
        <w:t> </w:t>
      </w:r>
      <w:r>
        <w:rPr/>
        <w:t>Hal</w:t>
      </w:r>
      <w:r>
        <w:rPr>
          <w:spacing w:val="-4"/>
        </w:rPr>
        <w:t> </w:t>
      </w:r>
      <w:r>
        <w:rPr/>
        <w:t>ini</w:t>
      </w:r>
      <w:r>
        <w:rPr>
          <w:spacing w:val="-4"/>
        </w:rPr>
        <w:t> </w:t>
      </w:r>
      <w:r>
        <w:rPr/>
        <w:t>menggambarkan</w:t>
      </w:r>
      <w:r>
        <w:rPr>
          <w:spacing w:val="-4"/>
        </w:rPr>
        <w:t> </w:t>
      </w:r>
      <w:r>
        <w:rPr/>
        <w:t>bahwa</w:t>
      </w:r>
      <w:r>
        <w:rPr>
          <w:spacing w:val="-5"/>
        </w:rPr>
        <w:t> </w:t>
      </w:r>
      <w:r>
        <w:rPr/>
        <w:t>di sebagian besar organisasi di tempat auditor bekerja budaya etika yang telah</w:t>
      </w:r>
      <w:r>
        <w:rPr>
          <w:spacing w:val="-8"/>
        </w:rPr>
        <w:t> </w:t>
      </w:r>
      <w:r>
        <w:rPr/>
        <w:t>disepakai</w:t>
      </w:r>
      <w:r>
        <w:rPr>
          <w:spacing w:val="-7"/>
        </w:rPr>
        <w:t> </w:t>
      </w:r>
      <w:r>
        <w:rPr/>
        <w:t>bersama</w:t>
      </w:r>
      <w:r>
        <w:rPr>
          <w:spacing w:val="-5"/>
        </w:rPr>
        <w:t> </w:t>
      </w:r>
      <w:r>
        <w:rPr/>
        <w:t>menjadi</w:t>
      </w:r>
      <w:r>
        <w:rPr>
          <w:spacing w:val="-8"/>
        </w:rPr>
        <w:t> </w:t>
      </w:r>
      <w:r>
        <w:rPr/>
        <w:t>sebuah</w:t>
      </w:r>
      <w:r>
        <w:rPr>
          <w:spacing w:val="-8"/>
        </w:rPr>
        <w:t> </w:t>
      </w:r>
      <w:r>
        <w:rPr/>
        <w:t>kebiasasn</w:t>
      </w:r>
      <w:r>
        <w:rPr>
          <w:spacing w:val="-8"/>
        </w:rPr>
        <w:t> </w:t>
      </w:r>
      <w:r>
        <w:rPr/>
        <w:t>yang</w:t>
      </w:r>
      <w:r>
        <w:rPr>
          <w:spacing w:val="-8"/>
        </w:rPr>
        <w:t> </w:t>
      </w:r>
      <w:r>
        <w:rPr/>
        <w:t>umum</w:t>
      </w:r>
      <w:r>
        <w:rPr>
          <w:spacing w:val="-7"/>
        </w:rPr>
        <w:t> </w:t>
      </w:r>
      <w:r>
        <w:rPr/>
        <w:t>di</w:t>
      </w:r>
      <w:r>
        <w:rPr>
          <w:spacing w:val="-7"/>
        </w:rPr>
        <w:t> </w:t>
      </w:r>
      <w:r>
        <w:rPr/>
        <w:t>lakukan oleh seluruh anggota organisasi.</w:t>
      </w:r>
    </w:p>
    <w:p>
      <w:pPr>
        <w:pStyle w:val="BodyText"/>
        <w:spacing w:line="480" w:lineRule="auto" w:before="1"/>
        <w:ind w:left="1471" w:right="1184" w:firstLine="568"/>
        <w:jc w:val="both"/>
      </w:pPr>
      <w:r>
        <w:rPr/>
        <w:t>Hasil analisis statistik menunjukkan bahwa pernyataan </w:t>
      </w:r>
      <w:r>
        <w:rPr/>
        <w:t>X4.7 memiliki</w:t>
      </w:r>
      <w:r>
        <w:rPr>
          <w:spacing w:val="-15"/>
        </w:rPr>
        <w:t> </w:t>
      </w:r>
      <w:r>
        <w:rPr/>
        <w:t>nilai</w:t>
      </w:r>
      <w:r>
        <w:rPr>
          <w:spacing w:val="-15"/>
        </w:rPr>
        <w:t> </w:t>
      </w:r>
      <w:r>
        <w:rPr>
          <w:i/>
        </w:rPr>
        <w:t>mean</w:t>
      </w:r>
      <w:r>
        <w:rPr>
          <w:i/>
          <w:spacing w:val="-15"/>
        </w:rPr>
        <w:t> </w:t>
      </w:r>
      <w:r>
        <w:rPr/>
        <w:t>sebesar</w:t>
      </w:r>
      <w:r>
        <w:rPr>
          <w:spacing w:val="-15"/>
        </w:rPr>
        <w:t> </w:t>
      </w:r>
      <w:r>
        <w:rPr/>
        <w:t>3,36.</w:t>
      </w:r>
      <w:r>
        <w:rPr>
          <w:spacing w:val="-15"/>
        </w:rPr>
        <w:t> </w:t>
      </w:r>
      <w:r>
        <w:rPr/>
        <w:t>Hal</w:t>
      </w:r>
      <w:r>
        <w:rPr>
          <w:spacing w:val="-15"/>
        </w:rPr>
        <w:t> </w:t>
      </w:r>
      <w:r>
        <w:rPr/>
        <w:t>ini</w:t>
      </w:r>
      <w:r>
        <w:rPr>
          <w:spacing w:val="-15"/>
        </w:rPr>
        <w:t> </w:t>
      </w:r>
      <w:r>
        <w:rPr/>
        <w:t>menggambatkan</w:t>
      </w:r>
      <w:r>
        <w:rPr>
          <w:spacing w:val="-15"/>
        </w:rPr>
        <w:t> </w:t>
      </w:r>
      <w:r>
        <w:rPr/>
        <w:t>bahwa</w:t>
      </w:r>
      <w:r>
        <w:rPr>
          <w:spacing w:val="-15"/>
        </w:rPr>
        <w:t> </w:t>
      </w:r>
      <w:r>
        <w:rPr/>
        <w:t>sebagian besar auditor setuju bahwa pada tempat mereka bekerja kode etik sesuai dengan norma tidak tertulis yang telah di sepakai atau yang berlaku di </w:t>
      </w:r>
      <w:r>
        <w:rPr>
          <w:spacing w:val="-2"/>
        </w:rPr>
        <w:t>organisasi.</w:t>
      </w:r>
    </w:p>
    <w:p>
      <w:pPr>
        <w:pStyle w:val="ListParagraph"/>
        <w:numPr>
          <w:ilvl w:val="2"/>
          <w:numId w:val="38"/>
        </w:numPr>
        <w:tabs>
          <w:tab w:pos="2040" w:val="left" w:leader="none"/>
        </w:tabs>
        <w:spacing w:line="274" w:lineRule="exact" w:before="0" w:after="0"/>
        <w:ind w:left="2040" w:right="0" w:hanging="710"/>
        <w:jc w:val="left"/>
        <w:rPr>
          <w:b/>
          <w:i/>
          <w:sz w:val="24"/>
        </w:rPr>
      </w:pPr>
      <w:bookmarkStart w:name="_bookmark68" w:id="69"/>
      <w:bookmarkEnd w:id="69"/>
      <w:r>
        <w:rPr/>
      </w:r>
      <w:r>
        <w:rPr>
          <w:b/>
          <w:sz w:val="24"/>
        </w:rPr>
        <w:t>Analisis</w:t>
      </w:r>
      <w:r>
        <w:rPr>
          <w:b/>
          <w:spacing w:val="-4"/>
          <w:sz w:val="24"/>
        </w:rPr>
        <w:t> </w:t>
      </w:r>
      <w:r>
        <w:rPr>
          <w:b/>
          <w:sz w:val="24"/>
        </w:rPr>
        <w:t>Deskriptif</w:t>
      </w:r>
      <w:r>
        <w:rPr>
          <w:b/>
          <w:spacing w:val="-2"/>
          <w:sz w:val="24"/>
        </w:rPr>
        <w:t> </w:t>
      </w:r>
      <w:r>
        <w:rPr>
          <w:b/>
          <w:sz w:val="24"/>
        </w:rPr>
        <w:t>Variabel</w:t>
      </w:r>
      <w:r>
        <w:rPr>
          <w:b/>
          <w:spacing w:val="1"/>
          <w:sz w:val="24"/>
        </w:rPr>
        <w:t> </w:t>
      </w:r>
      <w:r>
        <w:rPr>
          <w:b/>
          <w:i/>
          <w:sz w:val="24"/>
        </w:rPr>
        <w:t>Religiosity</w:t>
      </w:r>
      <w:r>
        <w:rPr>
          <w:b/>
          <w:i/>
          <w:spacing w:val="-1"/>
          <w:sz w:val="24"/>
        </w:rPr>
        <w:t> </w:t>
      </w:r>
      <w:r>
        <w:rPr>
          <w:b/>
          <w:i/>
          <w:spacing w:val="-5"/>
          <w:sz w:val="24"/>
        </w:rPr>
        <w:t>(Z)</w:t>
      </w:r>
    </w:p>
    <w:p>
      <w:pPr>
        <w:pStyle w:val="BodyText"/>
        <w:spacing w:line="480" w:lineRule="auto" w:before="276"/>
        <w:ind w:left="1471" w:right="1187" w:firstLine="568"/>
        <w:jc w:val="both"/>
      </w:pPr>
      <w:r>
        <w:rPr>
          <w:i/>
        </w:rPr>
        <w:t>Religiosity </w:t>
      </w:r>
      <w:r>
        <w:rPr/>
        <w:t>merupakan sebuah keyakinan inidividu terhadap keberadaan Tuhan yang kemudian dicerminkan melalui praktik dalam kehidupan sehari hari. Varibel ini diukur dengan menggunakan dua indikator</w:t>
      </w:r>
      <w:r>
        <w:rPr>
          <w:spacing w:val="-12"/>
        </w:rPr>
        <w:t> </w:t>
      </w:r>
      <w:r>
        <w:rPr/>
        <w:t>yang</w:t>
      </w:r>
      <w:r>
        <w:rPr>
          <w:spacing w:val="-12"/>
        </w:rPr>
        <w:t> </w:t>
      </w:r>
      <w:r>
        <w:rPr/>
        <w:t>kemudian</w:t>
      </w:r>
      <w:r>
        <w:rPr>
          <w:spacing w:val="-9"/>
        </w:rPr>
        <w:t> </w:t>
      </w:r>
      <w:r>
        <w:rPr/>
        <w:t>dicerminkan</w:t>
      </w:r>
      <w:r>
        <w:rPr>
          <w:spacing w:val="-12"/>
        </w:rPr>
        <w:t> </w:t>
      </w:r>
      <w:r>
        <w:rPr/>
        <w:t>melalui</w:t>
      </w:r>
      <w:r>
        <w:rPr>
          <w:spacing w:val="-11"/>
        </w:rPr>
        <w:t> </w:t>
      </w:r>
      <w:r>
        <w:rPr/>
        <w:t>tujuh</w:t>
      </w:r>
      <w:r>
        <w:rPr>
          <w:spacing w:val="-12"/>
        </w:rPr>
        <w:t> </w:t>
      </w:r>
      <w:r>
        <w:rPr/>
        <w:t>pernyataan.</w:t>
      </w:r>
      <w:r>
        <w:rPr>
          <w:spacing w:val="-12"/>
        </w:rPr>
        <w:t> </w:t>
      </w:r>
      <w:r>
        <w:rPr/>
        <w:t>Selain</w:t>
      </w:r>
      <w:r>
        <w:rPr>
          <w:spacing w:val="-11"/>
        </w:rPr>
        <w:t> </w:t>
      </w:r>
      <w:r>
        <w:rPr/>
        <w:t>itu juga variabel ini menggunakan skala likert 1-5.</w:t>
      </w:r>
    </w:p>
    <w:p>
      <w:pPr>
        <w:pStyle w:val="BodyText"/>
        <w:spacing w:after="0" w:line="480" w:lineRule="auto"/>
        <w:jc w:val="both"/>
        <w:sectPr>
          <w:headerReference w:type="default" r:id="rId159"/>
          <w:footerReference w:type="default" r:id="rId160"/>
          <w:pgSz w:w="11910" w:h="16840"/>
          <w:pgMar w:header="717" w:footer="0" w:top="1620" w:bottom="280" w:left="1080" w:right="1080"/>
        </w:sectPr>
      </w:pPr>
    </w:p>
    <w:p>
      <w:pPr>
        <w:pStyle w:val="BodyText"/>
        <w:rPr>
          <w:sz w:val="22"/>
        </w:rPr>
      </w:pPr>
    </w:p>
    <w:p>
      <w:pPr>
        <w:pStyle w:val="BodyText"/>
        <w:spacing w:before="125"/>
        <w:rPr>
          <w:sz w:val="22"/>
        </w:rPr>
      </w:pPr>
    </w:p>
    <w:p>
      <w:pPr>
        <w:spacing w:before="0"/>
        <w:ind w:left="1330" w:right="0" w:firstLine="0"/>
        <w:jc w:val="left"/>
        <w:rPr>
          <w:b/>
          <w:sz w:val="22"/>
        </w:rPr>
      </w:pPr>
      <w:r>
        <w:rPr>
          <w:b/>
          <w:sz w:val="22"/>
        </w:rPr>
        <w:t>Tabel</w:t>
      </w:r>
      <w:r>
        <w:rPr>
          <w:b/>
          <w:spacing w:val="-7"/>
          <w:sz w:val="22"/>
        </w:rPr>
        <w:t> </w:t>
      </w:r>
      <w:r>
        <w:rPr>
          <w:b/>
          <w:sz w:val="22"/>
        </w:rPr>
        <w:t>4.12</w:t>
      </w:r>
      <w:r>
        <w:rPr>
          <w:b/>
          <w:spacing w:val="-5"/>
          <w:sz w:val="22"/>
        </w:rPr>
        <w:t> </w:t>
      </w:r>
      <w:r>
        <w:rPr>
          <w:b/>
          <w:sz w:val="22"/>
        </w:rPr>
        <w:t>Deskriptif</w:t>
      </w:r>
      <w:r>
        <w:rPr>
          <w:b/>
          <w:spacing w:val="-7"/>
          <w:sz w:val="22"/>
        </w:rPr>
        <w:t> </w:t>
      </w:r>
      <w:r>
        <w:rPr>
          <w:b/>
          <w:sz w:val="22"/>
        </w:rPr>
        <w:t>Variabel</w:t>
      </w:r>
      <w:r>
        <w:rPr>
          <w:b/>
          <w:spacing w:val="-2"/>
          <w:sz w:val="22"/>
        </w:rPr>
        <w:t> </w:t>
      </w:r>
      <w:r>
        <w:rPr>
          <w:b/>
          <w:i/>
          <w:sz w:val="22"/>
        </w:rPr>
        <w:t>Religiosity</w:t>
      </w:r>
      <w:r>
        <w:rPr>
          <w:b/>
          <w:i/>
          <w:spacing w:val="-6"/>
          <w:sz w:val="22"/>
        </w:rPr>
        <w:t> </w:t>
      </w:r>
      <w:r>
        <w:rPr>
          <w:b/>
          <w:spacing w:val="-5"/>
          <w:sz w:val="22"/>
        </w:rPr>
        <w:t>(Z)</w:t>
      </w:r>
    </w:p>
    <w:tbl>
      <w:tblPr>
        <w:tblW w:w="0" w:type="auto"/>
        <w:jc w:val="left"/>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5"/>
        <w:gridCol w:w="891"/>
        <w:gridCol w:w="833"/>
        <w:gridCol w:w="833"/>
        <w:gridCol w:w="968"/>
        <w:gridCol w:w="968"/>
        <w:gridCol w:w="1393"/>
      </w:tblGrid>
      <w:tr>
        <w:trPr>
          <w:trHeight w:val="230" w:hRule="atLeast"/>
        </w:trPr>
        <w:tc>
          <w:tcPr>
            <w:tcW w:w="1205" w:type="dxa"/>
            <w:vMerge w:val="restart"/>
          </w:tcPr>
          <w:p>
            <w:pPr>
              <w:pStyle w:val="TableParagraph"/>
              <w:ind w:left="107"/>
              <w:jc w:val="left"/>
              <w:rPr>
                <w:b/>
                <w:sz w:val="20"/>
              </w:rPr>
            </w:pPr>
            <w:r>
              <w:rPr>
                <w:b/>
                <w:spacing w:val="-2"/>
                <w:sz w:val="20"/>
              </w:rPr>
              <w:t>Pernyataan</w:t>
            </w:r>
          </w:p>
        </w:tc>
        <w:tc>
          <w:tcPr>
            <w:tcW w:w="4493" w:type="dxa"/>
            <w:gridSpan w:val="5"/>
          </w:tcPr>
          <w:p>
            <w:pPr>
              <w:pStyle w:val="TableParagraph"/>
              <w:spacing w:line="210" w:lineRule="exact"/>
              <w:ind w:left="1363"/>
              <w:jc w:val="left"/>
              <w:rPr>
                <w:b/>
                <w:sz w:val="20"/>
              </w:rPr>
            </w:pPr>
            <w:r>
              <w:rPr>
                <w:b/>
                <w:sz w:val="20"/>
              </w:rPr>
              <w:t>Jawaban</w:t>
            </w:r>
            <w:r>
              <w:rPr>
                <w:b/>
                <w:spacing w:val="-6"/>
                <w:sz w:val="20"/>
              </w:rPr>
              <w:t> </w:t>
            </w:r>
            <w:r>
              <w:rPr>
                <w:b/>
                <w:spacing w:val="-2"/>
                <w:sz w:val="20"/>
              </w:rPr>
              <w:t>Responden</w:t>
            </w:r>
          </w:p>
        </w:tc>
        <w:tc>
          <w:tcPr>
            <w:tcW w:w="1393" w:type="dxa"/>
            <w:vMerge w:val="restart"/>
          </w:tcPr>
          <w:p>
            <w:pPr>
              <w:pStyle w:val="TableParagraph"/>
              <w:ind w:left="3" w:right="3"/>
              <w:rPr>
                <w:b/>
                <w:sz w:val="20"/>
              </w:rPr>
            </w:pPr>
            <w:r>
              <w:rPr>
                <w:b/>
                <w:sz w:val="20"/>
              </w:rPr>
              <w:t>Rata</w:t>
            </w:r>
            <w:r>
              <w:rPr>
                <w:b/>
                <w:spacing w:val="-3"/>
                <w:sz w:val="20"/>
              </w:rPr>
              <w:t> </w:t>
            </w:r>
            <w:r>
              <w:rPr>
                <w:b/>
                <w:spacing w:val="-4"/>
                <w:sz w:val="20"/>
              </w:rPr>
              <w:t>rata</w:t>
            </w:r>
          </w:p>
          <w:p>
            <w:pPr>
              <w:pStyle w:val="TableParagraph"/>
              <w:spacing w:line="219" w:lineRule="exact"/>
              <w:ind w:left="3"/>
              <w:rPr>
                <w:b/>
                <w:i/>
                <w:sz w:val="20"/>
              </w:rPr>
            </w:pPr>
            <w:r>
              <w:rPr>
                <w:b/>
                <w:i/>
                <w:spacing w:val="-2"/>
                <w:sz w:val="20"/>
              </w:rPr>
              <w:t>(mean)</w:t>
            </w:r>
          </w:p>
        </w:tc>
      </w:tr>
      <w:tr>
        <w:trPr>
          <w:trHeight w:val="230" w:hRule="atLeast"/>
        </w:trPr>
        <w:tc>
          <w:tcPr>
            <w:tcW w:w="1205" w:type="dxa"/>
            <w:vMerge/>
            <w:tcBorders>
              <w:top w:val="nil"/>
            </w:tcBorders>
          </w:tcPr>
          <w:p>
            <w:pPr>
              <w:rPr>
                <w:sz w:val="2"/>
                <w:szCs w:val="2"/>
              </w:rPr>
            </w:pPr>
          </w:p>
        </w:tc>
        <w:tc>
          <w:tcPr>
            <w:tcW w:w="891" w:type="dxa"/>
          </w:tcPr>
          <w:p>
            <w:pPr>
              <w:pStyle w:val="TableParagraph"/>
              <w:spacing w:line="210" w:lineRule="exact"/>
              <w:ind w:left="6"/>
              <w:rPr>
                <w:b/>
                <w:sz w:val="20"/>
              </w:rPr>
            </w:pPr>
            <w:r>
              <w:rPr>
                <w:b/>
                <w:spacing w:val="-10"/>
                <w:sz w:val="20"/>
              </w:rPr>
              <w:t>1</w:t>
            </w:r>
          </w:p>
        </w:tc>
        <w:tc>
          <w:tcPr>
            <w:tcW w:w="833" w:type="dxa"/>
          </w:tcPr>
          <w:p>
            <w:pPr>
              <w:pStyle w:val="TableParagraph"/>
              <w:spacing w:line="210" w:lineRule="exact"/>
              <w:ind w:right="6"/>
              <w:rPr>
                <w:b/>
                <w:sz w:val="20"/>
              </w:rPr>
            </w:pPr>
            <w:r>
              <w:rPr>
                <w:b/>
                <w:spacing w:val="-10"/>
                <w:sz w:val="20"/>
              </w:rPr>
              <w:t>2</w:t>
            </w:r>
          </w:p>
        </w:tc>
        <w:tc>
          <w:tcPr>
            <w:tcW w:w="833" w:type="dxa"/>
          </w:tcPr>
          <w:p>
            <w:pPr>
              <w:pStyle w:val="TableParagraph"/>
              <w:spacing w:line="210" w:lineRule="exact"/>
              <w:ind w:right="6"/>
              <w:rPr>
                <w:b/>
                <w:sz w:val="20"/>
              </w:rPr>
            </w:pPr>
            <w:r>
              <w:rPr>
                <w:b/>
                <w:spacing w:val="-10"/>
                <w:sz w:val="20"/>
              </w:rPr>
              <w:t>3</w:t>
            </w:r>
          </w:p>
        </w:tc>
        <w:tc>
          <w:tcPr>
            <w:tcW w:w="968" w:type="dxa"/>
          </w:tcPr>
          <w:p>
            <w:pPr>
              <w:pStyle w:val="TableParagraph"/>
              <w:spacing w:line="210" w:lineRule="exact"/>
              <w:ind w:left="10" w:right="6"/>
              <w:rPr>
                <w:b/>
                <w:sz w:val="20"/>
              </w:rPr>
            </w:pPr>
            <w:r>
              <w:rPr>
                <w:b/>
                <w:spacing w:val="-10"/>
                <w:sz w:val="20"/>
              </w:rPr>
              <w:t>4</w:t>
            </w:r>
          </w:p>
        </w:tc>
        <w:tc>
          <w:tcPr>
            <w:tcW w:w="968" w:type="dxa"/>
          </w:tcPr>
          <w:p>
            <w:pPr>
              <w:pStyle w:val="TableParagraph"/>
              <w:spacing w:line="210" w:lineRule="exact"/>
              <w:ind w:left="10" w:right="7"/>
              <w:rPr>
                <w:b/>
                <w:sz w:val="20"/>
              </w:rPr>
            </w:pPr>
            <w:r>
              <w:rPr>
                <w:b/>
                <w:spacing w:val="-10"/>
                <w:sz w:val="20"/>
              </w:rPr>
              <w:t>5</w:t>
            </w:r>
          </w:p>
        </w:tc>
        <w:tc>
          <w:tcPr>
            <w:tcW w:w="1393" w:type="dxa"/>
            <w:vMerge/>
            <w:tcBorders>
              <w:top w:val="nil"/>
            </w:tcBorders>
          </w:tcPr>
          <w:p>
            <w:pPr>
              <w:rPr>
                <w:sz w:val="2"/>
                <w:szCs w:val="2"/>
              </w:rPr>
            </w:pPr>
          </w:p>
        </w:tc>
      </w:tr>
      <w:tr>
        <w:trPr>
          <w:trHeight w:val="230" w:hRule="atLeast"/>
        </w:trPr>
        <w:tc>
          <w:tcPr>
            <w:tcW w:w="1205" w:type="dxa"/>
          </w:tcPr>
          <w:p>
            <w:pPr>
              <w:pStyle w:val="TableParagraph"/>
              <w:spacing w:line="210" w:lineRule="exact"/>
              <w:ind w:left="10" w:right="3"/>
              <w:rPr>
                <w:sz w:val="20"/>
              </w:rPr>
            </w:pPr>
            <w:r>
              <w:rPr>
                <w:spacing w:val="-4"/>
                <w:sz w:val="20"/>
              </w:rPr>
              <w:t>Z1.1</w:t>
            </w:r>
          </w:p>
        </w:tc>
        <w:tc>
          <w:tcPr>
            <w:tcW w:w="891" w:type="dxa"/>
          </w:tcPr>
          <w:p>
            <w:pPr>
              <w:pStyle w:val="TableParagraph"/>
              <w:spacing w:line="210" w:lineRule="exact"/>
              <w:ind w:left="6"/>
              <w:rPr>
                <w:sz w:val="20"/>
              </w:rPr>
            </w:pPr>
            <w:r>
              <w:rPr>
                <w:spacing w:val="-10"/>
                <w:sz w:val="20"/>
              </w:rPr>
              <w:t>4</w:t>
            </w:r>
          </w:p>
        </w:tc>
        <w:tc>
          <w:tcPr>
            <w:tcW w:w="833" w:type="dxa"/>
          </w:tcPr>
          <w:p>
            <w:pPr>
              <w:pStyle w:val="TableParagraph"/>
              <w:spacing w:line="210" w:lineRule="exact"/>
              <w:ind w:right="5"/>
              <w:rPr>
                <w:sz w:val="20"/>
              </w:rPr>
            </w:pPr>
            <w:r>
              <w:rPr>
                <w:spacing w:val="-5"/>
                <w:sz w:val="20"/>
              </w:rPr>
              <w:t>18</w:t>
            </w:r>
          </w:p>
        </w:tc>
        <w:tc>
          <w:tcPr>
            <w:tcW w:w="833" w:type="dxa"/>
          </w:tcPr>
          <w:p>
            <w:pPr>
              <w:pStyle w:val="TableParagraph"/>
              <w:spacing w:line="210" w:lineRule="exact"/>
              <w:ind w:right="6"/>
              <w:rPr>
                <w:sz w:val="20"/>
              </w:rPr>
            </w:pPr>
            <w:r>
              <w:rPr>
                <w:spacing w:val="-10"/>
                <w:sz w:val="20"/>
              </w:rPr>
              <w:t>8</w:t>
            </w:r>
          </w:p>
        </w:tc>
        <w:tc>
          <w:tcPr>
            <w:tcW w:w="968" w:type="dxa"/>
          </w:tcPr>
          <w:p>
            <w:pPr>
              <w:pStyle w:val="TableParagraph"/>
              <w:spacing w:line="210" w:lineRule="exact"/>
              <w:ind w:left="10" w:right="6"/>
              <w:rPr>
                <w:sz w:val="20"/>
              </w:rPr>
            </w:pPr>
            <w:r>
              <w:rPr>
                <w:spacing w:val="-10"/>
                <w:sz w:val="20"/>
              </w:rPr>
              <w:t>3</w:t>
            </w:r>
          </w:p>
        </w:tc>
        <w:tc>
          <w:tcPr>
            <w:tcW w:w="968" w:type="dxa"/>
          </w:tcPr>
          <w:p>
            <w:pPr>
              <w:pStyle w:val="TableParagraph"/>
              <w:spacing w:line="210" w:lineRule="exact"/>
              <w:ind w:left="10" w:right="2"/>
              <w:rPr>
                <w:sz w:val="20"/>
              </w:rPr>
            </w:pPr>
            <w:r>
              <w:rPr>
                <w:spacing w:val="-5"/>
                <w:sz w:val="20"/>
              </w:rPr>
              <w:t>12</w:t>
            </w:r>
          </w:p>
        </w:tc>
        <w:tc>
          <w:tcPr>
            <w:tcW w:w="1393" w:type="dxa"/>
          </w:tcPr>
          <w:p>
            <w:pPr>
              <w:pStyle w:val="TableParagraph"/>
              <w:spacing w:line="210" w:lineRule="exact"/>
              <w:ind w:left="8" w:right="2"/>
              <w:rPr>
                <w:sz w:val="20"/>
              </w:rPr>
            </w:pPr>
            <w:r>
              <w:rPr>
                <w:spacing w:val="-4"/>
                <w:sz w:val="20"/>
              </w:rPr>
              <w:t>3,02</w:t>
            </w:r>
          </w:p>
        </w:tc>
      </w:tr>
      <w:tr>
        <w:trPr>
          <w:trHeight w:val="230" w:hRule="atLeast"/>
        </w:trPr>
        <w:tc>
          <w:tcPr>
            <w:tcW w:w="1205" w:type="dxa"/>
          </w:tcPr>
          <w:p>
            <w:pPr>
              <w:pStyle w:val="TableParagraph"/>
              <w:spacing w:line="210" w:lineRule="exact"/>
              <w:ind w:left="10" w:right="3"/>
              <w:rPr>
                <w:sz w:val="20"/>
              </w:rPr>
            </w:pPr>
            <w:r>
              <w:rPr>
                <w:spacing w:val="-4"/>
                <w:sz w:val="20"/>
              </w:rPr>
              <w:t>Z1.2</w:t>
            </w:r>
          </w:p>
        </w:tc>
        <w:tc>
          <w:tcPr>
            <w:tcW w:w="891" w:type="dxa"/>
          </w:tcPr>
          <w:p>
            <w:pPr>
              <w:pStyle w:val="TableParagraph"/>
              <w:spacing w:line="210" w:lineRule="exact"/>
              <w:ind w:left="6"/>
              <w:rPr>
                <w:sz w:val="20"/>
              </w:rPr>
            </w:pPr>
            <w:r>
              <w:rPr>
                <w:spacing w:val="-10"/>
                <w:sz w:val="20"/>
              </w:rPr>
              <w:t>8</w:t>
            </w:r>
          </w:p>
        </w:tc>
        <w:tc>
          <w:tcPr>
            <w:tcW w:w="833" w:type="dxa"/>
          </w:tcPr>
          <w:p>
            <w:pPr>
              <w:pStyle w:val="TableParagraph"/>
              <w:spacing w:line="210" w:lineRule="exact"/>
              <w:ind w:right="6"/>
              <w:rPr>
                <w:sz w:val="20"/>
              </w:rPr>
            </w:pPr>
            <w:r>
              <w:rPr>
                <w:spacing w:val="-10"/>
                <w:sz w:val="20"/>
              </w:rPr>
              <w:t>6</w:t>
            </w:r>
          </w:p>
        </w:tc>
        <w:tc>
          <w:tcPr>
            <w:tcW w:w="833" w:type="dxa"/>
          </w:tcPr>
          <w:p>
            <w:pPr>
              <w:pStyle w:val="TableParagraph"/>
              <w:spacing w:line="210" w:lineRule="exact"/>
              <w:rPr>
                <w:sz w:val="20"/>
              </w:rPr>
            </w:pPr>
            <w:r>
              <w:rPr>
                <w:spacing w:val="-5"/>
                <w:sz w:val="20"/>
              </w:rPr>
              <w:t>15</w:t>
            </w:r>
          </w:p>
        </w:tc>
        <w:tc>
          <w:tcPr>
            <w:tcW w:w="968" w:type="dxa"/>
          </w:tcPr>
          <w:p>
            <w:pPr>
              <w:pStyle w:val="TableParagraph"/>
              <w:spacing w:line="210" w:lineRule="exact"/>
              <w:ind w:left="10" w:right="6"/>
              <w:rPr>
                <w:sz w:val="20"/>
              </w:rPr>
            </w:pPr>
            <w:r>
              <w:rPr>
                <w:spacing w:val="-10"/>
                <w:sz w:val="20"/>
              </w:rPr>
              <w:t>9</w:t>
            </w:r>
          </w:p>
        </w:tc>
        <w:tc>
          <w:tcPr>
            <w:tcW w:w="968" w:type="dxa"/>
          </w:tcPr>
          <w:p>
            <w:pPr>
              <w:pStyle w:val="TableParagraph"/>
              <w:spacing w:line="210" w:lineRule="exact"/>
              <w:ind w:left="10" w:right="7"/>
              <w:rPr>
                <w:sz w:val="20"/>
              </w:rPr>
            </w:pPr>
            <w:r>
              <w:rPr>
                <w:spacing w:val="-10"/>
                <w:sz w:val="20"/>
              </w:rPr>
              <w:t>7</w:t>
            </w:r>
          </w:p>
        </w:tc>
        <w:tc>
          <w:tcPr>
            <w:tcW w:w="1393" w:type="dxa"/>
          </w:tcPr>
          <w:p>
            <w:pPr>
              <w:pStyle w:val="TableParagraph"/>
              <w:spacing w:line="210" w:lineRule="exact"/>
              <w:ind w:left="8"/>
              <w:rPr>
                <w:sz w:val="20"/>
              </w:rPr>
            </w:pPr>
            <w:r>
              <w:rPr>
                <w:spacing w:val="-4"/>
                <w:sz w:val="20"/>
              </w:rPr>
              <w:t>3,02</w:t>
            </w:r>
          </w:p>
        </w:tc>
      </w:tr>
      <w:tr>
        <w:trPr>
          <w:trHeight w:val="230" w:hRule="atLeast"/>
        </w:trPr>
        <w:tc>
          <w:tcPr>
            <w:tcW w:w="1205" w:type="dxa"/>
          </w:tcPr>
          <w:p>
            <w:pPr>
              <w:pStyle w:val="TableParagraph"/>
              <w:spacing w:line="210" w:lineRule="exact"/>
              <w:ind w:left="10" w:right="3"/>
              <w:rPr>
                <w:sz w:val="20"/>
              </w:rPr>
            </w:pPr>
            <w:r>
              <w:rPr>
                <w:spacing w:val="-4"/>
                <w:sz w:val="20"/>
              </w:rPr>
              <w:t>Z1.4</w:t>
            </w:r>
          </w:p>
        </w:tc>
        <w:tc>
          <w:tcPr>
            <w:tcW w:w="891" w:type="dxa"/>
          </w:tcPr>
          <w:p>
            <w:pPr>
              <w:pStyle w:val="TableParagraph"/>
              <w:spacing w:line="210" w:lineRule="exact"/>
              <w:ind w:left="6"/>
              <w:rPr>
                <w:sz w:val="20"/>
              </w:rPr>
            </w:pPr>
            <w:r>
              <w:rPr>
                <w:spacing w:val="-10"/>
                <w:sz w:val="20"/>
              </w:rPr>
              <w:t>0</w:t>
            </w:r>
          </w:p>
        </w:tc>
        <w:tc>
          <w:tcPr>
            <w:tcW w:w="833" w:type="dxa"/>
          </w:tcPr>
          <w:p>
            <w:pPr>
              <w:pStyle w:val="TableParagraph"/>
              <w:spacing w:line="210" w:lineRule="exact"/>
              <w:ind w:right="6"/>
              <w:rPr>
                <w:sz w:val="20"/>
              </w:rPr>
            </w:pPr>
            <w:r>
              <w:rPr>
                <w:spacing w:val="-10"/>
                <w:sz w:val="20"/>
              </w:rPr>
              <w:t>7</w:t>
            </w:r>
          </w:p>
        </w:tc>
        <w:tc>
          <w:tcPr>
            <w:tcW w:w="833" w:type="dxa"/>
          </w:tcPr>
          <w:p>
            <w:pPr>
              <w:pStyle w:val="TableParagraph"/>
              <w:spacing w:line="210" w:lineRule="exact"/>
              <w:ind w:right="6"/>
              <w:rPr>
                <w:sz w:val="20"/>
              </w:rPr>
            </w:pPr>
            <w:r>
              <w:rPr>
                <w:spacing w:val="-10"/>
                <w:sz w:val="20"/>
              </w:rPr>
              <w:t>9</w:t>
            </w:r>
          </w:p>
        </w:tc>
        <w:tc>
          <w:tcPr>
            <w:tcW w:w="968" w:type="dxa"/>
          </w:tcPr>
          <w:p>
            <w:pPr>
              <w:pStyle w:val="TableParagraph"/>
              <w:spacing w:line="210" w:lineRule="exact"/>
              <w:ind w:left="10"/>
              <w:rPr>
                <w:sz w:val="20"/>
              </w:rPr>
            </w:pPr>
            <w:r>
              <w:rPr>
                <w:spacing w:val="-5"/>
                <w:sz w:val="20"/>
              </w:rPr>
              <w:t>21</w:t>
            </w:r>
          </w:p>
        </w:tc>
        <w:tc>
          <w:tcPr>
            <w:tcW w:w="968" w:type="dxa"/>
          </w:tcPr>
          <w:p>
            <w:pPr>
              <w:pStyle w:val="TableParagraph"/>
              <w:spacing w:line="210" w:lineRule="exact"/>
              <w:ind w:left="10" w:right="7"/>
              <w:rPr>
                <w:sz w:val="20"/>
              </w:rPr>
            </w:pPr>
            <w:r>
              <w:rPr>
                <w:spacing w:val="-10"/>
                <w:sz w:val="20"/>
              </w:rPr>
              <w:t>8</w:t>
            </w:r>
          </w:p>
        </w:tc>
        <w:tc>
          <w:tcPr>
            <w:tcW w:w="1393" w:type="dxa"/>
          </w:tcPr>
          <w:p>
            <w:pPr>
              <w:pStyle w:val="TableParagraph"/>
              <w:spacing w:line="210" w:lineRule="exact"/>
              <w:ind w:left="8"/>
              <w:rPr>
                <w:sz w:val="20"/>
              </w:rPr>
            </w:pPr>
            <w:r>
              <w:rPr>
                <w:spacing w:val="-4"/>
                <w:sz w:val="20"/>
              </w:rPr>
              <w:t>3,67</w:t>
            </w:r>
          </w:p>
        </w:tc>
      </w:tr>
      <w:tr>
        <w:trPr>
          <w:trHeight w:val="230" w:hRule="atLeast"/>
        </w:trPr>
        <w:tc>
          <w:tcPr>
            <w:tcW w:w="1205" w:type="dxa"/>
          </w:tcPr>
          <w:p>
            <w:pPr>
              <w:pStyle w:val="TableParagraph"/>
              <w:spacing w:line="210" w:lineRule="exact"/>
              <w:ind w:left="10" w:right="3"/>
              <w:rPr>
                <w:sz w:val="20"/>
              </w:rPr>
            </w:pPr>
            <w:r>
              <w:rPr>
                <w:spacing w:val="-4"/>
                <w:sz w:val="20"/>
              </w:rPr>
              <w:t>Z1.5</w:t>
            </w:r>
          </w:p>
        </w:tc>
        <w:tc>
          <w:tcPr>
            <w:tcW w:w="891" w:type="dxa"/>
          </w:tcPr>
          <w:p>
            <w:pPr>
              <w:pStyle w:val="TableParagraph"/>
              <w:spacing w:line="210" w:lineRule="exact"/>
              <w:ind w:left="6"/>
              <w:rPr>
                <w:sz w:val="20"/>
              </w:rPr>
            </w:pPr>
            <w:r>
              <w:rPr>
                <w:spacing w:val="-10"/>
                <w:sz w:val="20"/>
              </w:rPr>
              <w:t>0</w:t>
            </w:r>
          </w:p>
        </w:tc>
        <w:tc>
          <w:tcPr>
            <w:tcW w:w="833" w:type="dxa"/>
          </w:tcPr>
          <w:p>
            <w:pPr>
              <w:pStyle w:val="TableParagraph"/>
              <w:spacing w:line="210" w:lineRule="exact"/>
              <w:ind w:right="6"/>
              <w:rPr>
                <w:sz w:val="20"/>
              </w:rPr>
            </w:pPr>
            <w:r>
              <w:rPr>
                <w:spacing w:val="-10"/>
                <w:sz w:val="20"/>
              </w:rPr>
              <w:t>3</w:t>
            </w:r>
          </w:p>
        </w:tc>
        <w:tc>
          <w:tcPr>
            <w:tcW w:w="833" w:type="dxa"/>
          </w:tcPr>
          <w:p>
            <w:pPr>
              <w:pStyle w:val="TableParagraph"/>
              <w:spacing w:line="210" w:lineRule="exact"/>
              <w:ind w:right="2"/>
              <w:rPr>
                <w:sz w:val="20"/>
              </w:rPr>
            </w:pPr>
            <w:r>
              <w:rPr>
                <w:spacing w:val="-5"/>
                <w:sz w:val="20"/>
              </w:rPr>
              <w:t>10</w:t>
            </w:r>
          </w:p>
        </w:tc>
        <w:tc>
          <w:tcPr>
            <w:tcW w:w="968" w:type="dxa"/>
          </w:tcPr>
          <w:p>
            <w:pPr>
              <w:pStyle w:val="TableParagraph"/>
              <w:spacing w:line="210" w:lineRule="exact"/>
              <w:ind w:left="10"/>
              <w:rPr>
                <w:sz w:val="20"/>
              </w:rPr>
            </w:pPr>
            <w:r>
              <w:rPr>
                <w:spacing w:val="-5"/>
                <w:sz w:val="20"/>
              </w:rPr>
              <w:t>24</w:t>
            </w:r>
          </w:p>
        </w:tc>
        <w:tc>
          <w:tcPr>
            <w:tcW w:w="968" w:type="dxa"/>
          </w:tcPr>
          <w:p>
            <w:pPr>
              <w:pStyle w:val="TableParagraph"/>
              <w:spacing w:line="210" w:lineRule="exact"/>
              <w:ind w:left="10" w:right="7"/>
              <w:rPr>
                <w:sz w:val="20"/>
              </w:rPr>
            </w:pPr>
            <w:r>
              <w:rPr>
                <w:spacing w:val="-10"/>
                <w:sz w:val="20"/>
              </w:rPr>
              <w:t>8</w:t>
            </w:r>
          </w:p>
        </w:tc>
        <w:tc>
          <w:tcPr>
            <w:tcW w:w="1393" w:type="dxa"/>
          </w:tcPr>
          <w:p>
            <w:pPr>
              <w:pStyle w:val="TableParagraph"/>
              <w:spacing w:line="210" w:lineRule="exact"/>
              <w:ind w:left="8"/>
              <w:rPr>
                <w:sz w:val="20"/>
              </w:rPr>
            </w:pPr>
            <w:r>
              <w:rPr>
                <w:spacing w:val="-4"/>
                <w:sz w:val="20"/>
              </w:rPr>
              <w:t>3,82</w:t>
            </w:r>
          </w:p>
        </w:tc>
      </w:tr>
      <w:tr>
        <w:trPr>
          <w:trHeight w:val="230" w:hRule="atLeast"/>
        </w:trPr>
        <w:tc>
          <w:tcPr>
            <w:tcW w:w="1205" w:type="dxa"/>
          </w:tcPr>
          <w:p>
            <w:pPr>
              <w:pStyle w:val="TableParagraph"/>
              <w:spacing w:line="210" w:lineRule="exact"/>
              <w:ind w:left="10" w:right="3"/>
              <w:rPr>
                <w:sz w:val="20"/>
              </w:rPr>
            </w:pPr>
            <w:r>
              <w:rPr>
                <w:spacing w:val="-4"/>
                <w:sz w:val="20"/>
              </w:rPr>
              <w:t>Z1.6</w:t>
            </w:r>
          </w:p>
        </w:tc>
        <w:tc>
          <w:tcPr>
            <w:tcW w:w="891" w:type="dxa"/>
          </w:tcPr>
          <w:p>
            <w:pPr>
              <w:pStyle w:val="TableParagraph"/>
              <w:spacing w:line="210" w:lineRule="exact"/>
              <w:ind w:left="6"/>
              <w:rPr>
                <w:sz w:val="20"/>
              </w:rPr>
            </w:pPr>
            <w:r>
              <w:rPr>
                <w:spacing w:val="-10"/>
                <w:sz w:val="20"/>
              </w:rPr>
              <w:t>0</w:t>
            </w:r>
          </w:p>
        </w:tc>
        <w:tc>
          <w:tcPr>
            <w:tcW w:w="833" w:type="dxa"/>
          </w:tcPr>
          <w:p>
            <w:pPr>
              <w:pStyle w:val="TableParagraph"/>
              <w:spacing w:line="210" w:lineRule="exact"/>
              <w:ind w:right="6"/>
              <w:rPr>
                <w:sz w:val="20"/>
              </w:rPr>
            </w:pPr>
            <w:r>
              <w:rPr>
                <w:spacing w:val="-10"/>
                <w:sz w:val="20"/>
              </w:rPr>
              <w:t>9</w:t>
            </w:r>
          </w:p>
        </w:tc>
        <w:tc>
          <w:tcPr>
            <w:tcW w:w="833" w:type="dxa"/>
          </w:tcPr>
          <w:p>
            <w:pPr>
              <w:pStyle w:val="TableParagraph"/>
              <w:spacing w:line="210" w:lineRule="exact"/>
              <w:ind w:right="2"/>
              <w:rPr>
                <w:sz w:val="20"/>
              </w:rPr>
            </w:pPr>
            <w:r>
              <w:rPr>
                <w:spacing w:val="-5"/>
                <w:sz w:val="20"/>
              </w:rPr>
              <w:t>10</w:t>
            </w:r>
          </w:p>
        </w:tc>
        <w:tc>
          <w:tcPr>
            <w:tcW w:w="968" w:type="dxa"/>
          </w:tcPr>
          <w:p>
            <w:pPr>
              <w:pStyle w:val="TableParagraph"/>
              <w:spacing w:line="210" w:lineRule="exact"/>
              <w:ind w:left="10"/>
              <w:rPr>
                <w:sz w:val="20"/>
              </w:rPr>
            </w:pPr>
            <w:r>
              <w:rPr>
                <w:spacing w:val="-5"/>
                <w:sz w:val="20"/>
              </w:rPr>
              <w:t>18</w:t>
            </w:r>
          </w:p>
        </w:tc>
        <w:tc>
          <w:tcPr>
            <w:tcW w:w="968" w:type="dxa"/>
          </w:tcPr>
          <w:p>
            <w:pPr>
              <w:pStyle w:val="TableParagraph"/>
              <w:spacing w:line="210" w:lineRule="exact"/>
              <w:ind w:left="10" w:right="7"/>
              <w:rPr>
                <w:sz w:val="20"/>
              </w:rPr>
            </w:pPr>
            <w:r>
              <w:rPr>
                <w:spacing w:val="-10"/>
                <w:sz w:val="20"/>
              </w:rPr>
              <w:t>8</w:t>
            </w:r>
          </w:p>
        </w:tc>
        <w:tc>
          <w:tcPr>
            <w:tcW w:w="1393" w:type="dxa"/>
          </w:tcPr>
          <w:p>
            <w:pPr>
              <w:pStyle w:val="TableParagraph"/>
              <w:spacing w:line="210" w:lineRule="exact"/>
              <w:ind w:left="8"/>
              <w:rPr>
                <w:sz w:val="20"/>
              </w:rPr>
            </w:pPr>
            <w:r>
              <w:rPr>
                <w:spacing w:val="-4"/>
                <w:sz w:val="20"/>
              </w:rPr>
              <w:t>3,56</w:t>
            </w:r>
          </w:p>
        </w:tc>
      </w:tr>
      <w:tr>
        <w:trPr>
          <w:trHeight w:val="230" w:hRule="atLeast"/>
        </w:trPr>
        <w:tc>
          <w:tcPr>
            <w:tcW w:w="1205" w:type="dxa"/>
          </w:tcPr>
          <w:p>
            <w:pPr>
              <w:pStyle w:val="TableParagraph"/>
              <w:spacing w:line="210" w:lineRule="exact"/>
              <w:ind w:left="10" w:right="3"/>
              <w:rPr>
                <w:sz w:val="20"/>
              </w:rPr>
            </w:pPr>
            <w:r>
              <w:rPr>
                <w:spacing w:val="-4"/>
                <w:sz w:val="20"/>
              </w:rPr>
              <w:t>Z1.7</w:t>
            </w:r>
          </w:p>
        </w:tc>
        <w:tc>
          <w:tcPr>
            <w:tcW w:w="891" w:type="dxa"/>
          </w:tcPr>
          <w:p>
            <w:pPr>
              <w:pStyle w:val="TableParagraph"/>
              <w:spacing w:line="210" w:lineRule="exact"/>
              <w:ind w:left="6"/>
              <w:rPr>
                <w:sz w:val="20"/>
              </w:rPr>
            </w:pPr>
            <w:r>
              <w:rPr>
                <w:spacing w:val="-10"/>
                <w:sz w:val="20"/>
              </w:rPr>
              <w:t>0</w:t>
            </w:r>
          </w:p>
        </w:tc>
        <w:tc>
          <w:tcPr>
            <w:tcW w:w="833" w:type="dxa"/>
          </w:tcPr>
          <w:p>
            <w:pPr>
              <w:pStyle w:val="TableParagraph"/>
              <w:spacing w:line="210" w:lineRule="exact"/>
              <w:ind w:right="6"/>
              <w:rPr>
                <w:sz w:val="20"/>
              </w:rPr>
            </w:pPr>
            <w:r>
              <w:rPr>
                <w:spacing w:val="-10"/>
                <w:sz w:val="20"/>
              </w:rPr>
              <w:t>3</w:t>
            </w:r>
          </w:p>
        </w:tc>
        <w:tc>
          <w:tcPr>
            <w:tcW w:w="833" w:type="dxa"/>
          </w:tcPr>
          <w:p>
            <w:pPr>
              <w:pStyle w:val="TableParagraph"/>
              <w:spacing w:line="210" w:lineRule="exact"/>
              <w:ind w:right="2"/>
              <w:rPr>
                <w:sz w:val="20"/>
              </w:rPr>
            </w:pPr>
            <w:r>
              <w:rPr>
                <w:spacing w:val="-5"/>
                <w:sz w:val="20"/>
              </w:rPr>
              <w:t>10</w:t>
            </w:r>
          </w:p>
        </w:tc>
        <w:tc>
          <w:tcPr>
            <w:tcW w:w="968" w:type="dxa"/>
          </w:tcPr>
          <w:p>
            <w:pPr>
              <w:pStyle w:val="TableParagraph"/>
              <w:spacing w:line="210" w:lineRule="exact"/>
              <w:ind w:left="10"/>
              <w:rPr>
                <w:sz w:val="20"/>
              </w:rPr>
            </w:pPr>
            <w:r>
              <w:rPr>
                <w:spacing w:val="-5"/>
                <w:sz w:val="20"/>
              </w:rPr>
              <w:t>22</w:t>
            </w:r>
          </w:p>
        </w:tc>
        <w:tc>
          <w:tcPr>
            <w:tcW w:w="968" w:type="dxa"/>
          </w:tcPr>
          <w:p>
            <w:pPr>
              <w:pStyle w:val="TableParagraph"/>
              <w:spacing w:line="210" w:lineRule="exact"/>
              <w:ind w:left="10" w:right="1"/>
              <w:rPr>
                <w:sz w:val="20"/>
              </w:rPr>
            </w:pPr>
            <w:r>
              <w:rPr>
                <w:spacing w:val="-5"/>
                <w:sz w:val="20"/>
              </w:rPr>
              <w:t>10</w:t>
            </w:r>
          </w:p>
        </w:tc>
        <w:tc>
          <w:tcPr>
            <w:tcW w:w="1393" w:type="dxa"/>
          </w:tcPr>
          <w:p>
            <w:pPr>
              <w:pStyle w:val="TableParagraph"/>
              <w:spacing w:line="210" w:lineRule="exact"/>
              <w:ind w:left="8"/>
              <w:rPr>
                <w:sz w:val="20"/>
              </w:rPr>
            </w:pPr>
            <w:r>
              <w:rPr>
                <w:spacing w:val="-4"/>
                <w:sz w:val="20"/>
              </w:rPr>
              <w:t>3,87</w:t>
            </w:r>
          </w:p>
        </w:tc>
      </w:tr>
    </w:tbl>
    <w:p>
      <w:pPr>
        <w:spacing w:before="0"/>
        <w:ind w:left="1330"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8"/>
        <w:ind w:left="1471" w:right="1186" w:firstLine="568"/>
        <w:jc w:val="both"/>
      </w:pPr>
      <w:r>
        <w:rPr/>
        <w:t>Berdasarkan</w:t>
      </w:r>
      <w:r>
        <w:rPr>
          <w:spacing w:val="-2"/>
        </w:rPr>
        <w:t> </w:t>
      </w:r>
      <w:r>
        <w:rPr/>
        <w:t>hasil</w:t>
      </w:r>
      <w:r>
        <w:rPr>
          <w:spacing w:val="-1"/>
        </w:rPr>
        <w:t> </w:t>
      </w:r>
      <w:r>
        <w:rPr/>
        <w:t>analisisis</w:t>
      </w:r>
      <w:r>
        <w:rPr>
          <w:spacing w:val="-1"/>
        </w:rPr>
        <w:t> </w:t>
      </w:r>
      <w:r>
        <w:rPr/>
        <w:t>statistik</w:t>
      </w:r>
      <w:r>
        <w:rPr>
          <w:spacing w:val="-2"/>
        </w:rPr>
        <w:t> </w:t>
      </w:r>
      <w:r>
        <w:rPr/>
        <w:t>deskriptif</w:t>
      </w:r>
      <w:r>
        <w:rPr>
          <w:spacing w:val="-3"/>
        </w:rPr>
        <w:t> </w:t>
      </w:r>
      <w:r>
        <w:rPr/>
        <w:t>menunjukkan</w:t>
      </w:r>
      <w:r>
        <w:rPr>
          <w:spacing w:val="-2"/>
        </w:rPr>
        <w:t> </w:t>
      </w:r>
      <w:r>
        <w:rPr/>
        <w:t>bahwa pernyataan Z1.1 memiliki nilai </w:t>
      </w:r>
      <w:r>
        <w:rPr>
          <w:i/>
        </w:rPr>
        <w:t>mean </w:t>
      </w:r>
      <w:r>
        <w:rPr/>
        <w:t>sebesar 3,00. Hal ini menggambarkan bahwa sebagian besar auditor meyakini bahwa adanya Tuhan yang berfungsi sebagai sumber kebenaran serta pedoman hidup.</w:t>
      </w:r>
    </w:p>
    <w:p>
      <w:pPr>
        <w:pStyle w:val="BodyText"/>
        <w:spacing w:line="480" w:lineRule="auto" w:before="1"/>
        <w:ind w:left="1471" w:right="1189" w:firstLine="568"/>
        <w:jc w:val="both"/>
      </w:pPr>
      <w:r>
        <w:rPr/>
        <w:t>Hasil analisis statistik deskriptif menunjukkan bahwa pernyataan Z1.2 memiliki nilai </w:t>
      </w:r>
      <w:r>
        <w:rPr>
          <w:i/>
        </w:rPr>
        <w:t>mean </w:t>
      </w:r>
      <w:r>
        <w:rPr/>
        <w:t>sebesar 3,02. Maka berdasarkan hal tersebut dapat</w:t>
      </w:r>
      <w:r>
        <w:rPr>
          <w:spacing w:val="-15"/>
        </w:rPr>
        <w:t> </w:t>
      </w:r>
      <w:r>
        <w:rPr/>
        <w:t>disimpulkan</w:t>
      </w:r>
      <w:r>
        <w:rPr>
          <w:spacing w:val="-15"/>
        </w:rPr>
        <w:t> </w:t>
      </w:r>
      <w:r>
        <w:rPr/>
        <w:t>bahwa</w:t>
      </w:r>
      <w:r>
        <w:rPr>
          <w:spacing w:val="-15"/>
        </w:rPr>
        <w:t> </w:t>
      </w:r>
      <w:r>
        <w:rPr/>
        <w:t>rata</w:t>
      </w:r>
      <w:r>
        <w:rPr>
          <w:spacing w:val="-15"/>
        </w:rPr>
        <w:t> </w:t>
      </w:r>
      <w:r>
        <w:rPr/>
        <w:t>rata</w:t>
      </w:r>
      <w:r>
        <w:rPr>
          <w:spacing w:val="-15"/>
        </w:rPr>
        <w:t> </w:t>
      </w:r>
      <w:r>
        <w:rPr/>
        <w:t>auditor</w:t>
      </w:r>
      <w:r>
        <w:rPr>
          <w:spacing w:val="-15"/>
        </w:rPr>
        <w:t> </w:t>
      </w:r>
      <w:r>
        <w:rPr/>
        <w:t>meyakini</w:t>
      </w:r>
      <w:r>
        <w:rPr>
          <w:spacing w:val="-15"/>
        </w:rPr>
        <w:t> </w:t>
      </w:r>
      <w:r>
        <w:rPr/>
        <w:t>bahwa</w:t>
      </w:r>
      <w:r>
        <w:rPr>
          <w:spacing w:val="-15"/>
        </w:rPr>
        <w:t> </w:t>
      </w:r>
      <w:r>
        <w:rPr/>
        <w:t>perbuatan</w:t>
      </w:r>
      <w:r>
        <w:rPr>
          <w:spacing w:val="-15"/>
        </w:rPr>
        <w:t> </w:t>
      </w:r>
      <w:r>
        <w:rPr/>
        <w:t>yang mereka lakukan akan mendapatkan balasan di akhirat kelak.</w:t>
      </w:r>
    </w:p>
    <w:p>
      <w:pPr>
        <w:pStyle w:val="BodyText"/>
        <w:spacing w:line="480" w:lineRule="auto"/>
        <w:ind w:left="1471" w:right="1183" w:firstLine="568"/>
        <w:jc w:val="both"/>
      </w:pPr>
      <w:r>
        <w:rPr/>
        <w:t>Berdasarkan hasil analisis statistik deskriptif menunjukkan bahwa pernyataan Z1.3 memiliki nilai </w:t>
      </w:r>
      <w:r>
        <w:rPr>
          <w:i/>
        </w:rPr>
        <w:t>mean </w:t>
      </w:r>
      <w:r>
        <w:rPr/>
        <w:t>sebesar 3,67. Hal ini menunjukkan bahwa sebagian besar auditor selalu meluangkan waktu untuk membaca kitab suci sesuai dengan agama yang diyakini.</w:t>
      </w:r>
    </w:p>
    <w:p>
      <w:pPr>
        <w:pStyle w:val="BodyText"/>
        <w:spacing w:line="480" w:lineRule="auto"/>
        <w:ind w:left="1471" w:right="1183" w:firstLine="568"/>
        <w:jc w:val="both"/>
      </w:pPr>
      <w:r>
        <w:rPr/>
        <w:t>Berdasarkan hasil analisis statistik deskriptif menunjukkan bahwa pernyataan Z1.4 memiliki nilai </w:t>
      </w:r>
      <w:r>
        <w:rPr>
          <w:i/>
        </w:rPr>
        <w:t>mean </w:t>
      </w:r>
      <w:r>
        <w:rPr/>
        <w:t>sebesar 3,82. Hal ini menunjukkan bahwa sebagian besar auditor merasa tidak tenang ketika mereka melewatkan kewajiban ibadah.</w:t>
      </w:r>
    </w:p>
    <w:p>
      <w:pPr>
        <w:pStyle w:val="BodyText"/>
        <w:spacing w:line="480" w:lineRule="auto"/>
        <w:ind w:left="1471" w:right="1186" w:firstLine="568"/>
        <w:jc w:val="both"/>
      </w:pPr>
      <w:r>
        <w:rPr/>
        <w:t>Hasil analisis statistik deskriptif menunjukkan bahwa pernyataan Z1.5</w:t>
      </w:r>
      <w:r>
        <w:rPr>
          <w:spacing w:val="53"/>
        </w:rPr>
        <w:t> </w:t>
      </w:r>
      <w:r>
        <w:rPr/>
        <w:t>memiliki</w:t>
      </w:r>
      <w:r>
        <w:rPr>
          <w:spacing w:val="56"/>
        </w:rPr>
        <w:t> </w:t>
      </w:r>
      <w:r>
        <w:rPr/>
        <w:t>nilai</w:t>
      </w:r>
      <w:r>
        <w:rPr>
          <w:spacing w:val="59"/>
        </w:rPr>
        <w:t> </w:t>
      </w:r>
      <w:r>
        <w:rPr>
          <w:i/>
        </w:rPr>
        <w:t>mean</w:t>
      </w:r>
      <w:r>
        <w:rPr>
          <w:i/>
          <w:spacing w:val="55"/>
        </w:rPr>
        <w:t> </w:t>
      </w:r>
      <w:r>
        <w:rPr/>
        <w:t>sebesar</w:t>
      </w:r>
      <w:r>
        <w:rPr>
          <w:spacing w:val="54"/>
        </w:rPr>
        <w:t> </w:t>
      </w:r>
      <w:r>
        <w:rPr/>
        <w:t>3,56.</w:t>
      </w:r>
      <w:r>
        <w:rPr>
          <w:spacing w:val="56"/>
        </w:rPr>
        <w:t> </w:t>
      </w:r>
      <w:r>
        <w:rPr/>
        <w:t>Hal</w:t>
      </w:r>
      <w:r>
        <w:rPr>
          <w:spacing w:val="55"/>
        </w:rPr>
        <w:t> </w:t>
      </w:r>
      <w:r>
        <w:rPr/>
        <w:t>tersebut</w:t>
      </w:r>
      <w:r>
        <w:rPr>
          <w:spacing w:val="56"/>
        </w:rPr>
        <w:t> </w:t>
      </w:r>
      <w:r>
        <w:rPr>
          <w:spacing w:val="-2"/>
        </w:rPr>
        <w:t>menggambarkan</w:t>
      </w:r>
    </w:p>
    <w:p>
      <w:pPr>
        <w:pStyle w:val="BodyText"/>
        <w:spacing w:after="0" w:line="480" w:lineRule="auto"/>
        <w:jc w:val="both"/>
        <w:sectPr>
          <w:headerReference w:type="default" r:id="rId161"/>
          <w:footerReference w:type="default" r:id="rId162"/>
          <w:pgSz w:w="11910" w:h="16840"/>
          <w:pgMar w:header="717" w:footer="0" w:top="1620" w:bottom="280" w:left="1080" w:right="1080"/>
        </w:sectPr>
      </w:pPr>
    </w:p>
    <w:p>
      <w:pPr>
        <w:pStyle w:val="BodyText"/>
        <w:spacing w:line="480" w:lineRule="auto" w:before="80"/>
        <w:ind w:left="1471" w:right="1192"/>
        <w:jc w:val="both"/>
      </w:pPr>
      <w:r>
        <w:rPr/>
        <w:t>bahwa sebagian besar auditor rutin dalam mengikuti kegiatan keagamaan yang diyakini.</w:t>
      </w:r>
    </w:p>
    <w:p>
      <w:pPr>
        <w:pStyle w:val="BodyText"/>
        <w:spacing w:line="480" w:lineRule="auto"/>
        <w:ind w:left="1471" w:right="1186" w:firstLine="568"/>
        <w:jc w:val="both"/>
      </w:pPr>
      <w:r>
        <w:rPr/>
        <w:t>Berdasarkan hasil analisis statistik deskriptif menunjukkan bahwa pernyataan Z1.6 memiliki nilai </w:t>
      </w:r>
      <w:r>
        <w:rPr>
          <w:i/>
        </w:rPr>
        <w:t>mean </w:t>
      </w:r>
      <w:r>
        <w:rPr/>
        <w:t>sebesar 3,87. Hal ini menggambarkan bahwa sebgaian besar auditor selalu menyisihkan sebagian pendapatan mereka dengan tujuan untuk membantu sesama.</w:t>
      </w:r>
    </w:p>
    <w:p>
      <w:pPr>
        <w:pStyle w:val="Heading2"/>
        <w:numPr>
          <w:ilvl w:val="1"/>
          <w:numId w:val="38"/>
        </w:numPr>
        <w:tabs>
          <w:tab w:pos="1896" w:val="left" w:leader="none"/>
        </w:tabs>
        <w:spacing w:line="240" w:lineRule="auto" w:before="0" w:after="0"/>
        <w:ind w:left="1896" w:right="0" w:hanging="566"/>
        <w:jc w:val="both"/>
      </w:pPr>
      <w:bookmarkStart w:name="_bookmark69" w:id="70"/>
      <w:bookmarkEnd w:id="70"/>
      <w:r>
        <w:rPr>
          <w:b w:val="0"/>
        </w:rPr>
      </w:r>
      <w:r>
        <w:rPr/>
        <w:t>Hasil</w:t>
      </w:r>
      <w:r>
        <w:rPr>
          <w:spacing w:val="-4"/>
        </w:rPr>
        <w:t> </w:t>
      </w:r>
      <w:r>
        <w:rPr/>
        <w:t>Analisis</w:t>
      </w:r>
      <w:r>
        <w:rPr>
          <w:spacing w:val="-1"/>
        </w:rPr>
        <w:t> </w:t>
      </w:r>
      <w:r>
        <w:rPr>
          <w:spacing w:val="-4"/>
        </w:rPr>
        <w:t>Data</w:t>
      </w:r>
    </w:p>
    <w:p>
      <w:pPr>
        <w:pStyle w:val="BodyText"/>
        <w:rPr>
          <w:b/>
        </w:rPr>
      </w:pPr>
    </w:p>
    <w:p>
      <w:pPr>
        <w:pStyle w:val="ListParagraph"/>
        <w:numPr>
          <w:ilvl w:val="2"/>
          <w:numId w:val="38"/>
        </w:numPr>
        <w:tabs>
          <w:tab w:pos="1896" w:val="left" w:leader="none"/>
        </w:tabs>
        <w:spacing w:line="240" w:lineRule="auto" w:before="0" w:after="0"/>
        <w:ind w:left="1896" w:right="0" w:hanging="566"/>
        <w:jc w:val="both"/>
        <w:rPr>
          <w:b/>
          <w:i/>
          <w:sz w:val="24"/>
        </w:rPr>
      </w:pPr>
      <w:bookmarkStart w:name="_bookmark70" w:id="71"/>
      <w:bookmarkEnd w:id="71"/>
      <w:r>
        <w:rPr/>
      </w:r>
      <w:r>
        <w:rPr>
          <w:b/>
          <w:sz w:val="24"/>
        </w:rPr>
        <w:t>Uji</w:t>
      </w:r>
      <w:r>
        <w:rPr>
          <w:b/>
          <w:spacing w:val="-1"/>
          <w:sz w:val="24"/>
        </w:rPr>
        <w:t> </w:t>
      </w:r>
      <w:r>
        <w:rPr>
          <w:b/>
          <w:sz w:val="24"/>
        </w:rPr>
        <w:t>Analisis </w:t>
      </w:r>
      <w:r>
        <w:rPr>
          <w:b/>
          <w:i/>
          <w:sz w:val="24"/>
        </w:rPr>
        <w:t>Outer </w:t>
      </w:r>
      <w:r>
        <w:rPr>
          <w:b/>
          <w:i/>
          <w:spacing w:val="-4"/>
          <w:sz w:val="24"/>
        </w:rPr>
        <w:t>Model</w:t>
      </w:r>
    </w:p>
    <w:p>
      <w:pPr>
        <w:pStyle w:val="BodyText"/>
        <w:rPr>
          <w:b/>
          <w:i/>
        </w:rPr>
      </w:pPr>
    </w:p>
    <w:p>
      <w:pPr>
        <w:pStyle w:val="BodyText"/>
        <w:spacing w:line="480" w:lineRule="auto"/>
        <w:ind w:left="1471" w:right="1186" w:firstLine="424"/>
        <w:jc w:val="both"/>
        <w:rPr>
          <w:i/>
        </w:rPr>
      </w:pPr>
      <w:r>
        <w:rPr/>
        <w:t>Alat</w:t>
      </w:r>
      <w:r>
        <w:rPr>
          <w:spacing w:val="-6"/>
        </w:rPr>
        <w:t> </w:t>
      </w:r>
      <w:r>
        <w:rPr/>
        <w:t>analisis</w:t>
      </w:r>
      <w:r>
        <w:rPr>
          <w:spacing w:val="-6"/>
        </w:rPr>
        <w:t> </w:t>
      </w:r>
      <w:r>
        <w:rPr/>
        <w:t>dengan</w:t>
      </w:r>
      <w:r>
        <w:rPr>
          <w:spacing w:val="-7"/>
        </w:rPr>
        <w:t> </w:t>
      </w:r>
      <w:r>
        <w:rPr/>
        <w:t>menggunakan</w:t>
      </w:r>
      <w:r>
        <w:rPr>
          <w:spacing w:val="-5"/>
        </w:rPr>
        <w:t> </w:t>
      </w:r>
      <w:r>
        <w:rPr>
          <w:i/>
        </w:rPr>
        <w:t>Smart-PLS</w:t>
      </w:r>
      <w:r>
        <w:rPr>
          <w:i/>
          <w:spacing w:val="-7"/>
        </w:rPr>
        <w:t> </w:t>
      </w:r>
      <w:r>
        <w:rPr/>
        <w:t>beberapa</w:t>
      </w:r>
      <w:r>
        <w:rPr>
          <w:spacing w:val="-6"/>
        </w:rPr>
        <w:t> </w:t>
      </w:r>
      <w:r>
        <w:rPr/>
        <w:t>kriteria</w:t>
      </w:r>
      <w:r>
        <w:rPr>
          <w:spacing w:val="-8"/>
        </w:rPr>
        <w:t> </w:t>
      </w:r>
      <w:r>
        <w:rPr/>
        <w:t>yang digunakan untuk menilai kualitas dari outer model yaitu uji validitas dan uji reliabilitas. Uji validitas terdiri dari validitas konvergen dan validitas diskriminan,</w:t>
      </w:r>
      <w:r>
        <w:rPr>
          <w:spacing w:val="-14"/>
        </w:rPr>
        <w:t> </w:t>
      </w:r>
      <w:r>
        <w:rPr/>
        <w:t>kemudian</w:t>
      </w:r>
      <w:r>
        <w:rPr>
          <w:spacing w:val="-14"/>
        </w:rPr>
        <w:t> </w:t>
      </w:r>
      <w:r>
        <w:rPr/>
        <w:t>pada</w:t>
      </w:r>
      <w:r>
        <w:rPr>
          <w:spacing w:val="-15"/>
        </w:rPr>
        <w:t> </w:t>
      </w:r>
      <w:r>
        <w:rPr/>
        <w:t>uji</w:t>
      </w:r>
      <w:r>
        <w:rPr>
          <w:spacing w:val="-14"/>
        </w:rPr>
        <w:t> </w:t>
      </w:r>
      <w:r>
        <w:rPr/>
        <w:t>reliabilitas</w:t>
      </w:r>
      <w:r>
        <w:rPr>
          <w:spacing w:val="-14"/>
        </w:rPr>
        <w:t> </w:t>
      </w:r>
      <w:r>
        <w:rPr/>
        <w:t>menggunakan</w:t>
      </w:r>
      <w:r>
        <w:rPr>
          <w:spacing w:val="-14"/>
        </w:rPr>
        <w:t> </w:t>
      </w:r>
      <w:r>
        <w:rPr/>
        <w:t>nilai</w:t>
      </w:r>
      <w:r>
        <w:rPr>
          <w:spacing w:val="-10"/>
        </w:rPr>
        <w:t> </w:t>
      </w:r>
      <w:r>
        <w:rPr>
          <w:i/>
        </w:rPr>
        <w:t>cronbach’s alpha </w:t>
      </w:r>
      <w:r>
        <w:rPr/>
        <w:t>dan </w:t>
      </w:r>
      <w:r>
        <w:rPr>
          <w:i/>
        </w:rPr>
        <w:t>composite reliability.</w:t>
      </w:r>
    </w:p>
    <w:p>
      <w:pPr>
        <w:pStyle w:val="Heading2"/>
        <w:numPr>
          <w:ilvl w:val="3"/>
          <w:numId w:val="38"/>
        </w:numPr>
        <w:tabs>
          <w:tab w:pos="2182" w:val="left" w:leader="none"/>
        </w:tabs>
        <w:spacing w:line="274" w:lineRule="exact" w:before="0" w:after="0"/>
        <w:ind w:left="2182" w:right="0" w:hanging="852"/>
        <w:jc w:val="both"/>
      </w:pPr>
      <w:r>
        <w:rPr/>
        <w:t>Uji</w:t>
      </w:r>
      <w:r>
        <w:rPr>
          <w:spacing w:val="-2"/>
        </w:rPr>
        <w:t> Validitas</w:t>
      </w:r>
    </w:p>
    <w:p>
      <w:pPr>
        <w:pStyle w:val="BodyText"/>
        <w:rPr>
          <w:b/>
        </w:rPr>
      </w:pPr>
    </w:p>
    <w:p>
      <w:pPr>
        <w:pStyle w:val="BodyText"/>
        <w:spacing w:line="480" w:lineRule="auto" w:before="1"/>
        <w:ind w:left="1471" w:right="1183" w:firstLine="710"/>
        <w:jc w:val="both"/>
      </w:pPr>
      <w:r>
        <w:rPr/>
        <w:t>Uji validitas terdiri dari validitas konvergen dan validitas diskriminan.</w:t>
      </w:r>
      <w:r>
        <w:rPr>
          <w:spacing w:val="-10"/>
        </w:rPr>
        <w:t> </w:t>
      </w:r>
      <w:r>
        <w:rPr>
          <w:i/>
        </w:rPr>
        <w:t>Convergent</w:t>
      </w:r>
      <w:r>
        <w:rPr>
          <w:i/>
          <w:spacing w:val="-7"/>
        </w:rPr>
        <w:t> </w:t>
      </w:r>
      <w:r>
        <w:rPr>
          <w:i/>
        </w:rPr>
        <w:t>reliability</w:t>
      </w:r>
      <w:r>
        <w:rPr>
          <w:i/>
          <w:spacing w:val="-10"/>
        </w:rPr>
        <w:t> </w:t>
      </w:r>
      <w:r>
        <w:rPr/>
        <w:t>dinilai</w:t>
      </w:r>
      <w:r>
        <w:rPr>
          <w:spacing w:val="-10"/>
        </w:rPr>
        <w:t> </w:t>
      </w:r>
      <w:r>
        <w:rPr/>
        <w:t>berdasarkan</w:t>
      </w:r>
      <w:r>
        <w:rPr>
          <w:spacing w:val="-10"/>
        </w:rPr>
        <w:t> </w:t>
      </w:r>
      <w:r>
        <w:rPr/>
        <w:t>korelasi</w:t>
      </w:r>
      <w:r>
        <w:rPr>
          <w:spacing w:val="-10"/>
        </w:rPr>
        <w:t> </w:t>
      </w:r>
      <w:r>
        <w:rPr/>
        <w:t>antar</w:t>
      </w:r>
      <w:r>
        <w:rPr>
          <w:spacing w:val="-7"/>
        </w:rPr>
        <w:t> </w:t>
      </w:r>
      <w:r>
        <w:rPr>
          <w:i/>
        </w:rPr>
        <w:t>item score </w:t>
      </w:r>
      <w:r>
        <w:rPr/>
        <w:t>dengan </w:t>
      </w:r>
      <w:r>
        <w:rPr>
          <w:i/>
        </w:rPr>
        <w:t>construct score</w:t>
      </w:r>
      <w:r>
        <w:rPr/>
        <w:t>, nilai </w:t>
      </w:r>
      <w:r>
        <w:rPr>
          <w:i/>
        </w:rPr>
        <w:t>item score </w:t>
      </w:r>
      <w:r>
        <w:rPr/>
        <w:t>dikatakan tinggi ketika berkorelasi</w:t>
      </w:r>
      <w:r>
        <w:rPr>
          <w:spacing w:val="-9"/>
        </w:rPr>
        <w:t> </w:t>
      </w:r>
      <w:r>
        <w:rPr/>
        <w:t>lebih</w:t>
      </w:r>
      <w:r>
        <w:rPr>
          <w:spacing w:val="-9"/>
        </w:rPr>
        <w:t> </w:t>
      </w:r>
      <w:r>
        <w:rPr/>
        <w:t>dari</w:t>
      </w:r>
      <w:r>
        <w:rPr>
          <w:spacing w:val="-10"/>
        </w:rPr>
        <w:t> </w:t>
      </w:r>
      <w:r>
        <w:rPr/>
        <w:t>0,70</w:t>
      </w:r>
      <w:r>
        <w:rPr>
          <w:spacing w:val="-9"/>
        </w:rPr>
        <w:t> </w:t>
      </w:r>
      <w:r>
        <w:rPr/>
        <w:t>namun</w:t>
      </w:r>
      <w:r>
        <w:rPr>
          <w:spacing w:val="-9"/>
        </w:rPr>
        <w:t> </w:t>
      </w:r>
      <w:r>
        <w:rPr/>
        <w:t>demikian</w:t>
      </w:r>
      <w:r>
        <w:rPr>
          <w:spacing w:val="-10"/>
        </w:rPr>
        <w:t> </w:t>
      </w:r>
      <w:r>
        <w:rPr/>
        <w:t>nilai</w:t>
      </w:r>
      <w:r>
        <w:rPr>
          <w:spacing w:val="-9"/>
        </w:rPr>
        <w:t> </w:t>
      </w:r>
      <w:r>
        <w:rPr/>
        <w:t>loading</w:t>
      </w:r>
      <w:r>
        <w:rPr>
          <w:spacing w:val="-9"/>
        </w:rPr>
        <w:t> </w:t>
      </w:r>
      <w:r>
        <w:rPr/>
        <w:t>0,5-0,6</w:t>
      </w:r>
      <w:r>
        <w:rPr>
          <w:spacing w:val="-9"/>
        </w:rPr>
        <w:t> </w:t>
      </w:r>
      <w:r>
        <w:rPr/>
        <w:t>dianggap cukup untuk penelitian tahap awal dari pengembangan skala pengukuran (Chin, 1998). Dalam penelitian ini, penulis menggunakan nilai outer loading</w:t>
      </w:r>
      <w:r>
        <w:rPr>
          <w:spacing w:val="-2"/>
        </w:rPr>
        <w:t> </w:t>
      </w:r>
      <w:r>
        <w:rPr/>
        <w:t>sebesar</w:t>
      </w:r>
      <w:r>
        <w:rPr>
          <w:spacing w:val="-3"/>
        </w:rPr>
        <w:t> </w:t>
      </w:r>
      <w:r>
        <w:rPr/>
        <w:t>0,70</w:t>
      </w:r>
      <w:r>
        <w:rPr>
          <w:spacing w:val="-2"/>
        </w:rPr>
        <w:t> </w:t>
      </w:r>
      <w:r>
        <w:rPr/>
        <w:t>sehingga</w:t>
      </w:r>
      <w:r>
        <w:rPr>
          <w:spacing w:val="-3"/>
        </w:rPr>
        <w:t> </w:t>
      </w:r>
      <w:r>
        <w:rPr/>
        <w:t>konstruk</w:t>
      </w:r>
      <w:r>
        <w:rPr>
          <w:spacing w:val="-3"/>
        </w:rPr>
        <w:t> </w:t>
      </w:r>
      <w:r>
        <w:rPr/>
        <w:t>yang</w:t>
      </w:r>
      <w:r>
        <w:rPr>
          <w:spacing w:val="-2"/>
        </w:rPr>
        <w:t> </w:t>
      </w:r>
      <w:r>
        <w:rPr/>
        <w:t>memiliki</w:t>
      </w:r>
      <w:r>
        <w:rPr>
          <w:spacing w:val="-2"/>
        </w:rPr>
        <w:t> </w:t>
      </w:r>
      <w:r>
        <w:rPr/>
        <w:t>nilai</w:t>
      </w:r>
      <w:r>
        <w:rPr>
          <w:spacing w:val="-2"/>
        </w:rPr>
        <w:t> </w:t>
      </w:r>
      <w:r>
        <w:rPr/>
        <w:t>dibawah</w:t>
      </w:r>
      <w:r>
        <w:rPr>
          <w:spacing w:val="-2"/>
        </w:rPr>
        <w:t> </w:t>
      </w:r>
      <w:r>
        <w:rPr/>
        <w:t>0,70 akan dieliminasi.</w:t>
      </w:r>
    </w:p>
    <w:p>
      <w:pPr>
        <w:spacing w:before="0"/>
        <w:ind w:left="1615" w:right="0" w:firstLine="0"/>
        <w:jc w:val="left"/>
        <w:rPr>
          <w:b/>
          <w:i/>
          <w:sz w:val="22"/>
        </w:rPr>
      </w:pPr>
      <w:r>
        <w:rPr>
          <w:b/>
          <w:sz w:val="22"/>
        </w:rPr>
        <w:t>Tabel</w:t>
      </w:r>
      <w:r>
        <w:rPr>
          <w:b/>
          <w:spacing w:val="-3"/>
          <w:sz w:val="22"/>
        </w:rPr>
        <w:t> </w:t>
      </w:r>
      <w:r>
        <w:rPr>
          <w:b/>
          <w:sz w:val="22"/>
        </w:rPr>
        <w:t>4.13</w:t>
      </w:r>
      <w:r>
        <w:rPr>
          <w:b/>
          <w:spacing w:val="-2"/>
          <w:sz w:val="22"/>
        </w:rPr>
        <w:t> </w:t>
      </w:r>
      <w:r>
        <w:rPr>
          <w:b/>
          <w:sz w:val="22"/>
        </w:rPr>
        <w:t>Hasil</w:t>
      </w:r>
      <w:r>
        <w:rPr>
          <w:b/>
          <w:spacing w:val="-2"/>
          <w:sz w:val="22"/>
        </w:rPr>
        <w:t> </w:t>
      </w:r>
      <w:r>
        <w:rPr>
          <w:b/>
          <w:i/>
          <w:sz w:val="22"/>
        </w:rPr>
        <w:t>Outer</w:t>
      </w:r>
      <w:r>
        <w:rPr>
          <w:b/>
          <w:i/>
          <w:spacing w:val="-2"/>
          <w:sz w:val="22"/>
        </w:rPr>
        <w:t> Loading</w:t>
      </w:r>
    </w:p>
    <w:tbl>
      <w:tblPr>
        <w:tblW w:w="0" w:type="auto"/>
        <w:jc w:val="left"/>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9"/>
        <w:gridCol w:w="1417"/>
        <w:gridCol w:w="1419"/>
        <w:gridCol w:w="1417"/>
      </w:tblGrid>
      <w:tr>
        <w:trPr>
          <w:trHeight w:val="525" w:hRule="atLeast"/>
        </w:trPr>
        <w:tc>
          <w:tcPr>
            <w:tcW w:w="2689" w:type="dxa"/>
          </w:tcPr>
          <w:p>
            <w:pPr>
              <w:pStyle w:val="TableParagraph"/>
              <w:ind w:left="8"/>
              <w:rPr>
                <w:b/>
                <w:sz w:val="20"/>
              </w:rPr>
            </w:pPr>
            <w:r>
              <w:rPr>
                <w:b/>
                <w:spacing w:val="-2"/>
                <w:sz w:val="20"/>
              </w:rPr>
              <w:t>Variabel</w:t>
            </w:r>
          </w:p>
        </w:tc>
        <w:tc>
          <w:tcPr>
            <w:tcW w:w="1417" w:type="dxa"/>
          </w:tcPr>
          <w:p>
            <w:pPr>
              <w:pStyle w:val="TableParagraph"/>
              <w:ind w:left="7"/>
              <w:rPr>
                <w:b/>
                <w:sz w:val="20"/>
              </w:rPr>
            </w:pPr>
            <w:r>
              <w:rPr>
                <w:b/>
                <w:spacing w:val="-2"/>
                <w:sz w:val="20"/>
              </w:rPr>
              <w:t>Instrumen</w:t>
            </w:r>
          </w:p>
        </w:tc>
        <w:tc>
          <w:tcPr>
            <w:tcW w:w="1419" w:type="dxa"/>
            <w:tcBorders>
              <w:bottom w:val="single" w:sz="6" w:space="0" w:color="000000"/>
            </w:tcBorders>
          </w:tcPr>
          <w:p>
            <w:pPr>
              <w:pStyle w:val="TableParagraph"/>
              <w:ind w:left="452"/>
              <w:jc w:val="left"/>
              <w:rPr>
                <w:b/>
                <w:sz w:val="20"/>
              </w:rPr>
            </w:pPr>
            <w:r>
              <w:rPr>
                <w:b/>
                <w:spacing w:val="-2"/>
                <w:sz w:val="20"/>
              </w:rPr>
              <w:t>Outer</w:t>
            </w:r>
          </w:p>
          <w:p>
            <w:pPr>
              <w:pStyle w:val="TableParagraph"/>
              <w:spacing w:before="34"/>
              <w:ind w:left="351"/>
              <w:jc w:val="left"/>
              <w:rPr>
                <w:b/>
                <w:sz w:val="20"/>
              </w:rPr>
            </w:pPr>
            <w:r>
              <w:rPr>
                <w:b/>
                <w:spacing w:val="-2"/>
                <w:sz w:val="20"/>
              </w:rPr>
              <w:t>Loading</w:t>
            </w:r>
          </w:p>
        </w:tc>
        <w:tc>
          <w:tcPr>
            <w:tcW w:w="1417" w:type="dxa"/>
          </w:tcPr>
          <w:p>
            <w:pPr>
              <w:pStyle w:val="TableParagraph"/>
              <w:ind w:left="7" w:right="3"/>
              <w:rPr>
                <w:b/>
                <w:sz w:val="20"/>
              </w:rPr>
            </w:pPr>
            <w:r>
              <w:rPr>
                <w:b/>
                <w:spacing w:val="-2"/>
                <w:sz w:val="20"/>
              </w:rPr>
              <w:t>Keterangan</w:t>
            </w:r>
          </w:p>
        </w:tc>
      </w:tr>
      <w:tr>
        <w:trPr>
          <w:trHeight w:val="282" w:hRule="atLeast"/>
        </w:trPr>
        <w:tc>
          <w:tcPr>
            <w:tcW w:w="2689" w:type="dxa"/>
            <w:vMerge w:val="restart"/>
          </w:tcPr>
          <w:p>
            <w:pPr>
              <w:pStyle w:val="TableParagraph"/>
              <w:spacing w:before="5"/>
              <w:ind w:left="182"/>
              <w:jc w:val="left"/>
              <w:rPr>
                <w:i/>
                <w:sz w:val="20"/>
              </w:rPr>
            </w:pPr>
            <w:r>
              <w:rPr>
                <w:i/>
                <w:sz w:val="20"/>
              </w:rPr>
              <w:t>Internal</w:t>
            </w:r>
            <w:r>
              <w:rPr>
                <w:i/>
                <w:spacing w:val="-5"/>
                <w:sz w:val="20"/>
              </w:rPr>
              <w:t> </w:t>
            </w:r>
            <w:r>
              <w:rPr>
                <w:i/>
                <w:sz w:val="20"/>
              </w:rPr>
              <w:t>locus</w:t>
            </w:r>
            <w:r>
              <w:rPr>
                <w:i/>
                <w:spacing w:val="-4"/>
                <w:sz w:val="20"/>
              </w:rPr>
              <w:t> </w:t>
            </w:r>
            <w:r>
              <w:rPr>
                <w:i/>
                <w:sz w:val="20"/>
              </w:rPr>
              <w:t>of</w:t>
            </w:r>
            <w:r>
              <w:rPr>
                <w:i/>
                <w:spacing w:val="-4"/>
                <w:sz w:val="20"/>
              </w:rPr>
              <w:t> </w:t>
            </w:r>
            <w:r>
              <w:rPr>
                <w:i/>
                <w:sz w:val="20"/>
              </w:rPr>
              <w:t>control </w:t>
            </w:r>
            <w:r>
              <w:rPr>
                <w:i/>
                <w:spacing w:val="-4"/>
                <w:sz w:val="20"/>
              </w:rPr>
              <w:t>(x1)</w:t>
            </w:r>
          </w:p>
        </w:tc>
        <w:tc>
          <w:tcPr>
            <w:tcW w:w="1417" w:type="dxa"/>
            <w:tcBorders>
              <w:right w:val="single" w:sz="6" w:space="0" w:color="000000"/>
            </w:tcBorders>
          </w:tcPr>
          <w:p>
            <w:pPr>
              <w:pStyle w:val="TableParagraph"/>
              <w:spacing w:before="5"/>
              <w:ind w:left="51" w:right="40"/>
              <w:rPr>
                <w:sz w:val="20"/>
              </w:rPr>
            </w:pPr>
            <w:r>
              <w:rPr>
                <w:spacing w:val="-4"/>
                <w:sz w:val="20"/>
              </w:rPr>
              <w:t>X1.1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12"/>
              <w:ind w:left="7"/>
              <w:rPr>
                <w:sz w:val="20"/>
              </w:rPr>
            </w:pPr>
            <w:r>
              <w:rPr>
                <w:spacing w:val="-2"/>
                <w:sz w:val="20"/>
              </w:rPr>
              <w:t>0.823</w:t>
            </w:r>
          </w:p>
        </w:tc>
        <w:tc>
          <w:tcPr>
            <w:tcW w:w="1417" w:type="dxa"/>
            <w:tcBorders>
              <w:left w:val="single" w:sz="6" w:space="0" w:color="000000"/>
            </w:tcBorders>
          </w:tcPr>
          <w:p>
            <w:pPr>
              <w:pStyle w:val="TableParagraph"/>
              <w:spacing w:before="5"/>
              <w:ind w:left="51" w:right="51"/>
              <w:rPr>
                <w:sz w:val="20"/>
              </w:rPr>
            </w:pPr>
            <w:r>
              <w:rPr>
                <w:spacing w:val="-2"/>
                <w:sz w:val="20"/>
              </w:rPr>
              <w:t>Valid</w:t>
            </w:r>
          </w:p>
        </w:tc>
      </w:tr>
      <w:tr>
        <w:trPr>
          <w:trHeight w:val="260"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X1.2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ind w:left="7"/>
              <w:rPr>
                <w:sz w:val="20"/>
              </w:rPr>
            </w:pPr>
            <w:r>
              <w:rPr>
                <w:spacing w:val="-2"/>
                <w:sz w:val="20"/>
              </w:rPr>
              <w:t>0.856</w:t>
            </w:r>
          </w:p>
        </w:tc>
        <w:tc>
          <w:tcPr>
            <w:tcW w:w="1417" w:type="dxa"/>
            <w:tcBorders>
              <w:left w:val="single" w:sz="6" w:space="0" w:color="000000"/>
            </w:tcBorders>
          </w:tcPr>
          <w:p>
            <w:pPr>
              <w:pStyle w:val="TableParagraph"/>
              <w:ind w:left="51" w:right="51"/>
              <w:rPr>
                <w:sz w:val="20"/>
              </w:rPr>
            </w:pPr>
            <w:r>
              <w:rPr>
                <w:spacing w:val="-2"/>
                <w:sz w:val="20"/>
              </w:rPr>
              <w:t>Valid</w:t>
            </w:r>
          </w:p>
        </w:tc>
      </w:tr>
    </w:tbl>
    <w:p>
      <w:pPr>
        <w:pStyle w:val="TableParagraph"/>
        <w:spacing w:after="0"/>
        <w:rPr>
          <w:sz w:val="20"/>
        </w:rPr>
        <w:sectPr>
          <w:headerReference w:type="default" r:id="rId163"/>
          <w:footerReference w:type="default" r:id="rId164"/>
          <w:pgSz w:w="11910" w:h="16840"/>
          <w:pgMar w:header="717" w:footer="0" w:top="1620" w:bottom="280" w:left="1080" w:right="1080"/>
        </w:sectPr>
      </w:pPr>
    </w:p>
    <w:p>
      <w:pPr>
        <w:pStyle w:val="BodyText"/>
        <w:spacing w:before="9"/>
        <w:rPr>
          <w:b/>
          <w:i/>
          <w:sz w:val="6"/>
        </w:rPr>
      </w:pPr>
    </w:p>
    <w:tbl>
      <w:tblPr>
        <w:tblW w:w="0" w:type="auto"/>
        <w:jc w:val="left"/>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9"/>
        <w:gridCol w:w="1417"/>
        <w:gridCol w:w="1419"/>
        <w:gridCol w:w="1417"/>
      </w:tblGrid>
      <w:tr>
        <w:trPr>
          <w:trHeight w:val="525" w:hRule="atLeast"/>
        </w:trPr>
        <w:tc>
          <w:tcPr>
            <w:tcW w:w="2689" w:type="dxa"/>
          </w:tcPr>
          <w:p>
            <w:pPr>
              <w:pStyle w:val="TableParagraph"/>
              <w:ind w:left="8"/>
              <w:rPr>
                <w:b/>
                <w:sz w:val="20"/>
              </w:rPr>
            </w:pPr>
            <w:r>
              <w:rPr>
                <w:b/>
                <w:spacing w:val="-2"/>
                <w:sz w:val="20"/>
              </w:rPr>
              <w:t>Variabel</w:t>
            </w:r>
          </w:p>
        </w:tc>
        <w:tc>
          <w:tcPr>
            <w:tcW w:w="1417" w:type="dxa"/>
          </w:tcPr>
          <w:p>
            <w:pPr>
              <w:pStyle w:val="TableParagraph"/>
              <w:ind w:left="7"/>
              <w:rPr>
                <w:b/>
                <w:sz w:val="20"/>
              </w:rPr>
            </w:pPr>
            <w:r>
              <w:rPr>
                <w:b/>
                <w:spacing w:val="-2"/>
                <w:sz w:val="20"/>
              </w:rPr>
              <w:t>Instrumen</w:t>
            </w:r>
          </w:p>
        </w:tc>
        <w:tc>
          <w:tcPr>
            <w:tcW w:w="1419" w:type="dxa"/>
            <w:tcBorders>
              <w:bottom w:val="single" w:sz="6" w:space="0" w:color="000000"/>
            </w:tcBorders>
          </w:tcPr>
          <w:p>
            <w:pPr>
              <w:pStyle w:val="TableParagraph"/>
              <w:ind w:left="452"/>
              <w:jc w:val="left"/>
              <w:rPr>
                <w:b/>
                <w:sz w:val="20"/>
              </w:rPr>
            </w:pPr>
            <w:r>
              <w:rPr>
                <w:b/>
                <w:spacing w:val="-2"/>
                <w:sz w:val="20"/>
              </w:rPr>
              <w:t>Outer</w:t>
            </w:r>
          </w:p>
          <w:p>
            <w:pPr>
              <w:pStyle w:val="TableParagraph"/>
              <w:spacing w:before="34"/>
              <w:ind w:left="351"/>
              <w:jc w:val="left"/>
              <w:rPr>
                <w:b/>
                <w:sz w:val="20"/>
              </w:rPr>
            </w:pPr>
            <w:r>
              <w:rPr>
                <w:b/>
                <w:spacing w:val="-2"/>
                <w:sz w:val="20"/>
              </w:rPr>
              <w:t>Loading</w:t>
            </w:r>
          </w:p>
        </w:tc>
        <w:tc>
          <w:tcPr>
            <w:tcW w:w="1417" w:type="dxa"/>
          </w:tcPr>
          <w:p>
            <w:pPr>
              <w:pStyle w:val="TableParagraph"/>
              <w:ind w:left="7" w:right="3"/>
              <w:rPr>
                <w:b/>
                <w:sz w:val="20"/>
              </w:rPr>
            </w:pPr>
            <w:r>
              <w:rPr>
                <w:b/>
                <w:spacing w:val="-2"/>
                <w:sz w:val="20"/>
              </w:rPr>
              <w:t>Keterangan</w:t>
            </w:r>
          </w:p>
        </w:tc>
      </w:tr>
      <w:tr>
        <w:trPr>
          <w:trHeight w:val="268" w:hRule="atLeast"/>
        </w:trPr>
        <w:tc>
          <w:tcPr>
            <w:tcW w:w="2689" w:type="dxa"/>
            <w:vMerge w:val="restart"/>
          </w:tcPr>
          <w:p>
            <w:pPr>
              <w:pStyle w:val="TableParagraph"/>
              <w:ind w:left="0"/>
              <w:jc w:val="left"/>
              <w:rPr>
                <w:sz w:val="20"/>
              </w:rPr>
            </w:pPr>
          </w:p>
        </w:tc>
        <w:tc>
          <w:tcPr>
            <w:tcW w:w="1417" w:type="dxa"/>
            <w:tcBorders>
              <w:right w:val="single" w:sz="6" w:space="0" w:color="000000"/>
            </w:tcBorders>
          </w:tcPr>
          <w:p>
            <w:pPr>
              <w:pStyle w:val="TableParagraph"/>
              <w:spacing w:before="5"/>
              <w:ind w:left="51" w:right="40"/>
              <w:rPr>
                <w:sz w:val="20"/>
              </w:rPr>
            </w:pPr>
            <w:r>
              <w:rPr>
                <w:spacing w:val="-4"/>
                <w:sz w:val="20"/>
              </w:rPr>
              <w:t>X1.3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5"/>
              <w:ind w:left="7"/>
              <w:rPr>
                <w:sz w:val="20"/>
              </w:rPr>
            </w:pPr>
            <w:r>
              <w:rPr>
                <w:spacing w:val="-2"/>
                <w:sz w:val="20"/>
              </w:rPr>
              <w:t>0.738</w:t>
            </w:r>
          </w:p>
        </w:tc>
        <w:tc>
          <w:tcPr>
            <w:tcW w:w="1417" w:type="dxa"/>
            <w:tcBorders>
              <w:left w:val="single" w:sz="6" w:space="0" w:color="000000"/>
            </w:tcBorders>
          </w:tcPr>
          <w:p>
            <w:pPr>
              <w:pStyle w:val="TableParagraph"/>
              <w:spacing w:before="5"/>
              <w:ind w:left="51" w:right="51"/>
              <w:rPr>
                <w:sz w:val="20"/>
              </w:rPr>
            </w:pPr>
            <w:r>
              <w:rPr>
                <w:spacing w:val="-2"/>
                <w:sz w:val="20"/>
              </w:rPr>
              <w:t>Valid</w:t>
            </w:r>
          </w:p>
        </w:tc>
      </w:tr>
      <w:tr>
        <w:trPr>
          <w:trHeight w:val="263"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X1.4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ind w:left="7"/>
              <w:rPr>
                <w:sz w:val="20"/>
              </w:rPr>
            </w:pPr>
            <w:r>
              <w:rPr>
                <w:spacing w:val="-2"/>
                <w:sz w:val="20"/>
              </w:rPr>
              <w:t>0.812</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27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X1.5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ind w:left="7"/>
              <w:rPr>
                <w:sz w:val="20"/>
              </w:rPr>
            </w:pPr>
            <w:r>
              <w:rPr>
                <w:spacing w:val="-2"/>
                <w:sz w:val="20"/>
              </w:rPr>
              <w:t>0.724</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val="restart"/>
          </w:tcPr>
          <w:p>
            <w:pPr>
              <w:pStyle w:val="TableParagraph"/>
              <w:spacing w:before="2"/>
              <w:ind w:left="786"/>
              <w:jc w:val="left"/>
              <w:rPr>
                <w:i/>
                <w:sz w:val="20"/>
              </w:rPr>
            </w:pPr>
            <w:r>
              <w:rPr>
                <w:i/>
                <w:sz w:val="20"/>
              </w:rPr>
              <w:t>Job</w:t>
            </w:r>
            <w:r>
              <w:rPr>
                <w:i/>
                <w:spacing w:val="-2"/>
                <w:sz w:val="20"/>
              </w:rPr>
              <w:t> </w:t>
            </w:r>
            <w:r>
              <w:rPr>
                <w:i/>
                <w:sz w:val="20"/>
              </w:rPr>
              <w:t>Stres</w:t>
            </w:r>
            <w:r>
              <w:rPr>
                <w:i/>
                <w:spacing w:val="-4"/>
                <w:sz w:val="20"/>
              </w:rPr>
              <w:t> (x2)</w:t>
            </w:r>
          </w:p>
        </w:tc>
        <w:tc>
          <w:tcPr>
            <w:tcW w:w="1417" w:type="dxa"/>
            <w:tcBorders>
              <w:right w:val="single" w:sz="6" w:space="0" w:color="000000"/>
            </w:tcBorders>
          </w:tcPr>
          <w:p>
            <w:pPr>
              <w:pStyle w:val="TableParagraph"/>
              <w:spacing w:before="2"/>
              <w:ind w:left="51" w:right="40"/>
              <w:rPr>
                <w:sz w:val="20"/>
              </w:rPr>
            </w:pPr>
            <w:r>
              <w:rPr>
                <w:spacing w:val="-4"/>
                <w:sz w:val="20"/>
              </w:rPr>
              <w:t>X2.1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0.739</w:t>
            </w:r>
          </w:p>
        </w:tc>
        <w:tc>
          <w:tcPr>
            <w:tcW w:w="1417" w:type="dxa"/>
            <w:tcBorders>
              <w:left w:val="single" w:sz="6" w:space="0" w:color="000000"/>
            </w:tcBorders>
          </w:tcPr>
          <w:p>
            <w:pPr>
              <w:pStyle w:val="TableParagraph"/>
              <w:spacing w:before="2"/>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spacing w:before="2"/>
              <w:ind w:left="51" w:right="40"/>
              <w:rPr>
                <w:sz w:val="20"/>
              </w:rPr>
            </w:pPr>
            <w:r>
              <w:rPr>
                <w:spacing w:val="-4"/>
                <w:sz w:val="20"/>
              </w:rPr>
              <w:t>X2.2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0.787</w:t>
            </w:r>
          </w:p>
        </w:tc>
        <w:tc>
          <w:tcPr>
            <w:tcW w:w="1417" w:type="dxa"/>
            <w:tcBorders>
              <w:left w:val="single" w:sz="6" w:space="0" w:color="000000"/>
            </w:tcBorders>
          </w:tcPr>
          <w:p>
            <w:pPr>
              <w:pStyle w:val="TableParagraph"/>
              <w:spacing w:before="2"/>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X2.3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0.721</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X2.4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0.749</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37"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X2.5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0.705</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5" w:hRule="atLeast"/>
        </w:trPr>
        <w:tc>
          <w:tcPr>
            <w:tcW w:w="2689" w:type="dxa"/>
            <w:vMerge w:val="restart"/>
          </w:tcPr>
          <w:p>
            <w:pPr>
              <w:pStyle w:val="TableParagraph"/>
              <w:spacing w:before="5"/>
              <w:ind w:left="268"/>
              <w:jc w:val="left"/>
              <w:rPr>
                <w:i/>
                <w:sz w:val="20"/>
              </w:rPr>
            </w:pPr>
            <w:r>
              <w:rPr>
                <w:i/>
                <w:sz w:val="20"/>
              </w:rPr>
              <w:t>Time</w:t>
            </w:r>
            <w:r>
              <w:rPr>
                <w:i/>
                <w:spacing w:val="-6"/>
                <w:sz w:val="20"/>
              </w:rPr>
              <w:t> </w:t>
            </w:r>
            <w:r>
              <w:rPr>
                <w:i/>
                <w:sz w:val="20"/>
              </w:rPr>
              <w:t>Budget</w:t>
            </w:r>
            <w:r>
              <w:rPr>
                <w:i/>
                <w:spacing w:val="-5"/>
                <w:sz w:val="20"/>
              </w:rPr>
              <w:t> </w:t>
            </w:r>
            <w:r>
              <w:rPr>
                <w:i/>
                <w:sz w:val="20"/>
              </w:rPr>
              <w:t>Pressure</w:t>
            </w:r>
            <w:r>
              <w:rPr>
                <w:i/>
                <w:spacing w:val="-3"/>
                <w:sz w:val="20"/>
              </w:rPr>
              <w:t> </w:t>
            </w:r>
            <w:r>
              <w:rPr>
                <w:i/>
                <w:spacing w:val="-4"/>
                <w:sz w:val="20"/>
              </w:rPr>
              <w:t>(x3)</w:t>
            </w:r>
          </w:p>
        </w:tc>
        <w:tc>
          <w:tcPr>
            <w:tcW w:w="1417" w:type="dxa"/>
            <w:tcBorders>
              <w:right w:val="single" w:sz="6" w:space="0" w:color="000000"/>
            </w:tcBorders>
          </w:tcPr>
          <w:p>
            <w:pPr>
              <w:pStyle w:val="TableParagraph"/>
              <w:spacing w:before="5"/>
              <w:ind w:left="51" w:right="40"/>
              <w:rPr>
                <w:sz w:val="20"/>
              </w:rPr>
            </w:pPr>
            <w:r>
              <w:rPr>
                <w:spacing w:val="-4"/>
                <w:sz w:val="20"/>
              </w:rPr>
              <w:t>X3.1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7" w:right="3"/>
              <w:rPr>
                <w:sz w:val="20"/>
              </w:rPr>
            </w:pPr>
            <w:r>
              <w:rPr>
                <w:spacing w:val="-2"/>
                <w:sz w:val="20"/>
              </w:rPr>
              <w:t>0.840</w:t>
            </w:r>
          </w:p>
        </w:tc>
        <w:tc>
          <w:tcPr>
            <w:tcW w:w="1417" w:type="dxa"/>
            <w:tcBorders>
              <w:left w:val="single" w:sz="6" w:space="0" w:color="000000"/>
            </w:tcBorders>
          </w:tcPr>
          <w:p>
            <w:pPr>
              <w:pStyle w:val="TableParagraph"/>
              <w:spacing w:before="5"/>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X3.2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0.711</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X3.3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0.770</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37"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X3.4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0.821</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5" w:hRule="atLeast"/>
        </w:trPr>
        <w:tc>
          <w:tcPr>
            <w:tcW w:w="2689" w:type="dxa"/>
            <w:vMerge w:val="restart"/>
          </w:tcPr>
          <w:p>
            <w:pPr>
              <w:pStyle w:val="TableParagraph"/>
              <w:spacing w:before="5"/>
              <w:ind w:left="393"/>
              <w:jc w:val="left"/>
              <w:rPr>
                <w:sz w:val="20"/>
              </w:rPr>
            </w:pPr>
            <w:r>
              <w:rPr>
                <w:sz w:val="20"/>
              </w:rPr>
              <w:t>Budaya</w:t>
            </w:r>
            <w:r>
              <w:rPr>
                <w:spacing w:val="-6"/>
                <w:sz w:val="20"/>
              </w:rPr>
              <w:t> </w:t>
            </w:r>
            <w:r>
              <w:rPr>
                <w:sz w:val="20"/>
              </w:rPr>
              <w:t>Organisasi</w:t>
            </w:r>
            <w:r>
              <w:rPr>
                <w:spacing w:val="-7"/>
                <w:sz w:val="20"/>
              </w:rPr>
              <w:t> </w:t>
            </w:r>
            <w:r>
              <w:rPr>
                <w:spacing w:val="-4"/>
                <w:sz w:val="20"/>
              </w:rPr>
              <w:t>(x4)</w:t>
            </w:r>
          </w:p>
        </w:tc>
        <w:tc>
          <w:tcPr>
            <w:tcW w:w="1417" w:type="dxa"/>
            <w:tcBorders>
              <w:right w:val="single" w:sz="6" w:space="0" w:color="000000"/>
            </w:tcBorders>
          </w:tcPr>
          <w:p>
            <w:pPr>
              <w:pStyle w:val="TableParagraph"/>
              <w:spacing w:before="5"/>
              <w:ind w:left="51" w:right="45"/>
              <w:rPr>
                <w:sz w:val="20"/>
              </w:rPr>
            </w:pPr>
            <w:r>
              <w:rPr>
                <w:spacing w:val="-4"/>
                <w:sz w:val="20"/>
              </w:rPr>
              <w:t>X4.1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5"/>
              <w:ind w:left="7" w:right="3"/>
              <w:rPr>
                <w:sz w:val="20"/>
              </w:rPr>
            </w:pPr>
            <w:r>
              <w:rPr>
                <w:spacing w:val="-2"/>
                <w:sz w:val="20"/>
              </w:rPr>
              <w:t>0.714</w:t>
            </w:r>
          </w:p>
        </w:tc>
        <w:tc>
          <w:tcPr>
            <w:tcW w:w="1417" w:type="dxa"/>
            <w:tcBorders>
              <w:left w:val="single" w:sz="6" w:space="0" w:color="000000"/>
            </w:tcBorders>
          </w:tcPr>
          <w:p>
            <w:pPr>
              <w:pStyle w:val="TableParagraph"/>
              <w:spacing w:before="5"/>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X4.2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0.766</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X4.3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0.807</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0"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X4.4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0.724</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spacing w:before="2"/>
              <w:ind w:left="51" w:right="40"/>
              <w:rPr>
                <w:sz w:val="20"/>
              </w:rPr>
            </w:pPr>
            <w:r>
              <w:rPr>
                <w:spacing w:val="-4"/>
                <w:sz w:val="20"/>
              </w:rPr>
              <w:t>X4.5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0.706</w:t>
            </w:r>
          </w:p>
        </w:tc>
        <w:tc>
          <w:tcPr>
            <w:tcW w:w="1417" w:type="dxa"/>
            <w:tcBorders>
              <w:left w:val="single" w:sz="6" w:space="0" w:color="000000"/>
            </w:tcBorders>
          </w:tcPr>
          <w:p>
            <w:pPr>
              <w:pStyle w:val="TableParagraph"/>
              <w:spacing w:before="2"/>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X4.6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ind w:left="7" w:right="3"/>
              <w:rPr>
                <w:sz w:val="20"/>
              </w:rPr>
            </w:pPr>
            <w:r>
              <w:rPr>
                <w:spacing w:val="-2"/>
                <w:sz w:val="20"/>
              </w:rPr>
              <w:t>0.814</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0"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X4.7</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ind w:left="7" w:right="3"/>
              <w:rPr>
                <w:sz w:val="20"/>
              </w:rPr>
            </w:pPr>
            <w:r>
              <w:rPr>
                <w:spacing w:val="-2"/>
                <w:sz w:val="20"/>
              </w:rPr>
              <w:t>0.729</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val="restart"/>
          </w:tcPr>
          <w:p>
            <w:pPr>
              <w:pStyle w:val="TableParagraph"/>
              <w:spacing w:line="276" w:lineRule="auto" w:before="2"/>
              <w:ind w:left="763" w:right="527" w:hanging="224"/>
              <w:jc w:val="left"/>
              <w:rPr>
                <w:sz w:val="20"/>
              </w:rPr>
            </w:pPr>
            <w:r>
              <w:rPr>
                <w:i/>
                <w:sz w:val="20"/>
              </w:rPr>
              <w:t>Dysfunctional</w:t>
            </w:r>
            <w:r>
              <w:rPr>
                <w:i/>
                <w:spacing w:val="-13"/>
                <w:sz w:val="20"/>
              </w:rPr>
              <w:t> </w:t>
            </w:r>
            <w:r>
              <w:rPr>
                <w:i/>
                <w:sz w:val="20"/>
              </w:rPr>
              <w:t>Audit Behaviour </w:t>
            </w:r>
            <w:r>
              <w:rPr>
                <w:sz w:val="20"/>
              </w:rPr>
              <w:t>(Y)</w:t>
            </w:r>
          </w:p>
        </w:tc>
        <w:tc>
          <w:tcPr>
            <w:tcW w:w="1417" w:type="dxa"/>
            <w:tcBorders>
              <w:right w:val="single" w:sz="6" w:space="0" w:color="000000"/>
            </w:tcBorders>
          </w:tcPr>
          <w:p>
            <w:pPr>
              <w:pStyle w:val="TableParagraph"/>
              <w:spacing w:before="2"/>
              <w:ind w:left="51" w:right="40"/>
              <w:rPr>
                <w:sz w:val="20"/>
              </w:rPr>
            </w:pPr>
            <w:r>
              <w:rPr>
                <w:spacing w:val="-4"/>
                <w:sz w:val="20"/>
              </w:rPr>
              <w:t>Y1.1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2"/>
              <w:ind w:left="7" w:right="3"/>
              <w:rPr>
                <w:sz w:val="20"/>
              </w:rPr>
            </w:pPr>
            <w:r>
              <w:rPr>
                <w:spacing w:val="-2"/>
                <w:sz w:val="20"/>
              </w:rPr>
              <w:t>0.801</w:t>
            </w:r>
          </w:p>
        </w:tc>
        <w:tc>
          <w:tcPr>
            <w:tcW w:w="1417" w:type="dxa"/>
            <w:tcBorders>
              <w:left w:val="single" w:sz="6" w:space="0" w:color="000000"/>
            </w:tcBorders>
          </w:tcPr>
          <w:p>
            <w:pPr>
              <w:pStyle w:val="TableParagraph"/>
              <w:spacing w:before="2"/>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spacing w:before="2"/>
              <w:ind w:left="51" w:right="40"/>
              <w:rPr>
                <w:sz w:val="20"/>
              </w:rPr>
            </w:pPr>
            <w:r>
              <w:rPr>
                <w:spacing w:val="-4"/>
                <w:sz w:val="20"/>
              </w:rPr>
              <w:t>Y1.2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0.702</w:t>
            </w:r>
          </w:p>
        </w:tc>
        <w:tc>
          <w:tcPr>
            <w:tcW w:w="1417" w:type="dxa"/>
            <w:tcBorders>
              <w:left w:val="single" w:sz="6" w:space="0" w:color="000000"/>
            </w:tcBorders>
          </w:tcPr>
          <w:p>
            <w:pPr>
              <w:pStyle w:val="TableParagraph"/>
              <w:spacing w:before="2"/>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Y1.3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0.872</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Y1.4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0.721</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37"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0"/>
              <w:rPr>
                <w:sz w:val="20"/>
              </w:rPr>
            </w:pPr>
            <w:r>
              <w:rPr>
                <w:spacing w:val="-4"/>
                <w:sz w:val="20"/>
              </w:rPr>
              <w:t>Y1.5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0.843</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4" w:hRule="atLeast"/>
        </w:trPr>
        <w:tc>
          <w:tcPr>
            <w:tcW w:w="2689" w:type="dxa"/>
            <w:vMerge w:val="restart"/>
          </w:tcPr>
          <w:p>
            <w:pPr>
              <w:pStyle w:val="TableParagraph"/>
              <w:spacing w:before="5"/>
              <w:ind w:left="767"/>
              <w:jc w:val="left"/>
              <w:rPr>
                <w:i/>
                <w:sz w:val="20"/>
              </w:rPr>
            </w:pPr>
            <w:r>
              <w:rPr>
                <w:i/>
                <w:sz w:val="20"/>
              </w:rPr>
              <w:t>Religiosity</w:t>
            </w:r>
            <w:r>
              <w:rPr>
                <w:i/>
                <w:spacing w:val="-9"/>
                <w:sz w:val="20"/>
              </w:rPr>
              <w:t> </w:t>
            </w:r>
            <w:r>
              <w:rPr>
                <w:i/>
                <w:spacing w:val="-5"/>
                <w:sz w:val="20"/>
              </w:rPr>
              <w:t>(Z)</w:t>
            </w:r>
          </w:p>
        </w:tc>
        <w:tc>
          <w:tcPr>
            <w:tcW w:w="1417" w:type="dxa"/>
            <w:tcBorders>
              <w:right w:val="single" w:sz="6" w:space="0" w:color="000000"/>
            </w:tcBorders>
          </w:tcPr>
          <w:p>
            <w:pPr>
              <w:pStyle w:val="TableParagraph"/>
              <w:spacing w:before="5"/>
              <w:ind w:left="51" w:right="43"/>
              <w:rPr>
                <w:sz w:val="20"/>
              </w:rPr>
            </w:pPr>
            <w:r>
              <w:rPr>
                <w:spacing w:val="-4"/>
                <w:sz w:val="20"/>
              </w:rPr>
              <w:t>Z1.1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7" w:right="3"/>
              <w:rPr>
                <w:sz w:val="20"/>
              </w:rPr>
            </w:pPr>
            <w:r>
              <w:rPr>
                <w:spacing w:val="-2"/>
                <w:sz w:val="20"/>
              </w:rPr>
              <w:t>0.903</w:t>
            </w:r>
          </w:p>
        </w:tc>
        <w:tc>
          <w:tcPr>
            <w:tcW w:w="1417" w:type="dxa"/>
            <w:tcBorders>
              <w:left w:val="single" w:sz="6" w:space="0" w:color="000000"/>
            </w:tcBorders>
          </w:tcPr>
          <w:p>
            <w:pPr>
              <w:pStyle w:val="TableParagraph"/>
              <w:spacing w:before="5"/>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3"/>
              <w:rPr>
                <w:sz w:val="20"/>
              </w:rPr>
            </w:pPr>
            <w:r>
              <w:rPr>
                <w:spacing w:val="-4"/>
                <w:sz w:val="20"/>
              </w:rPr>
              <w:t>Z1.2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0.855</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2"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3"/>
              <w:rPr>
                <w:sz w:val="20"/>
              </w:rPr>
            </w:pPr>
            <w:r>
              <w:rPr>
                <w:spacing w:val="-4"/>
                <w:sz w:val="20"/>
              </w:rPr>
              <w:t>Z1.3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0.725</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0"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3"/>
              <w:rPr>
                <w:sz w:val="20"/>
              </w:rPr>
            </w:pPr>
            <w:r>
              <w:rPr>
                <w:spacing w:val="-4"/>
                <w:sz w:val="20"/>
              </w:rPr>
              <w:t>Z1.4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8"/>
              <w:ind w:left="7" w:right="3"/>
              <w:rPr>
                <w:sz w:val="20"/>
              </w:rPr>
            </w:pPr>
            <w:r>
              <w:rPr>
                <w:spacing w:val="-2"/>
                <w:sz w:val="20"/>
              </w:rPr>
              <w:t>0.757</w:t>
            </w:r>
          </w:p>
        </w:tc>
        <w:tc>
          <w:tcPr>
            <w:tcW w:w="1417" w:type="dxa"/>
            <w:tcBorders>
              <w:left w:val="single" w:sz="6" w:space="0" w:color="000000"/>
            </w:tcBorders>
          </w:tcPr>
          <w:p>
            <w:pPr>
              <w:pStyle w:val="TableParagraph"/>
              <w:ind w:left="51" w:right="51"/>
              <w:rPr>
                <w:sz w:val="20"/>
              </w:rPr>
            </w:pPr>
            <w:r>
              <w:rPr>
                <w:spacing w:val="-2"/>
                <w:sz w:val="20"/>
              </w:rPr>
              <w:t>Valid</w:t>
            </w:r>
          </w:p>
        </w:tc>
      </w:tr>
      <w:tr>
        <w:trPr>
          <w:trHeight w:val="343"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spacing w:before="2"/>
              <w:ind w:left="51" w:right="43"/>
              <w:rPr>
                <w:sz w:val="20"/>
              </w:rPr>
            </w:pPr>
            <w:r>
              <w:rPr>
                <w:spacing w:val="-4"/>
                <w:sz w:val="20"/>
              </w:rPr>
              <w:t>Z1.5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0.827</w:t>
            </w:r>
          </w:p>
        </w:tc>
        <w:tc>
          <w:tcPr>
            <w:tcW w:w="1417" w:type="dxa"/>
            <w:tcBorders>
              <w:left w:val="single" w:sz="6" w:space="0" w:color="000000"/>
            </w:tcBorders>
          </w:tcPr>
          <w:p>
            <w:pPr>
              <w:pStyle w:val="TableParagraph"/>
              <w:spacing w:before="2"/>
              <w:ind w:left="51"/>
              <w:rPr>
                <w:sz w:val="20"/>
              </w:rPr>
            </w:pPr>
            <w:r>
              <w:rPr>
                <w:spacing w:val="-2"/>
                <w:sz w:val="20"/>
              </w:rPr>
              <w:t>Valid</w:t>
            </w:r>
          </w:p>
        </w:tc>
      </w:tr>
      <w:tr>
        <w:trPr>
          <w:trHeight w:val="340" w:hRule="atLeast"/>
        </w:trPr>
        <w:tc>
          <w:tcPr>
            <w:tcW w:w="2689" w:type="dxa"/>
            <w:vMerge/>
            <w:tcBorders>
              <w:top w:val="nil"/>
            </w:tcBorders>
          </w:tcPr>
          <w:p>
            <w:pPr>
              <w:rPr>
                <w:sz w:val="2"/>
                <w:szCs w:val="2"/>
              </w:rPr>
            </w:pPr>
          </w:p>
        </w:tc>
        <w:tc>
          <w:tcPr>
            <w:tcW w:w="1417" w:type="dxa"/>
            <w:tcBorders>
              <w:right w:val="single" w:sz="6" w:space="0" w:color="000000"/>
            </w:tcBorders>
          </w:tcPr>
          <w:p>
            <w:pPr>
              <w:pStyle w:val="TableParagraph"/>
              <w:ind w:left="51" w:right="43"/>
              <w:rPr>
                <w:sz w:val="20"/>
              </w:rPr>
            </w:pPr>
            <w:r>
              <w:rPr>
                <w:spacing w:val="-4"/>
                <w:sz w:val="20"/>
              </w:rPr>
              <w:t>Z1.6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7" w:right="3"/>
              <w:rPr>
                <w:sz w:val="20"/>
              </w:rPr>
            </w:pPr>
            <w:r>
              <w:rPr>
                <w:spacing w:val="-2"/>
                <w:sz w:val="20"/>
              </w:rPr>
              <w:t>0.804</w:t>
            </w:r>
          </w:p>
        </w:tc>
        <w:tc>
          <w:tcPr>
            <w:tcW w:w="1417" w:type="dxa"/>
            <w:tcBorders>
              <w:left w:val="single" w:sz="6" w:space="0" w:color="000000"/>
            </w:tcBorders>
          </w:tcPr>
          <w:p>
            <w:pPr>
              <w:pStyle w:val="TableParagraph"/>
              <w:ind w:left="51" w:right="51"/>
              <w:rPr>
                <w:sz w:val="20"/>
              </w:rPr>
            </w:pPr>
            <w:r>
              <w:rPr>
                <w:spacing w:val="-2"/>
                <w:sz w:val="20"/>
              </w:rPr>
              <w:t>Valid</w:t>
            </w:r>
          </w:p>
        </w:tc>
      </w:tr>
    </w:tbl>
    <w:p>
      <w:pPr>
        <w:spacing w:before="21"/>
        <w:ind w:left="1615"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9"/>
        <w:ind w:left="1471" w:right="1189" w:firstLine="710"/>
        <w:jc w:val="both"/>
      </w:pPr>
      <w:r>
        <w:rPr/>
        <w:t>Berdasarkan hasil nilai outer loading pada tabel 4.13 seluruh pernyataan memiliki nilai outer loading lebih dari 0.70 maka dapat disimpulkan bahwa setiap item pernyataan mampu menggambatkan konstruknya dengan baik.</w:t>
      </w:r>
    </w:p>
    <w:p>
      <w:pPr>
        <w:pStyle w:val="BodyText"/>
        <w:spacing w:after="0" w:line="480" w:lineRule="auto"/>
        <w:jc w:val="both"/>
        <w:sectPr>
          <w:headerReference w:type="default" r:id="rId165"/>
          <w:footerReference w:type="default" r:id="rId166"/>
          <w:pgSz w:w="11910" w:h="16840"/>
          <w:pgMar w:header="717" w:footer="0" w:top="1620" w:bottom="280" w:left="1080" w:right="1080"/>
        </w:sectPr>
      </w:pPr>
    </w:p>
    <w:p>
      <w:pPr>
        <w:spacing w:line="480" w:lineRule="auto" w:before="80"/>
        <w:ind w:left="1188" w:right="1183" w:firstLine="708"/>
        <w:jc w:val="both"/>
        <w:rPr>
          <w:sz w:val="24"/>
        </w:rPr>
      </w:pPr>
      <w:r>
        <w:rPr>
          <w:sz w:val="24"/>
        </w:rPr>
        <w:t>Selain</w:t>
      </w:r>
      <w:r>
        <w:rPr>
          <w:spacing w:val="-15"/>
          <w:sz w:val="24"/>
        </w:rPr>
        <w:t> </w:t>
      </w:r>
      <w:r>
        <w:rPr>
          <w:sz w:val="24"/>
        </w:rPr>
        <w:t>outer</w:t>
      </w:r>
      <w:r>
        <w:rPr>
          <w:spacing w:val="-15"/>
          <w:sz w:val="24"/>
        </w:rPr>
        <w:t> </w:t>
      </w:r>
      <w:r>
        <w:rPr>
          <w:sz w:val="24"/>
        </w:rPr>
        <w:t>loading</w:t>
      </w:r>
      <w:r>
        <w:rPr>
          <w:i/>
          <w:sz w:val="24"/>
        </w:rPr>
        <w:t>,</w:t>
      </w:r>
      <w:r>
        <w:rPr>
          <w:i/>
          <w:spacing w:val="-15"/>
          <w:sz w:val="24"/>
        </w:rPr>
        <w:t> </w:t>
      </w:r>
      <w:r>
        <w:rPr>
          <w:i/>
          <w:sz w:val="24"/>
        </w:rPr>
        <w:t>rule</w:t>
      </w:r>
      <w:r>
        <w:rPr>
          <w:i/>
          <w:spacing w:val="-15"/>
          <w:sz w:val="24"/>
        </w:rPr>
        <w:t> </w:t>
      </w:r>
      <w:r>
        <w:rPr>
          <w:i/>
          <w:sz w:val="24"/>
        </w:rPr>
        <w:t>of</w:t>
      </w:r>
      <w:r>
        <w:rPr>
          <w:i/>
          <w:spacing w:val="-15"/>
          <w:sz w:val="24"/>
        </w:rPr>
        <w:t> </w:t>
      </w:r>
      <w:r>
        <w:rPr>
          <w:i/>
          <w:sz w:val="24"/>
        </w:rPr>
        <w:t>thumb</w:t>
      </w:r>
      <w:r>
        <w:rPr>
          <w:i/>
          <w:spacing w:val="-15"/>
          <w:sz w:val="24"/>
        </w:rPr>
        <w:t> </w:t>
      </w:r>
      <w:r>
        <w:rPr>
          <w:sz w:val="24"/>
        </w:rPr>
        <w:t>dalam</w:t>
      </w:r>
      <w:r>
        <w:rPr>
          <w:spacing w:val="-15"/>
          <w:sz w:val="24"/>
        </w:rPr>
        <w:t> </w:t>
      </w:r>
      <w:r>
        <w:rPr>
          <w:sz w:val="24"/>
        </w:rPr>
        <w:t>uji</w:t>
      </w:r>
      <w:r>
        <w:rPr>
          <w:spacing w:val="-15"/>
          <w:sz w:val="24"/>
        </w:rPr>
        <w:t> </w:t>
      </w:r>
      <w:r>
        <w:rPr>
          <w:i/>
          <w:sz w:val="24"/>
        </w:rPr>
        <w:t>validitas</w:t>
      </w:r>
      <w:r>
        <w:rPr>
          <w:i/>
          <w:spacing w:val="-15"/>
          <w:sz w:val="24"/>
        </w:rPr>
        <w:t> </w:t>
      </w:r>
      <w:r>
        <w:rPr>
          <w:i/>
          <w:sz w:val="24"/>
        </w:rPr>
        <w:t>konvergent</w:t>
      </w:r>
      <w:r>
        <w:rPr>
          <w:i/>
          <w:spacing w:val="-15"/>
          <w:sz w:val="24"/>
        </w:rPr>
        <w:t> </w:t>
      </w:r>
      <w:r>
        <w:rPr>
          <w:sz w:val="24"/>
        </w:rPr>
        <w:t>juga melalui</w:t>
      </w:r>
      <w:r>
        <w:rPr>
          <w:spacing w:val="-1"/>
          <w:sz w:val="24"/>
        </w:rPr>
        <w:t> </w:t>
      </w:r>
      <w:r>
        <w:rPr>
          <w:i/>
          <w:sz w:val="24"/>
        </w:rPr>
        <w:t>Average</w:t>
      </w:r>
      <w:r>
        <w:rPr>
          <w:i/>
          <w:spacing w:val="-3"/>
          <w:sz w:val="24"/>
        </w:rPr>
        <w:t> </w:t>
      </w:r>
      <w:r>
        <w:rPr>
          <w:i/>
          <w:sz w:val="24"/>
        </w:rPr>
        <w:t>Variance</w:t>
      </w:r>
      <w:r>
        <w:rPr>
          <w:i/>
          <w:spacing w:val="-4"/>
          <w:sz w:val="24"/>
        </w:rPr>
        <w:t> </w:t>
      </w:r>
      <w:r>
        <w:rPr>
          <w:i/>
          <w:sz w:val="24"/>
        </w:rPr>
        <w:t>Extracted</w:t>
      </w:r>
      <w:r>
        <w:rPr>
          <w:i/>
          <w:spacing w:val="-1"/>
          <w:sz w:val="24"/>
        </w:rPr>
        <w:t> </w:t>
      </w:r>
      <w:r>
        <w:rPr>
          <w:sz w:val="24"/>
        </w:rPr>
        <w:t>(AVE)</w:t>
      </w:r>
      <w:r>
        <w:rPr>
          <w:spacing w:val="-3"/>
          <w:sz w:val="24"/>
        </w:rPr>
        <w:t> </w:t>
      </w:r>
      <w:r>
        <w:rPr>
          <w:sz w:val="24"/>
        </w:rPr>
        <w:t>dengan</w:t>
      </w:r>
      <w:r>
        <w:rPr>
          <w:spacing w:val="-2"/>
          <w:sz w:val="24"/>
        </w:rPr>
        <w:t> </w:t>
      </w:r>
      <w:r>
        <w:rPr>
          <w:sz w:val="24"/>
        </w:rPr>
        <w:t>nilai</w:t>
      </w:r>
      <w:r>
        <w:rPr>
          <w:spacing w:val="-2"/>
          <w:sz w:val="24"/>
        </w:rPr>
        <w:t> </w:t>
      </w:r>
      <w:r>
        <w:rPr>
          <w:sz w:val="24"/>
        </w:rPr>
        <w:t>&gt;0,50</w:t>
      </w:r>
      <w:r>
        <w:rPr>
          <w:spacing w:val="-2"/>
          <w:sz w:val="24"/>
        </w:rPr>
        <w:t> </w:t>
      </w:r>
      <w:r>
        <w:rPr>
          <w:sz w:val="24"/>
        </w:rPr>
        <w:t>(Willly</w:t>
      </w:r>
      <w:r>
        <w:rPr>
          <w:spacing w:val="-5"/>
          <w:sz w:val="24"/>
        </w:rPr>
        <w:t> </w:t>
      </w:r>
      <w:r>
        <w:rPr>
          <w:sz w:val="24"/>
        </w:rPr>
        <w:t>et.al, </w:t>
      </w:r>
      <w:r>
        <w:rPr>
          <w:spacing w:val="-2"/>
          <w:sz w:val="24"/>
        </w:rPr>
        <w:t>2015).</w:t>
      </w:r>
    </w:p>
    <w:p>
      <w:pPr>
        <w:spacing w:line="253" w:lineRule="exact" w:before="0"/>
        <w:ind w:left="1754" w:right="0" w:firstLine="0"/>
        <w:jc w:val="left"/>
        <w:rPr>
          <w:b/>
          <w:i/>
          <w:sz w:val="22"/>
        </w:rPr>
      </w:pPr>
      <w:r>
        <w:rPr>
          <w:b/>
          <w:sz w:val="22"/>
        </w:rPr>
        <w:t>Tabel</w:t>
      </w:r>
      <w:r>
        <w:rPr>
          <w:b/>
          <w:spacing w:val="-5"/>
          <w:sz w:val="22"/>
        </w:rPr>
        <w:t> </w:t>
      </w:r>
      <w:r>
        <w:rPr>
          <w:b/>
          <w:sz w:val="22"/>
        </w:rPr>
        <w:t>4.14</w:t>
      </w:r>
      <w:r>
        <w:rPr>
          <w:b/>
          <w:spacing w:val="-3"/>
          <w:sz w:val="22"/>
        </w:rPr>
        <w:t> </w:t>
      </w:r>
      <w:r>
        <w:rPr>
          <w:b/>
          <w:sz w:val="22"/>
        </w:rPr>
        <w:t>Hasil</w:t>
      </w:r>
      <w:r>
        <w:rPr>
          <w:b/>
          <w:spacing w:val="-2"/>
          <w:sz w:val="22"/>
        </w:rPr>
        <w:t> </w:t>
      </w:r>
      <w:r>
        <w:rPr>
          <w:b/>
          <w:sz w:val="22"/>
        </w:rPr>
        <w:t>Nilai</w:t>
      </w:r>
      <w:r>
        <w:rPr>
          <w:b/>
          <w:spacing w:val="-6"/>
          <w:sz w:val="22"/>
        </w:rPr>
        <w:t> </w:t>
      </w:r>
      <w:r>
        <w:rPr>
          <w:b/>
          <w:sz w:val="22"/>
        </w:rPr>
        <w:t>AVE</w:t>
      </w:r>
      <w:r>
        <w:rPr>
          <w:b/>
          <w:spacing w:val="-3"/>
          <w:sz w:val="22"/>
        </w:rPr>
        <w:t> </w:t>
      </w:r>
      <w:r>
        <w:rPr>
          <w:b/>
          <w:i/>
          <w:sz w:val="22"/>
        </w:rPr>
        <w:t>(Average</w:t>
      </w:r>
      <w:r>
        <w:rPr>
          <w:b/>
          <w:i/>
          <w:spacing w:val="-3"/>
          <w:sz w:val="22"/>
        </w:rPr>
        <w:t> </w:t>
      </w:r>
      <w:r>
        <w:rPr>
          <w:b/>
          <w:i/>
          <w:sz w:val="22"/>
        </w:rPr>
        <w:t>Variance</w:t>
      </w:r>
      <w:r>
        <w:rPr>
          <w:b/>
          <w:i/>
          <w:spacing w:val="-3"/>
          <w:sz w:val="22"/>
        </w:rPr>
        <w:t> </w:t>
      </w:r>
      <w:r>
        <w:rPr>
          <w:b/>
          <w:i/>
          <w:spacing w:val="-2"/>
          <w:sz w:val="22"/>
        </w:rPr>
        <w:t>Extracted)</w:t>
      </w:r>
    </w:p>
    <w:tbl>
      <w:tblPr>
        <w:tblW w:w="0" w:type="auto"/>
        <w:jc w:val="left"/>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7"/>
        <w:gridCol w:w="1195"/>
        <w:gridCol w:w="1532"/>
      </w:tblGrid>
      <w:tr>
        <w:trPr>
          <w:trHeight w:val="345" w:hRule="atLeast"/>
        </w:trPr>
        <w:tc>
          <w:tcPr>
            <w:tcW w:w="3337" w:type="dxa"/>
          </w:tcPr>
          <w:p>
            <w:pPr>
              <w:pStyle w:val="TableParagraph"/>
              <w:ind w:left="9"/>
              <w:rPr>
                <w:b/>
                <w:sz w:val="20"/>
              </w:rPr>
            </w:pPr>
            <w:r>
              <w:rPr>
                <w:b/>
                <w:spacing w:val="-2"/>
                <w:sz w:val="20"/>
              </w:rPr>
              <w:t>Variabel</w:t>
            </w:r>
          </w:p>
        </w:tc>
        <w:tc>
          <w:tcPr>
            <w:tcW w:w="1195" w:type="dxa"/>
          </w:tcPr>
          <w:p>
            <w:pPr>
              <w:pStyle w:val="TableParagraph"/>
              <w:ind w:left="12" w:right="5"/>
              <w:rPr>
                <w:b/>
                <w:sz w:val="20"/>
              </w:rPr>
            </w:pPr>
            <w:r>
              <w:rPr>
                <w:b/>
                <w:sz w:val="20"/>
              </w:rPr>
              <w:t>Nilai</w:t>
            </w:r>
            <w:r>
              <w:rPr>
                <w:b/>
                <w:spacing w:val="-6"/>
                <w:sz w:val="20"/>
              </w:rPr>
              <w:t> </w:t>
            </w:r>
            <w:r>
              <w:rPr>
                <w:b/>
                <w:spacing w:val="-5"/>
                <w:sz w:val="20"/>
              </w:rPr>
              <w:t>AVE</w:t>
            </w:r>
          </w:p>
        </w:tc>
        <w:tc>
          <w:tcPr>
            <w:tcW w:w="1532" w:type="dxa"/>
          </w:tcPr>
          <w:p>
            <w:pPr>
              <w:pStyle w:val="TableParagraph"/>
              <w:ind w:left="8"/>
              <w:rPr>
                <w:b/>
                <w:sz w:val="20"/>
              </w:rPr>
            </w:pPr>
            <w:r>
              <w:rPr>
                <w:b/>
                <w:spacing w:val="-2"/>
                <w:sz w:val="20"/>
              </w:rPr>
              <w:t>Keterangan</w:t>
            </w:r>
          </w:p>
        </w:tc>
      </w:tr>
      <w:tr>
        <w:trPr>
          <w:trHeight w:val="345" w:hRule="atLeast"/>
        </w:trPr>
        <w:tc>
          <w:tcPr>
            <w:tcW w:w="3337" w:type="dxa"/>
          </w:tcPr>
          <w:p>
            <w:pPr>
              <w:pStyle w:val="TableParagraph"/>
              <w:ind w:left="107"/>
              <w:jc w:val="left"/>
              <w:rPr>
                <w:sz w:val="20"/>
              </w:rPr>
            </w:pPr>
            <w:r>
              <w:rPr>
                <w:i/>
                <w:sz w:val="20"/>
              </w:rPr>
              <w:t>Internal</w:t>
            </w:r>
            <w:r>
              <w:rPr>
                <w:i/>
                <w:spacing w:val="-5"/>
                <w:sz w:val="20"/>
              </w:rPr>
              <w:t> </w:t>
            </w:r>
            <w:r>
              <w:rPr>
                <w:i/>
                <w:sz w:val="20"/>
              </w:rPr>
              <w:t>locus</w:t>
            </w:r>
            <w:r>
              <w:rPr>
                <w:i/>
                <w:spacing w:val="-4"/>
                <w:sz w:val="20"/>
              </w:rPr>
              <w:t> </w:t>
            </w:r>
            <w:r>
              <w:rPr>
                <w:i/>
                <w:sz w:val="20"/>
              </w:rPr>
              <w:t>of</w:t>
            </w:r>
            <w:r>
              <w:rPr>
                <w:i/>
                <w:spacing w:val="-4"/>
                <w:sz w:val="20"/>
              </w:rPr>
              <w:t> </w:t>
            </w:r>
            <w:r>
              <w:rPr>
                <w:i/>
                <w:sz w:val="20"/>
              </w:rPr>
              <w:t>control </w:t>
            </w:r>
            <w:r>
              <w:rPr>
                <w:spacing w:val="-4"/>
                <w:sz w:val="20"/>
              </w:rPr>
              <w:t>(X1)</w:t>
            </w:r>
          </w:p>
        </w:tc>
        <w:tc>
          <w:tcPr>
            <w:tcW w:w="1195" w:type="dxa"/>
          </w:tcPr>
          <w:p>
            <w:pPr>
              <w:pStyle w:val="TableParagraph"/>
              <w:ind w:left="12"/>
              <w:rPr>
                <w:sz w:val="20"/>
              </w:rPr>
            </w:pPr>
            <w:r>
              <w:rPr>
                <w:spacing w:val="-2"/>
                <w:sz w:val="20"/>
              </w:rPr>
              <w:t>0.628</w:t>
            </w:r>
          </w:p>
        </w:tc>
        <w:tc>
          <w:tcPr>
            <w:tcW w:w="1532" w:type="dxa"/>
          </w:tcPr>
          <w:p>
            <w:pPr>
              <w:pStyle w:val="TableParagraph"/>
              <w:ind w:left="8" w:right="3"/>
              <w:rPr>
                <w:sz w:val="20"/>
              </w:rPr>
            </w:pPr>
            <w:r>
              <w:rPr>
                <w:spacing w:val="-2"/>
                <w:sz w:val="20"/>
              </w:rPr>
              <w:t>Valid</w:t>
            </w:r>
          </w:p>
        </w:tc>
      </w:tr>
      <w:tr>
        <w:trPr>
          <w:trHeight w:val="345" w:hRule="atLeast"/>
        </w:trPr>
        <w:tc>
          <w:tcPr>
            <w:tcW w:w="3337" w:type="dxa"/>
          </w:tcPr>
          <w:p>
            <w:pPr>
              <w:pStyle w:val="TableParagraph"/>
              <w:ind w:left="107"/>
              <w:jc w:val="left"/>
              <w:rPr>
                <w:sz w:val="20"/>
              </w:rPr>
            </w:pPr>
            <w:r>
              <w:rPr>
                <w:i/>
                <w:sz w:val="20"/>
              </w:rPr>
              <w:t>Job</w:t>
            </w:r>
            <w:r>
              <w:rPr>
                <w:i/>
                <w:spacing w:val="-4"/>
                <w:sz w:val="20"/>
              </w:rPr>
              <w:t> </w:t>
            </w:r>
            <w:r>
              <w:rPr>
                <w:i/>
                <w:sz w:val="20"/>
              </w:rPr>
              <w:t>stress</w:t>
            </w:r>
            <w:r>
              <w:rPr>
                <w:i/>
                <w:spacing w:val="-4"/>
                <w:sz w:val="20"/>
              </w:rPr>
              <w:t> </w:t>
            </w:r>
            <w:r>
              <w:rPr>
                <w:spacing w:val="-4"/>
                <w:sz w:val="20"/>
              </w:rPr>
              <w:t>(X2)</w:t>
            </w:r>
          </w:p>
        </w:tc>
        <w:tc>
          <w:tcPr>
            <w:tcW w:w="1195" w:type="dxa"/>
          </w:tcPr>
          <w:p>
            <w:pPr>
              <w:pStyle w:val="TableParagraph"/>
              <w:ind w:left="12"/>
              <w:rPr>
                <w:sz w:val="20"/>
              </w:rPr>
            </w:pPr>
            <w:r>
              <w:rPr>
                <w:spacing w:val="-2"/>
                <w:sz w:val="20"/>
              </w:rPr>
              <w:t>0.594</w:t>
            </w:r>
          </w:p>
        </w:tc>
        <w:tc>
          <w:tcPr>
            <w:tcW w:w="1532" w:type="dxa"/>
          </w:tcPr>
          <w:p>
            <w:pPr>
              <w:pStyle w:val="TableParagraph"/>
              <w:ind w:left="8" w:right="3"/>
              <w:rPr>
                <w:sz w:val="20"/>
              </w:rPr>
            </w:pPr>
            <w:r>
              <w:rPr>
                <w:spacing w:val="-2"/>
                <w:sz w:val="20"/>
              </w:rPr>
              <w:t>Valid</w:t>
            </w:r>
          </w:p>
        </w:tc>
      </w:tr>
      <w:tr>
        <w:trPr>
          <w:trHeight w:val="345" w:hRule="atLeast"/>
        </w:trPr>
        <w:tc>
          <w:tcPr>
            <w:tcW w:w="3337" w:type="dxa"/>
          </w:tcPr>
          <w:p>
            <w:pPr>
              <w:pStyle w:val="TableParagraph"/>
              <w:ind w:left="107"/>
              <w:jc w:val="left"/>
              <w:rPr>
                <w:sz w:val="20"/>
              </w:rPr>
            </w:pPr>
            <w:r>
              <w:rPr>
                <w:i/>
                <w:sz w:val="20"/>
              </w:rPr>
              <w:t>Time</w:t>
            </w:r>
            <w:r>
              <w:rPr>
                <w:i/>
                <w:spacing w:val="-6"/>
                <w:sz w:val="20"/>
              </w:rPr>
              <w:t> </w:t>
            </w:r>
            <w:r>
              <w:rPr>
                <w:i/>
                <w:sz w:val="20"/>
              </w:rPr>
              <w:t>Budget</w:t>
            </w:r>
            <w:r>
              <w:rPr>
                <w:i/>
                <w:spacing w:val="-5"/>
                <w:sz w:val="20"/>
              </w:rPr>
              <w:t> </w:t>
            </w:r>
            <w:r>
              <w:rPr>
                <w:i/>
                <w:sz w:val="20"/>
              </w:rPr>
              <w:t>Pressure</w:t>
            </w:r>
            <w:r>
              <w:rPr>
                <w:i/>
                <w:spacing w:val="-3"/>
                <w:sz w:val="20"/>
              </w:rPr>
              <w:t> </w:t>
            </w:r>
            <w:r>
              <w:rPr>
                <w:spacing w:val="-4"/>
                <w:sz w:val="20"/>
              </w:rPr>
              <w:t>(X3)</w:t>
            </w:r>
          </w:p>
        </w:tc>
        <w:tc>
          <w:tcPr>
            <w:tcW w:w="1195" w:type="dxa"/>
          </w:tcPr>
          <w:p>
            <w:pPr>
              <w:pStyle w:val="TableParagraph"/>
              <w:ind w:left="12"/>
              <w:rPr>
                <w:sz w:val="20"/>
              </w:rPr>
            </w:pPr>
            <w:r>
              <w:rPr>
                <w:spacing w:val="-2"/>
                <w:sz w:val="20"/>
              </w:rPr>
              <w:t>0.620</w:t>
            </w:r>
          </w:p>
        </w:tc>
        <w:tc>
          <w:tcPr>
            <w:tcW w:w="1532" w:type="dxa"/>
          </w:tcPr>
          <w:p>
            <w:pPr>
              <w:pStyle w:val="TableParagraph"/>
              <w:ind w:left="8" w:right="3"/>
              <w:rPr>
                <w:sz w:val="20"/>
              </w:rPr>
            </w:pPr>
            <w:r>
              <w:rPr>
                <w:spacing w:val="-2"/>
                <w:sz w:val="20"/>
              </w:rPr>
              <w:t>Valid</w:t>
            </w:r>
          </w:p>
        </w:tc>
      </w:tr>
      <w:tr>
        <w:trPr>
          <w:trHeight w:val="345" w:hRule="atLeast"/>
        </w:trPr>
        <w:tc>
          <w:tcPr>
            <w:tcW w:w="3337" w:type="dxa"/>
          </w:tcPr>
          <w:p>
            <w:pPr>
              <w:pStyle w:val="TableParagraph"/>
              <w:ind w:left="107"/>
              <w:jc w:val="left"/>
              <w:rPr>
                <w:sz w:val="20"/>
              </w:rPr>
            </w:pPr>
            <w:r>
              <w:rPr>
                <w:sz w:val="20"/>
              </w:rPr>
              <w:t>Budaya</w:t>
            </w:r>
            <w:r>
              <w:rPr>
                <w:spacing w:val="-6"/>
                <w:sz w:val="20"/>
              </w:rPr>
              <w:t> </w:t>
            </w:r>
            <w:r>
              <w:rPr>
                <w:sz w:val="20"/>
              </w:rPr>
              <w:t>Organisasi</w:t>
            </w:r>
            <w:r>
              <w:rPr>
                <w:spacing w:val="-7"/>
                <w:sz w:val="20"/>
              </w:rPr>
              <w:t> </w:t>
            </w:r>
            <w:r>
              <w:rPr>
                <w:spacing w:val="-4"/>
                <w:sz w:val="20"/>
              </w:rPr>
              <w:t>(X4)</w:t>
            </w:r>
          </w:p>
        </w:tc>
        <w:tc>
          <w:tcPr>
            <w:tcW w:w="1195" w:type="dxa"/>
          </w:tcPr>
          <w:p>
            <w:pPr>
              <w:pStyle w:val="TableParagraph"/>
              <w:ind w:left="12"/>
              <w:rPr>
                <w:sz w:val="20"/>
              </w:rPr>
            </w:pPr>
            <w:r>
              <w:rPr>
                <w:spacing w:val="-2"/>
                <w:sz w:val="20"/>
              </w:rPr>
              <w:t>0.566</w:t>
            </w:r>
          </w:p>
        </w:tc>
        <w:tc>
          <w:tcPr>
            <w:tcW w:w="1532" w:type="dxa"/>
          </w:tcPr>
          <w:p>
            <w:pPr>
              <w:pStyle w:val="TableParagraph"/>
              <w:ind w:left="8" w:right="3"/>
              <w:rPr>
                <w:sz w:val="20"/>
              </w:rPr>
            </w:pPr>
            <w:r>
              <w:rPr>
                <w:spacing w:val="-2"/>
                <w:sz w:val="20"/>
              </w:rPr>
              <w:t>Valid</w:t>
            </w:r>
          </w:p>
        </w:tc>
      </w:tr>
      <w:tr>
        <w:trPr>
          <w:trHeight w:val="345" w:hRule="atLeast"/>
        </w:trPr>
        <w:tc>
          <w:tcPr>
            <w:tcW w:w="3337" w:type="dxa"/>
          </w:tcPr>
          <w:p>
            <w:pPr>
              <w:pStyle w:val="TableParagraph"/>
              <w:ind w:left="107"/>
              <w:jc w:val="left"/>
              <w:rPr>
                <w:sz w:val="20"/>
              </w:rPr>
            </w:pPr>
            <w:r>
              <w:rPr>
                <w:i/>
                <w:sz w:val="20"/>
              </w:rPr>
              <w:t>Religiosity</w:t>
            </w:r>
            <w:r>
              <w:rPr>
                <w:i/>
                <w:spacing w:val="-8"/>
                <w:sz w:val="20"/>
              </w:rPr>
              <w:t> </w:t>
            </w:r>
            <w:r>
              <w:rPr>
                <w:spacing w:val="-5"/>
                <w:sz w:val="20"/>
              </w:rPr>
              <w:t>(Z)</w:t>
            </w:r>
          </w:p>
        </w:tc>
        <w:tc>
          <w:tcPr>
            <w:tcW w:w="1195" w:type="dxa"/>
          </w:tcPr>
          <w:p>
            <w:pPr>
              <w:pStyle w:val="TableParagraph"/>
              <w:ind w:left="12"/>
              <w:rPr>
                <w:sz w:val="20"/>
              </w:rPr>
            </w:pPr>
            <w:r>
              <w:rPr>
                <w:spacing w:val="-2"/>
                <w:sz w:val="20"/>
              </w:rPr>
              <w:t>0.662</w:t>
            </w:r>
          </w:p>
        </w:tc>
        <w:tc>
          <w:tcPr>
            <w:tcW w:w="1532" w:type="dxa"/>
          </w:tcPr>
          <w:p>
            <w:pPr>
              <w:pStyle w:val="TableParagraph"/>
              <w:ind w:left="8" w:right="3"/>
              <w:rPr>
                <w:sz w:val="20"/>
              </w:rPr>
            </w:pPr>
            <w:r>
              <w:rPr>
                <w:spacing w:val="-2"/>
                <w:sz w:val="20"/>
              </w:rPr>
              <w:t>Valid</w:t>
            </w:r>
          </w:p>
        </w:tc>
      </w:tr>
      <w:tr>
        <w:trPr>
          <w:trHeight w:val="345" w:hRule="atLeast"/>
        </w:trPr>
        <w:tc>
          <w:tcPr>
            <w:tcW w:w="3337" w:type="dxa"/>
          </w:tcPr>
          <w:p>
            <w:pPr>
              <w:pStyle w:val="TableParagraph"/>
              <w:ind w:left="107"/>
              <w:jc w:val="left"/>
              <w:rPr>
                <w:sz w:val="20"/>
              </w:rPr>
            </w:pPr>
            <w:r>
              <w:rPr>
                <w:i/>
                <w:sz w:val="20"/>
              </w:rPr>
              <w:t>Dysfunctional</w:t>
            </w:r>
            <w:r>
              <w:rPr>
                <w:i/>
                <w:spacing w:val="-7"/>
                <w:sz w:val="20"/>
              </w:rPr>
              <w:t> </w:t>
            </w:r>
            <w:r>
              <w:rPr>
                <w:i/>
                <w:sz w:val="20"/>
              </w:rPr>
              <w:t>Audit</w:t>
            </w:r>
            <w:r>
              <w:rPr>
                <w:i/>
                <w:spacing w:val="-7"/>
                <w:sz w:val="20"/>
              </w:rPr>
              <w:t> </w:t>
            </w:r>
            <w:r>
              <w:rPr>
                <w:i/>
                <w:sz w:val="20"/>
              </w:rPr>
              <w:t>Behaviour</w:t>
            </w:r>
            <w:r>
              <w:rPr>
                <w:i/>
                <w:spacing w:val="-4"/>
                <w:sz w:val="20"/>
              </w:rPr>
              <w:t> </w:t>
            </w:r>
            <w:r>
              <w:rPr>
                <w:spacing w:val="-5"/>
                <w:sz w:val="20"/>
              </w:rPr>
              <w:t>(Y)</w:t>
            </w:r>
          </w:p>
        </w:tc>
        <w:tc>
          <w:tcPr>
            <w:tcW w:w="1195" w:type="dxa"/>
          </w:tcPr>
          <w:p>
            <w:pPr>
              <w:pStyle w:val="TableParagraph"/>
              <w:ind w:left="12"/>
              <w:rPr>
                <w:sz w:val="20"/>
              </w:rPr>
            </w:pPr>
            <w:r>
              <w:rPr>
                <w:spacing w:val="-2"/>
                <w:sz w:val="20"/>
              </w:rPr>
              <w:t>0.625</w:t>
            </w:r>
          </w:p>
        </w:tc>
        <w:tc>
          <w:tcPr>
            <w:tcW w:w="1532" w:type="dxa"/>
          </w:tcPr>
          <w:p>
            <w:pPr>
              <w:pStyle w:val="TableParagraph"/>
              <w:ind w:left="8" w:right="3"/>
              <w:rPr>
                <w:sz w:val="20"/>
              </w:rPr>
            </w:pPr>
            <w:r>
              <w:rPr>
                <w:spacing w:val="-2"/>
                <w:sz w:val="20"/>
              </w:rPr>
              <w:t>Valid</w:t>
            </w:r>
          </w:p>
        </w:tc>
      </w:tr>
    </w:tbl>
    <w:p>
      <w:pPr>
        <w:spacing w:before="2"/>
        <w:ind w:left="1896"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6"/>
        <w:ind w:left="1471" w:right="1184" w:firstLine="710"/>
        <w:jc w:val="both"/>
      </w:pPr>
      <w:r>
        <w:rPr/>
        <w:t>Berdasarkan hasil tabel 4.14 menunjukkan bahwa semua variabel memiliki nilai AVE di atas 0,50. Hal ini menunjukkan bahwa masing masing konstruk telah memenuhi kriteria validitas konvergen khususnya pada nilai AVE sehingga indikator pada setiap variabel mampu menjelaskan variabel latennya secara memadai.</w:t>
      </w:r>
    </w:p>
    <w:p>
      <w:pPr>
        <w:pStyle w:val="BodyText"/>
        <w:spacing w:line="480" w:lineRule="auto"/>
        <w:ind w:left="1471" w:right="1183" w:firstLine="710"/>
        <w:jc w:val="both"/>
      </w:pPr>
      <w:r>
        <w:rPr>
          <w:i/>
        </w:rPr>
        <w:t>Discriminant</w:t>
      </w:r>
      <w:r>
        <w:rPr>
          <w:i/>
          <w:spacing w:val="-10"/>
        </w:rPr>
        <w:t> </w:t>
      </w:r>
      <w:r>
        <w:rPr>
          <w:i/>
        </w:rPr>
        <w:t>validity</w:t>
      </w:r>
      <w:r>
        <w:rPr>
          <w:i/>
          <w:spacing w:val="-11"/>
        </w:rPr>
        <w:t> </w:t>
      </w:r>
      <w:r>
        <w:rPr/>
        <w:t>digunakan</w:t>
      </w:r>
      <w:r>
        <w:rPr>
          <w:spacing w:val="-10"/>
        </w:rPr>
        <w:t> </w:t>
      </w:r>
      <w:r>
        <w:rPr/>
        <w:t>dalam</w:t>
      </w:r>
      <w:r>
        <w:rPr>
          <w:spacing w:val="-11"/>
        </w:rPr>
        <w:t> </w:t>
      </w:r>
      <w:r>
        <w:rPr/>
        <w:t>menguji</w:t>
      </w:r>
      <w:r>
        <w:rPr>
          <w:spacing w:val="-10"/>
        </w:rPr>
        <w:t> </w:t>
      </w:r>
      <w:r>
        <w:rPr/>
        <w:t>sejauh</w:t>
      </w:r>
      <w:r>
        <w:rPr>
          <w:spacing w:val="-11"/>
        </w:rPr>
        <w:t> </w:t>
      </w:r>
      <w:r>
        <w:rPr/>
        <w:t>mana</w:t>
      </w:r>
      <w:r>
        <w:rPr>
          <w:spacing w:val="-12"/>
        </w:rPr>
        <w:t> </w:t>
      </w:r>
      <w:r>
        <w:rPr/>
        <w:t>suatu konstruk benar benar berbeda dari konstruk lain. Dalam penelitian ini </w:t>
      </w:r>
      <w:r>
        <w:rPr>
          <w:i/>
        </w:rPr>
        <w:t>discriminant validity </w:t>
      </w:r>
      <w:r>
        <w:rPr/>
        <w:t>digunakan dengan menggunakan pendekatan </w:t>
      </w:r>
      <w:r>
        <w:rPr>
          <w:i/>
        </w:rPr>
        <w:t>cross loading </w:t>
      </w:r>
      <w:r>
        <w:rPr/>
        <w:t>dengan membandingkan nilai outer loading suatu indikator terhadap variabel latennya harus lebih besar dibandingkan dengan nilai outer loading dari indikator tersebut terhadap variabel laten lainnya.</w:t>
      </w:r>
    </w:p>
    <w:p>
      <w:pPr>
        <w:pStyle w:val="BodyText"/>
        <w:spacing w:after="0" w:line="480" w:lineRule="auto"/>
        <w:jc w:val="both"/>
        <w:sectPr>
          <w:headerReference w:type="default" r:id="rId167"/>
          <w:footerReference w:type="default" r:id="rId168"/>
          <w:pgSz w:w="11910" w:h="16840"/>
          <w:pgMar w:header="717" w:footer="0" w:top="1620" w:bottom="280" w:left="1080" w:right="1080"/>
        </w:sectPr>
      </w:pPr>
    </w:p>
    <w:p>
      <w:pPr>
        <w:pStyle w:val="BodyText"/>
        <w:rPr>
          <w:sz w:val="22"/>
        </w:rPr>
      </w:pPr>
    </w:p>
    <w:p>
      <w:pPr>
        <w:pStyle w:val="BodyText"/>
        <w:spacing w:before="125"/>
        <w:rPr>
          <w:sz w:val="22"/>
        </w:rPr>
      </w:pPr>
    </w:p>
    <w:p>
      <w:pPr>
        <w:spacing w:before="0"/>
        <w:ind w:left="4" w:right="4181" w:firstLine="0"/>
        <w:jc w:val="center"/>
        <w:rPr>
          <w:b/>
          <w:i/>
          <w:sz w:val="22"/>
        </w:rPr>
      </w:pPr>
      <w:r>
        <w:rPr>
          <w:b/>
          <w:sz w:val="22"/>
        </w:rPr>
        <w:t>Tabel</w:t>
      </w:r>
      <w:r>
        <w:rPr>
          <w:b/>
          <w:spacing w:val="-2"/>
          <w:sz w:val="22"/>
        </w:rPr>
        <w:t> </w:t>
      </w:r>
      <w:r>
        <w:rPr>
          <w:b/>
          <w:sz w:val="22"/>
        </w:rPr>
        <w:t>4.15</w:t>
      </w:r>
      <w:r>
        <w:rPr>
          <w:b/>
          <w:spacing w:val="-3"/>
          <w:sz w:val="22"/>
        </w:rPr>
        <w:t> </w:t>
      </w:r>
      <w:r>
        <w:rPr>
          <w:b/>
          <w:sz w:val="22"/>
        </w:rPr>
        <w:t>Hasil</w:t>
      </w:r>
      <w:r>
        <w:rPr>
          <w:b/>
          <w:spacing w:val="-1"/>
          <w:sz w:val="22"/>
        </w:rPr>
        <w:t> </w:t>
      </w:r>
      <w:r>
        <w:rPr>
          <w:b/>
          <w:i/>
          <w:sz w:val="22"/>
        </w:rPr>
        <w:t>Cross</w:t>
      </w:r>
      <w:r>
        <w:rPr>
          <w:b/>
          <w:i/>
          <w:spacing w:val="-2"/>
          <w:sz w:val="22"/>
        </w:rPr>
        <w:t> Loading</w:t>
      </w:r>
    </w:p>
    <w:tbl>
      <w:tblPr>
        <w:tblW w:w="0" w:type="auto"/>
        <w:jc w:val="left"/>
        <w:tblInd w:w="1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991"/>
        <w:gridCol w:w="990"/>
        <w:gridCol w:w="993"/>
        <w:gridCol w:w="993"/>
        <w:gridCol w:w="991"/>
        <w:gridCol w:w="1001"/>
      </w:tblGrid>
      <w:tr>
        <w:trPr>
          <w:trHeight w:val="229" w:hRule="atLeast"/>
        </w:trPr>
        <w:tc>
          <w:tcPr>
            <w:tcW w:w="986" w:type="dxa"/>
          </w:tcPr>
          <w:p>
            <w:pPr>
              <w:pStyle w:val="TableParagraph"/>
              <w:ind w:left="0"/>
              <w:jc w:val="left"/>
              <w:rPr>
                <w:sz w:val="16"/>
              </w:rPr>
            </w:pPr>
          </w:p>
        </w:tc>
        <w:tc>
          <w:tcPr>
            <w:tcW w:w="991" w:type="dxa"/>
          </w:tcPr>
          <w:p>
            <w:pPr>
              <w:pStyle w:val="TableParagraph"/>
              <w:spacing w:line="210" w:lineRule="exact"/>
              <w:ind w:left="20" w:right="7"/>
              <w:rPr>
                <w:b/>
                <w:sz w:val="20"/>
              </w:rPr>
            </w:pPr>
            <w:r>
              <w:rPr>
                <w:b/>
                <w:spacing w:val="-5"/>
                <w:sz w:val="20"/>
              </w:rPr>
              <w:t>X1</w:t>
            </w:r>
          </w:p>
        </w:tc>
        <w:tc>
          <w:tcPr>
            <w:tcW w:w="990" w:type="dxa"/>
          </w:tcPr>
          <w:p>
            <w:pPr>
              <w:pStyle w:val="TableParagraph"/>
              <w:spacing w:line="210" w:lineRule="exact"/>
              <w:ind w:left="15" w:right="1"/>
              <w:rPr>
                <w:b/>
                <w:sz w:val="20"/>
              </w:rPr>
            </w:pPr>
            <w:r>
              <w:rPr>
                <w:b/>
                <w:spacing w:val="-5"/>
                <w:sz w:val="20"/>
              </w:rPr>
              <w:t>X2</w:t>
            </w:r>
          </w:p>
        </w:tc>
        <w:tc>
          <w:tcPr>
            <w:tcW w:w="993" w:type="dxa"/>
          </w:tcPr>
          <w:p>
            <w:pPr>
              <w:pStyle w:val="TableParagraph"/>
              <w:spacing w:line="210" w:lineRule="exact"/>
              <w:ind w:left="22" w:right="4"/>
              <w:rPr>
                <w:b/>
                <w:sz w:val="20"/>
              </w:rPr>
            </w:pPr>
            <w:r>
              <w:rPr>
                <w:b/>
                <w:spacing w:val="-5"/>
                <w:sz w:val="20"/>
              </w:rPr>
              <w:t>X3</w:t>
            </w:r>
          </w:p>
        </w:tc>
        <w:tc>
          <w:tcPr>
            <w:tcW w:w="993" w:type="dxa"/>
          </w:tcPr>
          <w:p>
            <w:pPr>
              <w:pStyle w:val="TableParagraph"/>
              <w:spacing w:line="210" w:lineRule="exact"/>
              <w:ind w:left="22" w:right="2"/>
              <w:rPr>
                <w:b/>
                <w:sz w:val="20"/>
              </w:rPr>
            </w:pPr>
            <w:r>
              <w:rPr>
                <w:b/>
                <w:spacing w:val="-5"/>
                <w:sz w:val="20"/>
              </w:rPr>
              <w:t>X4</w:t>
            </w:r>
          </w:p>
        </w:tc>
        <w:tc>
          <w:tcPr>
            <w:tcW w:w="991" w:type="dxa"/>
          </w:tcPr>
          <w:p>
            <w:pPr>
              <w:pStyle w:val="TableParagraph"/>
              <w:spacing w:line="210" w:lineRule="exact"/>
              <w:ind w:left="20"/>
              <w:rPr>
                <w:b/>
                <w:sz w:val="20"/>
              </w:rPr>
            </w:pPr>
            <w:r>
              <w:rPr>
                <w:b/>
                <w:spacing w:val="-10"/>
                <w:sz w:val="20"/>
              </w:rPr>
              <w:t>Y</w:t>
            </w:r>
          </w:p>
        </w:tc>
        <w:tc>
          <w:tcPr>
            <w:tcW w:w="1001" w:type="dxa"/>
          </w:tcPr>
          <w:p>
            <w:pPr>
              <w:pStyle w:val="TableParagraph"/>
              <w:spacing w:line="210" w:lineRule="exact"/>
              <w:ind w:left="20" w:right="1"/>
              <w:rPr>
                <w:b/>
                <w:sz w:val="20"/>
              </w:rPr>
            </w:pPr>
            <w:r>
              <w:rPr>
                <w:b/>
                <w:spacing w:val="-10"/>
                <w:sz w:val="20"/>
              </w:rPr>
              <w:t>Z</w:t>
            </w:r>
          </w:p>
        </w:tc>
      </w:tr>
      <w:tr>
        <w:trPr>
          <w:trHeight w:val="229" w:hRule="atLeast"/>
        </w:trPr>
        <w:tc>
          <w:tcPr>
            <w:tcW w:w="986" w:type="dxa"/>
          </w:tcPr>
          <w:p>
            <w:pPr>
              <w:pStyle w:val="TableParagraph"/>
              <w:spacing w:line="210" w:lineRule="exact"/>
              <w:ind w:left="122"/>
              <w:jc w:val="left"/>
              <w:rPr>
                <w:b/>
                <w:sz w:val="20"/>
              </w:rPr>
            </w:pPr>
            <w:r>
              <w:rPr>
                <w:b/>
                <w:spacing w:val="-4"/>
                <w:sz w:val="20"/>
              </w:rPr>
              <w:t>X1.1</w:t>
            </w:r>
          </w:p>
        </w:tc>
        <w:tc>
          <w:tcPr>
            <w:tcW w:w="991" w:type="dxa"/>
            <w:shd w:val="clear" w:color="auto" w:fill="BEBEBE"/>
          </w:tcPr>
          <w:p>
            <w:pPr>
              <w:pStyle w:val="TableParagraph"/>
              <w:spacing w:line="210" w:lineRule="exact"/>
              <w:ind w:left="20" w:right="6"/>
              <w:rPr>
                <w:sz w:val="20"/>
              </w:rPr>
            </w:pPr>
            <w:r>
              <w:rPr>
                <w:spacing w:val="-2"/>
                <w:sz w:val="20"/>
              </w:rPr>
              <w:t>0.823</w:t>
            </w:r>
          </w:p>
        </w:tc>
        <w:tc>
          <w:tcPr>
            <w:tcW w:w="990" w:type="dxa"/>
          </w:tcPr>
          <w:p>
            <w:pPr>
              <w:pStyle w:val="TableParagraph"/>
              <w:spacing w:line="210" w:lineRule="exact"/>
              <w:ind w:left="15"/>
              <w:rPr>
                <w:sz w:val="20"/>
              </w:rPr>
            </w:pPr>
            <w:r>
              <w:rPr>
                <w:spacing w:val="-2"/>
                <w:sz w:val="20"/>
              </w:rPr>
              <w:t>0.422</w:t>
            </w:r>
          </w:p>
        </w:tc>
        <w:tc>
          <w:tcPr>
            <w:tcW w:w="993" w:type="dxa"/>
          </w:tcPr>
          <w:p>
            <w:pPr>
              <w:pStyle w:val="TableParagraph"/>
              <w:spacing w:line="210" w:lineRule="exact"/>
              <w:ind w:left="22" w:right="2"/>
              <w:rPr>
                <w:sz w:val="20"/>
              </w:rPr>
            </w:pPr>
            <w:r>
              <w:rPr>
                <w:spacing w:val="-2"/>
                <w:sz w:val="20"/>
              </w:rPr>
              <w:t>0.672</w:t>
            </w:r>
          </w:p>
        </w:tc>
        <w:tc>
          <w:tcPr>
            <w:tcW w:w="993" w:type="dxa"/>
          </w:tcPr>
          <w:p>
            <w:pPr>
              <w:pStyle w:val="TableParagraph"/>
              <w:spacing w:line="210" w:lineRule="exact"/>
              <w:ind w:left="22"/>
              <w:rPr>
                <w:sz w:val="20"/>
              </w:rPr>
            </w:pPr>
            <w:r>
              <w:rPr>
                <w:spacing w:val="-2"/>
                <w:sz w:val="20"/>
              </w:rPr>
              <w:t>0.688</w:t>
            </w:r>
          </w:p>
        </w:tc>
        <w:tc>
          <w:tcPr>
            <w:tcW w:w="991" w:type="dxa"/>
          </w:tcPr>
          <w:p>
            <w:pPr>
              <w:pStyle w:val="TableParagraph"/>
              <w:spacing w:line="210" w:lineRule="exact"/>
              <w:ind w:left="20"/>
              <w:rPr>
                <w:sz w:val="20"/>
              </w:rPr>
            </w:pPr>
            <w:r>
              <w:rPr>
                <w:spacing w:val="-2"/>
                <w:sz w:val="20"/>
              </w:rPr>
              <w:t>0.675</w:t>
            </w:r>
          </w:p>
        </w:tc>
        <w:tc>
          <w:tcPr>
            <w:tcW w:w="1001" w:type="dxa"/>
          </w:tcPr>
          <w:p>
            <w:pPr>
              <w:pStyle w:val="TableParagraph"/>
              <w:spacing w:line="210" w:lineRule="exact"/>
              <w:ind w:left="20"/>
              <w:rPr>
                <w:sz w:val="20"/>
              </w:rPr>
            </w:pPr>
            <w:r>
              <w:rPr>
                <w:spacing w:val="-2"/>
                <w:sz w:val="20"/>
              </w:rPr>
              <w:t>0.691</w:t>
            </w:r>
          </w:p>
        </w:tc>
      </w:tr>
      <w:tr>
        <w:trPr>
          <w:trHeight w:val="229" w:hRule="atLeast"/>
        </w:trPr>
        <w:tc>
          <w:tcPr>
            <w:tcW w:w="986" w:type="dxa"/>
          </w:tcPr>
          <w:p>
            <w:pPr>
              <w:pStyle w:val="TableParagraph"/>
              <w:spacing w:line="210" w:lineRule="exact"/>
              <w:ind w:left="122"/>
              <w:jc w:val="left"/>
              <w:rPr>
                <w:b/>
                <w:sz w:val="20"/>
              </w:rPr>
            </w:pPr>
            <w:r>
              <w:rPr>
                <w:b/>
                <w:spacing w:val="-4"/>
                <w:sz w:val="20"/>
              </w:rPr>
              <w:t>X1.2</w:t>
            </w:r>
          </w:p>
        </w:tc>
        <w:tc>
          <w:tcPr>
            <w:tcW w:w="991" w:type="dxa"/>
            <w:shd w:val="clear" w:color="auto" w:fill="BEBEBE"/>
          </w:tcPr>
          <w:p>
            <w:pPr>
              <w:pStyle w:val="TableParagraph"/>
              <w:spacing w:line="210" w:lineRule="exact"/>
              <w:ind w:left="20" w:right="6"/>
              <w:rPr>
                <w:sz w:val="20"/>
              </w:rPr>
            </w:pPr>
            <w:r>
              <w:rPr>
                <w:spacing w:val="-2"/>
                <w:sz w:val="20"/>
              </w:rPr>
              <w:t>0.856</w:t>
            </w:r>
          </w:p>
        </w:tc>
        <w:tc>
          <w:tcPr>
            <w:tcW w:w="990" w:type="dxa"/>
          </w:tcPr>
          <w:p>
            <w:pPr>
              <w:pStyle w:val="TableParagraph"/>
              <w:spacing w:line="210" w:lineRule="exact"/>
              <w:ind w:left="15"/>
              <w:rPr>
                <w:sz w:val="20"/>
              </w:rPr>
            </w:pPr>
            <w:r>
              <w:rPr>
                <w:spacing w:val="-2"/>
                <w:sz w:val="20"/>
              </w:rPr>
              <w:t>0.490</w:t>
            </w:r>
          </w:p>
        </w:tc>
        <w:tc>
          <w:tcPr>
            <w:tcW w:w="993" w:type="dxa"/>
          </w:tcPr>
          <w:p>
            <w:pPr>
              <w:pStyle w:val="TableParagraph"/>
              <w:spacing w:line="210" w:lineRule="exact"/>
              <w:ind w:left="22" w:right="2"/>
              <w:rPr>
                <w:sz w:val="20"/>
              </w:rPr>
            </w:pPr>
            <w:r>
              <w:rPr>
                <w:spacing w:val="-2"/>
                <w:sz w:val="20"/>
              </w:rPr>
              <w:t>0.555</w:t>
            </w:r>
          </w:p>
        </w:tc>
        <w:tc>
          <w:tcPr>
            <w:tcW w:w="993" w:type="dxa"/>
          </w:tcPr>
          <w:p>
            <w:pPr>
              <w:pStyle w:val="TableParagraph"/>
              <w:spacing w:line="210" w:lineRule="exact"/>
              <w:ind w:left="22"/>
              <w:rPr>
                <w:sz w:val="20"/>
              </w:rPr>
            </w:pPr>
            <w:r>
              <w:rPr>
                <w:spacing w:val="-2"/>
                <w:sz w:val="20"/>
              </w:rPr>
              <w:t>0.490</w:t>
            </w:r>
          </w:p>
        </w:tc>
        <w:tc>
          <w:tcPr>
            <w:tcW w:w="991" w:type="dxa"/>
          </w:tcPr>
          <w:p>
            <w:pPr>
              <w:pStyle w:val="TableParagraph"/>
              <w:spacing w:line="210" w:lineRule="exact"/>
              <w:ind w:left="20"/>
              <w:rPr>
                <w:sz w:val="20"/>
              </w:rPr>
            </w:pPr>
            <w:r>
              <w:rPr>
                <w:spacing w:val="-2"/>
                <w:sz w:val="20"/>
              </w:rPr>
              <w:t>0.745</w:t>
            </w:r>
          </w:p>
        </w:tc>
        <w:tc>
          <w:tcPr>
            <w:tcW w:w="1001" w:type="dxa"/>
          </w:tcPr>
          <w:p>
            <w:pPr>
              <w:pStyle w:val="TableParagraph"/>
              <w:spacing w:line="210" w:lineRule="exact"/>
              <w:ind w:left="20"/>
              <w:rPr>
                <w:sz w:val="20"/>
              </w:rPr>
            </w:pPr>
            <w:r>
              <w:rPr>
                <w:spacing w:val="-2"/>
                <w:sz w:val="20"/>
              </w:rPr>
              <w:t>0.522</w:t>
            </w:r>
          </w:p>
        </w:tc>
      </w:tr>
      <w:tr>
        <w:trPr>
          <w:trHeight w:val="229" w:hRule="atLeast"/>
        </w:trPr>
        <w:tc>
          <w:tcPr>
            <w:tcW w:w="986" w:type="dxa"/>
          </w:tcPr>
          <w:p>
            <w:pPr>
              <w:pStyle w:val="TableParagraph"/>
              <w:spacing w:line="210" w:lineRule="exact"/>
              <w:ind w:left="122"/>
              <w:jc w:val="left"/>
              <w:rPr>
                <w:b/>
                <w:sz w:val="20"/>
              </w:rPr>
            </w:pPr>
            <w:r>
              <w:rPr>
                <w:b/>
                <w:spacing w:val="-4"/>
                <w:sz w:val="20"/>
              </w:rPr>
              <w:t>X1.3</w:t>
            </w:r>
          </w:p>
        </w:tc>
        <w:tc>
          <w:tcPr>
            <w:tcW w:w="991" w:type="dxa"/>
            <w:shd w:val="clear" w:color="auto" w:fill="BEBEBE"/>
          </w:tcPr>
          <w:p>
            <w:pPr>
              <w:pStyle w:val="TableParagraph"/>
              <w:spacing w:line="210" w:lineRule="exact"/>
              <w:ind w:left="20" w:right="6"/>
              <w:rPr>
                <w:sz w:val="20"/>
              </w:rPr>
            </w:pPr>
            <w:r>
              <w:rPr>
                <w:spacing w:val="-2"/>
                <w:sz w:val="20"/>
              </w:rPr>
              <w:t>0.738</w:t>
            </w:r>
          </w:p>
        </w:tc>
        <w:tc>
          <w:tcPr>
            <w:tcW w:w="990" w:type="dxa"/>
          </w:tcPr>
          <w:p>
            <w:pPr>
              <w:pStyle w:val="TableParagraph"/>
              <w:spacing w:line="210" w:lineRule="exact"/>
              <w:ind w:left="15"/>
              <w:rPr>
                <w:sz w:val="20"/>
              </w:rPr>
            </w:pPr>
            <w:r>
              <w:rPr>
                <w:spacing w:val="-2"/>
                <w:sz w:val="20"/>
              </w:rPr>
              <w:t>0.425</w:t>
            </w:r>
          </w:p>
        </w:tc>
        <w:tc>
          <w:tcPr>
            <w:tcW w:w="993" w:type="dxa"/>
          </w:tcPr>
          <w:p>
            <w:pPr>
              <w:pStyle w:val="TableParagraph"/>
              <w:spacing w:line="210" w:lineRule="exact"/>
              <w:ind w:left="22" w:right="2"/>
              <w:rPr>
                <w:sz w:val="20"/>
              </w:rPr>
            </w:pPr>
            <w:r>
              <w:rPr>
                <w:spacing w:val="-2"/>
                <w:sz w:val="20"/>
              </w:rPr>
              <w:t>0.440</w:t>
            </w:r>
          </w:p>
        </w:tc>
        <w:tc>
          <w:tcPr>
            <w:tcW w:w="993" w:type="dxa"/>
          </w:tcPr>
          <w:p>
            <w:pPr>
              <w:pStyle w:val="TableParagraph"/>
              <w:spacing w:line="210" w:lineRule="exact"/>
              <w:ind w:left="22"/>
              <w:rPr>
                <w:sz w:val="20"/>
              </w:rPr>
            </w:pPr>
            <w:r>
              <w:rPr>
                <w:spacing w:val="-2"/>
                <w:sz w:val="20"/>
              </w:rPr>
              <w:t>0.458</w:t>
            </w:r>
          </w:p>
        </w:tc>
        <w:tc>
          <w:tcPr>
            <w:tcW w:w="991" w:type="dxa"/>
          </w:tcPr>
          <w:p>
            <w:pPr>
              <w:pStyle w:val="TableParagraph"/>
              <w:spacing w:line="210" w:lineRule="exact"/>
              <w:ind w:left="20"/>
              <w:rPr>
                <w:sz w:val="20"/>
              </w:rPr>
            </w:pPr>
            <w:r>
              <w:rPr>
                <w:spacing w:val="-2"/>
                <w:sz w:val="20"/>
              </w:rPr>
              <w:t>0.486</w:t>
            </w:r>
          </w:p>
        </w:tc>
        <w:tc>
          <w:tcPr>
            <w:tcW w:w="1001" w:type="dxa"/>
          </w:tcPr>
          <w:p>
            <w:pPr>
              <w:pStyle w:val="TableParagraph"/>
              <w:spacing w:line="210" w:lineRule="exact"/>
              <w:ind w:left="20"/>
              <w:rPr>
                <w:sz w:val="20"/>
              </w:rPr>
            </w:pPr>
            <w:r>
              <w:rPr>
                <w:spacing w:val="-2"/>
                <w:sz w:val="20"/>
              </w:rPr>
              <w:t>0.536</w:t>
            </w:r>
          </w:p>
        </w:tc>
      </w:tr>
      <w:tr>
        <w:trPr>
          <w:trHeight w:val="232" w:hRule="atLeast"/>
        </w:trPr>
        <w:tc>
          <w:tcPr>
            <w:tcW w:w="986" w:type="dxa"/>
          </w:tcPr>
          <w:p>
            <w:pPr>
              <w:pStyle w:val="TableParagraph"/>
              <w:spacing w:line="210" w:lineRule="exact" w:before="2"/>
              <w:ind w:left="122"/>
              <w:jc w:val="left"/>
              <w:rPr>
                <w:b/>
                <w:sz w:val="20"/>
              </w:rPr>
            </w:pPr>
            <w:r>
              <w:rPr>
                <w:b/>
                <w:spacing w:val="-4"/>
                <w:sz w:val="20"/>
              </w:rPr>
              <w:t>X1.4</w:t>
            </w:r>
          </w:p>
        </w:tc>
        <w:tc>
          <w:tcPr>
            <w:tcW w:w="991" w:type="dxa"/>
            <w:shd w:val="clear" w:color="auto" w:fill="BEBEBE"/>
          </w:tcPr>
          <w:p>
            <w:pPr>
              <w:pStyle w:val="TableParagraph"/>
              <w:spacing w:line="210" w:lineRule="exact" w:before="2"/>
              <w:ind w:left="20" w:right="6"/>
              <w:rPr>
                <w:sz w:val="20"/>
              </w:rPr>
            </w:pPr>
            <w:r>
              <w:rPr>
                <w:spacing w:val="-2"/>
                <w:sz w:val="20"/>
              </w:rPr>
              <w:t>0.812</w:t>
            </w:r>
          </w:p>
        </w:tc>
        <w:tc>
          <w:tcPr>
            <w:tcW w:w="990" w:type="dxa"/>
          </w:tcPr>
          <w:p>
            <w:pPr>
              <w:pStyle w:val="TableParagraph"/>
              <w:spacing w:line="210" w:lineRule="exact" w:before="2"/>
              <w:ind w:left="15"/>
              <w:rPr>
                <w:sz w:val="20"/>
              </w:rPr>
            </w:pPr>
            <w:r>
              <w:rPr>
                <w:spacing w:val="-2"/>
                <w:sz w:val="20"/>
              </w:rPr>
              <w:t>0.358</w:t>
            </w:r>
          </w:p>
        </w:tc>
        <w:tc>
          <w:tcPr>
            <w:tcW w:w="993" w:type="dxa"/>
          </w:tcPr>
          <w:p>
            <w:pPr>
              <w:pStyle w:val="TableParagraph"/>
              <w:spacing w:line="210" w:lineRule="exact" w:before="2"/>
              <w:ind w:left="22" w:right="2"/>
              <w:rPr>
                <w:sz w:val="20"/>
              </w:rPr>
            </w:pPr>
            <w:r>
              <w:rPr>
                <w:spacing w:val="-2"/>
                <w:sz w:val="20"/>
              </w:rPr>
              <w:t>0.623</w:t>
            </w:r>
          </w:p>
        </w:tc>
        <w:tc>
          <w:tcPr>
            <w:tcW w:w="993" w:type="dxa"/>
          </w:tcPr>
          <w:p>
            <w:pPr>
              <w:pStyle w:val="TableParagraph"/>
              <w:spacing w:line="210" w:lineRule="exact" w:before="2"/>
              <w:ind w:left="22"/>
              <w:rPr>
                <w:sz w:val="20"/>
              </w:rPr>
            </w:pPr>
            <w:r>
              <w:rPr>
                <w:spacing w:val="-2"/>
                <w:sz w:val="20"/>
              </w:rPr>
              <w:t>0.601</w:t>
            </w:r>
          </w:p>
        </w:tc>
        <w:tc>
          <w:tcPr>
            <w:tcW w:w="991" w:type="dxa"/>
          </w:tcPr>
          <w:p>
            <w:pPr>
              <w:pStyle w:val="TableParagraph"/>
              <w:spacing w:line="210" w:lineRule="exact" w:before="2"/>
              <w:ind w:left="20"/>
              <w:rPr>
                <w:sz w:val="20"/>
              </w:rPr>
            </w:pPr>
            <w:r>
              <w:rPr>
                <w:spacing w:val="-2"/>
                <w:sz w:val="20"/>
              </w:rPr>
              <w:t>0.717</w:t>
            </w:r>
          </w:p>
        </w:tc>
        <w:tc>
          <w:tcPr>
            <w:tcW w:w="1001" w:type="dxa"/>
          </w:tcPr>
          <w:p>
            <w:pPr>
              <w:pStyle w:val="TableParagraph"/>
              <w:spacing w:line="210" w:lineRule="exact" w:before="2"/>
              <w:ind w:left="20"/>
              <w:rPr>
                <w:sz w:val="20"/>
              </w:rPr>
            </w:pPr>
            <w:r>
              <w:rPr>
                <w:spacing w:val="-2"/>
                <w:sz w:val="20"/>
              </w:rPr>
              <w:t>0.594</w:t>
            </w:r>
          </w:p>
        </w:tc>
      </w:tr>
      <w:tr>
        <w:trPr>
          <w:trHeight w:val="229" w:hRule="atLeast"/>
        </w:trPr>
        <w:tc>
          <w:tcPr>
            <w:tcW w:w="986" w:type="dxa"/>
          </w:tcPr>
          <w:p>
            <w:pPr>
              <w:pStyle w:val="TableParagraph"/>
              <w:spacing w:line="210" w:lineRule="exact"/>
              <w:ind w:left="122"/>
              <w:jc w:val="left"/>
              <w:rPr>
                <w:b/>
                <w:sz w:val="20"/>
              </w:rPr>
            </w:pPr>
            <w:r>
              <w:rPr>
                <w:b/>
                <w:spacing w:val="-4"/>
                <w:sz w:val="20"/>
              </w:rPr>
              <w:t>X1.5</w:t>
            </w:r>
          </w:p>
        </w:tc>
        <w:tc>
          <w:tcPr>
            <w:tcW w:w="991" w:type="dxa"/>
            <w:shd w:val="clear" w:color="auto" w:fill="BEBEBE"/>
          </w:tcPr>
          <w:p>
            <w:pPr>
              <w:pStyle w:val="TableParagraph"/>
              <w:spacing w:line="210" w:lineRule="exact"/>
              <w:ind w:left="20" w:right="6"/>
              <w:rPr>
                <w:sz w:val="20"/>
              </w:rPr>
            </w:pPr>
            <w:r>
              <w:rPr>
                <w:spacing w:val="-2"/>
                <w:sz w:val="20"/>
              </w:rPr>
              <w:t>0.724</w:t>
            </w:r>
          </w:p>
        </w:tc>
        <w:tc>
          <w:tcPr>
            <w:tcW w:w="990" w:type="dxa"/>
          </w:tcPr>
          <w:p>
            <w:pPr>
              <w:pStyle w:val="TableParagraph"/>
              <w:spacing w:line="210" w:lineRule="exact"/>
              <w:ind w:left="15"/>
              <w:rPr>
                <w:sz w:val="20"/>
              </w:rPr>
            </w:pPr>
            <w:r>
              <w:rPr>
                <w:spacing w:val="-2"/>
                <w:sz w:val="20"/>
              </w:rPr>
              <w:t>0.368</w:t>
            </w:r>
          </w:p>
        </w:tc>
        <w:tc>
          <w:tcPr>
            <w:tcW w:w="993" w:type="dxa"/>
          </w:tcPr>
          <w:p>
            <w:pPr>
              <w:pStyle w:val="TableParagraph"/>
              <w:spacing w:line="210" w:lineRule="exact"/>
              <w:ind w:left="22" w:right="2"/>
              <w:rPr>
                <w:sz w:val="20"/>
              </w:rPr>
            </w:pPr>
            <w:r>
              <w:rPr>
                <w:spacing w:val="-2"/>
                <w:sz w:val="20"/>
              </w:rPr>
              <w:t>0.320</w:t>
            </w:r>
          </w:p>
        </w:tc>
        <w:tc>
          <w:tcPr>
            <w:tcW w:w="993" w:type="dxa"/>
          </w:tcPr>
          <w:p>
            <w:pPr>
              <w:pStyle w:val="TableParagraph"/>
              <w:spacing w:line="210" w:lineRule="exact"/>
              <w:ind w:left="22"/>
              <w:rPr>
                <w:sz w:val="20"/>
              </w:rPr>
            </w:pPr>
            <w:r>
              <w:rPr>
                <w:spacing w:val="-2"/>
                <w:sz w:val="20"/>
              </w:rPr>
              <w:t>0.535</w:t>
            </w:r>
          </w:p>
        </w:tc>
        <w:tc>
          <w:tcPr>
            <w:tcW w:w="991" w:type="dxa"/>
          </w:tcPr>
          <w:p>
            <w:pPr>
              <w:pStyle w:val="TableParagraph"/>
              <w:spacing w:line="210" w:lineRule="exact"/>
              <w:ind w:left="20"/>
              <w:rPr>
                <w:sz w:val="20"/>
              </w:rPr>
            </w:pPr>
            <w:r>
              <w:rPr>
                <w:spacing w:val="-2"/>
                <w:sz w:val="20"/>
              </w:rPr>
              <w:t>0.595</w:t>
            </w:r>
          </w:p>
        </w:tc>
        <w:tc>
          <w:tcPr>
            <w:tcW w:w="1001" w:type="dxa"/>
          </w:tcPr>
          <w:p>
            <w:pPr>
              <w:pStyle w:val="TableParagraph"/>
              <w:spacing w:line="210" w:lineRule="exact"/>
              <w:ind w:left="20"/>
              <w:rPr>
                <w:sz w:val="20"/>
              </w:rPr>
            </w:pPr>
            <w:r>
              <w:rPr>
                <w:spacing w:val="-2"/>
                <w:sz w:val="20"/>
              </w:rPr>
              <w:t>0.499</w:t>
            </w:r>
          </w:p>
        </w:tc>
      </w:tr>
      <w:tr>
        <w:trPr>
          <w:trHeight w:val="229" w:hRule="atLeast"/>
        </w:trPr>
        <w:tc>
          <w:tcPr>
            <w:tcW w:w="986" w:type="dxa"/>
          </w:tcPr>
          <w:p>
            <w:pPr>
              <w:pStyle w:val="TableParagraph"/>
              <w:spacing w:line="210" w:lineRule="exact"/>
              <w:ind w:left="122"/>
              <w:jc w:val="left"/>
              <w:rPr>
                <w:b/>
                <w:sz w:val="20"/>
              </w:rPr>
            </w:pPr>
            <w:r>
              <w:rPr>
                <w:b/>
                <w:spacing w:val="-4"/>
                <w:sz w:val="20"/>
              </w:rPr>
              <w:t>X2.1</w:t>
            </w:r>
          </w:p>
        </w:tc>
        <w:tc>
          <w:tcPr>
            <w:tcW w:w="991" w:type="dxa"/>
          </w:tcPr>
          <w:p>
            <w:pPr>
              <w:pStyle w:val="TableParagraph"/>
              <w:spacing w:line="210" w:lineRule="exact"/>
              <w:ind w:left="20" w:right="6"/>
              <w:rPr>
                <w:sz w:val="20"/>
              </w:rPr>
            </w:pPr>
            <w:r>
              <w:rPr>
                <w:spacing w:val="-2"/>
                <w:sz w:val="20"/>
              </w:rPr>
              <w:t>0.323</w:t>
            </w:r>
          </w:p>
        </w:tc>
        <w:tc>
          <w:tcPr>
            <w:tcW w:w="990" w:type="dxa"/>
            <w:shd w:val="clear" w:color="auto" w:fill="BEBEBE"/>
          </w:tcPr>
          <w:p>
            <w:pPr>
              <w:pStyle w:val="TableParagraph"/>
              <w:spacing w:line="210" w:lineRule="exact"/>
              <w:ind w:left="15"/>
              <w:rPr>
                <w:sz w:val="20"/>
              </w:rPr>
            </w:pPr>
            <w:r>
              <w:rPr>
                <w:spacing w:val="-2"/>
                <w:sz w:val="20"/>
              </w:rPr>
              <w:t>0.739</w:t>
            </w:r>
          </w:p>
        </w:tc>
        <w:tc>
          <w:tcPr>
            <w:tcW w:w="993" w:type="dxa"/>
          </w:tcPr>
          <w:p>
            <w:pPr>
              <w:pStyle w:val="TableParagraph"/>
              <w:spacing w:line="210" w:lineRule="exact"/>
              <w:ind w:left="22" w:right="2"/>
              <w:rPr>
                <w:sz w:val="20"/>
              </w:rPr>
            </w:pPr>
            <w:r>
              <w:rPr>
                <w:spacing w:val="-2"/>
                <w:sz w:val="20"/>
              </w:rPr>
              <w:t>0.420</w:t>
            </w:r>
          </w:p>
        </w:tc>
        <w:tc>
          <w:tcPr>
            <w:tcW w:w="993" w:type="dxa"/>
          </w:tcPr>
          <w:p>
            <w:pPr>
              <w:pStyle w:val="TableParagraph"/>
              <w:spacing w:line="210" w:lineRule="exact"/>
              <w:ind w:left="22"/>
              <w:rPr>
                <w:sz w:val="20"/>
              </w:rPr>
            </w:pPr>
            <w:r>
              <w:rPr>
                <w:spacing w:val="-2"/>
                <w:sz w:val="20"/>
              </w:rPr>
              <w:t>0.415</w:t>
            </w:r>
          </w:p>
        </w:tc>
        <w:tc>
          <w:tcPr>
            <w:tcW w:w="991" w:type="dxa"/>
          </w:tcPr>
          <w:p>
            <w:pPr>
              <w:pStyle w:val="TableParagraph"/>
              <w:spacing w:line="210" w:lineRule="exact"/>
              <w:ind w:left="20"/>
              <w:rPr>
                <w:sz w:val="20"/>
              </w:rPr>
            </w:pPr>
            <w:r>
              <w:rPr>
                <w:spacing w:val="-2"/>
                <w:sz w:val="20"/>
              </w:rPr>
              <w:t>0.281</w:t>
            </w:r>
          </w:p>
        </w:tc>
        <w:tc>
          <w:tcPr>
            <w:tcW w:w="1001" w:type="dxa"/>
          </w:tcPr>
          <w:p>
            <w:pPr>
              <w:pStyle w:val="TableParagraph"/>
              <w:spacing w:line="210" w:lineRule="exact"/>
              <w:ind w:left="20"/>
              <w:rPr>
                <w:sz w:val="20"/>
              </w:rPr>
            </w:pPr>
            <w:r>
              <w:rPr>
                <w:spacing w:val="-2"/>
                <w:sz w:val="20"/>
              </w:rPr>
              <w:t>0.311</w:t>
            </w:r>
          </w:p>
        </w:tc>
      </w:tr>
      <w:tr>
        <w:trPr>
          <w:trHeight w:val="229" w:hRule="atLeast"/>
        </w:trPr>
        <w:tc>
          <w:tcPr>
            <w:tcW w:w="986" w:type="dxa"/>
          </w:tcPr>
          <w:p>
            <w:pPr>
              <w:pStyle w:val="TableParagraph"/>
              <w:spacing w:line="210" w:lineRule="exact"/>
              <w:ind w:left="122"/>
              <w:jc w:val="left"/>
              <w:rPr>
                <w:b/>
                <w:sz w:val="20"/>
              </w:rPr>
            </w:pPr>
            <w:r>
              <w:rPr>
                <w:b/>
                <w:spacing w:val="-4"/>
                <w:sz w:val="20"/>
              </w:rPr>
              <w:t>X2.2</w:t>
            </w:r>
          </w:p>
        </w:tc>
        <w:tc>
          <w:tcPr>
            <w:tcW w:w="991" w:type="dxa"/>
          </w:tcPr>
          <w:p>
            <w:pPr>
              <w:pStyle w:val="TableParagraph"/>
              <w:spacing w:line="210" w:lineRule="exact"/>
              <w:ind w:left="20" w:right="6"/>
              <w:rPr>
                <w:sz w:val="20"/>
              </w:rPr>
            </w:pPr>
            <w:r>
              <w:rPr>
                <w:spacing w:val="-2"/>
                <w:sz w:val="20"/>
              </w:rPr>
              <w:t>0.372</w:t>
            </w:r>
          </w:p>
        </w:tc>
        <w:tc>
          <w:tcPr>
            <w:tcW w:w="990" w:type="dxa"/>
            <w:shd w:val="clear" w:color="auto" w:fill="BEBEBE"/>
          </w:tcPr>
          <w:p>
            <w:pPr>
              <w:pStyle w:val="TableParagraph"/>
              <w:spacing w:line="210" w:lineRule="exact"/>
              <w:ind w:left="15"/>
              <w:rPr>
                <w:sz w:val="20"/>
              </w:rPr>
            </w:pPr>
            <w:r>
              <w:rPr>
                <w:spacing w:val="-2"/>
                <w:sz w:val="20"/>
              </w:rPr>
              <w:t>0.787</w:t>
            </w:r>
          </w:p>
        </w:tc>
        <w:tc>
          <w:tcPr>
            <w:tcW w:w="993" w:type="dxa"/>
          </w:tcPr>
          <w:p>
            <w:pPr>
              <w:pStyle w:val="TableParagraph"/>
              <w:spacing w:line="210" w:lineRule="exact"/>
              <w:ind w:left="22" w:right="2"/>
              <w:rPr>
                <w:sz w:val="20"/>
              </w:rPr>
            </w:pPr>
            <w:r>
              <w:rPr>
                <w:spacing w:val="-2"/>
                <w:sz w:val="20"/>
              </w:rPr>
              <w:t>0.526</w:t>
            </w:r>
          </w:p>
        </w:tc>
        <w:tc>
          <w:tcPr>
            <w:tcW w:w="993" w:type="dxa"/>
          </w:tcPr>
          <w:p>
            <w:pPr>
              <w:pStyle w:val="TableParagraph"/>
              <w:spacing w:line="210" w:lineRule="exact"/>
              <w:ind w:left="22"/>
              <w:rPr>
                <w:sz w:val="20"/>
              </w:rPr>
            </w:pPr>
            <w:r>
              <w:rPr>
                <w:spacing w:val="-2"/>
                <w:sz w:val="20"/>
              </w:rPr>
              <w:t>0.419</w:t>
            </w:r>
          </w:p>
        </w:tc>
        <w:tc>
          <w:tcPr>
            <w:tcW w:w="991" w:type="dxa"/>
          </w:tcPr>
          <w:p>
            <w:pPr>
              <w:pStyle w:val="TableParagraph"/>
              <w:spacing w:line="210" w:lineRule="exact"/>
              <w:ind w:left="20"/>
              <w:rPr>
                <w:sz w:val="20"/>
              </w:rPr>
            </w:pPr>
            <w:r>
              <w:rPr>
                <w:spacing w:val="-2"/>
                <w:sz w:val="20"/>
              </w:rPr>
              <w:t>0.358</w:t>
            </w:r>
          </w:p>
        </w:tc>
        <w:tc>
          <w:tcPr>
            <w:tcW w:w="1001" w:type="dxa"/>
          </w:tcPr>
          <w:p>
            <w:pPr>
              <w:pStyle w:val="TableParagraph"/>
              <w:spacing w:line="210" w:lineRule="exact"/>
              <w:ind w:left="20"/>
              <w:rPr>
                <w:sz w:val="20"/>
              </w:rPr>
            </w:pPr>
            <w:r>
              <w:rPr>
                <w:spacing w:val="-2"/>
                <w:sz w:val="20"/>
              </w:rPr>
              <w:t>0.461</w:t>
            </w:r>
          </w:p>
        </w:tc>
      </w:tr>
      <w:tr>
        <w:trPr>
          <w:trHeight w:val="229" w:hRule="atLeast"/>
        </w:trPr>
        <w:tc>
          <w:tcPr>
            <w:tcW w:w="986" w:type="dxa"/>
          </w:tcPr>
          <w:p>
            <w:pPr>
              <w:pStyle w:val="TableParagraph"/>
              <w:spacing w:line="210" w:lineRule="exact"/>
              <w:ind w:left="122"/>
              <w:jc w:val="left"/>
              <w:rPr>
                <w:b/>
                <w:sz w:val="20"/>
              </w:rPr>
            </w:pPr>
            <w:r>
              <w:rPr>
                <w:b/>
                <w:spacing w:val="-4"/>
                <w:sz w:val="20"/>
              </w:rPr>
              <w:t>X2.3</w:t>
            </w:r>
          </w:p>
        </w:tc>
        <w:tc>
          <w:tcPr>
            <w:tcW w:w="991" w:type="dxa"/>
          </w:tcPr>
          <w:p>
            <w:pPr>
              <w:pStyle w:val="TableParagraph"/>
              <w:spacing w:line="210" w:lineRule="exact"/>
              <w:ind w:left="20" w:right="6"/>
              <w:rPr>
                <w:sz w:val="20"/>
              </w:rPr>
            </w:pPr>
            <w:r>
              <w:rPr>
                <w:spacing w:val="-2"/>
                <w:sz w:val="20"/>
              </w:rPr>
              <w:t>0.320</w:t>
            </w:r>
          </w:p>
        </w:tc>
        <w:tc>
          <w:tcPr>
            <w:tcW w:w="990" w:type="dxa"/>
            <w:shd w:val="clear" w:color="auto" w:fill="BEBEBE"/>
          </w:tcPr>
          <w:p>
            <w:pPr>
              <w:pStyle w:val="TableParagraph"/>
              <w:spacing w:line="210" w:lineRule="exact"/>
              <w:ind w:left="15"/>
              <w:rPr>
                <w:sz w:val="20"/>
              </w:rPr>
            </w:pPr>
            <w:r>
              <w:rPr>
                <w:spacing w:val="-2"/>
                <w:sz w:val="20"/>
              </w:rPr>
              <w:t>0.721</w:t>
            </w:r>
          </w:p>
        </w:tc>
        <w:tc>
          <w:tcPr>
            <w:tcW w:w="993" w:type="dxa"/>
          </w:tcPr>
          <w:p>
            <w:pPr>
              <w:pStyle w:val="TableParagraph"/>
              <w:spacing w:line="210" w:lineRule="exact"/>
              <w:ind w:left="22" w:right="2"/>
              <w:rPr>
                <w:sz w:val="20"/>
              </w:rPr>
            </w:pPr>
            <w:r>
              <w:rPr>
                <w:spacing w:val="-2"/>
                <w:sz w:val="20"/>
              </w:rPr>
              <w:t>0.409</w:t>
            </w:r>
          </w:p>
        </w:tc>
        <w:tc>
          <w:tcPr>
            <w:tcW w:w="993" w:type="dxa"/>
          </w:tcPr>
          <w:p>
            <w:pPr>
              <w:pStyle w:val="TableParagraph"/>
              <w:spacing w:line="210" w:lineRule="exact"/>
              <w:ind w:left="22"/>
              <w:rPr>
                <w:sz w:val="20"/>
              </w:rPr>
            </w:pPr>
            <w:r>
              <w:rPr>
                <w:spacing w:val="-2"/>
                <w:sz w:val="20"/>
              </w:rPr>
              <w:t>0.446</w:t>
            </w:r>
          </w:p>
        </w:tc>
        <w:tc>
          <w:tcPr>
            <w:tcW w:w="991" w:type="dxa"/>
          </w:tcPr>
          <w:p>
            <w:pPr>
              <w:pStyle w:val="TableParagraph"/>
              <w:spacing w:line="210" w:lineRule="exact"/>
              <w:ind w:left="20"/>
              <w:rPr>
                <w:sz w:val="20"/>
              </w:rPr>
            </w:pPr>
            <w:r>
              <w:rPr>
                <w:spacing w:val="-2"/>
                <w:sz w:val="20"/>
              </w:rPr>
              <w:t>0.378</w:t>
            </w:r>
          </w:p>
        </w:tc>
        <w:tc>
          <w:tcPr>
            <w:tcW w:w="1001" w:type="dxa"/>
          </w:tcPr>
          <w:p>
            <w:pPr>
              <w:pStyle w:val="TableParagraph"/>
              <w:spacing w:line="210" w:lineRule="exact"/>
              <w:ind w:left="20"/>
              <w:rPr>
                <w:sz w:val="20"/>
              </w:rPr>
            </w:pPr>
            <w:r>
              <w:rPr>
                <w:spacing w:val="-2"/>
                <w:sz w:val="20"/>
              </w:rPr>
              <w:t>0.465</w:t>
            </w:r>
          </w:p>
        </w:tc>
      </w:tr>
      <w:tr>
        <w:trPr>
          <w:trHeight w:val="229" w:hRule="atLeast"/>
        </w:trPr>
        <w:tc>
          <w:tcPr>
            <w:tcW w:w="986" w:type="dxa"/>
          </w:tcPr>
          <w:p>
            <w:pPr>
              <w:pStyle w:val="TableParagraph"/>
              <w:spacing w:line="210" w:lineRule="exact"/>
              <w:ind w:left="122"/>
              <w:jc w:val="left"/>
              <w:rPr>
                <w:b/>
                <w:sz w:val="20"/>
              </w:rPr>
            </w:pPr>
            <w:r>
              <w:rPr>
                <w:b/>
                <w:spacing w:val="-4"/>
                <w:sz w:val="20"/>
              </w:rPr>
              <w:t>X2.4</w:t>
            </w:r>
          </w:p>
        </w:tc>
        <w:tc>
          <w:tcPr>
            <w:tcW w:w="991" w:type="dxa"/>
          </w:tcPr>
          <w:p>
            <w:pPr>
              <w:pStyle w:val="TableParagraph"/>
              <w:spacing w:line="210" w:lineRule="exact"/>
              <w:ind w:left="20" w:right="6"/>
              <w:rPr>
                <w:sz w:val="20"/>
              </w:rPr>
            </w:pPr>
            <w:r>
              <w:rPr>
                <w:spacing w:val="-2"/>
                <w:sz w:val="20"/>
              </w:rPr>
              <w:t>0.506</w:t>
            </w:r>
          </w:p>
        </w:tc>
        <w:tc>
          <w:tcPr>
            <w:tcW w:w="990" w:type="dxa"/>
            <w:shd w:val="clear" w:color="auto" w:fill="BEBEBE"/>
          </w:tcPr>
          <w:p>
            <w:pPr>
              <w:pStyle w:val="TableParagraph"/>
              <w:spacing w:line="210" w:lineRule="exact"/>
              <w:ind w:left="15"/>
              <w:rPr>
                <w:sz w:val="20"/>
              </w:rPr>
            </w:pPr>
            <w:r>
              <w:rPr>
                <w:spacing w:val="-2"/>
                <w:sz w:val="20"/>
              </w:rPr>
              <w:t>0.749</w:t>
            </w:r>
          </w:p>
        </w:tc>
        <w:tc>
          <w:tcPr>
            <w:tcW w:w="993" w:type="dxa"/>
          </w:tcPr>
          <w:p>
            <w:pPr>
              <w:pStyle w:val="TableParagraph"/>
              <w:spacing w:line="210" w:lineRule="exact"/>
              <w:ind w:left="22" w:right="2"/>
              <w:rPr>
                <w:sz w:val="20"/>
              </w:rPr>
            </w:pPr>
            <w:r>
              <w:rPr>
                <w:spacing w:val="-2"/>
                <w:sz w:val="20"/>
              </w:rPr>
              <w:t>0.611</w:t>
            </w:r>
          </w:p>
        </w:tc>
        <w:tc>
          <w:tcPr>
            <w:tcW w:w="993" w:type="dxa"/>
          </w:tcPr>
          <w:p>
            <w:pPr>
              <w:pStyle w:val="TableParagraph"/>
              <w:spacing w:line="210" w:lineRule="exact"/>
              <w:ind w:left="22"/>
              <w:rPr>
                <w:sz w:val="20"/>
              </w:rPr>
            </w:pPr>
            <w:r>
              <w:rPr>
                <w:spacing w:val="-2"/>
                <w:sz w:val="20"/>
              </w:rPr>
              <w:t>0.519</w:t>
            </w:r>
          </w:p>
        </w:tc>
        <w:tc>
          <w:tcPr>
            <w:tcW w:w="991" w:type="dxa"/>
          </w:tcPr>
          <w:p>
            <w:pPr>
              <w:pStyle w:val="TableParagraph"/>
              <w:spacing w:line="210" w:lineRule="exact"/>
              <w:ind w:left="20"/>
              <w:rPr>
                <w:sz w:val="20"/>
              </w:rPr>
            </w:pPr>
            <w:r>
              <w:rPr>
                <w:spacing w:val="-2"/>
                <w:sz w:val="20"/>
              </w:rPr>
              <w:t>0.501</w:t>
            </w:r>
          </w:p>
        </w:tc>
        <w:tc>
          <w:tcPr>
            <w:tcW w:w="1001" w:type="dxa"/>
          </w:tcPr>
          <w:p>
            <w:pPr>
              <w:pStyle w:val="TableParagraph"/>
              <w:spacing w:line="210" w:lineRule="exact"/>
              <w:ind w:left="20"/>
              <w:rPr>
                <w:sz w:val="20"/>
              </w:rPr>
            </w:pPr>
            <w:r>
              <w:rPr>
                <w:spacing w:val="-2"/>
                <w:sz w:val="20"/>
              </w:rPr>
              <w:t>0.382</w:t>
            </w:r>
          </w:p>
        </w:tc>
      </w:tr>
      <w:tr>
        <w:trPr>
          <w:trHeight w:val="229" w:hRule="atLeast"/>
        </w:trPr>
        <w:tc>
          <w:tcPr>
            <w:tcW w:w="986" w:type="dxa"/>
          </w:tcPr>
          <w:p>
            <w:pPr>
              <w:pStyle w:val="TableParagraph"/>
              <w:spacing w:line="210" w:lineRule="exact"/>
              <w:ind w:left="122"/>
              <w:jc w:val="left"/>
              <w:rPr>
                <w:b/>
                <w:sz w:val="20"/>
              </w:rPr>
            </w:pPr>
            <w:r>
              <w:rPr>
                <w:b/>
                <w:spacing w:val="-4"/>
                <w:sz w:val="20"/>
              </w:rPr>
              <w:t>X2.5</w:t>
            </w:r>
          </w:p>
        </w:tc>
        <w:tc>
          <w:tcPr>
            <w:tcW w:w="991" w:type="dxa"/>
          </w:tcPr>
          <w:p>
            <w:pPr>
              <w:pStyle w:val="TableParagraph"/>
              <w:spacing w:line="210" w:lineRule="exact"/>
              <w:ind w:left="20" w:right="6"/>
              <w:rPr>
                <w:sz w:val="20"/>
              </w:rPr>
            </w:pPr>
            <w:r>
              <w:rPr>
                <w:spacing w:val="-2"/>
                <w:sz w:val="20"/>
              </w:rPr>
              <w:t>0.336</w:t>
            </w:r>
          </w:p>
        </w:tc>
        <w:tc>
          <w:tcPr>
            <w:tcW w:w="990" w:type="dxa"/>
            <w:shd w:val="clear" w:color="auto" w:fill="BEBEBE"/>
          </w:tcPr>
          <w:p>
            <w:pPr>
              <w:pStyle w:val="TableParagraph"/>
              <w:spacing w:line="210" w:lineRule="exact"/>
              <w:ind w:left="15"/>
              <w:rPr>
                <w:sz w:val="20"/>
              </w:rPr>
            </w:pPr>
            <w:r>
              <w:rPr>
                <w:spacing w:val="-2"/>
                <w:sz w:val="20"/>
              </w:rPr>
              <w:t>0.705</w:t>
            </w:r>
          </w:p>
        </w:tc>
        <w:tc>
          <w:tcPr>
            <w:tcW w:w="993" w:type="dxa"/>
          </w:tcPr>
          <w:p>
            <w:pPr>
              <w:pStyle w:val="TableParagraph"/>
              <w:spacing w:line="210" w:lineRule="exact"/>
              <w:ind w:left="22" w:right="2"/>
              <w:rPr>
                <w:sz w:val="20"/>
              </w:rPr>
            </w:pPr>
            <w:r>
              <w:rPr>
                <w:spacing w:val="-2"/>
                <w:sz w:val="20"/>
              </w:rPr>
              <w:t>0.341</w:t>
            </w:r>
          </w:p>
        </w:tc>
        <w:tc>
          <w:tcPr>
            <w:tcW w:w="993" w:type="dxa"/>
          </w:tcPr>
          <w:p>
            <w:pPr>
              <w:pStyle w:val="TableParagraph"/>
              <w:spacing w:line="210" w:lineRule="exact"/>
              <w:ind w:left="22"/>
              <w:rPr>
                <w:sz w:val="20"/>
              </w:rPr>
            </w:pPr>
            <w:r>
              <w:rPr>
                <w:spacing w:val="-2"/>
                <w:sz w:val="20"/>
              </w:rPr>
              <w:t>0.444</w:t>
            </w:r>
          </w:p>
        </w:tc>
        <w:tc>
          <w:tcPr>
            <w:tcW w:w="991" w:type="dxa"/>
          </w:tcPr>
          <w:p>
            <w:pPr>
              <w:pStyle w:val="TableParagraph"/>
              <w:spacing w:line="210" w:lineRule="exact"/>
              <w:ind w:left="20"/>
              <w:rPr>
                <w:sz w:val="20"/>
              </w:rPr>
            </w:pPr>
            <w:r>
              <w:rPr>
                <w:spacing w:val="-2"/>
                <w:sz w:val="20"/>
              </w:rPr>
              <w:t>0.267</w:t>
            </w:r>
          </w:p>
        </w:tc>
        <w:tc>
          <w:tcPr>
            <w:tcW w:w="1001" w:type="dxa"/>
          </w:tcPr>
          <w:p>
            <w:pPr>
              <w:pStyle w:val="TableParagraph"/>
              <w:spacing w:line="210" w:lineRule="exact"/>
              <w:ind w:left="20"/>
              <w:rPr>
                <w:sz w:val="20"/>
              </w:rPr>
            </w:pPr>
            <w:r>
              <w:rPr>
                <w:spacing w:val="-2"/>
                <w:sz w:val="20"/>
              </w:rPr>
              <w:t>0.195</w:t>
            </w:r>
          </w:p>
        </w:tc>
      </w:tr>
      <w:tr>
        <w:trPr>
          <w:trHeight w:val="230" w:hRule="atLeast"/>
        </w:trPr>
        <w:tc>
          <w:tcPr>
            <w:tcW w:w="986" w:type="dxa"/>
          </w:tcPr>
          <w:p>
            <w:pPr>
              <w:pStyle w:val="TableParagraph"/>
              <w:spacing w:line="210" w:lineRule="exact"/>
              <w:ind w:left="122"/>
              <w:jc w:val="left"/>
              <w:rPr>
                <w:b/>
                <w:sz w:val="20"/>
              </w:rPr>
            </w:pPr>
            <w:r>
              <w:rPr>
                <w:b/>
                <w:spacing w:val="-4"/>
                <w:sz w:val="20"/>
              </w:rPr>
              <w:t>X3.1</w:t>
            </w:r>
          </w:p>
        </w:tc>
        <w:tc>
          <w:tcPr>
            <w:tcW w:w="991" w:type="dxa"/>
          </w:tcPr>
          <w:p>
            <w:pPr>
              <w:pStyle w:val="TableParagraph"/>
              <w:spacing w:line="210" w:lineRule="exact"/>
              <w:ind w:left="20" w:right="6"/>
              <w:rPr>
                <w:sz w:val="20"/>
              </w:rPr>
            </w:pPr>
            <w:r>
              <w:rPr>
                <w:spacing w:val="-2"/>
                <w:sz w:val="20"/>
              </w:rPr>
              <w:t>0.643</w:t>
            </w:r>
          </w:p>
        </w:tc>
        <w:tc>
          <w:tcPr>
            <w:tcW w:w="990" w:type="dxa"/>
          </w:tcPr>
          <w:p>
            <w:pPr>
              <w:pStyle w:val="TableParagraph"/>
              <w:spacing w:line="210" w:lineRule="exact"/>
              <w:ind w:left="15"/>
              <w:rPr>
                <w:sz w:val="20"/>
              </w:rPr>
            </w:pPr>
            <w:r>
              <w:rPr>
                <w:spacing w:val="-2"/>
                <w:sz w:val="20"/>
              </w:rPr>
              <w:t>0.686</w:t>
            </w:r>
          </w:p>
        </w:tc>
        <w:tc>
          <w:tcPr>
            <w:tcW w:w="993" w:type="dxa"/>
            <w:shd w:val="clear" w:color="auto" w:fill="BEBEBE"/>
          </w:tcPr>
          <w:p>
            <w:pPr>
              <w:pStyle w:val="TableParagraph"/>
              <w:spacing w:line="210" w:lineRule="exact"/>
              <w:ind w:left="22" w:right="2"/>
              <w:rPr>
                <w:sz w:val="20"/>
              </w:rPr>
            </w:pPr>
            <w:r>
              <w:rPr>
                <w:spacing w:val="-2"/>
                <w:sz w:val="20"/>
              </w:rPr>
              <w:t>0.840</w:t>
            </w:r>
          </w:p>
        </w:tc>
        <w:tc>
          <w:tcPr>
            <w:tcW w:w="993" w:type="dxa"/>
          </w:tcPr>
          <w:p>
            <w:pPr>
              <w:pStyle w:val="TableParagraph"/>
              <w:spacing w:line="210" w:lineRule="exact"/>
              <w:ind w:left="22"/>
              <w:rPr>
                <w:sz w:val="20"/>
              </w:rPr>
            </w:pPr>
            <w:r>
              <w:rPr>
                <w:spacing w:val="-2"/>
                <w:sz w:val="20"/>
              </w:rPr>
              <w:t>0.755</w:t>
            </w:r>
          </w:p>
        </w:tc>
        <w:tc>
          <w:tcPr>
            <w:tcW w:w="991" w:type="dxa"/>
          </w:tcPr>
          <w:p>
            <w:pPr>
              <w:pStyle w:val="TableParagraph"/>
              <w:spacing w:line="210" w:lineRule="exact"/>
              <w:ind w:left="20"/>
              <w:rPr>
                <w:sz w:val="20"/>
              </w:rPr>
            </w:pPr>
            <w:r>
              <w:rPr>
                <w:spacing w:val="-2"/>
                <w:sz w:val="20"/>
              </w:rPr>
              <w:t>0.625</w:t>
            </w:r>
          </w:p>
        </w:tc>
        <w:tc>
          <w:tcPr>
            <w:tcW w:w="1001" w:type="dxa"/>
          </w:tcPr>
          <w:p>
            <w:pPr>
              <w:pStyle w:val="TableParagraph"/>
              <w:spacing w:line="210" w:lineRule="exact"/>
              <w:ind w:left="20"/>
              <w:rPr>
                <w:sz w:val="20"/>
              </w:rPr>
            </w:pPr>
            <w:r>
              <w:rPr>
                <w:spacing w:val="-2"/>
                <w:sz w:val="20"/>
              </w:rPr>
              <w:t>0.701</w:t>
            </w:r>
          </w:p>
        </w:tc>
      </w:tr>
      <w:tr>
        <w:trPr>
          <w:trHeight w:val="229" w:hRule="atLeast"/>
        </w:trPr>
        <w:tc>
          <w:tcPr>
            <w:tcW w:w="986" w:type="dxa"/>
          </w:tcPr>
          <w:p>
            <w:pPr>
              <w:pStyle w:val="TableParagraph"/>
              <w:spacing w:line="210" w:lineRule="exact"/>
              <w:ind w:left="122"/>
              <w:jc w:val="left"/>
              <w:rPr>
                <w:b/>
                <w:sz w:val="20"/>
              </w:rPr>
            </w:pPr>
            <w:r>
              <w:rPr>
                <w:b/>
                <w:spacing w:val="-4"/>
                <w:sz w:val="20"/>
              </w:rPr>
              <w:t>X3.2</w:t>
            </w:r>
          </w:p>
        </w:tc>
        <w:tc>
          <w:tcPr>
            <w:tcW w:w="991" w:type="dxa"/>
          </w:tcPr>
          <w:p>
            <w:pPr>
              <w:pStyle w:val="TableParagraph"/>
              <w:spacing w:line="210" w:lineRule="exact"/>
              <w:ind w:left="20" w:right="6"/>
              <w:rPr>
                <w:sz w:val="20"/>
              </w:rPr>
            </w:pPr>
            <w:r>
              <w:rPr>
                <w:spacing w:val="-2"/>
                <w:sz w:val="20"/>
              </w:rPr>
              <w:t>0.670</w:t>
            </w:r>
          </w:p>
        </w:tc>
        <w:tc>
          <w:tcPr>
            <w:tcW w:w="990" w:type="dxa"/>
          </w:tcPr>
          <w:p>
            <w:pPr>
              <w:pStyle w:val="TableParagraph"/>
              <w:spacing w:line="210" w:lineRule="exact"/>
              <w:ind w:left="15"/>
              <w:rPr>
                <w:sz w:val="20"/>
              </w:rPr>
            </w:pPr>
            <w:r>
              <w:rPr>
                <w:spacing w:val="-2"/>
                <w:sz w:val="20"/>
              </w:rPr>
              <w:t>0.403</w:t>
            </w:r>
          </w:p>
        </w:tc>
        <w:tc>
          <w:tcPr>
            <w:tcW w:w="993" w:type="dxa"/>
            <w:shd w:val="clear" w:color="auto" w:fill="BEBEBE"/>
          </w:tcPr>
          <w:p>
            <w:pPr>
              <w:pStyle w:val="TableParagraph"/>
              <w:spacing w:line="210" w:lineRule="exact"/>
              <w:ind w:left="22" w:right="2"/>
              <w:rPr>
                <w:sz w:val="20"/>
              </w:rPr>
            </w:pPr>
            <w:r>
              <w:rPr>
                <w:spacing w:val="-2"/>
                <w:sz w:val="20"/>
              </w:rPr>
              <w:t>0.711</w:t>
            </w:r>
          </w:p>
        </w:tc>
        <w:tc>
          <w:tcPr>
            <w:tcW w:w="993" w:type="dxa"/>
          </w:tcPr>
          <w:p>
            <w:pPr>
              <w:pStyle w:val="TableParagraph"/>
              <w:spacing w:line="210" w:lineRule="exact"/>
              <w:ind w:left="22"/>
              <w:rPr>
                <w:sz w:val="20"/>
              </w:rPr>
            </w:pPr>
            <w:r>
              <w:rPr>
                <w:spacing w:val="-2"/>
                <w:sz w:val="20"/>
              </w:rPr>
              <w:t>0.594</w:t>
            </w:r>
          </w:p>
        </w:tc>
        <w:tc>
          <w:tcPr>
            <w:tcW w:w="991" w:type="dxa"/>
          </w:tcPr>
          <w:p>
            <w:pPr>
              <w:pStyle w:val="TableParagraph"/>
              <w:spacing w:line="210" w:lineRule="exact"/>
              <w:ind w:left="20"/>
              <w:rPr>
                <w:sz w:val="20"/>
              </w:rPr>
            </w:pPr>
            <w:r>
              <w:rPr>
                <w:spacing w:val="-2"/>
                <w:sz w:val="20"/>
              </w:rPr>
              <w:t>0.570</w:t>
            </w:r>
          </w:p>
        </w:tc>
        <w:tc>
          <w:tcPr>
            <w:tcW w:w="1001" w:type="dxa"/>
          </w:tcPr>
          <w:p>
            <w:pPr>
              <w:pStyle w:val="TableParagraph"/>
              <w:spacing w:line="210" w:lineRule="exact"/>
              <w:ind w:left="20"/>
              <w:rPr>
                <w:sz w:val="20"/>
              </w:rPr>
            </w:pPr>
            <w:r>
              <w:rPr>
                <w:spacing w:val="-2"/>
                <w:sz w:val="20"/>
              </w:rPr>
              <w:t>0.630</w:t>
            </w:r>
          </w:p>
        </w:tc>
      </w:tr>
      <w:tr>
        <w:trPr>
          <w:trHeight w:val="229" w:hRule="atLeast"/>
        </w:trPr>
        <w:tc>
          <w:tcPr>
            <w:tcW w:w="986" w:type="dxa"/>
          </w:tcPr>
          <w:p>
            <w:pPr>
              <w:pStyle w:val="TableParagraph"/>
              <w:spacing w:line="210" w:lineRule="exact"/>
              <w:ind w:left="122"/>
              <w:jc w:val="left"/>
              <w:rPr>
                <w:b/>
                <w:sz w:val="20"/>
              </w:rPr>
            </w:pPr>
            <w:r>
              <w:rPr>
                <w:b/>
                <w:spacing w:val="-4"/>
                <w:sz w:val="20"/>
              </w:rPr>
              <w:t>X3.3</w:t>
            </w:r>
          </w:p>
        </w:tc>
        <w:tc>
          <w:tcPr>
            <w:tcW w:w="991" w:type="dxa"/>
          </w:tcPr>
          <w:p>
            <w:pPr>
              <w:pStyle w:val="TableParagraph"/>
              <w:spacing w:line="210" w:lineRule="exact"/>
              <w:ind w:left="20" w:right="6"/>
              <w:rPr>
                <w:sz w:val="20"/>
              </w:rPr>
            </w:pPr>
            <w:r>
              <w:rPr>
                <w:spacing w:val="-2"/>
                <w:sz w:val="20"/>
              </w:rPr>
              <w:t>0.256</w:t>
            </w:r>
          </w:p>
        </w:tc>
        <w:tc>
          <w:tcPr>
            <w:tcW w:w="990" w:type="dxa"/>
          </w:tcPr>
          <w:p>
            <w:pPr>
              <w:pStyle w:val="TableParagraph"/>
              <w:spacing w:line="210" w:lineRule="exact"/>
              <w:ind w:left="15"/>
              <w:rPr>
                <w:sz w:val="20"/>
              </w:rPr>
            </w:pPr>
            <w:r>
              <w:rPr>
                <w:spacing w:val="-2"/>
                <w:sz w:val="20"/>
              </w:rPr>
              <w:t>0.469</w:t>
            </w:r>
          </w:p>
        </w:tc>
        <w:tc>
          <w:tcPr>
            <w:tcW w:w="993" w:type="dxa"/>
            <w:shd w:val="clear" w:color="auto" w:fill="BEBEBE"/>
          </w:tcPr>
          <w:p>
            <w:pPr>
              <w:pStyle w:val="TableParagraph"/>
              <w:spacing w:line="210" w:lineRule="exact"/>
              <w:ind w:left="22" w:right="2"/>
              <w:rPr>
                <w:sz w:val="20"/>
              </w:rPr>
            </w:pPr>
            <w:r>
              <w:rPr>
                <w:spacing w:val="-2"/>
                <w:sz w:val="20"/>
              </w:rPr>
              <w:t>0.770</w:t>
            </w:r>
          </w:p>
        </w:tc>
        <w:tc>
          <w:tcPr>
            <w:tcW w:w="993" w:type="dxa"/>
          </w:tcPr>
          <w:p>
            <w:pPr>
              <w:pStyle w:val="TableParagraph"/>
              <w:spacing w:line="210" w:lineRule="exact"/>
              <w:ind w:left="22"/>
              <w:rPr>
                <w:sz w:val="20"/>
              </w:rPr>
            </w:pPr>
            <w:r>
              <w:rPr>
                <w:spacing w:val="-2"/>
                <w:sz w:val="20"/>
              </w:rPr>
              <w:t>0.555</w:t>
            </w:r>
          </w:p>
        </w:tc>
        <w:tc>
          <w:tcPr>
            <w:tcW w:w="991" w:type="dxa"/>
          </w:tcPr>
          <w:p>
            <w:pPr>
              <w:pStyle w:val="TableParagraph"/>
              <w:spacing w:line="210" w:lineRule="exact"/>
              <w:ind w:left="20"/>
              <w:rPr>
                <w:sz w:val="20"/>
              </w:rPr>
            </w:pPr>
            <w:r>
              <w:rPr>
                <w:spacing w:val="-2"/>
                <w:sz w:val="20"/>
              </w:rPr>
              <w:t>0.476</w:t>
            </w:r>
          </w:p>
        </w:tc>
        <w:tc>
          <w:tcPr>
            <w:tcW w:w="1001" w:type="dxa"/>
          </w:tcPr>
          <w:p>
            <w:pPr>
              <w:pStyle w:val="TableParagraph"/>
              <w:spacing w:line="210" w:lineRule="exact"/>
              <w:ind w:left="20"/>
              <w:rPr>
                <w:sz w:val="20"/>
              </w:rPr>
            </w:pPr>
            <w:r>
              <w:rPr>
                <w:spacing w:val="-2"/>
                <w:sz w:val="20"/>
              </w:rPr>
              <w:t>0.511</w:t>
            </w:r>
          </w:p>
        </w:tc>
      </w:tr>
      <w:tr>
        <w:trPr>
          <w:trHeight w:val="229" w:hRule="atLeast"/>
        </w:trPr>
        <w:tc>
          <w:tcPr>
            <w:tcW w:w="986" w:type="dxa"/>
          </w:tcPr>
          <w:p>
            <w:pPr>
              <w:pStyle w:val="TableParagraph"/>
              <w:spacing w:line="210" w:lineRule="exact"/>
              <w:ind w:left="122"/>
              <w:jc w:val="left"/>
              <w:rPr>
                <w:b/>
                <w:sz w:val="20"/>
              </w:rPr>
            </w:pPr>
            <w:r>
              <w:rPr>
                <w:b/>
                <w:spacing w:val="-4"/>
                <w:sz w:val="20"/>
              </w:rPr>
              <w:t>X3.4</w:t>
            </w:r>
          </w:p>
        </w:tc>
        <w:tc>
          <w:tcPr>
            <w:tcW w:w="991" w:type="dxa"/>
          </w:tcPr>
          <w:p>
            <w:pPr>
              <w:pStyle w:val="TableParagraph"/>
              <w:spacing w:line="210" w:lineRule="exact"/>
              <w:ind w:left="20" w:right="6"/>
              <w:rPr>
                <w:sz w:val="20"/>
              </w:rPr>
            </w:pPr>
            <w:r>
              <w:rPr>
                <w:spacing w:val="-2"/>
                <w:sz w:val="20"/>
              </w:rPr>
              <w:t>0.486</w:t>
            </w:r>
          </w:p>
        </w:tc>
        <w:tc>
          <w:tcPr>
            <w:tcW w:w="990" w:type="dxa"/>
          </w:tcPr>
          <w:p>
            <w:pPr>
              <w:pStyle w:val="TableParagraph"/>
              <w:spacing w:line="210" w:lineRule="exact"/>
              <w:ind w:left="15"/>
              <w:rPr>
                <w:sz w:val="20"/>
              </w:rPr>
            </w:pPr>
            <w:r>
              <w:rPr>
                <w:spacing w:val="-2"/>
                <w:sz w:val="20"/>
              </w:rPr>
              <w:t>0.460</w:t>
            </w:r>
          </w:p>
        </w:tc>
        <w:tc>
          <w:tcPr>
            <w:tcW w:w="993" w:type="dxa"/>
            <w:shd w:val="clear" w:color="auto" w:fill="BEBEBE"/>
          </w:tcPr>
          <w:p>
            <w:pPr>
              <w:pStyle w:val="TableParagraph"/>
              <w:spacing w:line="210" w:lineRule="exact"/>
              <w:ind w:left="22" w:right="2"/>
              <w:rPr>
                <w:sz w:val="20"/>
              </w:rPr>
            </w:pPr>
            <w:r>
              <w:rPr>
                <w:spacing w:val="-2"/>
                <w:sz w:val="20"/>
              </w:rPr>
              <w:t>0.821</w:t>
            </w:r>
          </w:p>
        </w:tc>
        <w:tc>
          <w:tcPr>
            <w:tcW w:w="993" w:type="dxa"/>
          </w:tcPr>
          <w:p>
            <w:pPr>
              <w:pStyle w:val="TableParagraph"/>
              <w:spacing w:line="210" w:lineRule="exact"/>
              <w:ind w:left="22"/>
              <w:rPr>
                <w:sz w:val="20"/>
              </w:rPr>
            </w:pPr>
            <w:r>
              <w:rPr>
                <w:spacing w:val="-2"/>
                <w:sz w:val="20"/>
              </w:rPr>
              <w:t>0.675</w:t>
            </w:r>
          </w:p>
        </w:tc>
        <w:tc>
          <w:tcPr>
            <w:tcW w:w="991" w:type="dxa"/>
          </w:tcPr>
          <w:p>
            <w:pPr>
              <w:pStyle w:val="TableParagraph"/>
              <w:spacing w:line="210" w:lineRule="exact"/>
              <w:ind w:left="20"/>
              <w:rPr>
                <w:sz w:val="20"/>
              </w:rPr>
            </w:pPr>
            <w:r>
              <w:rPr>
                <w:spacing w:val="-2"/>
                <w:sz w:val="20"/>
              </w:rPr>
              <w:t>0.580</w:t>
            </w:r>
          </w:p>
        </w:tc>
        <w:tc>
          <w:tcPr>
            <w:tcW w:w="1001" w:type="dxa"/>
          </w:tcPr>
          <w:p>
            <w:pPr>
              <w:pStyle w:val="TableParagraph"/>
              <w:spacing w:line="210" w:lineRule="exact"/>
              <w:ind w:left="20"/>
              <w:rPr>
                <w:sz w:val="20"/>
              </w:rPr>
            </w:pPr>
            <w:r>
              <w:rPr>
                <w:spacing w:val="-2"/>
                <w:sz w:val="20"/>
              </w:rPr>
              <w:t>0.608</w:t>
            </w:r>
          </w:p>
        </w:tc>
      </w:tr>
      <w:tr>
        <w:trPr>
          <w:trHeight w:val="229" w:hRule="atLeast"/>
        </w:trPr>
        <w:tc>
          <w:tcPr>
            <w:tcW w:w="986" w:type="dxa"/>
          </w:tcPr>
          <w:p>
            <w:pPr>
              <w:pStyle w:val="TableParagraph"/>
              <w:spacing w:line="210" w:lineRule="exact"/>
              <w:ind w:left="122"/>
              <w:jc w:val="left"/>
              <w:rPr>
                <w:b/>
                <w:sz w:val="20"/>
              </w:rPr>
            </w:pPr>
            <w:r>
              <w:rPr>
                <w:b/>
                <w:spacing w:val="-4"/>
                <w:sz w:val="20"/>
              </w:rPr>
              <w:t>X4.1</w:t>
            </w:r>
          </w:p>
        </w:tc>
        <w:tc>
          <w:tcPr>
            <w:tcW w:w="991" w:type="dxa"/>
          </w:tcPr>
          <w:p>
            <w:pPr>
              <w:pStyle w:val="TableParagraph"/>
              <w:spacing w:line="210" w:lineRule="exact"/>
              <w:ind w:left="20" w:right="6"/>
              <w:rPr>
                <w:sz w:val="20"/>
              </w:rPr>
            </w:pPr>
            <w:r>
              <w:rPr>
                <w:spacing w:val="-2"/>
                <w:sz w:val="20"/>
              </w:rPr>
              <w:t>0.430</w:t>
            </w:r>
          </w:p>
        </w:tc>
        <w:tc>
          <w:tcPr>
            <w:tcW w:w="990" w:type="dxa"/>
          </w:tcPr>
          <w:p>
            <w:pPr>
              <w:pStyle w:val="TableParagraph"/>
              <w:spacing w:line="210" w:lineRule="exact"/>
              <w:ind w:left="15"/>
              <w:rPr>
                <w:sz w:val="20"/>
              </w:rPr>
            </w:pPr>
            <w:r>
              <w:rPr>
                <w:spacing w:val="-2"/>
                <w:sz w:val="20"/>
              </w:rPr>
              <w:t>0.356</w:t>
            </w:r>
          </w:p>
        </w:tc>
        <w:tc>
          <w:tcPr>
            <w:tcW w:w="993" w:type="dxa"/>
          </w:tcPr>
          <w:p>
            <w:pPr>
              <w:pStyle w:val="TableParagraph"/>
              <w:spacing w:line="210" w:lineRule="exact"/>
              <w:ind w:left="22" w:right="2"/>
              <w:rPr>
                <w:sz w:val="20"/>
              </w:rPr>
            </w:pPr>
            <w:r>
              <w:rPr>
                <w:spacing w:val="-2"/>
                <w:sz w:val="20"/>
              </w:rPr>
              <w:t>0.571</w:t>
            </w:r>
          </w:p>
        </w:tc>
        <w:tc>
          <w:tcPr>
            <w:tcW w:w="993" w:type="dxa"/>
            <w:shd w:val="clear" w:color="auto" w:fill="BEBEBE"/>
          </w:tcPr>
          <w:p>
            <w:pPr>
              <w:pStyle w:val="TableParagraph"/>
              <w:spacing w:line="210" w:lineRule="exact"/>
              <w:ind w:left="22"/>
              <w:rPr>
                <w:sz w:val="20"/>
              </w:rPr>
            </w:pPr>
            <w:r>
              <w:rPr>
                <w:spacing w:val="-2"/>
                <w:sz w:val="20"/>
              </w:rPr>
              <w:t>0.714</w:t>
            </w:r>
          </w:p>
        </w:tc>
        <w:tc>
          <w:tcPr>
            <w:tcW w:w="991" w:type="dxa"/>
          </w:tcPr>
          <w:p>
            <w:pPr>
              <w:pStyle w:val="TableParagraph"/>
              <w:spacing w:line="210" w:lineRule="exact"/>
              <w:ind w:left="20"/>
              <w:rPr>
                <w:sz w:val="20"/>
              </w:rPr>
            </w:pPr>
            <w:r>
              <w:rPr>
                <w:spacing w:val="-2"/>
                <w:sz w:val="20"/>
              </w:rPr>
              <w:t>0.433</w:t>
            </w:r>
          </w:p>
        </w:tc>
        <w:tc>
          <w:tcPr>
            <w:tcW w:w="1001" w:type="dxa"/>
          </w:tcPr>
          <w:p>
            <w:pPr>
              <w:pStyle w:val="TableParagraph"/>
              <w:spacing w:line="210" w:lineRule="exact"/>
              <w:ind w:left="20"/>
              <w:rPr>
                <w:sz w:val="20"/>
              </w:rPr>
            </w:pPr>
            <w:r>
              <w:rPr>
                <w:spacing w:val="-2"/>
                <w:sz w:val="20"/>
              </w:rPr>
              <w:t>0.598</w:t>
            </w:r>
          </w:p>
        </w:tc>
      </w:tr>
      <w:tr>
        <w:trPr>
          <w:trHeight w:val="229" w:hRule="atLeast"/>
        </w:trPr>
        <w:tc>
          <w:tcPr>
            <w:tcW w:w="986" w:type="dxa"/>
          </w:tcPr>
          <w:p>
            <w:pPr>
              <w:pStyle w:val="TableParagraph"/>
              <w:spacing w:line="210" w:lineRule="exact"/>
              <w:ind w:left="122"/>
              <w:jc w:val="left"/>
              <w:rPr>
                <w:b/>
                <w:sz w:val="20"/>
              </w:rPr>
            </w:pPr>
            <w:r>
              <w:rPr>
                <w:b/>
                <w:spacing w:val="-4"/>
                <w:sz w:val="20"/>
              </w:rPr>
              <w:t>X4.2</w:t>
            </w:r>
          </w:p>
        </w:tc>
        <w:tc>
          <w:tcPr>
            <w:tcW w:w="991" w:type="dxa"/>
          </w:tcPr>
          <w:p>
            <w:pPr>
              <w:pStyle w:val="TableParagraph"/>
              <w:spacing w:line="210" w:lineRule="exact"/>
              <w:ind w:left="20" w:right="6"/>
              <w:rPr>
                <w:sz w:val="20"/>
              </w:rPr>
            </w:pPr>
            <w:r>
              <w:rPr>
                <w:spacing w:val="-2"/>
                <w:sz w:val="20"/>
              </w:rPr>
              <w:t>0.533</w:t>
            </w:r>
          </w:p>
        </w:tc>
        <w:tc>
          <w:tcPr>
            <w:tcW w:w="990" w:type="dxa"/>
          </w:tcPr>
          <w:p>
            <w:pPr>
              <w:pStyle w:val="TableParagraph"/>
              <w:spacing w:line="210" w:lineRule="exact"/>
              <w:ind w:left="15"/>
              <w:rPr>
                <w:sz w:val="20"/>
              </w:rPr>
            </w:pPr>
            <w:r>
              <w:rPr>
                <w:spacing w:val="-2"/>
                <w:sz w:val="20"/>
              </w:rPr>
              <w:t>0.434</w:t>
            </w:r>
          </w:p>
        </w:tc>
        <w:tc>
          <w:tcPr>
            <w:tcW w:w="993" w:type="dxa"/>
          </w:tcPr>
          <w:p>
            <w:pPr>
              <w:pStyle w:val="TableParagraph"/>
              <w:spacing w:line="210" w:lineRule="exact"/>
              <w:ind w:left="22" w:right="2"/>
              <w:rPr>
                <w:sz w:val="20"/>
              </w:rPr>
            </w:pPr>
            <w:r>
              <w:rPr>
                <w:spacing w:val="-2"/>
                <w:sz w:val="20"/>
              </w:rPr>
              <w:t>0.536</w:t>
            </w:r>
          </w:p>
        </w:tc>
        <w:tc>
          <w:tcPr>
            <w:tcW w:w="993" w:type="dxa"/>
            <w:shd w:val="clear" w:color="auto" w:fill="BEBEBE"/>
          </w:tcPr>
          <w:p>
            <w:pPr>
              <w:pStyle w:val="TableParagraph"/>
              <w:spacing w:line="210" w:lineRule="exact"/>
              <w:ind w:left="22"/>
              <w:rPr>
                <w:sz w:val="20"/>
              </w:rPr>
            </w:pPr>
            <w:r>
              <w:rPr>
                <w:spacing w:val="-2"/>
                <w:sz w:val="20"/>
              </w:rPr>
              <w:t>0.766</w:t>
            </w:r>
          </w:p>
        </w:tc>
        <w:tc>
          <w:tcPr>
            <w:tcW w:w="991" w:type="dxa"/>
          </w:tcPr>
          <w:p>
            <w:pPr>
              <w:pStyle w:val="TableParagraph"/>
              <w:spacing w:line="210" w:lineRule="exact"/>
              <w:ind w:left="20"/>
              <w:rPr>
                <w:sz w:val="20"/>
              </w:rPr>
            </w:pPr>
            <w:r>
              <w:rPr>
                <w:spacing w:val="-2"/>
                <w:sz w:val="20"/>
              </w:rPr>
              <w:t>0.469</w:t>
            </w:r>
          </w:p>
        </w:tc>
        <w:tc>
          <w:tcPr>
            <w:tcW w:w="1001" w:type="dxa"/>
          </w:tcPr>
          <w:p>
            <w:pPr>
              <w:pStyle w:val="TableParagraph"/>
              <w:spacing w:line="210" w:lineRule="exact"/>
              <w:ind w:left="20"/>
              <w:rPr>
                <w:sz w:val="20"/>
              </w:rPr>
            </w:pPr>
            <w:r>
              <w:rPr>
                <w:spacing w:val="-2"/>
                <w:sz w:val="20"/>
              </w:rPr>
              <w:t>0.598</w:t>
            </w:r>
          </w:p>
        </w:tc>
      </w:tr>
      <w:tr>
        <w:trPr>
          <w:trHeight w:val="229" w:hRule="atLeast"/>
        </w:trPr>
        <w:tc>
          <w:tcPr>
            <w:tcW w:w="986" w:type="dxa"/>
          </w:tcPr>
          <w:p>
            <w:pPr>
              <w:pStyle w:val="TableParagraph"/>
              <w:spacing w:line="210" w:lineRule="exact"/>
              <w:ind w:left="122"/>
              <w:jc w:val="left"/>
              <w:rPr>
                <w:b/>
                <w:sz w:val="20"/>
              </w:rPr>
            </w:pPr>
            <w:r>
              <w:rPr>
                <w:b/>
                <w:spacing w:val="-4"/>
                <w:sz w:val="20"/>
              </w:rPr>
              <w:t>X4.3</w:t>
            </w:r>
          </w:p>
        </w:tc>
        <w:tc>
          <w:tcPr>
            <w:tcW w:w="991" w:type="dxa"/>
          </w:tcPr>
          <w:p>
            <w:pPr>
              <w:pStyle w:val="TableParagraph"/>
              <w:spacing w:line="210" w:lineRule="exact"/>
              <w:ind w:left="20" w:right="6"/>
              <w:rPr>
                <w:sz w:val="20"/>
              </w:rPr>
            </w:pPr>
            <w:r>
              <w:rPr>
                <w:spacing w:val="-2"/>
                <w:sz w:val="20"/>
              </w:rPr>
              <w:t>0.658</w:t>
            </w:r>
          </w:p>
        </w:tc>
        <w:tc>
          <w:tcPr>
            <w:tcW w:w="990" w:type="dxa"/>
          </w:tcPr>
          <w:p>
            <w:pPr>
              <w:pStyle w:val="TableParagraph"/>
              <w:spacing w:line="210" w:lineRule="exact"/>
              <w:ind w:left="15"/>
              <w:rPr>
                <w:sz w:val="20"/>
              </w:rPr>
            </w:pPr>
            <w:r>
              <w:rPr>
                <w:spacing w:val="-2"/>
                <w:sz w:val="20"/>
              </w:rPr>
              <w:t>0.493</w:t>
            </w:r>
          </w:p>
        </w:tc>
        <w:tc>
          <w:tcPr>
            <w:tcW w:w="993" w:type="dxa"/>
          </w:tcPr>
          <w:p>
            <w:pPr>
              <w:pStyle w:val="TableParagraph"/>
              <w:spacing w:line="210" w:lineRule="exact"/>
              <w:ind w:left="22" w:right="2"/>
              <w:rPr>
                <w:sz w:val="20"/>
              </w:rPr>
            </w:pPr>
            <w:r>
              <w:rPr>
                <w:spacing w:val="-2"/>
                <w:sz w:val="20"/>
              </w:rPr>
              <w:t>0.723</w:t>
            </w:r>
          </w:p>
        </w:tc>
        <w:tc>
          <w:tcPr>
            <w:tcW w:w="993" w:type="dxa"/>
            <w:shd w:val="clear" w:color="auto" w:fill="BEBEBE"/>
          </w:tcPr>
          <w:p>
            <w:pPr>
              <w:pStyle w:val="TableParagraph"/>
              <w:spacing w:line="210" w:lineRule="exact"/>
              <w:ind w:left="22"/>
              <w:rPr>
                <w:sz w:val="20"/>
              </w:rPr>
            </w:pPr>
            <w:r>
              <w:rPr>
                <w:spacing w:val="-2"/>
                <w:sz w:val="20"/>
              </w:rPr>
              <w:t>0.807</w:t>
            </w:r>
          </w:p>
        </w:tc>
        <w:tc>
          <w:tcPr>
            <w:tcW w:w="991" w:type="dxa"/>
          </w:tcPr>
          <w:p>
            <w:pPr>
              <w:pStyle w:val="TableParagraph"/>
              <w:spacing w:line="210" w:lineRule="exact"/>
              <w:ind w:left="20"/>
              <w:rPr>
                <w:sz w:val="20"/>
              </w:rPr>
            </w:pPr>
            <w:r>
              <w:rPr>
                <w:spacing w:val="-2"/>
                <w:sz w:val="20"/>
              </w:rPr>
              <w:t>0.613</w:t>
            </w:r>
          </w:p>
        </w:tc>
        <w:tc>
          <w:tcPr>
            <w:tcW w:w="1001" w:type="dxa"/>
          </w:tcPr>
          <w:p>
            <w:pPr>
              <w:pStyle w:val="TableParagraph"/>
              <w:spacing w:line="210" w:lineRule="exact"/>
              <w:ind w:left="20"/>
              <w:rPr>
                <w:sz w:val="20"/>
              </w:rPr>
            </w:pPr>
            <w:r>
              <w:rPr>
                <w:spacing w:val="-2"/>
                <w:sz w:val="20"/>
              </w:rPr>
              <w:t>0.599</w:t>
            </w:r>
          </w:p>
        </w:tc>
      </w:tr>
      <w:tr>
        <w:trPr>
          <w:trHeight w:val="232" w:hRule="atLeast"/>
        </w:trPr>
        <w:tc>
          <w:tcPr>
            <w:tcW w:w="986" w:type="dxa"/>
          </w:tcPr>
          <w:p>
            <w:pPr>
              <w:pStyle w:val="TableParagraph"/>
              <w:spacing w:line="210" w:lineRule="exact" w:before="2"/>
              <w:ind w:left="122"/>
              <w:jc w:val="left"/>
              <w:rPr>
                <w:b/>
                <w:sz w:val="20"/>
              </w:rPr>
            </w:pPr>
            <w:r>
              <w:rPr>
                <w:b/>
                <w:spacing w:val="-4"/>
                <w:sz w:val="20"/>
              </w:rPr>
              <w:t>X4.4</w:t>
            </w:r>
          </w:p>
        </w:tc>
        <w:tc>
          <w:tcPr>
            <w:tcW w:w="991" w:type="dxa"/>
          </w:tcPr>
          <w:p>
            <w:pPr>
              <w:pStyle w:val="TableParagraph"/>
              <w:spacing w:line="210" w:lineRule="exact" w:before="2"/>
              <w:ind w:left="20" w:right="6"/>
              <w:rPr>
                <w:sz w:val="20"/>
              </w:rPr>
            </w:pPr>
            <w:r>
              <w:rPr>
                <w:spacing w:val="-2"/>
                <w:sz w:val="20"/>
              </w:rPr>
              <w:t>0.475</w:t>
            </w:r>
          </w:p>
        </w:tc>
        <w:tc>
          <w:tcPr>
            <w:tcW w:w="990" w:type="dxa"/>
          </w:tcPr>
          <w:p>
            <w:pPr>
              <w:pStyle w:val="TableParagraph"/>
              <w:spacing w:line="210" w:lineRule="exact" w:before="2"/>
              <w:ind w:left="15"/>
              <w:rPr>
                <w:sz w:val="20"/>
              </w:rPr>
            </w:pPr>
            <w:r>
              <w:rPr>
                <w:spacing w:val="-2"/>
                <w:sz w:val="20"/>
              </w:rPr>
              <w:t>0.494</w:t>
            </w:r>
          </w:p>
        </w:tc>
        <w:tc>
          <w:tcPr>
            <w:tcW w:w="993" w:type="dxa"/>
          </w:tcPr>
          <w:p>
            <w:pPr>
              <w:pStyle w:val="TableParagraph"/>
              <w:spacing w:line="210" w:lineRule="exact" w:before="2"/>
              <w:ind w:left="22" w:right="2"/>
              <w:rPr>
                <w:sz w:val="20"/>
              </w:rPr>
            </w:pPr>
            <w:r>
              <w:rPr>
                <w:spacing w:val="-2"/>
                <w:sz w:val="20"/>
              </w:rPr>
              <w:t>0.565</w:t>
            </w:r>
          </w:p>
        </w:tc>
        <w:tc>
          <w:tcPr>
            <w:tcW w:w="993" w:type="dxa"/>
            <w:shd w:val="clear" w:color="auto" w:fill="BEBEBE"/>
          </w:tcPr>
          <w:p>
            <w:pPr>
              <w:pStyle w:val="TableParagraph"/>
              <w:spacing w:line="210" w:lineRule="exact" w:before="2"/>
              <w:ind w:left="22"/>
              <w:rPr>
                <w:sz w:val="20"/>
              </w:rPr>
            </w:pPr>
            <w:r>
              <w:rPr>
                <w:spacing w:val="-2"/>
                <w:sz w:val="20"/>
              </w:rPr>
              <w:t>0.724</w:t>
            </w:r>
          </w:p>
        </w:tc>
        <w:tc>
          <w:tcPr>
            <w:tcW w:w="991" w:type="dxa"/>
          </w:tcPr>
          <w:p>
            <w:pPr>
              <w:pStyle w:val="TableParagraph"/>
              <w:spacing w:line="210" w:lineRule="exact" w:before="2"/>
              <w:ind w:left="20"/>
              <w:rPr>
                <w:sz w:val="20"/>
              </w:rPr>
            </w:pPr>
            <w:r>
              <w:rPr>
                <w:spacing w:val="-2"/>
                <w:sz w:val="20"/>
              </w:rPr>
              <w:t>0.462</w:t>
            </w:r>
          </w:p>
        </w:tc>
        <w:tc>
          <w:tcPr>
            <w:tcW w:w="1001" w:type="dxa"/>
          </w:tcPr>
          <w:p>
            <w:pPr>
              <w:pStyle w:val="TableParagraph"/>
              <w:spacing w:line="210" w:lineRule="exact" w:before="2"/>
              <w:ind w:left="20"/>
              <w:rPr>
                <w:sz w:val="20"/>
              </w:rPr>
            </w:pPr>
            <w:r>
              <w:rPr>
                <w:spacing w:val="-2"/>
                <w:sz w:val="20"/>
              </w:rPr>
              <w:t>0.564</w:t>
            </w:r>
          </w:p>
        </w:tc>
      </w:tr>
      <w:tr>
        <w:trPr>
          <w:trHeight w:val="229" w:hRule="atLeast"/>
        </w:trPr>
        <w:tc>
          <w:tcPr>
            <w:tcW w:w="986" w:type="dxa"/>
          </w:tcPr>
          <w:p>
            <w:pPr>
              <w:pStyle w:val="TableParagraph"/>
              <w:spacing w:line="210" w:lineRule="exact"/>
              <w:ind w:left="122"/>
              <w:jc w:val="left"/>
              <w:rPr>
                <w:b/>
                <w:sz w:val="20"/>
              </w:rPr>
            </w:pPr>
            <w:r>
              <w:rPr>
                <w:b/>
                <w:spacing w:val="-4"/>
                <w:sz w:val="20"/>
              </w:rPr>
              <w:t>X4.5</w:t>
            </w:r>
          </w:p>
        </w:tc>
        <w:tc>
          <w:tcPr>
            <w:tcW w:w="991" w:type="dxa"/>
          </w:tcPr>
          <w:p>
            <w:pPr>
              <w:pStyle w:val="TableParagraph"/>
              <w:spacing w:line="210" w:lineRule="exact"/>
              <w:ind w:left="20" w:right="6"/>
              <w:rPr>
                <w:sz w:val="20"/>
              </w:rPr>
            </w:pPr>
            <w:r>
              <w:rPr>
                <w:spacing w:val="-2"/>
                <w:sz w:val="20"/>
              </w:rPr>
              <w:t>0.573</w:t>
            </w:r>
          </w:p>
        </w:tc>
        <w:tc>
          <w:tcPr>
            <w:tcW w:w="990" w:type="dxa"/>
          </w:tcPr>
          <w:p>
            <w:pPr>
              <w:pStyle w:val="TableParagraph"/>
              <w:spacing w:line="210" w:lineRule="exact"/>
              <w:ind w:left="15"/>
              <w:rPr>
                <w:sz w:val="20"/>
              </w:rPr>
            </w:pPr>
            <w:r>
              <w:rPr>
                <w:spacing w:val="-2"/>
                <w:sz w:val="20"/>
              </w:rPr>
              <w:t>0.360</w:t>
            </w:r>
          </w:p>
        </w:tc>
        <w:tc>
          <w:tcPr>
            <w:tcW w:w="993" w:type="dxa"/>
          </w:tcPr>
          <w:p>
            <w:pPr>
              <w:pStyle w:val="TableParagraph"/>
              <w:spacing w:line="210" w:lineRule="exact"/>
              <w:ind w:left="22" w:right="2"/>
              <w:rPr>
                <w:sz w:val="20"/>
              </w:rPr>
            </w:pPr>
            <w:r>
              <w:rPr>
                <w:spacing w:val="-2"/>
                <w:sz w:val="20"/>
              </w:rPr>
              <w:t>0.601</w:t>
            </w:r>
          </w:p>
        </w:tc>
        <w:tc>
          <w:tcPr>
            <w:tcW w:w="993" w:type="dxa"/>
            <w:shd w:val="clear" w:color="auto" w:fill="BEBEBE"/>
          </w:tcPr>
          <w:p>
            <w:pPr>
              <w:pStyle w:val="TableParagraph"/>
              <w:spacing w:line="210" w:lineRule="exact"/>
              <w:ind w:left="22"/>
              <w:rPr>
                <w:sz w:val="20"/>
              </w:rPr>
            </w:pPr>
            <w:r>
              <w:rPr>
                <w:spacing w:val="-2"/>
                <w:sz w:val="20"/>
              </w:rPr>
              <w:t>0.706</w:t>
            </w:r>
          </w:p>
        </w:tc>
        <w:tc>
          <w:tcPr>
            <w:tcW w:w="991" w:type="dxa"/>
          </w:tcPr>
          <w:p>
            <w:pPr>
              <w:pStyle w:val="TableParagraph"/>
              <w:spacing w:line="210" w:lineRule="exact"/>
              <w:ind w:left="20"/>
              <w:rPr>
                <w:sz w:val="20"/>
              </w:rPr>
            </w:pPr>
            <w:r>
              <w:rPr>
                <w:spacing w:val="-2"/>
                <w:sz w:val="20"/>
              </w:rPr>
              <w:t>0.574</w:t>
            </w:r>
          </w:p>
        </w:tc>
        <w:tc>
          <w:tcPr>
            <w:tcW w:w="1001" w:type="dxa"/>
          </w:tcPr>
          <w:p>
            <w:pPr>
              <w:pStyle w:val="TableParagraph"/>
              <w:spacing w:line="210" w:lineRule="exact"/>
              <w:ind w:left="20"/>
              <w:rPr>
                <w:sz w:val="20"/>
              </w:rPr>
            </w:pPr>
            <w:r>
              <w:rPr>
                <w:spacing w:val="-2"/>
                <w:sz w:val="20"/>
              </w:rPr>
              <w:t>0.576</w:t>
            </w:r>
          </w:p>
        </w:tc>
      </w:tr>
      <w:tr>
        <w:trPr>
          <w:trHeight w:val="229" w:hRule="atLeast"/>
        </w:trPr>
        <w:tc>
          <w:tcPr>
            <w:tcW w:w="986" w:type="dxa"/>
          </w:tcPr>
          <w:p>
            <w:pPr>
              <w:pStyle w:val="TableParagraph"/>
              <w:spacing w:line="210" w:lineRule="exact"/>
              <w:ind w:left="122"/>
              <w:jc w:val="left"/>
              <w:rPr>
                <w:b/>
                <w:sz w:val="20"/>
              </w:rPr>
            </w:pPr>
            <w:r>
              <w:rPr>
                <w:b/>
                <w:spacing w:val="-4"/>
                <w:sz w:val="20"/>
              </w:rPr>
              <w:t>X4.6</w:t>
            </w:r>
          </w:p>
        </w:tc>
        <w:tc>
          <w:tcPr>
            <w:tcW w:w="991" w:type="dxa"/>
          </w:tcPr>
          <w:p>
            <w:pPr>
              <w:pStyle w:val="TableParagraph"/>
              <w:spacing w:line="210" w:lineRule="exact"/>
              <w:ind w:left="20" w:right="6"/>
              <w:rPr>
                <w:sz w:val="20"/>
              </w:rPr>
            </w:pPr>
            <w:r>
              <w:rPr>
                <w:spacing w:val="-2"/>
                <w:sz w:val="20"/>
              </w:rPr>
              <w:t>0.432</w:t>
            </w:r>
          </w:p>
        </w:tc>
        <w:tc>
          <w:tcPr>
            <w:tcW w:w="990" w:type="dxa"/>
          </w:tcPr>
          <w:p>
            <w:pPr>
              <w:pStyle w:val="TableParagraph"/>
              <w:spacing w:line="210" w:lineRule="exact"/>
              <w:ind w:left="15"/>
              <w:rPr>
                <w:sz w:val="20"/>
              </w:rPr>
            </w:pPr>
            <w:r>
              <w:rPr>
                <w:spacing w:val="-2"/>
                <w:sz w:val="20"/>
              </w:rPr>
              <w:t>0.553</w:t>
            </w:r>
          </w:p>
        </w:tc>
        <w:tc>
          <w:tcPr>
            <w:tcW w:w="993" w:type="dxa"/>
          </w:tcPr>
          <w:p>
            <w:pPr>
              <w:pStyle w:val="TableParagraph"/>
              <w:spacing w:line="210" w:lineRule="exact"/>
              <w:ind w:left="22" w:right="2"/>
              <w:rPr>
                <w:sz w:val="20"/>
              </w:rPr>
            </w:pPr>
            <w:r>
              <w:rPr>
                <w:spacing w:val="-2"/>
                <w:sz w:val="20"/>
              </w:rPr>
              <w:t>0.670</w:t>
            </w:r>
          </w:p>
        </w:tc>
        <w:tc>
          <w:tcPr>
            <w:tcW w:w="993" w:type="dxa"/>
            <w:shd w:val="clear" w:color="auto" w:fill="BEBEBE"/>
          </w:tcPr>
          <w:p>
            <w:pPr>
              <w:pStyle w:val="TableParagraph"/>
              <w:spacing w:line="210" w:lineRule="exact"/>
              <w:ind w:left="22"/>
              <w:rPr>
                <w:sz w:val="20"/>
              </w:rPr>
            </w:pPr>
            <w:r>
              <w:rPr>
                <w:spacing w:val="-2"/>
                <w:sz w:val="20"/>
              </w:rPr>
              <w:t>0.814</w:t>
            </w:r>
          </w:p>
        </w:tc>
        <w:tc>
          <w:tcPr>
            <w:tcW w:w="991" w:type="dxa"/>
          </w:tcPr>
          <w:p>
            <w:pPr>
              <w:pStyle w:val="TableParagraph"/>
              <w:spacing w:line="210" w:lineRule="exact"/>
              <w:ind w:left="20"/>
              <w:rPr>
                <w:sz w:val="20"/>
              </w:rPr>
            </w:pPr>
            <w:r>
              <w:rPr>
                <w:spacing w:val="-2"/>
                <w:sz w:val="20"/>
              </w:rPr>
              <w:t>0.484</w:t>
            </w:r>
          </w:p>
        </w:tc>
        <w:tc>
          <w:tcPr>
            <w:tcW w:w="1001" w:type="dxa"/>
          </w:tcPr>
          <w:p>
            <w:pPr>
              <w:pStyle w:val="TableParagraph"/>
              <w:spacing w:line="210" w:lineRule="exact"/>
              <w:ind w:left="20"/>
              <w:rPr>
                <w:sz w:val="20"/>
              </w:rPr>
            </w:pPr>
            <w:r>
              <w:rPr>
                <w:spacing w:val="-2"/>
                <w:sz w:val="20"/>
              </w:rPr>
              <w:t>0.565</w:t>
            </w:r>
          </w:p>
        </w:tc>
      </w:tr>
      <w:tr>
        <w:trPr>
          <w:trHeight w:val="229" w:hRule="atLeast"/>
        </w:trPr>
        <w:tc>
          <w:tcPr>
            <w:tcW w:w="986" w:type="dxa"/>
          </w:tcPr>
          <w:p>
            <w:pPr>
              <w:pStyle w:val="TableParagraph"/>
              <w:spacing w:line="210" w:lineRule="exact"/>
              <w:ind w:left="122"/>
              <w:jc w:val="left"/>
              <w:rPr>
                <w:b/>
                <w:sz w:val="20"/>
              </w:rPr>
            </w:pPr>
            <w:r>
              <w:rPr>
                <w:b/>
                <w:spacing w:val="-4"/>
                <w:sz w:val="20"/>
              </w:rPr>
              <w:t>X4.7</w:t>
            </w:r>
          </w:p>
        </w:tc>
        <w:tc>
          <w:tcPr>
            <w:tcW w:w="991" w:type="dxa"/>
          </w:tcPr>
          <w:p>
            <w:pPr>
              <w:pStyle w:val="TableParagraph"/>
              <w:spacing w:line="210" w:lineRule="exact"/>
              <w:ind w:left="20" w:right="6"/>
              <w:rPr>
                <w:sz w:val="20"/>
              </w:rPr>
            </w:pPr>
            <w:r>
              <w:rPr>
                <w:spacing w:val="-2"/>
                <w:sz w:val="20"/>
              </w:rPr>
              <w:t>0.542</w:t>
            </w:r>
          </w:p>
        </w:tc>
        <w:tc>
          <w:tcPr>
            <w:tcW w:w="990" w:type="dxa"/>
          </w:tcPr>
          <w:p>
            <w:pPr>
              <w:pStyle w:val="TableParagraph"/>
              <w:spacing w:line="210" w:lineRule="exact"/>
              <w:ind w:left="15"/>
              <w:rPr>
                <w:sz w:val="20"/>
              </w:rPr>
            </w:pPr>
            <w:r>
              <w:rPr>
                <w:spacing w:val="-2"/>
                <w:sz w:val="20"/>
              </w:rPr>
              <w:t>0.543</w:t>
            </w:r>
          </w:p>
        </w:tc>
        <w:tc>
          <w:tcPr>
            <w:tcW w:w="993" w:type="dxa"/>
          </w:tcPr>
          <w:p>
            <w:pPr>
              <w:pStyle w:val="TableParagraph"/>
              <w:spacing w:line="210" w:lineRule="exact"/>
              <w:ind w:left="22" w:right="2"/>
              <w:rPr>
                <w:sz w:val="20"/>
              </w:rPr>
            </w:pPr>
            <w:r>
              <w:rPr>
                <w:spacing w:val="-2"/>
                <w:sz w:val="20"/>
              </w:rPr>
              <w:t>0.658</w:t>
            </w:r>
          </w:p>
        </w:tc>
        <w:tc>
          <w:tcPr>
            <w:tcW w:w="993" w:type="dxa"/>
            <w:shd w:val="clear" w:color="auto" w:fill="BEBEBE"/>
          </w:tcPr>
          <w:p>
            <w:pPr>
              <w:pStyle w:val="TableParagraph"/>
              <w:spacing w:line="210" w:lineRule="exact"/>
              <w:ind w:left="22"/>
              <w:rPr>
                <w:sz w:val="20"/>
              </w:rPr>
            </w:pPr>
            <w:r>
              <w:rPr>
                <w:spacing w:val="-2"/>
                <w:sz w:val="20"/>
              </w:rPr>
              <w:t>0.729</w:t>
            </w:r>
          </w:p>
        </w:tc>
        <w:tc>
          <w:tcPr>
            <w:tcW w:w="991" w:type="dxa"/>
          </w:tcPr>
          <w:p>
            <w:pPr>
              <w:pStyle w:val="TableParagraph"/>
              <w:spacing w:line="210" w:lineRule="exact"/>
              <w:ind w:left="20"/>
              <w:rPr>
                <w:sz w:val="20"/>
              </w:rPr>
            </w:pPr>
            <w:r>
              <w:rPr>
                <w:spacing w:val="-2"/>
                <w:sz w:val="20"/>
              </w:rPr>
              <w:t>0.498</w:t>
            </w:r>
          </w:p>
        </w:tc>
        <w:tc>
          <w:tcPr>
            <w:tcW w:w="1001" w:type="dxa"/>
          </w:tcPr>
          <w:p>
            <w:pPr>
              <w:pStyle w:val="TableParagraph"/>
              <w:spacing w:line="210" w:lineRule="exact"/>
              <w:ind w:left="20"/>
              <w:rPr>
                <w:sz w:val="20"/>
              </w:rPr>
            </w:pPr>
            <w:r>
              <w:rPr>
                <w:spacing w:val="-2"/>
                <w:sz w:val="20"/>
              </w:rPr>
              <w:t>0.550</w:t>
            </w:r>
          </w:p>
        </w:tc>
      </w:tr>
      <w:tr>
        <w:trPr>
          <w:trHeight w:val="229" w:hRule="atLeast"/>
        </w:trPr>
        <w:tc>
          <w:tcPr>
            <w:tcW w:w="986" w:type="dxa"/>
          </w:tcPr>
          <w:p>
            <w:pPr>
              <w:pStyle w:val="TableParagraph"/>
              <w:spacing w:line="210" w:lineRule="exact"/>
              <w:ind w:left="122"/>
              <w:jc w:val="left"/>
              <w:rPr>
                <w:b/>
                <w:sz w:val="20"/>
              </w:rPr>
            </w:pPr>
            <w:r>
              <w:rPr>
                <w:b/>
                <w:spacing w:val="-4"/>
                <w:sz w:val="20"/>
              </w:rPr>
              <w:t>Y1.1</w:t>
            </w:r>
          </w:p>
        </w:tc>
        <w:tc>
          <w:tcPr>
            <w:tcW w:w="991" w:type="dxa"/>
          </w:tcPr>
          <w:p>
            <w:pPr>
              <w:pStyle w:val="TableParagraph"/>
              <w:spacing w:line="210" w:lineRule="exact"/>
              <w:ind w:left="20" w:right="6"/>
              <w:rPr>
                <w:sz w:val="20"/>
              </w:rPr>
            </w:pPr>
            <w:r>
              <w:rPr>
                <w:spacing w:val="-2"/>
                <w:sz w:val="20"/>
              </w:rPr>
              <w:t>0.706</w:t>
            </w:r>
          </w:p>
        </w:tc>
        <w:tc>
          <w:tcPr>
            <w:tcW w:w="990" w:type="dxa"/>
          </w:tcPr>
          <w:p>
            <w:pPr>
              <w:pStyle w:val="TableParagraph"/>
              <w:spacing w:line="210" w:lineRule="exact"/>
              <w:ind w:left="15"/>
              <w:rPr>
                <w:sz w:val="20"/>
              </w:rPr>
            </w:pPr>
            <w:r>
              <w:rPr>
                <w:spacing w:val="-2"/>
                <w:sz w:val="20"/>
              </w:rPr>
              <w:t>0.300</w:t>
            </w:r>
          </w:p>
        </w:tc>
        <w:tc>
          <w:tcPr>
            <w:tcW w:w="993" w:type="dxa"/>
          </w:tcPr>
          <w:p>
            <w:pPr>
              <w:pStyle w:val="TableParagraph"/>
              <w:spacing w:line="210" w:lineRule="exact"/>
              <w:ind w:left="22" w:right="2"/>
              <w:rPr>
                <w:sz w:val="20"/>
              </w:rPr>
            </w:pPr>
            <w:r>
              <w:rPr>
                <w:spacing w:val="-2"/>
                <w:sz w:val="20"/>
              </w:rPr>
              <w:t>0.535</w:t>
            </w:r>
          </w:p>
        </w:tc>
        <w:tc>
          <w:tcPr>
            <w:tcW w:w="993" w:type="dxa"/>
          </w:tcPr>
          <w:p>
            <w:pPr>
              <w:pStyle w:val="TableParagraph"/>
              <w:spacing w:line="210" w:lineRule="exact"/>
              <w:ind w:left="22"/>
              <w:rPr>
                <w:sz w:val="20"/>
              </w:rPr>
            </w:pPr>
            <w:r>
              <w:rPr>
                <w:spacing w:val="-2"/>
                <w:sz w:val="20"/>
              </w:rPr>
              <w:t>0.457</w:t>
            </w:r>
          </w:p>
        </w:tc>
        <w:tc>
          <w:tcPr>
            <w:tcW w:w="991" w:type="dxa"/>
            <w:shd w:val="clear" w:color="auto" w:fill="BEBEBE"/>
          </w:tcPr>
          <w:p>
            <w:pPr>
              <w:pStyle w:val="TableParagraph"/>
              <w:spacing w:line="210" w:lineRule="exact"/>
              <w:ind w:left="20"/>
              <w:rPr>
                <w:sz w:val="20"/>
              </w:rPr>
            </w:pPr>
            <w:r>
              <w:rPr>
                <w:spacing w:val="-2"/>
                <w:sz w:val="20"/>
              </w:rPr>
              <w:t>0.801</w:t>
            </w:r>
          </w:p>
        </w:tc>
        <w:tc>
          <w:tcPr>
            <w:tcW w:w="1001" w:type="dxa"/>
          </w:tcPr>
          <w:p>
            <w:pPr>
              <w:pStyle w:val="TableParagraph"/>
              <w:spacing w:line="210" w:lineRule="exact"/>
              <w:ind w:left="20"/>
              <w:rPr>
                <w:sz w:val="20"/>
              </w:rPr>
            </w:pPr>
            <w:r>
              <w:rPr>
                <w:spacing w:val="-2"/>
                <w:sz w:val="20"/>
              </w:rPr>
              <w:t>0.554</w:t>
            </w:r>
          </w:p>
        </w:tc>
      </w:tr>
      <w:tr>
        <w:trPr>
          <w:trHeight w:val="229" w:hRule="atLeast"/>
        </w:trPr>
        <w:tc>
          <w:tcPr>
            <w:tcW w:w="986" w:type="dxa"/>
          </w:tcPr>
          <w:p>
            <w:pPr>
              <w:pStyle w:val="TableParagraph"/>
              <w:spacing w:line="210" w:lineRule="exact"/>
              <w:ind w:left="122"/>
              <w:jc w:val="left"/>
              <w:rPr>
                <w:b/>
                <w:sz w:val="20"/>
              </w:rPr>
            </w:pPr>
            <w:r>
              <w:rPr>
                <w:b/>
                <w:spacing w:val="-4"/>
                <w:sz w:val="20"/>
              </w:rPr>
              <w:t>Y1.2</w:t>
            </w:r>
          </w:p>
        </w:tc>
        <w:tc>
          <w:tcPr>
            <w:tcW w:w="991" w:type="dxa"/>
          </w:tcPr>
          <w:p>
            <w:pPr>
              <w:pStyle w:val="TableParagraph"/>
              <w:spacing w:line="210" w:lineRule="exact"/>
              <w:ind w:left="20" w:right="6"/>
              <w:rPr>
                <w:sz w:val="20"/>
              </w:rPr>
            </w:pPr>
            <w:r>
              <w:rPr>
                <w:spacing w:val="-2"/>
                <w:sz w:val="20"/>
              </w:rPr>
              <w:t>0.529</w:t>
            </w:r>
          </w:p>
        </w:tc>
        <w:tc>
          <w:tcPr>
            <w:tcW w:w="990" w:type="dxa"/>
          </w:tcPr>
          <w:p>
            <w:pPr>
              <w:pStyle w:val="TableParagraph"/>
              <w:spacing w:line="210" w:lineRule="exact"/>
              <w:ind w:left="15"/>
              <w:rPr>
                <w:sz w:val="20"/>
              </w:rPr>
            </w:pPr>
            <w:r>
              <w:rPr>
                <w:spacing w:val="-2"/>
                <w:sz w:val="20"/>
              </w:rPr>
              <w:t>0.509</w:t>
            </w:r>
          </w:p>
        </w:tc>
        <w:tc>
          <w:tcPr>
            <w:tcW w:w="993" w:type="dxa"/>
          </w:tcPr>
          <w:p>
            <w:pPr>
              <w:pStyle w:val="TableParagraph"/>
              <w:spacing w:line="210" w:lineRule="exact"/>
              <w:ind w:left="22" w:right="2"/>
              <w:rPr>
                <w:sz w:val="20"/>
              </w:rPr>
            </w:pPr>
            <w:r>
              <w:rPr>
                <w:spacing w:val="-2"/>
                <w:sz w:val="20"/>
              </w:rPr>
              <w:t>0.564</w:t>
            </w:r>
          </w:p>
        </w:tc>
        <w:tc>
          <w:tcPr>
            <w:tcW w:w="993" w:type="dxa"/>
          </w:tcPr>
          <w:p>
            <w:pPr>
              <w:pStyle w:val="TableParagraph"/>
              <w:spacing w:line="210" w:lineRule="exact"/>
              <w:ind w:left="22"/>
              <w:rPr>
                <w:sz w:val="20"/>
              </w:rPr>
            </w:pPr>
            <w:r>
              <w:rPr>
                <w:spacing w:val="-2"/>
                <w:sz w:val="20"/>
              </w:rPr>
              <w:t>0.546</w:t>
            </w:r>
          </w:p>
        </w:tc>
        <w:tc>
          <w:tcPr>
            <w:tcW w:w="991" w:type="dxa"/>
            <w:shd w:val="clear" w:color="auto" w:fill="BEBEBE"/>
          </w:tcPr>
          <w:p>
            <w:pPr>
              <w:pStyle w:val="TableParagraph"/>
              <w:spacing w:line="210" w:lineRule="exact"/>
              <w:ind w:left="20"/>
              <w:rPr>
                <w:sz w:val="20"/>
              </w:rPr>
            </w:pPr>
            <w:r>
              <w:rPr>
                <w:spacing w:val="-2"/>
                <w:sz w:val="20"/>
              </w:rPr>
              <w:t>0.702</w:t>
            </w:r>
          </w:p>
        </w:tc>
        <w:tc>
          <w:tcPr>
            <w:tcW w:w="1001" w:type="dxa"/>
          </w:tcPr>
          <w:p>
            <w:pPr>
              <w:pStyle w:val="TableParagraph"/>
              <w:spacing w:line="210" w:lineRule="exact"/>
              <w:ind w:left="20"/>
              <w:rPr>
                <w:sz w:val="20"/>
              </w:rPr>
            </w:pPr>
            <w:r>
              <w:rPr>
                <w:spacing w:val="-2"/>
                <w:sz w:val="20"/>
              </w:rPr>
              <w:t>0.610</w:t>
            </w:r>
          </w:p>
        </w:tc>
      </w:tr>
      <w:tr>
        <w:trPr>
          <w:trHeight w:val="229" w:hRule="atLeast"/>
        </w:trPr>
        <w:tc>
          <w:tcPr>
            <w:tcW w:w="986" w:type="dxa"/>
          </w:tcPr>
          <w:p>
            <w:pPr>
              <w:pStyle w:val="TableParagraph"/>
              <w:spacing w:line="210" w:lineRule="exact"/>
              <w:ind w:left="122"/>
              <w:jc w:val="left"/>
              <w:rPr>
                <w:b/>
                <w:sz w:val="20"/>
              </w:rPr>
            </w:pPr>
            <w:r>
              <w:rPr>
                <w:b/>
                <w:spacing w:val="-4"/>
                <w:sz w:val="20"/>
              </w:rPr>
              <w:t>Y1.3</w:t>
            </w:r>
          </w:p>
        </w:tc>
        <w:tc>
          <w:tcPr>
            <w:tcW w:w="991" w:type="dxa"/>
          </w:tcPr>
          <w:p>
            <w:pPr>
              <w:pStyle w:val="TableParagraph"/>
              <w:spacing w:line="210" w:lineRule="exact"/>
              <w:ind w:left="20" w:right="6"/>
              <w:rPr>
                <w:sz w:val="20"/>
              </w:rPr>
            </w:pPr>
            <w:r>
              <w:rPr>
                <w:spacing w:val="-2"/>
                <w:sz w:val="20"/>
              </w:rPr>
              <w:t>0.729</w:t>
            </w:r>
          </w:p>
        </w:tc>
        <w:tc>
          <w:tcPr>
            <w:tcW w:w="990" w:type="dxa"/>
          </w:tcPr>
          <w:p>
            <w:pPr>
              <w:pStyle w:val="TableParagraph"/>
              <w:spacing w:line="210" w:lineRule="exact"/>
              <w:ind w:left="15"/>
              <w:rPr>
                <w:sz w:val="20"/>
              </w:rPr>
            </w:pPr>
            <w:r>
              <w:rPr>
                <w:spacing w:val="-2"/>
                <w:sz w:val="20"/>
              </w:rPr>
              <w:t>0.458</w:t>
            </w:r>
          </w:p>
        </w:tc>
        <w:tc>
          <w:tcPr>
            <w:tcW w:w="993" w:type="dxa"/>
          </w:tcPr>
          <w:p>
            <w:pPr>
              <w:pStyle w:val="TableParagraph"/>
              <w:spacing w:line="210" w:lineRule="exact"/>
              <w:ind w:left="22" w:right="2"/>
              <w:rPr>
                <w:sz w:val="20"/>
              </w:rPr>
            </w:pPr>
            <w:r>
              <w:rPr>
                <w:spacing w:val="-2"/>
                <w:sz w:val="20"/>
              </w:rPr>
              <w:t>0.576</w:t>
            </w:r>
          </w:p>
        </w:tc>
        <w:tc>
          <w:tcPr>
            <w:tcW w:w="993" w:type="dxa"/>
          </w:tcPr>
          <w:p>
            <w:pPr>
              <w:pStyle w:val="TableParagraph"/>
              <w:spacing w:line="210" w:lineRule="exact"/>
              <w:ind w:left="22"/>
              <w:rPr>
                <w:sz w:val="20"/>
              </w:rPr>
            </w:pPr>
            <w:r>
              <w:rPr>
                <w:spacing w:val="-2"/>
                <w:sz w:val="20"/>
              </w:rPr>
              <w:t>0.500</w:t>
            </w:r>
          </w:p>
        </w:tc>
        <w:tc>
          <w:tcPr>
            <w:tcW w:w="991" w:type="dxa"/>
            <w:shd w:val="clear" w:color="auto" w:fill="BEBEBE"/>
          </w:tcPr>
          <w:p>
            <w:pPr>
              <w:pStyle w:val="TableParagraph"/>
              <w:spacing w:line="210" w:lineRule="exact"/>
              <w:ind w:left="20"/>
              <w:rPr>
                <w:sz w:val="20"/>
              </w:rPr>
            </w:pPr>
            <w:r>
              <w:rPr>
                <w:spacing w:val="-2"/>
                <w:sz w:val="20"/>
              </w:rPr>
              <w:t>0.872</w:t>
            </w:r>
          </w:p>
        </w:tc>
        <w:tc>
          <w:tcPr>
            <w:tcW w:w="1001" w:type="dxa"/>
          </w:tcPr>
          <w:p>
            <w:pPr>
              <w:pStyle w:val="TableParagraph"/>
              <w:spacing w:line="210" w:lineRule="exact"/>
              <w:ind w:left="20"/>
              <w:rPr>
                <w:sz w:val="20"/>
              </w:rPr>
            </w:pPr>
            <w:r>
              <w:rPr>
                <w:spacing w:val="-2"/>
                <w:sz w:val="20"/>
              </w:rPr>
              <w:t>0.523</w:t>
            </w:r>
          </w:p>
        </w:tc>
      </w:tr>
      <w:tr>
        <w:trPr>
          <w:trHeight w:val="230" w:hRule="atLeast"/>
        </w:trPr>
        <w:tc>
          <w:tcPr>
            <w:tcW w:w="986" w:type="dxa"/>
          </w:tcPr>
          <w:p>
            <w:pPr>
              <w:pStyle w:val="TableParagraph"/>
              <w:spacing w:line="210" w:lineRule="exact"/>
              <w:ind w:left="122"/>
              <w:jc w:val="left"/>
              <w:rPr>
                <w:b/>
                <w:sz w:val="20"/>
              </w:rPr>
            </w:pPr>
            <w:r>
              <w:rPr>
                <w:b/>
                <w:spacing w:val="-4"/>
                <w:sz w:val="20"/>
              </w:rPr>
              <w:t>Y1.4</w:t>
            </w:r>
          </w:p>
        </w:tc>
        <w:tc>
          <w:tcPr>
            <w:tcW w:w="991" w:type="dxa"/>
          </w:tcPr>
          <w:p>
            <w:pPr>
              <w:pStyle w:val="TableParagraph"/>
              <w:spacing w:line="210" w:lineRule="exact"/>
              <w:ind w:left="20" w:right="6"/>
              <w:rPr>
                <w:sz w:val="20"/>
              </w:rPr>
            </w:pPr>
            <w:r>
              <w:rPr>
                <w:spacing w:val="-2"/>
                <w:sz w:val="20"/>
              </w:rPr>
              <w:t>0.545</w:t>
            </w:r>
          </w:p>
        </w:tc>
        <w:tc>
          <w:tcPr>
            <w:tcW w:w="990" w:type="dxa"/>
          </w:tcPr>
          <w:p>
            <w:pPr>
              <w:pStyle w:val="TableParagraph"/>
              <w:spacing w:line="210" w:lineRule="exact"/>
              <w:ind w:left="15"/>
              <w:rPr>
                <w:sz w:val="20"/>
              </w:rPr>
            </w:pPr>
            <w:r>
              <w:rPr>
                <w:spacing w:val="-2"/>
                <w:sz w:val="20"/>
              </w:rPr>
              <w:t>0.476</w:t>
            </w:r>
          </w:p>
        </w:tc>
        <w:tc>
          <w:tcPr>
            <w:tcW w:w="993" w:type="dxa"/>
          </w:tcPr>
          <w:p>
            <w:pPr>
              <w:pStyle w:val="TableParagraph"/>
              <w:spacing w:line="210" w:lineRule="exact"/>
              <w:ind w:left="22" w:right="2"/>
              <w:rPr>
                <w:sz w:val="20"/>
              </w:rPr>
            </w:pPr>
            <w:r>
              <w:rPr>
                <w:spacing w:val="-2"/>
                <w:sz w:val="20"/>
              </w:rPr>
              <w:t>0.553</w:t>
            </w:r>
          </w:p>
        </w:tc>
        <w:tc>
          <w:tcPr>
            <w:tcW w:w="993" w:type="dxa"/>
          </w:tcPr>
          <w:p>
            <w:pPr>
              <w:pStyle w:val="TableParagraph"/>
              <w:spacing w:line="210" w:lineRule="exact"/>
              <w:ind w:left="22"/>
              <w:rPr>
                <w:sz w:val="20"/>
              </w:rPr>
            </w:pPr>
            <w:r>
              <w:rPr>
                <w:spacing w:val="-2"/>
                <w:sz w:val="20"/>
              </w:rPr>
              <w:t>0.604</w:t>
            </w:r>
          </w:p>
        </w:tc>
        <w:tc>
          <w:tcPr>
            <w:tcW w:w="991" w:type="dxa"/>
            <w:shd w:val="clear" w:color="auto" w:fill="BEBEBE"/>
          </w:tcPr>
          <w:p>
            <w:pPr>
              <w:pStyle w:val="TableParagraph"/>
              <w:spacing w:line="210" w:lineRule="exact"/>
              <w:ind w:left="20"/>
              <w:rPr>
                <w:sz w:val="20"/>
              </w:rPr>
            </w:pPr>
            <w:r>
              <w:rPr>
                <w:spacing w:val="-2"/>
                <w:sz w:val="20"/>
              </w:rPr>
              <w:t>0.721</w:t>
            </w:r>
          </w:p>
        </w:tc>
        <w:tc>
          <w:tcPr>
            <w:tcW w:w="1001" w:type="dxa"/>
          </w:tcPr>
          <w:p>
            <w:pPr>
              <w:pStyle w:val="TableParagraph"/>
              <w:spacing w:line="210" w:lineRule="exact"/>
              <w:ind w:left="20"/>
              <w:rPr>
                <w:sz w:val="20"/>
              </w:rPr>
            </w:pPr>
            <w:r>
              <w:rPr>
                <w:spacing w:val="-2"/>
                <w:sz w:val="20"/>
              </w:rPr>
              <w:t>0.578</w:t>
            </w:r>
          </w:p>
        </w:tc>
      </w:tr>
      <w:tr>
        <w:trPr>
          <w:trHeight w:val="229" w:hRule="atLeast"/>
        </w:trPr>
        <w:tc>
          <w:tcPr>
            <w:tcW w:w="986" w:type="dxa"/>
          </w:tcPr>
          <w:p>
            <w:pPr>
              <w:pStyle w:val="TableParagraph"/>
              <w:spacing w:line="210" w:lineRule="exact"/>
              <w:ind w:left="122"/>
              <w:jc w:val="left"/>
              <w:rPr>
                <w:b/>
                <w:sz w:val="20"/>
              </w:rPr>
            </w:pPr>
            <w:r>
              <w:rPr>
                <w:b/>
                <w:spacing w:val="-4"/>
                <w:sz w:val="20"/>
              </w:rPr>
              <w:t>Y1.5</w:t>
            </w:r>
          </w:p>
        </w:tc>
        <w:tc>
          <w:tcPr>
            <w:tcW w:w="991" w:type="dxa"/>
          </w:tcPr>
          <w:p>
            <w:pPr>
              <w:pStyle w:val="TableParagraph"/>
              <w:spacing w:line="210" w:lineRule="exact"/>
              <w:ind w:left="20" w:right="6"/>
              <w:rPr>
                <w:sz w:val="20"/>
              </w:rPr>
            </w:pPr>
            <w:r>
              <w:rPr>
                <w:spacing w:val="-2"/>
                <w:sz w:val="20"/>
              </w:rPr>
              <w:t>0.720</w:t>
            </w:r>
          </w:p>
        </w:tc>
        <w:tc>
          <w:tcPr>
            <w:tcW w:w="990" w:type="dxa"/>
          </w:tcPr>
          <w:p>
            <w:pPr>
              <w:pStyle w:val="TableParagraph"/>
              <w:spacing w:line="210" w:lineRule="exact"/>
              <w:ind w:left="15"/>
              <w:rPr>
                <w:sz w:val="20"/>
              </w:rPr>
            </w:pPr>
            <w:r>
              <w:rPr>
                <w:spacing w:val="-2"/>
                <w:sz w:val="20"/>
              </w:rPr>
              <w:t>0.303</w:t>
            </w:r>
          </w:p>
        </w:tc>
        <w:tc>
          <w:tcPr>
            <w:tcW w:w="993" w:type="dxa"/>
          </w:tcPr>
          <w:p>
            <w:pPr>
              <w:pStyle w:val="TableParagraph"/>
              <w:spacing w:line="210" w:lineRule="exact"/>
              <w:ind w:left="22" w:right="2"/>
              <w:rPr>
                <w:sz w:val="20"/>
              </w:rPr>
            </w:pPr>
            <w:r>
              <w:rPr>
                <w:spacing w:val="-2"/>
                <w:sz w:val="20"/>
              </w:rPr>
              <w:t>0.627</w:t>
            </w:r>
          </w:p>
        </w:tc>
        <w:tc>
          <w:tcPr>
            <w:tcW w:w="993" w:type="dxa"/>
          </w:tcPr>
          <w:p>
            <w:pPr>
              <w:pStyle w:val="TableParagraph"/>
              <w:spacing w:line="210" w:lineRule="exact"/>
              <w:ind w:left="22"/>
              <w:rPr>
                <w:sz w:val="20"/>
              </w:rPr>
            </w:pPr>
            <w:r>
              <w:rPr>
                <w:spacing w:val="-2"/>
                <w:sz w:val="20"/>
              </w:rPr>
              <w:t>0.601</w:t>
            </w:r>
          </w:p>
        </w:tc>
        <w:tc>
          <w:tcPr>
            <w:tcW w:w="991" w:type="dxa"/>
            <w:shd w:val="clear" w:color="auto" w:fill="BEBEBE"/>
          </w:tcPr>
          <w:p>
            <w:pPr>
              <w:pStyle w:val="TableParagraph"/>
              <w:spacing w:line="210" w:lineRule="exact"/>
              <w:ind w:left="20"/>
              <w:rPr>
                <w:sz w:val="20"/>
              </w:rPr>
            </w:pPr>
            <w:r>
              <w:rPr>
                <w:spacing w:val="-2"/>
                <w:sz w:val="20"/>
              </w:rPr>
              <w:t>0.843</w:t>
            </w:r>
          </w:p>
        </w:tc>
        <w:tc>
          <w:tcPr>
            <w:tcW w:w="1001" w:type="dxa"/>
          </w:tcPr>
          <w:p>
            <w:pPr>
              <w:pStyle w:val="TableParagraph"/>
              <w:spacing w:line="210" w:lineRule="exact"/>
              <w:ind w:left="20"/>
              <w:rPr>
                <w:sz w:val="20"/>
              </w:rPr>
            </w:pPr>
            <w:r>
              <w:rPr>
                <w:spacing w:val="-2"/>
                <w:sz w:val="20"/>
              </w:rPr>
              <w:t>0.600</w:t>
            </w:r>
          </w:p>
        </w:tc>
      </w:tr>
      <w:tr>
        <w:trPr>
          <w:trHeight w:val="229" w:hRule="atLeast"/>
        </w:trPr>
        <w:tc>
          <w:tcPr>
            <w:tcW w:w="986" w:type="dxa"/>
          </w:tcPr>
          <w:p>
            <w:pPr>
              <w:pStyle w:val="TableParagraph"/>
              <w:spacing w:line="210" w:lineRule="exact"/>
              <w:ind w:left="122"/>
              <w:jc w:val="left"/>
              <w:rPr>
                <w:b/>
                <w:sz w:val="20"/>
              </w:rPr>
            </w:pPr>
            <w:r>
              <w:rPr>
                <w:b/>
                <w:spacing w:val="-4"/>
                <w:sz w:val="20"/>
              </w:rPr>
              <w:t>Z1.1</w:t>
            </w:r>
          </w:p>
        </w:tc>
        <w:tc>
          <w:tcPr>
            <w:tcW w:w="991" w:type="dxa"/>
          </w:tcPr>
          <w:p>
            <w:pPr>
              <w:pStyle w:val="TableParagraph"/>
              <w:spacing w:line="210" w:lineRule="exact"/>
              <w:ind w:left="20" w:right="6"/>
              <w:rPr>
                <w:sz w:val="20"/>
              </w:rPr>
            </w:pPr>
            <w:r>
              <w:rPr>
                <w:spacing w:val="-2"/>
                <w:sz w:val="20"/>
              </w:rPr>
              <w:t>0.677</w:t>
            </w:r>
          </w:p>
        </w:tc>
        <w:tc>
          <w:tcPr>
            <w:tcW w:w="990" w:type="dxa"/>
          </w:tcPr>
          <w:p>
            <w:pPr>
              <w:pStyle w:val="TableParagraph"/>
              <w:spacing w:line="210" w:lineRule="exact"/>
              <w:ind w:left="15"/>
              <w:rPr>
                <w:sz w:val="20"/>
              </w:rPr>
            </w:pPr>
            <w:r>
              <w:rPr>
                <w:spacing w:val="-2"/>
                <w:sz w:val="20"/>
              </w:rPr>
              <w:t>0.447</w:t>
            </w:r>
          </w:p>
        </w:tc>
        <w:tc>
          <w:tcPr>
            <w:tcW w:w="993" w:type="dxa"/>
          </w:tcPr>
          <w:p>
            <w:pPr>
              <w:pStyle w:val="TableParagraph"/>
              <w:spacing w:line="210" w:lineRule="exact"/>
              <w:ind w:left="22" w:right="2"/>
              <w:rPr>
                <w:sz w:val="20"/>
              </w:rPr>
            </w:pPr>
            <w:r>
              <w:rPr>
                <w:spacing w:val="-2"/>
                <w:sz w:val="20"/>
              </w:rPr>
              <w:t>0.724</w:t>
            </w:r>
          </w:p>
        </w:tc>
        <w:tc>
          <w:tcPr>
            <w:tcW w:w="993" w:type="dxa"/>
          </w:tcPr>
          <w:p>
            <w:pPr>
              <w:pStyle w:val="TableParagraph"/>
              <w:spacing w:line="210" w:lineRule="exact"/>
              <w:ind w:left="22"/>
              <w:rPr>
                <w:sz w:val="20"/>
              </w:rPr>
            </w:pPr>
            <w:r>
              <w:rPr>
                <w:spacing w:val="-2"/>
                <w:sz w:val="20"/>
              </w:rPr>
              <w:t>0.749</w:t>
            </w:r>
          </w:p>
        </w:tc>
        <w:tc>
          <w:tcPr>
            <w:tcW w:w="991" w:type="dxa"/>
          </w:tcPr>
          <w:p>
            <w:pPr>
              <w:pStyle w:val="TableParagraph"/>
              <w:spacing w:line="210" w:lineRule="exact"/>
              <w:ind w:left="20"/>
              <w:rPr>
                <w:sz w:val="20"/>
              </w:rPr>
            </w:pPr>
            <w:r>
              <w:rPr>
                <w:spacing w:val="-2"/>
                <w:sz w:val="20"/>
              </w:rPr>
              <w:t>0.683</w:t>
            </w:r>
          </w:p>
        </w:tc>
        <w:tc>
          <w:tcPr>
            <w:tcW w:w="1001" w:type="dxa"/>
            <w:shd w:val="clear" w:color="auto" w:fill="BEBEBE"/>
          </w:tcPr>
          <w:p>
            <w:pPr>
              <w:pStyle w:val="TableParagraph"/>
              <w:spacing w:line="210" w:lineRule="exact"/>
              <w:ind w:left="20"/>
              <w:rPr>
                <w:sz w:val="20"/>
              </w:rPr>
            </w:pPr>
            <w:r>
              <w:rPr>
                <w:spacing w:val="-2"/>
                <w:sz w:val="20"/>
              </w:rPr>
              <w:t>0.903</w:t>
            </w:r>
          </w:p>
        </w:tc>
      </w:tr>
      <w:tr>
        <w:trPr>
          <w:trHeight w:val="229" w:hRule="atLeast"/>
        </w:trPr>
        <w:tc>
          <w:tcPr>
            <w:tcW w:w="986" w:type="dxa"/>
          </w:tcPr>
          <w:p>
            <w:pPr>
              <w:pStyle w:val="TableParagraph"/>
              <w:spacing w:line="210" w:lineRule="exact"/>
              <w:ind w:left="122"/>
              <w:jc w:val="left"/>
              <w:rPr>
                <w:b/>
                <w:sz w:val="20"/>
              </w:rPr>
            </w:pPr>
            <w:r>
              <w:rPr>
                <w:b/>
                <w:spacing w:val="-4"/>
                <w:sz w:val="20"/>
              </w:rPr>
              <w:t>Z1.2</w:t>
            </w:r>
          </w:p>
        </w:tc>
        <w:tc>
          <w:tcPr>
            <w:tcW w:w="991" w:type="dxa"/>
          </w:tcPr>
          <w:p>
            <w:pPr>
              <w:pStyle w:val="TableParagraph"/>
              <w:spacing w:line="210" w:lineRule="exact"/>
              <w:ind w:left="20" w:right="6"/>
              <w:rPr>
                <w:sz w:val="20"/>
              </w:rPr>
            </w:pPr>
            <w:r>
              <w:rPr>
                <w:spacing w:val="-2"/>
                <w:sz w:val="20"/>
              </w:rPr>
              <w:t>0.681</w:t>
            </w:r>
          </w:p>
        </w:tc>
        <w:tc>
          <w:tcPr>
            <w:tcW w:w="990" w:type="dxa"/>
          </w:tcPr>
          <w:p>
            <w:pPr>
              <w:pStyle w:val="TableParagraph"/>
              <w:spacing w:line="210" w:lineRule="exact"/>
              <w:ind w:left="15"/>
              <w:rPr>
                <w:sz w:val="20"/>
              </w:rPr>
            </w:pPr>
            <w:r>
              <w:rPr>
                <w:spacing w:val="-2"/>
                <w:sz w:val="20"/>
              </w:rPr>
              <w:t>0.539</w:t>
            </w:r>
          </w:p>
        </w:tc>
        <w:tc>
          <w:tcPr>
            <w:tcW w:w="993" w:type="dxa"/>
          </w:tcPr>
          <w:p>
            <w:pPr>
              <w:pStyle w:val="TableParagraph"/>
              <w:spacing w:line="210" w:lineRule="exact"/>
              <w:ind w:left="22" w:right="2"/>
              <w:rPr>
                <w:sz w:val="20"/>
              </w:rPr>
            </w:pPr>
            <w:r>
              <w:rPr>
                <w:spacing w:val="-2"/>
                <w:sz w:val="20"/>
              </w:rPr>
              <w:t>0.653</w:t>
            </w:r>
          </w:p>
        </w:tc>
        <w:tc>
          <w:tcPr>
            <w:tcW w:w="993" w:type="dxa"/>
          </w:tcPr>
          <w:p>
            <w:pPr>
              <w:pStyle w:val="TableParagraph"/>
              <w:spacing w:line="210" w:lineRule="exact"/>
              <w:ind w:left="22"/>
              <w:rPr>
                <w:sz w:val="20"/>
              </w:rPr>
            </w:pPr>
            <w:r>
              <w:rPr>
                <w:spacing w:val="-2"/>
                <w:sz w:val="20"/>
              </w:rPr>
              <w:t>0.671</w:t>
            </w:r>
          </w:p>
        </w:tc>
        <w:tc>
          <w:tcPr>
            <w:tcW w:w="991" w:type="dxa"/>
          </w:tcPr>
          <w:p>
            <w:pPr>
              <w:pStyle w:val="TableParagraph"/>
              <w:spacing w:line="210" w:lineRule="exact"/>
              <w:ind w:left="20"/>
              <w:rPr>
                <w:sz w:val="20"/>
              </w:rPr>
            </w:pPr>
            <w:r>
              <w:rPr>
                <w:spacing w:val="-2"/>
                <w:sz w:val="20"/>
              </w:rPr>
              <w:t>0.630</w:t>
            </w:r>
          </w:p>
        </w:tc>
        <w:tc>
          <w:tcPr>
            <w:tcW w:w="1001" w:type="dxa"/>
            <w:shd w:val="clear" w:color="auto" w:fill="BEBEBE"/>
          </w:tcPr>
          <w:p>
            <w:pPr>
              <w:pStyle w:val="TableParagraph"/>
              <w:spacing w:line="210" w:lineRule="exact"/>
              <w:ind w:left="20"/>
              <w:rPr>
                <w:sz w:val="20"/>
              </w:rPr>
            </w:pPr>
            <w:r>
              <w:rPr>
                <w:spacing w:val="-2"/>
                <w:sz w:val="20"/>
              </w:rPr>
              <w:t>0.855</w:t>
            </w:r>
          </w:p>
        </w:tc>
      </w:tr>
      <w:tr>
        <w:trPr>
          <w:trHeight w:val="229" w:hRule="atLeast"/>
        </w:trPr>
        <w:tc>
          <w:tcPr>
            <w:tcW w:w="986" w:type="dxa"/>
          </w:tcPr>
          <w:p>
            <w:pPr>
              <w:pStyle w:val="TableParagraph"/>
              <w:spacing w:line="210" w:lineRule="exact"/>
              <w:ind w:left="122"/>
              <w:jc w:val="left"/>
              <w:rPr>
                <w:b/>
                <w:sz w:val="20"/>
              </w:rPr>
            </w:pPr>
            <w:r>
              <w:rPr>
                <w:b/>
                <w:spacing w:val="-4"/>
                <w:sz w:val="20"/>
              </w:rPr>
              <w:t>Z1.3</w:t>
            </w:r>
          </w:p>
        </w:tc>
        <w:tc>
          <w:tcPr>
            <w:tcW w:w="991" w:type="dxa"/>
          </w:tcPr>
          <w:p>
            <w:pPr>
              <w:pStyle w:val="TableParagraph"/>
              <w:spacing w:line="210" w:lineRule="exact"/>
              <w:ind w:left="20" w:right="6"/>
              <w:rPr>
                <w:sz w:val="20"/>
              </w:rPr>
            </w:pPr>
            <w:r>
              <w:rPr>
                <w:spacing w:val="-2"/>
                <w:sz w:val="20"/>
              </w:rPr>
              <w:t>0.429</w:t>
            </w:r>
          </w:p>
        </w:tc>
        <w:tc>
          <w:tcPr>
            <w:tcW w:w="990" w:type="dxa"/>
          </w:tcPr>
          <w:p>
            <w:pPr>
              <w:pStyle w:val="TableParagraph"/>
              <w:spacing w:line="210" w:lineRule="exact"/>
              <w:ind w:left="15"/>
              <w:rPr>
                <w:sz w:val="20"/>
              </w:rPr>
            </w:pPr>
            <w:r>
              <w:rPr>
                <w:spacing w:val="-2"/>
                <w:sz w:val="20"/>
              </w:rPr>
              <w:t>0.316</w:t>
            </w:r>
          </w:p>
        </w:tc>
        <w:tc>
          <w:tcPr>
            <w:tcW w:w="993" w:type="dxa"/>
          </w:tcPr>
          <w:p>
            <w:pPr>
              <w:pStyle w:val="TableParagraph"/>
              <w:spacing w:line="210" w:lineRule="exact"/>
              <w:ind w:left="22" w:right="2"/>
              <w:rPr>
                <w:sz w:val="20"/>
              </w:rPr>
            </w:pPr>
            <w:r>
              <w:rPr>
                <w:spacing w:val="-2"/>
                <w:sz w:val="20"/>
              </w:rPr>
              <w:t>0.503</w:t>
            </w:r>
          </w:p>
        </w:tc>
        <w:tc>
          <w:tcPr>
            <w:tcW w:w="993" w:type="dxa"/>
          </w:tcPr>
          <w:p>
            <w:pPr>
              <w:pStyle w:val="TableParagraph"/>
              <w:spacing w:line="210" w:lineRule="exact"/>
              <w:ind w:left="22"/>
              <w:rPr>
                <w:sz w:val="20"/>
              </w:rPr>
            </w:pPr>
            <w:r>
              <w:rPr>
                <w:spacing w:val="-2"/>
                <w:sz w:val="20"/>
              </w:rPr>
              <w:t>0.407</w:t>
            </w:r>
          </w:p>
        </w:tc>
        <w:tc>
          <w:tcPr>
            <w:tcW w:w="991" w:type="dxa"/>
          </w:tcPr>
          <w:p>
            <w:pPr>
              <w:pStyle w:val="TableParagraph"/>
              <w:spacing w:line="210" w:lineRule="exact"/>
              <w:ind w:left="20"/>
              <w:rPr>
                <w:sz w:val="20"/>
              </w:rPr>
            </w:pPr>
            <w:r>
              <w:rPr>
                <w:spacing w:val="-2"/>
                <w:sz w:val="20"/>
              </w:rPr>
              <w:t>0.439</w:t>
            </w:r>
          </w:p>
        </w:tc>
        <w:tc>
          <w:tcPr>
            <w:tcW w:w="1001" w:type="dxa"/>
            <w:shd w:val="clear" w:color="auto" w:fill="BEBEBE"/>
          </w:tcPr>
          <w:p>
            <w:pPr>
              <w:pStyle w:val="TableParagraph"/>
              <w:spacing w:line="210" w:lineRule="exact"/>
              <w:ind w:left="20"/>
              <w:rPr>
                <w:sz w:val="20"/>
              </w:rPr>
            </w:pPr>
            <w:r>
              <w:rPr>
                <w:spacing w:val="-2"/>
                <w:sz w:val="20"/>
              </w:rPr>
              <w:t>0.725</w:t>
            </w:r>
          </w:p>
        </w:tc>
      </w:tr>
      <w:tr>
        <w:trPr>
          <w:trHeight w:val="229" w:hRule="atLeast"/>
        </w:trPr>
        <w:tc>
          <w:tcPr>
            <w:tcW w:w="986" w:type="dxa"/>
          </w:tcPr>
          <w:p>
            <w:pPr>
              <w:pStyle w:val="TableParagraph"/>
              <w:spacing w:line="210" w:lineRule="exact"/>
              <w:ind w:left="122"/>
              <w:jc w:val="left"/>
              <w:rPr>
                <w:b/>
                <w:sz w:val="20"/>
              </w:rPr>
            </w:pPr>
            <w:r>
              <w:rPr>
                <w:b/>
                <w:spacing w:val="-4"/>
                <w:sz w:val="20"/>
              </w:rPr>
              <w:t>Z1.4</w:t>
            </w:r>
          </w:p>
        </w:tc>
        <w:tc>
          <w:tcPr>
            <w:tcW w:w="991" w:type="dxa"/>
          </w:tcPr>
          <w:p>
            <w:pPr>
              <w:pStyle w:val="TableParagraph"/>
              <w:spacing w:line="210" w:lineRule="exact"/>
              <w:ind w:left="20" w:right="6"/>
              <w:rPr>
                <w:sz w:val="20"/>
              </w:rPr>
            </w:pPr>
            <w:r>
              <w:rPr>
                <w:spacing w:val="-2"/>
                <w:sz w:val="20"/>
              </w:rPr>
              <w:t>0.506</w:t>
            </w:r>
          </w:p>
        </w:tc>
        <w:tc>
          <w:tcPr>
            <w:tcW w:w="990" w:type="dxa"/>
          </w:tcPr>
          <w:p>
            <w:pPr>
              <w:pStyle w:val="TableParagraph"/>
              <w:spacing w:line="210" w:lineRule="exact"/>
              <w:ind w:left="15"/>
              <w:rPr>
                <w:sz w:val="20"/>
              </w:rPr>
            </w:pPr>
            <w:r>
              <w:rPr>
                <w:spacing w:val="-2"/>
                <w:sz w:val="20"/>
              </w:rPr>
              <w:t>0.227</w:t>
            </w:r>
          </w:p>
        </w:tc>
        <w:tc>
          <w:tcPr>
            <w:tcW w:w="993" w:type="dxa"/>
          </w:tcPr>
          <w:p>
            <w:pPr>
              <w:pStyle w:val="TableParagraph"/>
              <w:spacing w:line="210" w:lineRule="exact"/>
              <w:ind w:left="22" w:right="2"/>
              <w:rPr>
                <w:sz w:val="20"/>
              </w:rPr>
            </w:pPr>
            <w:r>
              <w:rPr>
                <w:spacing w:val="-2"/>
                <w:sz w:val="20"/>
              </w:rPr>
              <w:t>0.520</w:t>
            </w:r>
          </w:p>
        </w:tc>
        <w:tc>
          <w:tcPr>
            <w:tcW w:w="993" w:type="dxa"/>
          </w:tcPr>
          <w:p>
            <w:pPr>
              <w:pStyle w:val="TableParagraph"/>
              <w:spacing w:line="210" w:lineRule="exact"/>
              <w:ind w:left="22"/>
              <w:rPr>
                <w:sz w:val="20"/>
              </w:rPr>
            </w:pPr>
            <w:r>
              <w:rPr>
                <w:spacing w:val="-2"/>
                <w:sz w:val="20"/>
              </w:rPr>
              <w:t>0.566</w:t>
            </w:r>
          </w:p>
        </w:tc>
        <w:tc>
          <w:tcPr>
            <w:tcW w:w="991" w:type="dxa"/>
          </w:tcPr>
          <w:p>
            <w:pPr>
              <w:pStyle w:val="TableParagraph"/>
              <w:spacing w:line="210" w:lineRule="exact"/>
              <w:ind w:left="20"/>
              <w:rPr>
                <w:sz w:val="20"/>
              </w:rPr>
            </w:pPr>
            <w:r>
              <w:rPr>
                <w:spacing w:val="-2"/>
                <w:sz w:val="20"/>
              </w:rPr>
              <w:t>0.430</w:t>
            </w:r>
          </w:p>
        </w:tc>
        <w:tc>
          <w:tcPr>
            <w:tcW w:w="1001" w:type="dxa"/>
            <w:shd w:val="clear" w:color="auto" w:fill="BEBEBE"/>
          </w:tcPr>
          <w:p>
            <w:pPr>
              <w:pStyle w:val="TableParagraph"/>
              <w:spacing w:line="210" w:lineRule="exact"/>
              <w:ind w:left="20"/>
              <w:rPr>
                <w:sz w:val="20"/>
              </w:rPr>
            </w:pPr>
            <w:r>
              <w:rPr>
                <w:spacing w:val="-2"/>
                <w:sz w:val="20"/>
              </w:rPr>
              <w:t>0.757</w:t>
            </w:r>
          </w:p>
        </w:tc>
      </w:tr>
      <w:tr>
        <w:trPr>
          <w:trHeight w:val="232" w:hRule="atLeast"/>
        </w:trPr>
        <w:tc>
          <w:tcPr>
            <w:tcW w:w="986" w:type="dxa"/>
          </w:tcPr>
          <w:p>
            <w:pPr>
              <w:pStyle w:val="TableParagraph"/>
              <w:spacing w:line="210" w:lineRule="exact" w:before="2"/>
              <w:ind w:left="122"/>
              <w:jc w:val="left"/>
              <w:rPr>
                <w:b/>
                <w:sz w:val="20"/>
              </w:rPr>
            </w:pPr>
            <w:r>
              <w:rPr>
                <w:b/>
                <w:spacing w:val="-4"/>
                <w:sz w:val="20"/>
              </w:rPr>
              <w:t>Z1.5</w:t>
            </w:r>
          </w:p>
        </w:tc>
        <w:tc>
          <w:tcPr>
            <w:tcW w:w="991" w:type="dxa"/>
          </w:tcPr>
          <w:p>
            <w:pPr>
              <w:pStyle w:val="TableParagraph"/>
              <w:spacing w:line="210" w:lineRule="exact" w:before="2"/>
              <w:ind w:left="20" w:right="6"/>
              <w:rPr>
                <w:sz w:val="20"/>
              </w:rPr>
            </w:pPr>
            <w:r>
              <w:rPr>
                <w:spacing w:val="-2"/>
                <w:sz w:val="20"/>
              </w:rPr>
              <w:t>0.571</w:t>
            </w:r>
          </w:p>
        </w:tc>
        <w:tc>
          <w:tcPr>
            <w:tcW w:w="990" w:type="dxa"/>
          </w:tcPr>
          <w:p>
            <w:pPr>
              <w:pStyle w:val="TableParagraph"/>
              <w:spacing w:line="210" w:lineRule="exact" w:before="2"/>
              <w:ind w:left="15"/>
              <w:rPr>
                <w:sz w:val="20"/>
              </w:rPr>
            </w:pPr>
            <w:r>
              <w:rPr>
                <w:spacing w:val="-2"/>
                <w:sz w:val="20"/>
              </w:rPr>
              <w:t>0.405</w:t>
            </w:r>
          </w:p>
        </w:tc>
        <w:tc>
          <w:tcPr>
            <w:tcW w:w="993" w:type="dxa"/>
          </w:tcPr>
          <w:p>
            <w:pPr>
              <w:pStyle w:val="TableParagraph"/>
              <w:spacing w:line="210" w:lineRule="exact" w:before="2"/>
              <w:ind w:left="22" w:right="2"/>
              <w:rPr>
                <w:sz w:val="20"/>
              </w:rPr>
            </w:pPr>
            <w:r>
              <w:rPr>
                <w:spacing w:val="-2"/>
                <w:sz w:val="20"/>
              </w:rPr>
              <w:t>0.683</w:t>
            </w:r>
          </w:p>
        </w:tc>
        <w:tc>
          <w:tcPr>
            <w:tcW w:w="993" w:type="dxa"/>
          </w:tcPr>
          <w:p>
            <w:pPr>
              <w:pStyle w:val="TableParagraph"/>
              <w:spacing w:line="210" w:lineRule="exact" w:before="2"/>
              <w:ind w:left="22"/>
              <w:rPr>
                <w:sz w:val="20"/>
              </w:rPr>
            </w:pPr>
            <w:r>
              <w:rPr>
                <w:spacing w:val="-2"/>
                <w:sz w:val="20"/>
              </w:rPr>
              <w:t>0.654</w:t>
            </w:r>
          </w:p>
        </w:tc>
        <w:tc>
          <w:tcPr>
            <w:tcW w:w="991" w:type="dxa"/>
          </w:tcPr>
          <w:p>
            <w:pPr>
              <w:pStyle w:val="TableParagraph"/>
              <w:spacing w:line="210" w:lineRule="exact" w:before="2"/>
              <w:ind w:left="20"/>
              <w:rPr>
                <w:sz w:val="20"/>
              </w:rPr>
            </w:pPr>
            <w:r>
              <w:rPr>
                <w:spacing w:val="-2"/>
                <w:sz w:val="20"/>
              </w:rPr>
              <w:t>0.546</w:t>
            </w:r>
          </w:p>
        </w:tc>
        <w:tc>
          <w:tcPr>
            <w:tcW w:w="1001" w:type="dxa"/>
            <w:shd w:val="clear" w:color="auto" w:fill="BEBEBE"/>
          </w:tcPr>
          <w:p>
            <w:pPr>
              <w:pStyle w:val="TableParagraph"/>
              <w:spacing w:line="210" w:lineRule="exact" w:before="2"/>
              <w:ind w:left="20"/>
              <w:rPr>
                <w:sz w:val="20"/>
              </w:rPr>
            </w:pPr>
            <w:r>
              <w:rPr>
                <w:spacing w:val="-2"/>
                <w:sz w:val="20"/>
              </w:rPr>
              <w:t>0.827</w:t>
            </w:r>
          </w:p>
        </w:tc>
      </w:tr>
      <w:tr>
        <w:trPr>
          <w:trHeight w:val="229" w:hRule="atLeast"/>
        </w:trPr>
        <w:tc>
          <w:tcPr>
            <w:tcW w:w="986" w:type="dxa"/>
          </w:tcPr>
          <w:p>
            <w:pPr>
              <w:pStyle w:val="TableParagraph"/>
              <w:spacing w:line="210" w:lineRule="exact"/>
              <w:ind w:left="122"/>
              <w:jc w:val="left"/>
              <w:rPr>
                <w:b/>
                <w:sz w:val="20"/>
              </w:rPr>
            </w:pPr>
            <w:r>
              <w:rPr>
                <w:b/>
                <w:spacing w:val="-4"/>
                <w:sz w:val="20"/>
              </w:rPr>
              <w:t>Z1.6</w:t>
            </w:r>
          </w:p>
        </w:tc>
        <w:tc>
          <w:tcPr>
            <w:tcW w:w="991" w:type="dxa"/>
          </w:tcPr>
          <w:p>
            <w:pPr>
              <w:pStyle w:val="TableParagraph"/>
              <w:spacing w:line="210" w:lineRule="exact"/>
              <w:ind w:left="20" w:right="6"/>
              <w:rPr>
                <w:sz w:val="20"/>
              </w:rPr>
            </w:pPr>
            <w:r>
              <w:rPr>
                <w:spacing w:val="-2"/>
                <w:sz w:val="20"/>
              </w:rPr>
              <w:t>0.581</w:t>
            </w:r>
          </w:p>
        </w:tc>
        <w:tc>
          <w:tcPr>
            <w:tcW w:w="990" w:type="dxa"/>
          </w:tcPr>
          <w:p>
            <w:pPr>
              <w:pStyle w:val="TableParagraph"/>
              <w:spacing w:line="210" w:lineRule="exact"/>
              <w:ind w:left="15"/>
              <w:rPr>
                <w:sz w:val="20"/>
              </w:rPr>
            </w:pPr>
            <w:r>
              <w:rPr>
                <w:spacing w:val="-2"/>
                <w:sz w:val="20"/>
              </w:rPr>
              <w:t>0.461</w:t>
            </w:r>
          </w:p>
        </w:tc>
        <w:tc>
          <w:tcPr>
            <w:tcW w:w="993" w:type="dxa"/>
          </w:tcPr>
          <w:p>
            <w:pPr>
              <w:pStyle w:val="TableParagraph"/>
              <w:spacing w:line="210" w:lineRule="exact"/>
              <w:ind w:left="22" w:right="2"/>
              <w:rPr>
                <w:sz w:val="20"/>
              </w:rPr>
            </w:pPr>
            <w:r>
              <w:rPr>
                <w:spacing w:val="-2"/>
                <w:sz w:val="20"/>
              </w:rPr>
              <w:t>0.697</w:t>
            </w:r>
          </w:p>
        </w:tc>
        <w:tc>
          <w:tcPr>
            <w:tcW w:w="993" w:type="dxa"/>
          </w:tcPr>
          <w:p>
            <w:pPr>
              <w:pStyle w:val="TableParagraph"/>
              <w:spacing w:line="210" w:lineRule="exact"/>
              <w:ind w:left="22"/>
              <w:rPr>
                <w:sz w:val="20"/>
              </w:rPr>
            </w:pPr>
            <w:r>
              <w:rPr>
                <w:spacing w:val="-2"/>
                <w:sz w:val="20"/>
              </w:rPr>
              <w:t>0.643</w:t>
            </w:r>
          </w:p>
        </w:tc>
        <w:tc>
          <w:tcPr>
            <w:tcW w:w="991" w:type="dxa"/>
          </w:tcPr>
          <w:p>
            <w:pPr>
              <w:pStyle w:val="TableParagraph"/>
              <w:spacing w:line="210" w:lineRule="exact"/>
              <w:ind w:left="20"/>
              <w:rPr>
                <w:sz w:val="20"/>
              </w:rPr>
            </w:pPr>
            <w:r>
              <w:rPr>
                <w:spacing w:val="-2"/>
                <w:sz w:val="20"/>
              </w:rPr>
              <w:t>0.694</w:t>
            </w:r>
          </w:p>
        </w:tc>
        <w:tc>
          <w:tcPr>
            <w:tcW w:w="1001" w:type="dxa"/>
            <w:shd w:val="clear" w:color="auto" w:fill="BEBEBE"/>
          </w:tcPr>
          <w:p>
            <w:pPr>
              <w:pStyle w:val="TableParagraph"/>
              <w:spacing w:line="210" w:lineRule="exact"/>
              <w:ind w:left="20"/>
              <w:rPr>
                <w:sz w:val="20"/>
              </w:rPr>
            </w:pPr>
            <w:r>
              <w:rPr>
                <w:spacing w:val="-2"/>
                <w:sz w:val="20"/>
              </w:rPr>
              <w:t>0.804</w:t>
            </w:r>
          </w:p>
        </w:tc>
      </w:tr>
    </w:tbl>
    <w:p>
      <w:pPr>
        <w:spacing w:before="23"/>
        <w:ind w:left="49" w:right="4177" w:firstLine="0"/>
        <w:jc w:val="center"/>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6"/>
        <w:ind w:left="1471" w:right="1184" w:firstLine="710"/>
        <w:jc w:val="both"/>
      </w:pPr>
      <w:r>
        <w:rPr/>
        <w:t>Berdasarkan hasil tabel </w:t>
      </w:r>
      <w:r>
        <w:rPr>
          <w:i/>
        </w:rPr>
        <w:t>cross loading </w:t>
      </w:r>
      <w:r>
        <w:rPr/>
        <w:t>diatas menunjukkan bahwa nilai outer loading indikator variabel latennya lebih tinggi dibandingkan dengan nilai indikator variabel laten lainnya sehingga dapat disimpulkan bahwa outer loading memiliki nilai yang baik.</w:t>
      </w:r>
    </w:p>
    <w:p>
      <w:pPr>
        <w:pStyle w:val="Heading2"/>
        <w:numPr>
          <w:ilvl w:val="3"/>
          <w:numId w:val="38"/>
        </w:numPr>
        <w:tabs>
          <w:tab w:pos="2182" w:val="left" w:leader="none"/>
        </w:tabs>
        <w:spacing w:line="240" w:lineRule="auto" w:before="1" w:after="0"/>
        <w:ind w:left="2182" w:right="0" w:hanging="852"/>
        <w:jc w:val="both"/>
      </w:pPr>
      <w:r>
        <w:rPr/>
        <w:t>Uji</w:t>
      </w:r>
      <w:r>
        <w:rPr>
          <w:spacing w:val="-2"/>
        </w:rPr>
        <w:t> reliabilitas</w:t>
      </w:r>
    </w:p>
    <w:p>
      <w:pPr>
        <w:pStyle w:val="BodyText"/>
        <w:rPr>
          <w:b/>
        </w:rPr>
      </w:pPr>
    </w:p>
    <w:p>
      <w:pPr>
        <w:pStyle w:val="BodyText"/>
        <w:spacing w:line="480" w:lineRule="auto"/>
        <w:ind w:left="1471" w:right="1186" w:firstLine="710"/>
        <w:jc w:val="both"/>
      </w:pPr>
      <w:r>
        <w:rPr/>
        <w:t>Uji reliabilitas bertujuan untuk mengukur konsistensi internal alat ukur.</w:t>
      </w:r>
      <w:r>
        <w:rPr>
          <w:spacing w:val="-14"/>
        </w:rPr>
        <w:t> </w:t>
      </w:r>
      <w:r>
        <w:rPr/>
        <w:t>Dalam</w:t>
      </w:r>
      <w:r>
        <w:rPr>
          <w:spacing w:val="-13"/>
        </w:rPr>
        <w:t> </w:t>
      </w:r>
      <w:r>
        <w:rPr/>
        <w:t>smart</w:t>
      </w:r>
      <w:r>
        <w:rPr>
          <w:spacing w:val="-13"/>
        </w:rPr>
        <w:t> </w:t>
      </w:r>
      <w:r>
        <w:rPr/>
        <w:t>pls</w:t>
      </w:r>
      <w:r>
        <w:rPr>
          <w:spacing w:val="-12"/>
        </w:rPr>
        <w:t> </w:t>
      </w:r>
      <w:r>
        <w:rPr/>
        <w:t>terdapat</w:t>
      </w:r>
      <w:r>
        <w:rPr>
          <w:spacing w:val="-13"/>
        </w:rPr>
        <w:t> </w:t>
      </w:r>
      <w:r>
        <w:rPr/>
        <w:t>dua</w:t>
      </w:r>
      <w:r>
        <w:rPr>
          <w:spacing w:val="-14"/>
        </w:rPr>
        <w:t> </w:t>
      </w:r>
      <w:r>
        <w:rPr/>
        <w:t>metode</w:t>
      </w:r>
      <w:r>
        <w:rPr>
          <w:spacing w:val="-14"/>
        </w:rPr>
        <w:t> </w:t>
      </w:r>
      <w:r>
        <w:rPr/>
        <w:t>yang</w:t>
      </w:r>
      <w:r>
        <w:rPr>
          <w:spacing w:val="-11"/>
        </w:rPr>
        <w:t> </w:t>
      </w:r>
      <w:r>
        <w:rPr/>
        <w:t>digunakan</w:t>
      </w:r>
      <w:r>
        <w:rPr>
          <w:spacing w:val="-13"/>
        </w:rPr>
        <w:t> </w:t>
      </w:r>
      <w:r>
        <w:rPr/>
        <w:t>untuk</w:t>
      </w:r>
      <w:r>
        <w:rPr>
          <w:spacing w:val="-13"/>
        </w:rPr>
        <w:t> </w:t>
      </w:r>
      <w:r>
        <w:rPr/>
        <w:t>menguji reliabilitas</w:t>
      </w:r>
      <w:r>
        <w:rPr>
          <w:spacing w:val="70"/>
          <w:w w:val="150"/>
        </w:rPr>
        <w:t> </w:t>
      </w:r>
      <w:r>
        <w:rPr/>
        <w:t>yaitu</w:t>
      </w:r>
      <w:r>
        <w:rPr>
          <w:spacing w:val="73"/>
          <w:w w:val="150"/>
        </w:rPr>
        <w:t> </w:t>
      </w:r>
      <w:r>
        <w:rPr/>
        <w:t>dengan</w:t>
      </w:r>
      <w:r>
        <w:rPr>
          <w:spacing w:val="73"/>
          <w:w w:val="150"/>
        </w:rPr>
        <w:t> </w:t>
      </w:r>
      <w:r>
        <w:rPr/>
        <w:t>menggunakan</w:t>
      </w:r>
      <w:r>
        <w:rPr>
          <w:spacing w:val="73"/>
          <w:w w:val="150"/>
        </w:rPr>
        <w:t> </w:t>
      </w:r>
      <w:r>
        <w:rPr/>
        <w:t>nilai</w:t>
      </w:r>
      <w:r>
        <w:rPr>
          <w:spacing w:val="78"/>
          <w:w w:val="150"/>
        </w:rPr>
        <w:t> </w:t>
      </w:r>
      <w:r>
        <w:rPr>
          <w:i/>
        </w:rPr>
        <w:t>cronbach’s</w:t>
      </w:r>
      <w:r>
        <w:rPr>
          <w:i/>
          <w:spacing w:val="72"/>
          <w:w w:val="150"/>
        </w:rPr>
        <w:t> </w:t>
      </w:r>
      <w:r>
        <w:rPr>
          <w:i/>
        </w:rPr>
        <w:t>alpha</w:t>
      </w:r>
      <w:r>
        <w:rPr>
          <w:i/>
          <w:spacing w:val="74"/>
          <w:w w:val="150"/>
        </w:rPr>
        <w:t> </w:t>
      </w:r>
      <w:r>
        <w:rPr>
          <w:spacing w:val="-5"/>
        </w:rPr>
        <w:t>dan</w:t>
      </w:r>
    </w:p>
    <w:p>
      <w:pPr>
        <w:pStyle w:val="BodyText"/>
        <w:spacing w:after="0" w:line="480" w:lineRule="auto"/>
        <w:jc w:val="both"/>
        <w:sectPr>
          <w:headerReference w:type="default" r:id="rId169"/>
          <w:footerReference w:type="default" r:id="rId170"/>
          <w:pgSz w:w="11910" w:h="16840"/>
          <w:pgMar w:header="717" w:footer="0" w:top="1620" w:bottom="280" w:left="1080" w:right="1080"/>
        </w:sectPr>
      </w:pPr>
    </w:p>
    <w:p>
      <w:pPr>
        <w:spacing w:before="80"/>
        <w:ind w:left="1471" w:right="0" w:firstLine="0"/>
        <w:jc w:val="left"/>
        <w:rPr>
          <w:sz w:val="24"/>
        </w:rPr>
      </w:pPr>
      <w:r>
        <w:rPr>
          <w:i/>
          <w:sz w:val="24"/>
        </w:rPr>
        <w:t>composite</w:t>
      </w:r>
      <w:r>
        <w:rPr>
          <w:i/>
          <w:spacing w:val="-14"/>
          <w:sz w:val="24"/>
        </w:rPr>
        <w:t> </w:t>
      </w:r>
      <w:r>
        <w:rPr>
          <w:i/>
          <w:sz w:val="24"/>
        </w:rPr>
        <w:t>reliability</w:t>
      </w:r>
      <w:r>
        <w:rPr>
          <w:sz w:val="24"/>
        </w:rPr>
        <w:t>.</w:t>
      </w:r>
      <w:r>
        <w:rPr>
          <w:spacing w:val="-13"/>
          <w:sz w:val="24"/>
        </w:rPr>
        <w:t> </w:t>
      </w:r>
      <w:r>
        <w:rPr>
          <w:sz w:val="24"/>
        </w:rPr>
        <w:t>Dalam</w:t>
      </w:r>
      <w:r>
        <w:rPr>
          <w:spacing w:val="-13"/>
          <w:sz w:val="24"/>
        </w:rPr>
        <w:t> </w:t>
      </w:r>
      <w:r>
        <w:rPr>
          <w:sz w:val="24"/>
        </w:rPr>
        <w:t>penelitian</w:t>
      </w:r>
      <w:r>
        <w:rPr>
          <w:spacing w:val="-13"/>
          <w:sz w:val="24"/>
        </w:rPr>
        <w:t> </w:t>
      </w:r>
      <w:r>
        <w:rPr>
          <w:sz w:val="24"/>
        </w:rPr>
        <w:t>ini</w:t>
      </w:r>
      <w:r>
        <w:rPr>
          <w:spacing w:val="-13"/>
          <w:sz w:val="24"/>
        </w:rPr>
        <w:t> </w:t>
      </w:r>
      <w:r>
        <w:rPr>
          <w:sz w:val="24"/>
        </w:rPr>
        <w:t>nilai</w:t>
      </w:r>
      <w:r>
        <w:rPr>
          <w:spacing w:val="-8"/>
          <w:sz w:val="24"/>
        </w:rPr>
        <w:t> </w:t>
      </w:r>
      <w:r>
        <w:rPr>
          <w:i/>
          <w:sz w:val="24"/>
        </w:rPr>
        <w:t>cronbach’s</w:t>
      </w:r>
      <w:r>
        <w:rPr>
          <w:i/>
          <w:spacing w:val="-14"/>
          <w:sz w:val="24"/>
        </w:rPr>
        <w:t> </w:t>
      </w:r>
      <w:r>
        <w:rPr>
          <w:i/>
          <w:sz w:val="24"/>
        </w:rPr>
        <w:t>alpha</w:t>
      </w:r>
      <w:r>
        <w:rPr>
          <w:i/>
          <w:spacing w:val="-12"/>
          <w:sz w:val="24"/>
        </w:rPr>
        <w:t> </w:t>
      </w:r>
      <w:r>
        <w:rPr>
          <w:sz w:val="24"/>
        </w:rPr>
        <w:t>dan</w:t>
      </w:r>
      <w:r>
        <w:rPr>
          <w:spacing w:val="-12"/>
          <w:sz w:val="24"/>
        </w:rPr>
        <w:t> </w:t>
      </w:r>
      <w:r>
        <w:rPr>
          <w:spacing w:val="-2"/>
          <w:sz w:val="24"/>
        </w:rPr>
        <w:t>nilai</w:t>
      </w:r>
    </w:p>
    <w:p>
      <w:pPr>
        <w:spacing w:before="276"/>
        <w:ind w:left="1471" w:right="0" w:firstLine="0"/>
        <w:jc w:val="left"/>
        <w:rPr>
          <w:sz w:val="24"/>
        </w:rPr>
      </w:pPr>
      <w:r>
        <w:rPr>
          <w:i/>
          <w:sz w:val="24"/>
        </w:rPr>
        <w:t>composite</w:t>
      </w:r>
      <w:r>
        <w:rPr>
          <w:i/>
          <w:spacing w:val="-3"/>
          <w:sz w:val="24"/>
        </w:rPr>
        <w:t> </w:t>
      </w:r>
      <w:r>
        <w:rPr>
          <w:i/>
          <w:sz w:val="24"/>
        </w:rPr>
        <w:t>reliability</w:t>
      </w:r>
      <w:r>
        <w:rPr>
          <w:i/>
          <w:spacing w:val="-1"/>
          <w:sz w:val="24"/>
        </w:rPr>
        <w:t> </w:t>
      </w:r>
      <w:r>
        <w:rPr>
          <w:sz w:val="24"/>
        </w:rPr>
        <w:t>yang</w:t>
      </w:r>
      <w:r>
        <w:rPr>
          <w:spacing w:val="-1"/>
          <w:sz w:val="24"/>
        </w:rPr>
        <w:t> </w:t>
      </w:r>
      <w:r>
        <w:rPr>
          <w:sz w:val="24"/>
        </w:rPr>
        <w:t>digunakan</w:t>
      </w:r>
      <w:r>
        <w:rPr>
          <w:spacing w:val="-1"/>
          <w:sz w:val="24"/>
        </w:rPr>
        <w:t> </w:t>
      </w:r>
      <w:r>
        <w:rPr>
          <w:sz w:val="24"/>
        </w:rPr>
        <w:t>adalah</w:t>
      </w:r>
      <w:r>
        <w:rPr>
          <w:spacing w:val="-1"/>
          <w:sz w:val="24"/>
        </w:rPr>
        <w:t> </w:t>
      </w:r>
      <w:r>
        <w:rPr>
          <w:spacing w:val="-2"/>
          <w:sz w:val="24"/>
        </w:rPr>
        <w:t>&gt;0,70.</w:t>
      </w:r>
    </w:p>
    <w:p>
      <w:pPr>
        <w:spacing w:before="275"/>
        <w:ind w:left="1615" w:right="0" w:firstLine="0"/>
        <w:jc w:val="left"/>
        <w:rPr>
          <w:b/>
          <w:i/>
          <w:sz w:val="22"/>
        </w:rPr>
      </w:pPr>
      <w:r>
        <w:rPr>
          <w:b/>
          <w:sz w:val="22"/>
        </w:rPr>
        <w:t>Tabel</w:t>
      </w:r>
      <w:r>
        <w:rPr>
          <w:b/>
          <w:spacing w:val="-7"/>
          <w:sz w:val="22"/>
        </w:rPr>
        <w:t> </w:t>
      </w:r>
      <w:r>
        <w:rPr>
          <w:b/>
          <w:sz w:val="22"/>
        </w:rPr>
        <w:t>4.16</w:t>
      </w:r>
      <w:r>
        <w:rPr>
          <w:b/>
          <w:spacing w:val="-4"/>
          <w:sz w:val="22"/>
        </w:rPr>
        <w:t> </w:t>
      </w:r>
      <w:r>
        <w:rPr>
          <w:b/>
          <w:i/>
          <w:sz w:val="22"/>
        </w:rPr>
        <w:t>Composite</w:t>
      </w:r>
      <w:r>
        <w:rPr>
          <w:b/>
          <w:i/>
          <w:spacing w:val="-6"/>
          <w:sz w:val="22"/>
        </w:rPr>
        <w:t> </w:t>
      </w:r>
      <w:r>
        <w:rPr>
          <w:b/>
          <w:i/>
          <w:sz w:val="22"/>
        </w:rPr>
        <w:t>Reliability</w:t>
      </w:r>
      <w:r>
        <w:rPr>
          <w:b/>
          <w:i/>
          <w:spacing w:val="-4"/>
          <w:sz w:val="22"/>
        </w:rPr>
        <w:t> </w:t>
      </w:r>
      <w:r>
        <w:rPr>
          <w:b/>
          <w:sz w:val="22"/>
        </w:rPr>
        <w:t>dan</w:t>
      </w:r>
      <w:r>
        <w:rPr>
          <w:b/>
          <w:spacing w:val="-6"/>
          <w:sz w:val="22"/>
        </w:rPr>
        <w:t> </w:t>
      </w:r>
      <w:r>
        <w:rPr>
          <w:b/>
          <w:i/>
          <w:sz w:val="22"/>
        </w:rPr>
        <w:t>Cronbach’s</w:t>
      </w:r>
      <w:r>
        <w:rPr>
          <w:b/>
          <w:i/>
          <w:spacing w:val="-5"/>
          <w:sz w:val="22"/>
        </w:rPr>
        <w:t> </w:t>
      </w:r>
      <w:r>
        <w:rPr>
          <w:b/>
          <w:i/>
          <w:spacing w:val="-2"/>
          <w:sz w:val="22"/>
        </w:rPr>
        <w:t>Alpha</w:t>
      </w:r>
    </w:p>
    <w:tbl>
      <w:tblPr>
        <w:tblW w:w="0" w:type="auto"/>
        <w:jc w:val="left"/>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3"/>
        <w:gridCol w:w="1267"/>
        <w:gridCol w:w="1271"/>
        <w:gridCol w:w="1226"/>
      </w:tblGrid>
      <w:tr>
        <w:trPr>
          <w:trHeight w:val="690" w:hRule="atLeast"/>
        </w:trPr>
        <w:tc>
          <w:tcPr>
            <w:tcW w:w="3173" w:type="dxa"/>
          </w:tcPr>
          <w:p>
            <w:pPr>
              <w:pStyle w:val="TableParagraph"/>
              <w:spacing w:before="173"/>
              <w:ind w:left="10"/>
              <w:rPr>
                <w:b/>
                <w:sz w:val="20"/>
              </w:rPr>
            </w:pPr>
            <w:r>
              <w:rPr>
                <w:b/>
                <w:spacing w:val="-2"/>
                <w:sz w:val="20"/>
              </w:rPr>
              <w:t>Variabel</w:t>
            </w:r>
          </w:p>
        </w:tc>
        <w:tc>
          <w:tcPr>
            <w:tcW w:w="1267" w:type="dxa"/>
          </w:tcPr>
          <w:p>
            <w:pPr>
              <w:pStyle w:val="TableParagraph"/>
              <w:ind w:left="199"/>
              <w:jc w:val="left"/>
              <w:rPr>
                <w:b/>
                <w:i/>
                <w:sz w:val="20"/>
              </w:rPr>
            </w:pPr>
            <w:r>
              <w:rPr>
                <w:b/>
                <w:i/>
                <w:spacing w:val="-2"/>
                <w:sz w:val="20"/>
              </w:rPr>
              <w:t>Composite</w:t>
            </w:r>
          </w:p>
          <w:p>
            <w:pPr>
              <w:pStyle w:val="TableParagraph"/>
              <w:spacing w:before="116"/>
              <w:ind w:left="211"/>
              <w:jc w:val="left"/>
              <w:rPr>
                <w:b/>
                <w:i/>
                <w:sz w:val="20"/>
              </w:rPr>
            </w:pPr>
            <w:r>
              <w:rPr>
                <w:b/>
                <w:i/>
                <w:spacing w:val="-2"/>
                <w:sz w:val="20"/>
              </w:rPr>
              <w:t>Reliability</w:t>
            </w:r>
          </w:p>
        </w:tc>
        <w:tc>
          <w:tcPr>
            <w:tcW w:w="1271" w:type="dxa"/>
          </w:tcPr>
          <w:p>
            <w:pPr>
              <w:pStyle w:val="TableParagraph"/>
              <w:ind w:left="15" w:right="3"/>
              <w:rPr>
                <w:b/>
                <w:i/>
                <w:sz w:val="20"/>
              </w:rPr>
            </w:pPr>
            <w:r>
              <w:rPr>
                <w:b/>
                <w:i/>
                <w:spacing w:val="-2"/>
                <w:sz w:val="20"/>
              </w:rPr>
              <w:t>Cronbach’s</w:t>
            </w:r>
          </w:p>
          <w:p>
            <w:pPr>
              <w:pStyle w:val="TableParagraph"/>
              <w:spacing w:before="116"/>
              <w:ind w:left="15" w:right="4"/>
              <w:rPr>
                <w:b/>
                <w:i/>
                <w:sz w:val="20"/>
              </w:rPr>
            </w:pPr>
            <w:r>
              <w:rPr>
                <w:b/>
                <w:i/>
                <w:spacing w:val="-2"/>
                <w:sz w:val="20"/>
              </w:rPr>
              <w:t>Alpha</w:t>
            </w:r>
          </w:p>
        </w:tc>
        <w:tc>
          <w:tcPr>
            <w:tcW w:w="1226" w:type="dxa"/>
          </w:tcPr>
          <w:p>
            <w:pPr>
              <w:pStyle w:val="TableParagraph"/>
              <w:spacing w:before="173"/>
              <w:ind w:left="15"/>
              <w:rPr>
                <w:b/>
                <w:sz w:val="20"/>
              </w:rPr>
            </w:pPr>
            <w:r>
              <w:rPr>
                <w:b/>
                <w:spacing w:val="-2"/>
                <w:sz w:val="20"/>
              </w:rPr>
              <w:t>Keterangan</w:t>
            </w:r>
          </w:p>
        </w:tc>
      </w:tr>
      <w:tr>
        <w:trPr>
          <w:trHeight w:val="371" w:hRule="atLeast"/>
        </w:trPr>
        <w:tc>
          <w:tcPr>
            <w:tcW w:w="3173" w:type="dxa"/>
          </w:tcPr>
          <w:p>
            <w:pPr>
              <w:pStyle w:val="TableParagraph"/>
              <w:ind w:left="107"/>
              <w:jc w:val="left"/>
              <w:rPr>
                <w:sz w:val="20"/>
              </w:rPr>
            </w:pPr>
            <w:r>
              <w:rPr>
                <w:i/>
                <w:sz w:val="20"/>
              </w:rPr>
              <w:t>Internal</w:t>
            </w:r>
            <w:r>
              <w:rPr>
                <w:i/>
                <w:spacing w:val="-5"/>
                <w:sz w:val="20"/>
              </w:rPr>
              <w:t> </w:t>
            </w:r>
            <w:r>
              <w:rPr>
                <w:i/>
                <w:sz w:val="20"/>
              </w:rPr>
              <w:t>locus</w:t>
            </w:r>
            <w:r>
              <w:rPr>
                <w:i/>
                <w:spacing w:val="-4"/>
                <w:sz w:val="20"/>
              </w:rPr>
              <w:t> </w:t>
            </w:r>
            <w:r>
              <w:rPr>
                <w:i/>
                <w:sz w:val="20"/>
              </w:rPr>
              <w:t>of</w:t>
            </w:r>
            <w:r>
              <w:rPr>
                <w:i/>
                <w:spacing w:val="-4"/>
                <w:sz w:val="20"/>
              </w:rPr>
              <w:t> </w:t>
            </w:r>
            <w:r>
              <w:rPr>
                <w:i/>
                <w:sz w:val="20"/>
              </w:rPr>
              <w:t>control </w:t>
            </w:r>
            <w:r>
              <w:rPr>
                <w:spacing w:val="-4"/>
                <w:sz w:val="20"/>
              </w:rPr>
              <w:t>(X1)</w:t>
            </w:r>
          </w:p>
        </w:tc>
        <w:tc>
          <w:tcPr>
            <w:tcW w:w="1267" w:type="dxa"/>
          </w:tcPr>
          <w:p>
            <w:pPr>
              <w:pStyle w:val="TableParagraph"/>
              <w:spacing w:before="12"/>
              <w:ind w:left="13"/>
              <w:rPr>
                <w:sz w:val="20"/>
              </w:rPr>
            </w:pPr>
            <w:r>
              <w:rPr>
                <w:spacing w:val="-2"/>
                <w:sz w:val="20"/>
              </w:rPr>
              <w:t>0.894</w:t>
            </w:r>
          </w:p>
        </w:tc>
        <w:tc>
          <w:tcPr>
            <w:tcW w:w="1271" w:type="dxa"/>
          </w:tcPr>
          <w:p>
            <w:pPr>
              <w:pStyle w:val="TableParagraph"/>
              <w:spacing w:before="12"/>
              <w:ind w:left="15"/>
              <w:rPr>
                <w:sz w:val="20"/>
              </w:rPr>
            </w:pPr>
            <w:r>
              <w:rPr>
                <w:spacing w:val="-2"/>
                <w:sz w:val="20"/>
              </w:rPr>
              <w:t>0.852</w:t>
            </w:r>
          </w:p>
        </w:tc>
        <w:tc>
          <w:tcPr>
            <w:tcW w:w="1226" w:type="dxa"/>
          </w:tcPr>
          <w:p>
            <w:pPr>
              <w:pStyle w:val="TableParagraph"/>
              <w:spacing w:before="12"/>
              <w:ind w:left="15" w:right="2"/>
              <w:rPr>
                <w:sz w:val="20"/>
              </w:rPr>
            </w:pPr>
            <w:r>
              <w:rPr>
                <w:spacing w:val="-2"/>
                <w:sz w:val="20"/>
              </w:rPr>
              <w:t>Valid</w:t>
            </w:r>
          </w:p>
        </w:tc>
      </w:tr>
      <w:tr>
        <w:trPr>
          <w:trHeight w:val="342" w:hRule="atLeast"/>
        </w:trPr>
        <w:tc>
          <w:tcPr>
            <w:tcW w:w="3173" w:type="dxa"/>
          </w:tcPr>
          <w:p>
            <w:pPr>
              <w:pStyle w:val="TableParagraph"/>
              <w:ind w:left="107"/>
              <w:jc w:val="left"/>
              <w:rPr>
                <w:sz w:val="20"/>
              </w:rPr>
            </w:pPr>
            <w:r>
              <w:rPr>
                <w:i/>
                <w:sz w:val="20"/>
              </w:rPr>
              <w:t>Job</w:t>
            </w:r>
            <w:r>
              <w:rPr>
                <w:i/>
                <w:spacing w:val="-4"/>
                <w:sz w:val="20"/>
              </w:rPr>
              <w:t> </w:t>
            </w:r>
            <w:r>
              <w:rPr>
                <w:i/>
                <w:sz w:val="20"/>
              </w:rPr>
              <w:t>stress</w:t>
            </w:r>
            <w:r>
              <w:rPr>
                <w:i/>
                <w:spacing w:val="-5"/>
                <w:sz w:val="20"/>
              </w:rPr>
              <w:t> </w:t>
            </w:r>
            <w:r>
              <w:rPr>
                <w:spacing w:val="-4"/>
                <w:sz w:val="20"/>
              </w:rPr>
              <w:t>(X2)</w:t>
            </w:r>
          </w:p>
        </w:tc>
        <w:tc>
          <w:tcPr>
            <w:tcW w:w="1267" w:type="dxa"/>
          </w:tcPr>
          <w:p>
            <w:pPr>
              <w:pStyle w:val="TableParagraph"/>
              <w:ind w:left="13"/>
              <w:rPr>
                <w:sz w:val="20"/>
              </w:rPr>
            </w:pPr>
            <w:r>
              <w:rPr>
                <w:spacing w:val="-2"/>
                <w:sz w:val="20"/>
              </w:rPr>
              <w:t>0.859</w:t>
            </w:r>
          </w:p>
        </w:tc>
        <w:tc>
          <w:tcPr>
            <w:tcW w:w="1271" w:type="dxa"/>
          </w:tcPr>
          <w:p>
            <w:pPr>
              <w:pStyle w:val="TableParagraph"/>
              <w:ind w:left="15" w:right="2"/>
              <w:rPr>
                <w:sz w:val="20"/>
              </w:rPr>
            </w:pPr>
            <w:r>
              <w:rPr>
                <w:spacing w:val="-2"/>
                <w:sz w:val="20"/>
              </w:rPr>
              <w:t>0.800</w:t>
            </w:r>
          </w:p>
        </w:tc>
        <w:tc>
          <w:tcPr>
            <w:tcW w:w="1226" w:type="dxa"/>
          </w:tcPr>
          <w:p>
            <w:pPr>
              <w:pStyle w:val="TableParagraph"/>
              <w:ind w:left="15" w:right="2"/>
              <w:rPr>
                <w:sz w:val="20"/>
              </w:rPr>
            </w:pPr>
            <w:r>
              <w:rPr>
                <w:spacing w:val="-2"/>
                <w:sz w:val="20"/>
              </w:rPr>
              <w:t>Valid</w:t>
            </w:r>
          </w:p>
        </w:tc>
      </w:tr>
      <w:tr>
        <w:trPr>
          <w:trHeight w:val="345" w:hRule="atLeast"/>
        </w:trPr>
        <w:tc>
          <w:tcPr>
            <w:tcW w:w="3173" w:type="dxa"/>
          </w:tcPr>
          <w:p>
            <w:pPr>
              <w:pStyle w:val="TableParagraph"/>
              <w:spacing w:before="2"/>
              <w:ind w:left="107"/>
              <w:jc w:val="left"/>
              <w:rPr>
                <w:sz w:val="20"/>
              </w:rPr>
            </w:pPr>
            <w:r>
              <w:rPr>
                <w:i/>
                <w:sz w:val="20"/>
              </w:rPr>
              <w:t>Time</w:t>
            </w:r>
            <w:r>
              <w:rPr>
                <w:i/>
                <w:spacing w:val="-6"/>
                <w:sz w:val="20"/>
              </w:rPr>
              <w:t> </w:t>
            </w:r>
            <w:r>
              <w:rPr>
                <w:i/>
                <w:sz w:val="20"/>
              </w:rPr>
              <w:t>Budget</w:t>
            </w:r>
            <w:r>
              <w:rPr>
                <w:i/>
                <w:spacing w:val="-5"/>
                <w:sz w:val="20"/>
              </w:rPr>
              <w:t> </w:t>
            </w:r>
            <w:r>
              <w:rPr>
                <w:i/>
                <w:sz w:val="20"/>
              </w:rPr>
              <w:t>Pressure</w:t>
            </w:r>
            <w:r>
              <w:rPr>
                <w:i/>
                <w:spacing w:val="-3"/>
                <w:sz w:val="20"/>
              </w:rPr>
              <w:t> </w:t>
            </w:r>
            <w:r>
              <w:rPr>
                <w:spacing w:val="-4"/>
                <w:sz w:val="20"/>
              </w:rPr>
              <w:t>(X3)</w:t>
            </w:r>
          </w:p>
        </w:tc>
        <w:tc>
          <w:tcPr>
            <w:tcW w:w="1267" w:type="dxa"/>
          </w:tcPr>
          <w:p>
            <w:pPr>
              <w:pStyle w:val="TableParagraph"/>
              <w:spacing w:before="2"/>
              <w:ind w:left="13"/>
              <w:rPr>
                <w:sz w:val="20"/>
              </w:rPr>
            </w:pPr>
            <w:r>
              <w:rPr>
                <w:spacing w:val="-2"/>
                <w:sz w:val="20"/>
              </w:rPr>
              <w:t>0.867</w:t>
            </w:r>
          </w:p>
        </w:tc>
        <w:tc>
          <w:tcPr>
            <w:tcW w:w="1271" w:type="dxa"/>
          </w:tcPr>
          <w:p>
            <w:pPr>
              <w:pStyle w:val="TableParagraph"/>
              <w:spacing w:before="2"/>
              <w:ind w:left="15"/>
              <w:rPr>
                <w:sz w:val="20"/>
              </w:rPr>
            </w:pPr>
            <w:r>
              <w:rPr>
                <w:spacing w:val="-2"/>
                <w:sz w:val="20"/>
              </w:rPr>
              <w:t>0.794</w:t>
            </w:r>
          </w:p>
        </w:tc>
        <w:tc>
          <w:tcPr>
            <w:tcW w:w="1226" w:type="dxa"/>
          </w:tcPr>
          <w:p>
            <w:pPr>
              <w:pStyle w:val="TableParagraph"/>
              <w:spacing w:before="2"/>
              <w:ind w:left="15" w:right="2"/>
              <w:rPr>
                <w:sz w:val="20"/>
              </w:rPr>
            </w:pPr>
            <w:r>
              <w:rPr>
                <w:spacing w:val="-2"/>
                <w:sz w:val="20"/>
              </w:rPr>
              <w:t>Valid</w:t>
            </w:r>
          </w:p>
        </w:tc>
      </w:tr>
      <w:tr>
        <w:trPr>
          <w:trHeight w:val="345" w:hRule="atLeast"/>
        </w:trPr>
        <w:tc>
          <w:tcPr>
            <w:tcW w:w="3173" w:type="dxa"/>
          </w:tcPr>
          <w:p>
            <w:pPr>
              <w:pStyle w:val="TableParagraph"/>
              <w:ind w:left="107"/>
              <w:jc w:val="left"/>
              <w:rPr>
                <w:sz w:val="20"/>
              </w:rPr>
            </w:pPr>
            <w:r>
              <w:rPr>
                <w:sz w:val="20"/>
              </w:rPr>
              <w:t>Budaya</w:t>
            </w:r>
            <w:r>
              <w:rPr>
                <w:spacing w:val="-6"/>
                <w:sz w:val="20"/>
              </w:rPr>
              <w:t> </w:t>
            </w:r>
            <w:r>
              <w:rPr>
                <w:sz w:val="20"/>
              </w:rPr>
              <w:t>Organisasi</w:t>
            </w:r>
            <w:r>
              <w:rPr>
                <w:spacing w:val="-7"/>
                <w:sz w:val="20"/>
              </w:rPr>
              <w:t> </w:t>
            </w:r>
            <w:r>
              <w:rPr>
                <w:spacing w:val="-4"/>
                <w:sz w:val="20"/>
              </w:rPr>
              <w:t>(X4)</w:t>
            </w:r>
          </w:p>
        </w:tc>
        <w:tc>
          <w:tcPr>
            <w:tcW w:w="1267" w:type="dxa"/>
          </w:tcPr>
          <w:p>
            <w:pPr>
              <w:pStyle w:val="TableParagraph"/>
              <w:ind w:left="13"/>
              <w:rPr>
                <w:sz w:val="20"/>
              </w:rPr>
            </w:pPr>
            <w:r>
              <w:rPr>
                <w:spacing w:val="-2"/>
                <w:sz w:val="20"/>
              </w:rPr>
              <w:t>0.901</w:t>
            </w:r>
          </w:p>
        </w:tc>
        <w:tc>
          <w:tcPr>
            <w:tcW w:w="1271" w:type="dxa"/>
          </w:tcPr>
          <w:p>
            <w:pPr>
              <w:pStyle w:val="TableParagraph"/>
              <w:ind w:left="15"/>
              <w:rPr>
                <w:sz w:val="20"/>
              </w:rPr>
            </w:pPr>
            <w:r>
              <w:rPr>
                <w:spacing w:val="-2"/>
                <w:sz w:val="20"/>
              </w:rPr>
              <w:t>0.872</w:t>
            </w:r>
          </w:p>
        </w:tc>
        <w:tc>
          <w:tcPr>
            <w:tcW w:w="1226" w:type="dxa"/>
          </w:tcPr>
          <w:p>
            <w:pPr>
              <w:pStyle w:val="TableParagraph"/>
              <w:ind w:left="15" w:right="2"/>
              <w:rPr>
                <w:sz w:val="20"/>
              </w:rPr>
            </w:pPr>
            <w:r>
              <w:rPr>
                <w:spacing w:val="-2"/>
                <w:sz w:val="20"/>
              </w:rPr>
              <w:t>Valid</w:t>
            </w:r>
          </w:p>
        </w:tc>
      </w:tr>
      <w:tr>
        <w:trPr>
          <w:trHeight w:val="345" w:hRule="atLeast"/>
        </w:trPr>
        <w:tc>
          <w:tcPr>
            <w:tcW w:w="3173" w:type="dxa"/>
          </w:tcPr>
          <w:p>
            <w:pPr>
              <w:pStyle w:val="TableParagraph"/>
              <w:spacing w:before="1"/>
              <w:ind w:left="107"/>
              <w:jc w:val="left"/>
              <w:rPr>
                <w:sz w:val="20"/>
              </w:rPr>
            </w:pPr>
            <w:r>
              <w:rPr>
                <w:i/>
                <w:sz w:val="20"/>
              </w:rPr>
              <w:t>Religiosity</w:t>
            </w:r>
            <w:r>
              <w:rPr>
                <w:i/>
                <w:spacing w:val="-8"/>
                <w:sz w:val="20"/>
              </w:rPr>
              <w:t> </w:t>
            </w:r>
            <w:r>
              <w:rPr>
                <w:spacing w:val="-5"/>
                <w:sz w:val="20"/>
              </w:rPr>
              <w:t>(Z)</w:t>
            </w:r>
          </w:p>
        </w:tc>
        <w:tc>
          <w:tcPr>
            <w:tcW w:w="1267" w:type="dxa"/>
          </w:tcPr>
          <w:p>
            <w:pPr>
              <w:pStyle w:val="TableParagraph"/>
              <w:spacing w:before="1"/>
              <w:ind w:left="13"/>
              <w:rPr>
                <w:sz w:val="20"/>
              </w:rPr>
            </w:pPr>
            <w:r>
              <w:rPr>
                <w:spacing w:val="-2"/>
                <w:sz w:val="20"/>
              </w:rPr>
              <w:t>0.921</w:t>
            </w:r>
          </w:p>
        </w:tc>
        <w:tc>
          <w:tcPr>
            <w:tcW w:w="1271" w:type="dxa"/>
          </w:tcPr>
          <w:p>
            <w:pPr>
              <w:pStyle w:val="TableParagraph"/>
              <w:spacing w:before="1"/>
              <w:ind w:left="15"/>
              <w:rPr>
                <w:sz w:val="20"/>
              </w:rPr>
            </w:pPr>
            <w:r>
              <w:rPr>
                <w:spacing w:val="-2"/>
                <w:sz w:val="20"/>
              </w:rPr>
              <w:t>0.898</w:t>
            </w:r>
          </w:p>
        </w:tc>
        <w:tc>
          <w:tcPr>
            <w:tcW w:w="1226" w:type="dxa"/>
          </w:tcPr>
          <w:p>
            <w:pPr>
              <w:pStyle w:val="TableParagraph"/>
              <w:spacing w:before="1"/>
              <w:ind w:left="15" w:right="2"/>
              <w:rPr>
                <w:sz w:val="20"/>
              </w:rPr>
            </w:pPr>
            <w:r>
              <w:rPr>
                <w:spacing w:val="-2"/>
                <w:sz w:val="20"/>
              </w:rPr>
              <w:t>Valid</w:t>
            </w:r>
          </w:p>
        </w:tc>
      </w:tr>
      <w:tr>
        <w:trPr>
          <w:trHeight w:val="345" w:hRule="atLeast"/>
        </w:trPr>
        <w:tc>
          <w:tcPr>
            <w:tcW w:w="3173" w:type="dxa"/>
          </w:tcPr>
          <w:p>
            <w:pPr>
              <w:pStyle w:val="TableParagraph"/>
              <w:ind w:left="107"/>
              <w:jc w:val="left"/>
              <w:rPr>
                <w:sz w:val="20"/>
              </w:rPr>
            </w:pPr>
            <w:r>
              <w:rPr>
                <w:i/>
                <w:sz w:val="20"/>
              </w:rPr>
              <w:t>Dysfunctional</w:t>
            </w:r>
            <w:r>
              <w:rPr>
                <w:i/>
                <w:spacing w:val="-7"/>
                <w:sz w:val="20"/>
              </w:rPr>
              <w:t> </w:t>
            </w:r>
            <w:r>
              <w:rPr>
                <w:i/>
                <w:sz w:val="20"/>
              </w:rPr>
              <w:t>Audit</w:t>
            </w:r>
            <w:r>
              <w:rPr>
                <w:i/>
                <w:spacing w:val="-7"/>
                <w:sz w:val="20"/>
              </w:rPr>
              <w:t> </w:t>
            </w:r>
            <w:r>
              <w:rPr>
                <w:i/>
                <w:sz w:val="20"/>
              </w:rPr>
              <w:t>Behaviour</w:t>
            </w:r>
            <w:r>
              <w:rPr>
                <w:i/>
                <w:spacing w:val="-4"/>
                <w:sz w:val="20"/>
              </w:rPr>
              <w:t> </w:t>
            </w:r>
            <w:r>
              <w:rPr>
                <w:spacing w:val="-5"/>
                <w:sz w:val="20"/>
              </w:rPr>
              <w:t>(Y)</w:t>
            </w:r>
          </w:p>
        </w:tc>
        <w:tc>
          <w:tcPr>
            <w:tcW w:w="1267" w:type="dxa"/>
          </w:tcPr>
          <w:p>
            <w:pPr>
              <w:pStyle w:val="TableParagraph"/>
              <w:ind w:left="13"/>
              <w:rPr>
                <w:sz w:val="20"/>
              </w:rPr>
            </w:pPr>
            <w:r>
              <w:rPr>
                <w:spacing w:val="-2"/>
                <w:sz w:val="20"/>
              </w:rPr>
              <w:t>0.892</w:t>
            </w:r>
          </w:p>
        </w:tc>
        <w:tc>
          <w:tcPr>
            <w:tcW w:w="1271" w:type="dxa"/>
          </w:tcPr>
          <w:p>
            <w:pPr>
              <w:pStyle w:val="TableParagraph"/>
              <w:ind w:left="15"/>
              <w:rPr>
                <w:sz w:val="20"/>
              </w:rPr>
            </w:pPr>
            <w:r>
              <w:rPr>
                <w:spacing w:val="-2"/>
                <w:sz w:val="20"/>
              </w:rPr>
              <w:t>0.848</w:t>
            </w:r>
          </w:p>
        </w:tc>
        <w:tc>
          <w:tcPr>
            <w:tcW w:w="1226" w:type="dxa"/>
          </w:tcPr>
          <w:p>
            <w:pPr>
              <w:pStyle w:val="TableParagraph"/>
              <w:ind w:left="15" w:right="2"/>
              <w:rPr>
                <w:sz w:val="20"/>
              </w:rPr>
            </w:pPr>
            <w:r>
              <w:rPr>
                <w:spacing w:val="-2"/>
                <w:sz w:val="20"/>
              </w:rPr>
              <w:t>Valid</w:t>
            </w:r>
          </w:p>
        </w:tc>
      </w:tr>
    </w:tbl>
    <w:p>
      <w:pPr>
        <w:spacing w:before="3"/>
        <w:ind w:left="1615"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9"/>
        <w:ind w:left="1471" w:right="1186" w:firstLine="710"/>
        <w:jc w:val="both"/>
      </w:pPr>
      <w:r>
        <w:rPr/>
        <w:t>Berdasarkan hasil tabel 4.16 menunjukkan bahwa masing </w:t>
      </w:r>
      <w:r>
        <w:rPr/>
        <w:t>masing nilai</w:t>
      </w:r>
      <w:r>
        <w:rPr>
          <w:spacing w:val="-4"/>
        </w:rPr>
        <w:t> </w:t>
      </w:r>
      <w:r>
        <w:rPr/>
        <w:t>tiap</w:t>
      </w:r>
      <w:r>
        <w:rPr>
          <w:spacing w:val="-4"/>
        </w:rPr>
        <w:t> </w:t>
      </w:r>
      <w:r>
        <w:rPr/>
        <w:t>variabel</w:t>
      </w:r>
      <w:r>
        <w:rPr>
          <w:spacing w:val="-4"/>
        </w:rPr>
        <w:t> </w:t>
      </w:r>
      <w:r>
        <w:rPr/>
        <w:t>baik</w:t>
      </w:r>
      <w:r>
        <w:rPr>
          <w:spacing w:val="-4"/>
        </w:rPr>
        <w:t> </w:t>
      </w:r>
      <w:r>
        <w:rPr/>
        <w:t>itu</w:t>
      </w:r>
      <w:r>
        <w:rPr>
          <w:spacing w:val="-4"/>
        </w:rPr>
        <w:t> </w:t>
      </w:r>
      <w:r>
        <w:rPr/>
        <w:t>untuk</w:t>
      </w:r>
      <w:r>
        <w:rPr>
          <w:spacing w:val="-2"/>
        </w:rPr>
        <w:t> </w:t>
      </w:r>
      <w:r>
        <w:rPr>
          <w:i/>
        </w:rPr>
        <w:t>composite</w:t>
      </w:r>
      <w:r>
        <w:rPr>
          <w:i/>
          <w:spacing w:val="-5"/>
        </w:rPr>
        <w:t> </w:t>
      </w:r>
      <w:r>
        <w:rPr>
          <w:i/>
        </w:rPr>
        <w:t>reliability</w:t>
      </w:r>
      <w:r>
        <w:rPr>
          <w:i/>
          <w:spacing w:val="-4"/>
        </w:rPr>
        <w:t> </w:t>
      </w:r>
      <w:r>
        <w:rPr>
          <w:i/>
        </w:rPr>
        <w:t>maupun</w:t>
      </w:r>
      <w:r>
        <w:rPr>
          <w:i/>
          <w:spacing w:val="-4"/>
        </w:rPr>
        <w:t> </w:t>
      </w:r>
      <w:r>
        <w:rPr>
          <w:i/>
        </w:rPr>
        <w:t>cronbach’s alpha</w:t>
      </w:r>
      <w:r>
        <w:rPr>
          <w:i/>
          <w:spacing w:val="-11"/>
        </w:rPr>
        <w:t> </w:t>
      </w:r>
      <w:r>
        <w:rPr/>
        <w:t>berada</w:t>
      </w:r>
      <w:r>
        <w:rPr>
          <w:spacing w:val="-13"/>
        </w:rPr>
        <w:t> </w:t>
      </w:r>
      <w:r>
        <w:rPr/>
        <w:t>di</w:t>
      </w:r>
      <w:r>
        <w:rPr>
          <w:spacing w:val="-11"/>
        </w:rPr>
        <w:t> </w:t>
      </w:r>
      <w:r>
        <w:rPr/>
        <w:t>atas</w:t>
      </w:r>
      <w:r>
        <w:rPr>
          <w:spacing w:val="-12"/>
        </w:rPr>
        <w:t> </w:t>
      </w:r>
      <w:r>
        <w:rPr/>
        <w:t>0.70</w:t>
      </w:r>
      <w:r>
        <w:rPr>
          <w:spacing w:val="-12"/>
        </w:rPr>
        <w:t> </w:t>
      </w:r>
      <w:r>
        <w:rPr/>
        <w:t>maka</w:t>
      </w:r>
      <w:r>
        <w:rPr>
          <w:spacing w:val="-13"/>
        </w:rPr>
        <w:t> </w:t>
      </w:r>
      <w:r>
        <w:rPr/>
        <w:t>dapat</w:t>
      </w:r>
      <w:r>
        <w:rPr>
          <w:spacing w:val="-11"/>
        </w:rPr>
        <w:t> </w:t>
      </w:r>
      <w:r>
        <w:rPr/>
        <w:t>disimpulkan</w:t>
      </w:r>
      <w:r>
        <w:rPr>
          <w:spacing w:val="-12"/>
        </w:rPr>
        <w:t> </w:t>
      </w:r>
      <w:r>
        <w:rPr/>
        <w:t>bahwa</w:t>
      </w:r>
      <w:r>
        <w:rPr>
          <w:spacing w:val="-13"/>
        </w:rPr>
        <w:t> </w:t>
      </w:r>
      <w:r>
        <w:rPr/>
        <w:t>setiap</w:t>
      </w:r>
      <w:r>
        <w:rPr>
          <w:spacing w:val="-12"/>
        </w:rPr>
        <w:t> </w:t>
      </w:r>
      <w:r>
        <w:rPr/>
        <w:t>responden mampu menjawab pernyataan dengan baik sehingga memiliki tingkat reliabilitas yang memadai untuk semua konstruk.</w:t>
      </w:r>
    </w:p>
    <w:p>
      <w:pPr>
        <w:pStyle w:val="ListParagraph"/>
        <w:numPr>
          <w:ilvl w:val="2"/>
          <w:numId w:val="38"/>
        </w:numPr>
        <w:tabs>
          <w:tab w:pos="2182" w:val="left" w:leader="none"/>
        </w:tabs>
        <w:spacing w:line="240" w:lineRule="auto" w:before="0" w:after="0"/>
        <w:ind w:left="2182" w:right="0" w:hanging="852"/>
        <w:jc w:val="both"/>
        <w:rPr>
          <w:b/>
          <w:i/>
          <w:sz w:val="24"/>
        </w:rPr>
      </w:pPr>
      <w:bookmarkStart w:name="_bookmark71" w:id="72"/>
      <w:bookmarkEnd w:id="72"/>
      <w:r>
        <w:rPr/>
      </w:r>
      <w:r>
        <w:rPr>
          <w:b/>
          <w:sz w:val="24"/>
        </w:rPr>
        <w:t>Uji</w:t>
      </w:r>
      <w:r>
        <w:rPr>
          <w:b/>
          <w:spacing w:val="-1"/>
          <w:sz w:val="24"/>
        </w:rPr>
        <w:t> </w:t>
      </w:r>
      <w:r>
        <w:rPr>
          <w:b/>
          <w:sz w:val="24"/>
        </w:rPr>
        <w:t>Analisis </w:t>
      </w:r>
      <w:r>
        <w:rPr>
          <w:b/>
          <w:i/>
          <w:sz w:val="24"/>
        </w:rPr>
        <w:t>Inner </w:t>
      </w:r>
      <w:r>
        <w:rPr>
          <w:b/>
          <w:i/>
          <w:spacing w:val="-4"/>
          <w:sz w:val="24"/>
        </w:rPr>
        <w:t>model</w:t>
      </w:r>
    </w:p>
    <w:p>
      <w:pPr>
        <w:pStyle w:val="BodyText"/>
        <w:spacing w:line="480" w:lineRule="auto" w:before="274"/>
        <w:ind w:left="1471" w:right="1186" w:firstLine="710"/>
        <w:jc w:val="both"/>
      </w:pPr>
      <w:r>
        <w:rPr/>
        <w:t>Model</w:t>
      </w:r>
      <w:r>
        <w:rPr>
          <w:spacing w:val="-1"/>
        </w:rPr>
        <w:t> </w:t>
      </w:r>
      <w:r>
        <w:rPr/>
        <w:t>struktural</w:t>
      </w:r>
      <w:r>
        <w:rPr>
          <w:spacing w:val="-1"/>
        </w:rPr>
        <w:t> </w:t>
      </w:r>
      <w:r>
        <w:rPr/>
        <w:t>dievaluasi</w:t>
      </w:r>
      <w:r>
        <w:rPr>
          <w:spacing w:val="-2"/>
        </w:rPr>
        <w:t> </w:t>
      </w:r>
      <w:r>
        <w:rPr/>
        <w:t>dengan</w:t>
      </w:r>
      <w:r>
        <w:rPr>
          <w:spacing w:val="-2"/>
        </w:rPr>
        <w:t> </w:t>
      </w:r>
      <w:r>
        <w:rPr/>
        <w:t>menggunakan </w:t>
      </w:r>
      <w:r>
        <w:rPr>
          <w:i/>
        </w:rPr>
        <w:t>R-square</w:t>
      </w:r>
      <w:r>
        <w:rPr>
          <w:i/>
          <w:spacing w:val="-2"/>
        </w:rPr>
        <w:t> </w:t>
      </w:r>
      <w:r>
        <w:rPr/>
        <w:t>untuk variabel dependen dan nilai </w:t>
      </w:r>
      <w:r>
        <w:rPr>
          <w:i/>
        </w:rPr>
        <w:t>F-Square </w:t>
      </w:r>
      <w:r>
        <w:rPr/>
        <w:t>untuk variabel independen.</w:t>
      </w:r>
    </w:p>
    <w:p>
      <w:pPr>
        <w:pStyle w:val="Heading3"/>
        <w:numPr>
          <w:ilvl w:val="3"/>
          <w:numId w:val="38"/>
        </w:numPr>
        <w:tabs>
          <w:tab w:pos="2182" w:val="left" w:leader="none"/>
        </w:tabs>
        <w:spacing w:line="240" w:lineRule="auto" w:before="41" w:after="0"/>
        <w:ind w:left="2182" w:right="0" w:hanging="852"/>
        <w:jc w:val="both"/>
      </w:pPr>
      <w:r>
        <w:rPr>
          <w:spacing w:val="-2"/>
        </w:rPr>
        <w:t>R-Square</w:t>
      </w:r>
    </w:p>
    <w:p>
      <w:pPr>
        <w:pStyle w:val="BodyText"/>
        <w:rPr>
          <w:b/>
          <w:i/>
        </w:rPr>
      </w:pPr>
    </w:p>
    <w:p>
      <w:pPr>
        <w:pStyle w:val="BodyText"/>
        <w:spacing w:line="480" w:lineRule="auto"/>
        <w:ind w:left="1471" w:right="1185" w:firstLine="710"/>
        <w:jc w:val="both"/>
      </w:pPr>
      <w:r>
        <w:rPr/>
        <w:t>Nilai </w:t>
      </w:r>
      <w:r>
        <w:rPr>
          <w:i/>
        </w:rPr>
        <w:t>R-Square </w:t>
      </w:r>
      <w:r>
        <w:rPr/>
        <w:t>merupakan nilai yang menyatakan seberapa besar variabel</w:t>
      </w:r>
      <w:r>
        <w:rPr>
          <w:spacing w:val="-15"/>
        </w:rPr>
        <w:t> </w:t>
      </w:r>
      <w:r>
        <w:rPr/>
        <w:t>bebas</w:t>
      </w:r>
      <w:r>
        <w:rPr>
          <w:spacing w:val="-15"/>
        </w:rPr>
        <w:t> </w:t>
      </w:r>
      <w:r>
        <w:rPr/>
        <w:t>mampu</w:t>
      </w:r>
      <w:r>
        <w:rPr>
          <w:spacing w:val="-15"/>
        </w:rPr>
        <w:t> </w:t>
      </w:r>
      <w:r>
        <w:rPr/>
        <w:t>menjelaskan</w:t>
      </w:r>
      <w:r>
        <w:rPr>
          <w:spacing w:val="-15"/>
        </w:rPr>
        <w:t> </w:t>
      </w:r>
      <w:r>
        <w:rPr/>
        <w:t>variance</w:t>
      </w:r>
      <w:r>
        <w:rPr>
          <w:spacing w:val="-15"/>
        </w:rPr>
        <w:t> </w:t>
      </w:r>
      <w:r>
        <w:rPr/>
        <w:t>dari</w:t>
      </w:r>
      <w:r>
        <w:rPr>
          <w:spacing w:val="-15"/>
        </w:rPr>
        <w:t> </w:t>
      </w:r>
      <w:r>
        <w:rPr/>
        <w:t>variabel</w:t>
      </w:r>
      <w:r>
        <w:rPr>
          <w:spacing w:val="-15"/>
        </w:rPr>
        <w:t> </w:t>
      </w:r>
      <w:r>
        <w:rPr/>
        <w:t>tidak</w:t>
      </w:r>
      <w:r>
        <w:rPr>
          <w:spacing w:val="-15"/>
        </w:rPr>
        <w:t> </w:t>
      </w:r>
      <w:r>
        <w:rPr/>
        <w:t>bebas.</w:t>
      </w:r>
      <w:r>
        <w:rPr>
          <w:i/>
        </w:rPr>
        <w:t>Rule of thumb </w:t>
      </w:r>
      <w:r>
        <w:rPr/>
        <w:t>dalam menilai </w:t>
      </w:r>
      <w:r>
        <w:rPr>
          <w:i/>
        </w:rPr>
        <w:t>R-Square </w:t>
      </w:r>
      <w:r>
        <w:rPr/>
        <w:t>yaitu nilai R² 0,75 dapat dikatakan model kuat, nilai R² 0,50</w:t>
      </w:r>
      <w:r>
        <w:rPr>
          <w:spacing w:val="-1"/>
        </w:rPr>
        <w:t> </w:t>
      </w:r>
      <w:r>
        <w:rPr/>
        <w:t>model moderate, dan nilai R² 0,25 model lemah (Imam Ghozali, 2014). Berdasarkan tabel 4.17 menunjukkan nilai R² sebesar 0.792 maka dapat dikatakan bahwa variabel independen yaitu </w:t>
      </w:r>
      <w:r>
        <w:rPr>
          <w:i/>
        </w:rPr>
        <w:t>Internal</w:t>
      </w:r>
      <w:r>
        <w:rPr>
          <w:i/>
          <w:spacing w:val="11"/>
        </w:rPr>
        <w:t> </w:t>
      </w:r>
      <w:r>
        <w:rPr>
          <w:i/>
        </w:rPr>
        <w:t>locus</w:t>
      </w:r>
      <w:r>
        <w:rPr>
          <w:i/>
          <w:spacing w:val="13"/>
        </w:rPr>
        <w:t> </w:t>
      </w:r>
      <w:r>
        <w:rPr>
          <w:i/>
        </w:rPr>
        <w:t>of</w:t>
      </w:r>
      <w:r>
        <w:rPr>
          <w:i/>
          <w:spacing w:val="17"/>
        </w:rPr>
        <w:t> </w:t>
      </w:r>
      <w:r>
        <w:rPr>
          <w:i/>
        </w:rPr>
        <w:t>control</w:t>
      </w:r>
      <w:r>
        <w:rPr/>
        <w:t>,</w:t>
      </w:r>
      <w:r>
        <w:rPr>
          <w:spacing w:val="13"/>
        </w:rPr>
        <w:t> </w:t>
      </w:r>
      <w:r>
        <w:rPr>
          <w:i/>
        </w:rPr>
        <w:t>Job</w:t>
      </w:r>
      <w:r>
        <w:rPr>
          <w:i/>
          <w:spacing w:val="14"/>
        </w:rPr>
        <w:t> </w:t>
      </w:r>
      <w:r>
        <w:rPr>
          <w:i/>
        </w:rPr>
        <w:t>stress</w:t>
      </w:r>
      <w:r>
        <w:rPr/>
        <w:t>,</w:t>
      </w:r>
      <w:r>
        <w:rPr>
          <w:spacing w:val="16"/>
        </w:rPr>
        <w:t> </w:t>
      </w:r>
      <w:r>
        <w:rPr>
          <w:i/>
        </w:rPr>
        <w:t>Time</w:t>
      </w:r>
      <w:r>
        <w:rPr>
          <w:i/>
          <w:spacing w:val="12"/>
        </w:rPr>
        <w:t> </w:t>
      </w:r>
      <w:r>
        <w:rPr>
          <w:i/>
        </w:rPr>
        <w:t>Budget</w:t>
      </w:r>
      <w:r>
        <w:rPr>
          <w:i/>
          <w:spacing w:val="14"/>
        </w:rPr>
        <w:t> </w:t>
      </w:r>
      <w:r>
        <w:rPr>
          <w:i/>
        </w:rPr>
        <w:t>Pressure</w:t>
      </w:r>
      <w:r>
        <w:rPr>
          <w:i/>
          <w:spacing w:val="15"/>
        </w:rPr>
        <w:t> </w:t>
      </w:r>
      <w:r>
        <w:rPr/>
        <w:t>serta</w:t>
      </w:r>
      <w:r>
        <w:rPr>
          <w:spacing w:val="15"/>
        </w:rPr>
        <w:t> </w:t>
      </w:r>
      <w:r>
        <w:rPr>
          <w:spacing w:val="-2"/>
        </w:rPr>
        <w:t>budaya</w:t>
      </w:r>
    </w:p>
    <w:p>
      <w:pPr>
        <w:pStyle w:val="BodyText"/>
        <w:spacing w:after="0" w:line="480" w:lineRule="auto"/>
        <w:jc w:val="both"/>
        <w:sectPr>
          <w:headerReference w:type="default" r:id="rId171"/>
          <w:footerReference w:type="default" r:id="rId172"/>
          <w:pgSz w:w="11910" w:h="16840"/>
          <w:pgMar w:header="717" w:footer="0" w:top="1620" w:bottom="280" w:left="1080" w:right="1080"/>
        </w:sectPr>
      </w:pPr>
    </w:p>
    <w:p>
      <w:pPr>
        <w:spacing w:line="480" w:lineRule="auto" w:before="80"/>
        <w:ind w:left="1471" w:right="1186" w:firstLine="0"/>
        <w:jc w:val="both"/>
        <w:rPr>
          <w:sz w:val="24"/>
        </w:rPr>
      </w:pPr>
      <w:r>
        <w:rPr>
          <w:sz w:val="24"/>
        </w:rPr>
        <w:t>organisasi dan variabel moderasi yaitu </w:t>
      </w:r>
      <w:r>
        <w:rPr>
          <w:i/>
          <w:sz w:val="24"/>
        </w:rPr>
        <w:t>religiosity </w:t>
      </w:r>
      <w:r>
        <w:rPr>
          <w:sz w:val="24"/>
        </w:rPr>
        <w:t>mampu menjelaskan variabel dependen </w:t>
      </w:r>
      <w:r>
        <w:rPr>
          <w:i/>
          <w:sz w:val="24"/>
        </w:rPr>
        <w:t>dysfunctional audit behaviour </w:t>
      </w:r>
      <w:r>
        <w:rPr>
          <w:sz w:val="24"/>
        </w:rPr>
        <w:t>sebesar 79,2% dan sisanya dijelaskan oleh variabel lain diluar model.</w:t>
      </w:r>
    </w:p>
    <w:p>
      <w:pPr>
        <w:spacing w:before="158" w:after="3"/>
        <w:ind w:left="1754" w:right="0" w:firstLine="0"/>
        <w:jc w:val="left"/>
        <w:rPr>
          <w:b/>
          <w:i/>
          <w:sz w:val="22"/>
        </w:rPr>
      </w:pPr>
      <w:r>
        <w:rPr>
          <w:b/>
          <w:sz w:val="22"/>
        </w:rPr>
        <w:t>Tabel</w:t>
      </w:r>
      <w:r>
        <w:rPr>
          <w:b/>
          <w:spacing w:val="-2"/>
          <w:sz w:val="22"/>
        </w:rPr>
        <w:t> </w:t>
      </w:r>
      <w:r>
        <w:rPr>
          <w:b/>
          <w:sz w:val="22"/>
        </w:rPr>
        <w:t>4.17</w:t>
      </w:r>
      <w:r>
        <w:rPr>
          <w:b/>
          <w:spacing w:val="-3"/>
          <w:sz w:val="22"/>
        </w:rPr>
        <w:t> </w:t>
      </w:r>
      <w:r>
        <w:rPr>
          <w:b/>
          <w:sz w:val="22"/>
        </w:rPr>
        <w:t>Hasil</w:t>
      </w:r>
      <w:r>
        <w:rPr>
          <w:b/>
          <w:spacing w:val="-1"/>
          <w:sz w:val="22"/>
        </w:rPr>
        <w:t> </w:t>
      </w:r>
      <w:r>
        <w:rPr>
          <w:b/>
          <w:i/>
          <w:sz w:val="22"/>
        </w:rPr>
        <w:t>R-</w:t>
      </w:r>
      <w:r>
        <w:rPr>
          <w:b/>
          <w:i/>
          <w:spacing w:val="-2"/>
          <w:sz w:val="22"/>
        </w:rPr>
        <w:t>Square</w:t>
      </w:r>
    </w:p>
    <w:tbl>
      <w:tblPr>
        <w:tblW w:w="0" w:type="auto"/>
        <w:jc w:val="left"/>
        <w:tblInd w:w="1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1"/>
        <w:gridCol w:w="2103"/>
      </w:tblGrid>
      <w:tr>
        <w:trPr>
          <w:trHeight w:val="230" w:hRule="atLeast"/>
        </w:trPr>
        <w:tc>
          <w:tcPr>
            <w:tcW w:w="4131" w:type="dxa"/>
          </w:tcPr>
          <w:p>
            <w:pPr>
              <w:pStyle w:val="TableParagraph"/>
              <w:spacing w:line="210" w:lineRule="exact"/>
              <w:ind w:left="6"/>
              <w:rPr>
                <w:b/>
                <w:sz w:val="20"/>
              </w:rPr>
            </w:pPr>
            <w:r>
              <w:rPr>
                <w:b/>
                <w:sz w:val="20"/>
              </w:rPr>
              <w:t>Konstrul</w:t>
            </w:r>
            <w:r>
              <w:rPr>
                <w:b/>
                <w:spacing w:val="-9"/>
                <w:sz w:val="20"/>
              </w:rPr>
              <w:t> </w:t>
            </w:r>
            <w:r>
              <w:rPr>
                <w:b/>
                <w:spacing w:val="-2"/>
                <w:sz w:val="20"/>
              </w:rPr>
              <w:t>Laten</w:t>
            </w:r>
          </w:p>
        </w:tc>
        <w:tc>
          <w:tcPr>
            <w:tcW w:w="2103" w:type="dxa"/>
          </w:tcPr>
          <w:p>
            <w:pPr>
              <w:pStyle w:val="TableParagraph"/>
              <w:spacing w:line="210" w:lineRule="exact"/>
              <w:ind w:left="12" w:right="8"/>
              <w:rPr>
                <w:b/>
                <w:i/>
                <w:sz w:val="20"/>
              </w:rPr>
            </w:pPr>
            <w:r>
              <w:rPr>
                <w:b/>
                <w:i/>
                <w:spacing w:val="-2"/>
                <w:sz w:val="20"/>
              </w:rPr>
              <w:t>R-Square</w:t>
            </w:r>
          </w:p>
        </w:tc>
      </w:tr>
      <w:tr>
        <w:trPr>
          <w:trHeight w:val="230" w:hRule="atLeast"/>
        </w:trPr>
        <w:tc>
          <w:tcPr>
            <w:tcW w:w="4131" w:type="dxa"/>
          </w:tcPr>
          <w:p>
            <w:pPr>
              <w:pStyle w:val="TableParagraph"/>
              <w:spacing w:line="210" w:lineRule="exact"/>
              <w:ind w:left="107"/>
              <w:jc w:val="left"/>
              <w:rPr>
                <w:i/>
                <w:sz w:val="20"/>
              </w:rPr>
            </w:pPr>
            <w:r>
              <w:rPr>
                <w:i/>
                <w:sz w:val="20"/>
              </w:rPr>
              <w:t>Dysfunctional</w:t>
            </w:r>
            <w:r>
              <w:rPr>
                <w:i/>
                <w:spacing w:val="-6"/>
                <w:sz w:val="20"/>
              </w:rPr>
              <w:t> </w:t>
            </w:r>
            <w:r>
              <w:rPr>
                <w:i/>
                <w:sz w:val="20"/>
              </w:rPr>
              <w:t>Audit</w:t>
            </w:r>
            <w:r>
              <w:rPr>
                <w:i/>
                <w:spacing w:val="-5"/>
                <w:sz w:val="20"/>
              </w:rPr>
              <w:t> </w:t>
            </w:r>
            <w:r>
              <w:rPr>
                <w:i/>
                <w:spacing w:val="-2"/>
                <w:sz w:val="20"/>
              </w:rPr>
              <w:t>Behaviour</w:t>
            </w:r>
          </w:p>
        </w:tc>
        <w:tc>
          <w:tcPr>
            <w:tcW w:w="2103" w:type="dxa"/>
          </w:tcPr>
          <w:p>
            <w:pPr>
              <w:pStyle w:val="TableParagraph"/>
              <w:spacing w:line="210" w:lineRule="exact"/>
              <w:ind w:left="12"/>
              <w:rPr>
                <w:sz w:val="20"/>
              </w:rPr>
            </w:pPr>
            <w:r>
              <w:rPr>
                <w:spacing w:val="-2"/>
                <w:sz w:val="20"/>
              </w:rPr>
              <w:t>0.792</w:t>
            </w:r>
          </w:p>
        </w:tc>
      </w:tr>
    </w:tbl>
    <w:p>
      <w:pPr>
        <w:spacing w:before="0"/>
        <w:ind w:left="1754"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Heading3"/>
        <w:numPr>
          <w:ilvl w:val="3"/>
          <w:numId w:val="38"/>
        </w:numPr>
        <w:tabs>
          <w:tab w:pos="2182" w:val="left" w:leader="none"/>
        </w:tabs>
        <w:spacing w:line="240" w:lineRule="auto" w:before="56" w:after="0"/>
        <w:ind w:left="2182" w:right="0" w:hanging="852"/>
        <w:jc w:val="left"/>
      </w:pPr>
      <w:r>
        <w:rPr>
          <w:spacing w:val="-2"/>
        </w:rPr>
        <w:t>F-Square</w:t>
      </w:r>
    </w:p>
    <w:p>
      <w:pPr>
        <w:pStyle w:val="BodyText"/>
        <w:spacing w:before="1"/>
        <w:rPr>
          <w:b/>
          <w:i/>
        </w:rPr>
      </w:pPr>
    </w:p>
    <w:p>
      <w:pPr>
        <w:pStyle w:val="BodyText"/>
        <w:spacing w:line="480" w:lineRule="auto"/>
        <w:ind w:left="1471" w:right="1182" w:firstLine="710"/>
        <w:jc w:val="both"/>
      </w:pPr>
      <w:r>
        <w:rPr/>
        <w:t>Mengestimasi</w:t>
      </w:r>
      <w:r>
        <w:rPr>
          <w:spacing w:val="-15"/>
        </w:rPr>
        <w:t> </w:t>
      </w:r>
      <w:r>
        <w:rPr/>
        <w:t>model</w:t>
      </w:r>
      <w:r>
        <w:rPr>
          <w:spacing w:val="-15"/>
        </w:rPr>
        <w:t> </w:t>
      </w:r>
      <w:r>
        <w:rPr/>
        <w:t>struktural</w:t>
      </w:r>
      <w:r>
        <w:rPr>
          <w:spacing w:val="-15"/>
        </w:rPr>
        <w:t> </w:t>
      </w:r>
      <w:r>
        <w:rPr/>
        <w:t>juga</w:t>
      </w:r>
      <w:r>
        <w:rPr>
          <w:spacing w:val="-15"/>
        </w:rPr>
        <w:t> </w:t>
      </w:r>
      <w:r>
        <w:rPr/>
        <w:t>dengan</w:t>
      </w:r>
      <w:r>
        <w:rPr>
          <w:spacing w:val="-15"/>
        </w:rPr>
        <w:t> </w:t>
      </w:r>
      <w:r>
        <w:rPr/>
        <w:t>melihat</w:t>
      </w:r>
      <w:r>
        <w:rPr>
          <w:spacing w:val="-15"/>
        </w:rPr>
        <w:t> </w:t>
      </w:r>
      <w:r>
        <w:rPr/>
        <w:t>nilai</w:t>
      </w:r>
      <w:r>
        <w:rPr>
          <w:spacing w:val="-12"/>
        </w:rPr>
        <w:t> </w:t>
      </w:r>
      <w:r>
        <w:rPr>
          <w:i/>
        </w:rPr>
        <w:t>F-Square </w:t>
      </w:r>
      <w:r>
        <w:rPr/>
        <w:t>dari variabel independen dan variabel moderasi untuk </w:t>
      </w:r>
      <w:r>
        <w:rPr>
          <w:i/>
        </w:rPr>
        <w:t>effect size</w:t>
      </w:r>
      <w:r>
        <w:rPr/>
        <w:t>. </w:t>
      </w:r>
      <w:r>
        <w:rPr>
          <w:i/>
        </w:rPr>
        <w:t>Effect size</w:t>
      </w:r>
      <w:r>
        <w:rPr>
          <w:i/>
          <w:spacing w:val="-8"/>
        </w:rPr>
        <w:t> </w:t>
      </w:r>
      <w:r>
        <w:rPr/>
        <w:t>variabel</w:t>
      </w:r>
      <w:r>
        <w:rPr>
          <w:spacing w:val="-6"/>
        </w:rPr>
        <w:t> </w:t>
      </w:r>
      <w:r>
        <w:rPr/>
        <w:t>menggunakan</w:t>
      </w:r>
      <w:r>
        <w:rPr>
          <w:spacing w:val="-7"/>
        </w:rPr>
        <w:t> </w:t>
      </w:r>
      <w:r>
        <w:rPr/>
        <w:t>kriteria</w:t>
      </w:r>
      <w:r>
        <w:rPr>
          <w:spacing w:val="-8"/>
        </w:rPr>
        <w:t> </w:t>
      </w:r>
      <w:r>
        <w:rPr/>
        <w:t>0,02</w:t>
      </w:r>
      <w:r>
        <w:rPr>
          <w:spacing w:val="-4"/>
        </w:rPr>
        <w:t> </w:t>
      </w:r>
      <w:r>
        <w:rPr/>
        <w:t>(lemah),</w:t>
      </w:r>
      <w:r>
        <w:rPr>
          <w:spacing w:val="-3"/>
        </w:rPr>
        <w:t> </w:t>
      </w:r>
      <w:r>
        <w:rPr/>
        <w:t>0,15</w:t>
      </w:r>
      <w:r>
        <w:rPr>
          <w:spacing w:val="-7"/>
        </w:rPr>
        <w:t> </w:t>
      </w:r>
      <w:r>
        <w:rPr/>
        <w:t>(sedang/</w:t>
      </w:r>
      <w:r>
        <w:rPr>
          <w:i/>
        </w:rPr>
        <w:t>moderate), </w:t>
      </w:r>
      <w:r>
        <w:rPr/>
        <w:t>dan 0,35 (kuat).</w:t>
      </w:r>
    </w:p>
    <w:p>
      <w:pPr>
        <w:spacing w:line="253" w:lineRule="exact" w:before="0"/>
        <w:ind w:left="1896" w:right="0" w:firstLine="0"/>
        <w:jc w:val="left"/>
        <w:rPr>
          <w:b/>
          <w:i/>
          <w:sz w:val="22"/>
        </w:rPr>
      </w:pPr>
      <w:r>
        <w:rPr>
          <w:b/>
          <w:sz w:val="22"/>
        </w:rPr>
        <w:t>Tabel</w:t>
      </w:r>
      <w:r>
        <w:rPr>
          <w:b/>
          <w:spacing w:val="-2"/>
          <w:sz w:val="22"/>
        </w:rPr>
        <w:t> </w:t>
      </w:r>
      <w:r>
        <w:rPr>
          <w:b/>
          <w:sz w:val="22"/>
        </w:rPr>
        <w:t>4.18</w:t>
      </w:r>
      <w:r>
        <w:rPr>
          <w:b/>
          <w:spacing w:val="-2"/>
          <w:sz w:val="22"/>
        </w:rPr>
        <w:t> </w:t>
      </w:r>
      <w:r>
        <w:rPr>
          <w:b/>
          <w:sz w:val="22"/>
        </w:rPr>
        <w:t>Hasil</w:t>
      </w:r>
      <w:r>
        <w:rPr>
          <w:b/>
          <w:spacing w:val="-2"/>
          <w:sz w:val="22"/>
        </w:rPr>
        <w:t> </w:t>
      </w:r>
      <w:r>
        <w:rPr>
          <w:b/>
          <w:i/>
          <w:sz w:val="22"/>
        </w:rPr>
        <w:t>F-</w:t>
      </w:r>
      <w:r>
        <w:rPr>
          <w:b/>
          <w:i/>
          <w:spacing w:val="-2"/>
          <w:sz w:val="22"/>
        </w:rPr>
        <w:t>Square</w:t>
      </w:r>
    </w:p>
    <w:tbl>
      <w:tblPr>
        <w:tblW w:w="0" w:type="auto"/>
        <w:jc w:val="left"/>
        <w:tblInd w:w="1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5"/>
        <w:gridCol w:w="1419"/>
      </w:tblGrid>
      <w:tr>
        <w:trPr>
          <w:trHeight w:val="230" w:hRule="atLeast"/>
        </w:trPr>
        <w:tc>
          <w:tcPr>
            <w:tcW w:w="5245" w:type="dxa"/>
          </w:tcPr>
          <w:p>
            <w:pPr>
              <w:pStyle w:val="TableParagraph"/>
              <w:spacing w:line="210" w:lineRule="exact"/>
              <w:rPr>
                <w:b/>
                <w:sz w:val="20"/>
              </w:rPr>
            </w:pPr>
            <w:r>
              <w:rPr>
                <w:b/>
                <w:spacing w:val="-2"/>
                <w:sz w:val="20"/>
              </w:rPr>
              <w:t>Keterangan</w:t>
            </w:r>
          </w:p>
        </w:tc>
        <w:tc>
          <w:tcPr>
            <w:tcW w:w="1419" w:type="dxa"/>
          </w:tcPr>
          <w:p>
            <w:pPr>
              <w:pStyle w:val="TableParagraph"/>
              <w:spacing w:line="210" w:lineRule="exact"/>
              <w:ind w:left="311"/>
              <w:jc w:val="left"/>
              <w:rPr>
                <w:b/>
                <w:i/>
                <w:sz w:val="20"/>
              </w:rPr>
            </w:pPr>
            <w:r>
              <w:rPr>
                <w:b/>
                <w:i/>
                <w:spacing w:val="-2"/>
                <w:sz w:val="20"/>
              </w:rPr>
              <w:t>F-Square</w:t>
            </w:r>
          </w:p>
        </w:tc>
      </w:tr>
      <w:tr>
        <w:trPr>
          <w:trHeight w:val="230" w:hRule="atLeast"/>
        </w:trPr>
        <w:tc>
          <w:tcPr>
            <w:tcW w:w="5245" w:type="dxa"/>
          </w:tcPr>
          <w:p>
            <w:pPr>
              <w:pStyle w:val="TableParagraph"/>
              <w:spacing w:line="210" w:lineRule="exact"/>
              <w:ind w:left="107"/>
              <w:jc w:val="left"/>
              <w:rPr>
                <w:sz w:val="20"/>
              </w:rPr>
            </w:pPr>
            <w:r>
              <w:rPr>
                <w:i/>
                <w:sz w:val="20"/>
              </w:rPr>
              <w:t>Internal</w:t>
            </w:r>
            <w:r>
              <w:rPr>
                <w:i/>
                <w:spacing w:val="-4"/>
                <w:sz w:val="20"/>
              </w:rPr>
              <w:t> </w:t>
            </w:r>
            <w:r>
              <w:rPr>
                <w:i/>
                <w:sz w:val="20"/>
              </w:rPr>
              <w:t>locus</w:t>
            </w:r>
            <w:r>
              <w:rPr>
                <w:i/>
                <w:spacing w:val="-4"/>
                <w:sz w:val="20"/>
              </w:rPr>
              <w:t> </w:t>
            </w:r>
            <w:r>
              <w:rPr>
                <w:i/>
                <w:sz w:val="20"/>
              </w:rPr>
              <w:t>of</w:t>
            </w:r>
            <w:r>
              <w:rPr>
                <w:i/>
                <w:spacing w:val="-3"/>
                <w:sz w:val="20"/>
              </w:rPr>
              <w:t> </w:t>
            </w:r>
            <w:r>
              <w:rPr>
                <w:i/>
                <w:sz w:val="20"/>
              </w:rPr>
              <w:t>control</w:t>
            </w:r>
            <w:r>
              <w:rPr>
                <w:i/>
                <w:spacing w:val="48"/>
                <w:sz w:val="20"/>
              </w:rPr>
              <w:t> </w:t>
            </w:r>
            <w:r>
              <w:rPr>
                <w:spacing w:val="-4"/>
                <w:sz w:val="20"/>
              </w:rPr>
              <w:t>(X1)</w:t>
            </w:r>
          </w:p>
        </w:tc>
        <w:tc>
          <w:tcPr>
            <w:tcW w:w="1419" w:type="dxa"/>
          </w:tcPr>
          <w:p>
            <w:pPr>
              <w:pStyle w:val="TableParagraph"/>
              <w:spacing w:line="210" w:lineRule="exact"/>
              <w:ind w:left="107"/>
              <w:jc w:val="left"/>
              <w:rPr>
                <w:sz w:val="20"/>
              </w:rPr>
            </w:pPr>
            <w:r>
              <w:rPr>
                <w:spacing w:val="-2"/>
                <w:sz w:val="20"/>
              </w:rPr>
              <w:t>0.703</w:t>
            </w:r>
          </w:p>
        </w:tc>
      </w:tr>
      <w:tr>
        <w:trPr>
          <w:trHeight w:val="230" w:hRule="atLeast"/>
        </w:trPr>
        <w:tc>
          <w:tcPr>
            <w:tcW w:w="5245" w:type="dxa"/>
          </w:tcPr>
          <w:p>
            <w:pPr>
              <w:pStyle w:val="TableParagraph"/>
              <w:spacing w:line="210" w:lineRule="exact"/>
              <w:ind w:left="107"/>
              <w:jc w:val="left"/>
              <w:rPr>
                <w:sz w:val="20"/>
              </w:rPr>
            </w:pPr>
            <w:r>
              <w:rPr>
                <w:i/>
                <w:sz w:val="20"/>
              </w:rPr>
              <w:t>Job</w:t>
            </w:r>
            <w:r>
              <w:rPr>
                <w:i/>
                <w:spacing w:val="-4"/>
                <w:sz w:val="20"/>
              </w:rPr>
              <w:t> </w:t>
            </w:r>
            <w:r>
              <w:rPr>
                <w:i/>
                <w:sz w:val="20"/>
              </w:rPr>
              <w:t>stress</w:t>
            </w:r>
            <w:r>
              <w:rPr>
                <w:i/>
                <w:spacing w:val="-4"/>
                <w:sz w:val="20"/>
              </w:rPr>
              <w:t> </w:t>
            </w:r>
            <w:r>
              <w:rPr>
                <w:spacing w:val="-4"/>
                <w:sz w:val="20"/>
              </w:rPr>
              <w:t>(X2)</w:t>
            </w:r>
          </w:p>
        </w:tc>
        <w:tc>
          <w:tcPr>
            <w:tcW w:w="1419" w:type="dxa"/>
          </w:tcPr>
          <w:p>
            <w:pPr>
              <w:pStyle w:val="TableParagraph"/>
              <w:spacing w:line="210" w:lineRule="exact"/>
              <w:ind w:left="107"/>
              <w:jc w:val="left"/>
              <w:rPr>
                <w:sz w:val="20"/>
              </w:rPr>
            </w:pPr>
            <w:r>
              <w:rPr>
                <w:spacing w:val="-2"/>
                <w:sz w:val="20"/>
              </w:rPr>
              <w:t>0.000</w:t>
            </w:r>
          </w:p>
        </w:tc>
      </w:tr>
      <w:tr>
        <w:trPr>
          <w:trHeight w:val="230" w:hRule="atLeast"/>
        </w:trPr>
        <w:tc>
          <w:tcPr>
            <w:tcW w:w="5245" w:type="dxa"/>
          </w:tcPr>
          <w:p>
            <w:pPr>
              <w:pStyle w:val="TableParagraph"/>
              <w:spacing w:line="210" w:lineRule="exact"/>
              <w:ind w:left="107"/>
              <w:jc w:val="left"/>
              <w:rPr>
                <w:sz w:val="20"/>
              </w:rPr>
            </w:pPr>
            <w:r>
              <w:rPr>
                <w:i/>
                <w:sz w:val="20"/>
              </w:rPr>
              <w:t>Time</w:t>
            </w:r>
            <w:r>
              <w:rPr>
                <w:i/>
                <w:spacing w:val="-6"/>
                <w:sz w:val="20"/>
              </w:rPr>
              <w:t> </w:t>
            </w:r>
            <w:r>
              <w:rPr>
                <w:i/>
                <w:sz w:val="20"/>
              </w:rPr>
              <w:t>Budget</w:t>
            </w:r>
            <w:r>
              <w:rPr>
                <w:i/>
                <w:spacing w:val="-5"/>
                <w:sz w:val="20"/>
              </w:rPr>
              <w:t> </w:t>
            </w:r>
            <w:r>
              <w:rPr>
                <w:i/>
                <w:sz w:val="20"/>
              </w:rPr>
              <w:t>Pressure</w:t>
            </w:r>
            <w:r>
              <w:rPr>
                <w:i/>
                <w:spacing w:val="-3"/>
                <w:sz w:val="20"/>
              </w:rPr>
              <w:t> </w:t>
            </w:r>
            <w:r>
              <w:rPr>
                <w:spacing w:val="-4"/>
                <w:sz w:val="20"/>
              </w:rPr>
              <w:t>(X3)</w:t>
            </w:r>
          </w:p>
        </w:tc>
        <w:tc>
          <w:tcPr>
            <w:tcW w:w="1419" w:type="dxa"/>
          </w:tcPr>
          <w:p>
            <w:pPr>
              <w:pStyle w:val="TableParagraph"/>
              <w:spacing w:line="210" w:lineRule="exact"/>
              <w:ind w:left="107"/>
              <w:jc w:val="left"/>
              <w:rPr>
                <w:sz w:val="20"/>
              </w:rPr>
            </w:pPr>
            <w:r>
              <w:rPr>
                <w:spacing w:val="-2"/>
                <w:sz w:val="20"/>
              </w:rPr>
              <w:t>0.003</w:t>
            </w:r>
          </w:p>
        </w:tc>
      </w:tr>
      <w:tr>
        <w:trPr>
          <w:trHeight w:val="230" w:hRule="atLeast"/>
        </w:trPr>
        <w:tc>
          <w:tcPr>
            <w:tcW w:w="5245" w:type="dxa"/>
          </w:tcPr>
          <w:p>
            <w:pPr>
              <w:pStyle w:val="TableParagraph"/>
              <w:spacing w:line="210" w:lineRule="exact"/>
              <w:ind w:left="107"/>
              <w:jc w:val="left"/>
              <w:rPr>
                <w:sz w:val="20"/>
              </w:rPr>
            </w:pPr>
            <w:r>
              <w:rPr>
                <w:sz w:val="20"/>
              </w:rPr>
              <w:t>Budaya</w:t>
            </w:r>
            <w:r>
              <w:rPr>
                <w:spacing w:val="-6"/>
                <w:sz w:val="20"/>
              </w:rPr>
              <w:t> </w:t>
            </w:r>
            <w:r>
              <w:rPr>
                <w:sz w:val="20"/>
              </w:rPr>
              <w:t>Organisasi</w:t>
            </w:r>
            <w:r>
              <w:rPr>
                <w:spacing w:val="-7"/>
                <w:sz w:val="20"/>
              </w:rPr>
              <w:t> </w:t>
            </w:r>
            <w:r>
              <w:rPr>
                <w:spacing w:val="-4"/>
                <w:sz w:val="20"/>
              </w:rPr>
              <w:t>(X4)</w:t>
            </w:r>
          </w:p>
        </w:tc>
        <w:tc>
          <w:tcPr>
            <w:tcW w:w="1419" w:type="dxa"/>
          </w:tcPr>
          <w:p>
            <w:pPr>
              <w:pStyle w:val="TableParagraph"/>
              <w:spacing w:line="210" w:lineRule="exact"/>
              <w:ind w:left="107"/>
              <w:jc w:val="left"/>
              <w:rPr>
                <w:sz w:val="20"/>
              </w:rPr>
            </w:pPr>
            <w:r>
              <w:rPr>
                <w:spacing w:val="-2"/>
                <w:sz w:val="20"/>
              </w:rPr>
              <w:t>0.035</w:t>
            </w:r>
          </w:p>
        </w:tc>
      </w:tr>
      <w:tr>
        <w:trPr>
          <w:trHeight w:val="230" w:hRule="atLeast"/>
        </w:trPr>
        <w:tc>
          <w:tcPr>
            <w:tcW w:w="5245" w:type="dxa"/>
          </w:tcPr>
          <w:p>
            <w:pPr>
              <w:pStyle w:val="TableParagraph"/>
              <w:spacing w:line="210" w:lineRule="exact"/>
              <w:ind w:left="107"/>
              <w:jc w:val="left"/>
              <w:rPr>
                <w:sz w:val="20"/>
              </w:rPr>
            </w:pPr>
            <w:r>
              <w:rPr>
                <w:i/>
                <w:sz w:val="20"/>
              </w:rPr>
              <w:t>Religiosity</w:t>
            </w:r>
            <w:r>
              <w:rPr>
                <w:i/>
                <w:spacing w:val="-2"/>
                <w:sz w:val="20"/>
              </w:rPr>
              <w:t> </w:t>
            </w:r>
            <w:r>
              <w:rPr>
                <w:sz w:val="20"/>
              </w:rPr>
              <w:t>×</w:t>
            </w:r>
            <w:r>
              <w:rPr>
                <w:spacing w:val="-3"/>
                <w:sz w:val="20"/>
              </w:rPr>
              <w:t> </w:t>
            </w:r>
            <w:r>
              <w:rPr>
                <w:i/>
                <w:sz w:val="20"/>
              </w:rPr>
              <w:t>Internal</w:t>
            </w:r>
            <w:r>
              <w:rPr>
                <w:i/>
                <w:spacing w:val="-3"/>
                <w:sz w:val="20"/>
              </w:rPr>
              <w:t> </w:t>
            </w:r>
            <w:r>
              <w:rPr>
                <w:i/>
                <w:sz w:val="20"/>
              </w:rPr>
              <w:t>locus</w:t>
            </w:r>
            <w:r>
              <w:rPr>
                <w:i/>
                <w:spacing w:val="-4"/>
                <w:sz w:val="20"/>
              </w:rPr>
              <w:t> </w:t>
            </w:r>
            <w:r>
              <w:rPr>
                <w:i/>
                <w:sz w:val="20"/>
              </w:rPr>
              <w:t>of</w:t>
            </w:r>
            <w:r>
              <w:rPr>
                <w:i/>
                <w:spacing w:val="-5"/>
                <w:sz w:val="20"/>
              </w:rPr>
              <w:t> </w:t>
            </w:r>
            <w:r>
              <w:rPr>
                <w:i/>
                <w:sz w:val="20"/>
              </w:rPr>
              <w:t>control</w:t>
            </w:r>
            <w:r>
              <w:rPr>
                <w:i/>
                <w:spacing w:val="-1"/>
                <w:sz w:val="20"/>
              </w:rPr>
              <w:t> </w:t>
            </w:r>
            <w:r>
              <w:rPr>
                <w:sz w:val="20"/>
              </w:rPr>
              <w:t>(Z</w:t>
            </w:r>
            <w:r>
              <w:rPr>
                <w:spacing w:val="-1"/>
                <w:sz w:val="20"/>
              </w:rPr>
              <w:t> </w:t>
            </w:r>
            <w:r>
              <w:rPr>
                <w:sz w:val="20"/>
              </w:rPr>
              <w:t>×</w:t>
            </w:r>
            <w:r>
              <w:rPr>
                <w:spacing w:val="46"/>
                <w:sz w:val="20"/>
              </w:rPr>
              <w:t> </w:t>
            </w:r>
            <w:r>
              <w:rPr>
                <w:spacing w:val="-5"/>
                <w:sz w:val="20"/>
              </w:rPr>
              <w:t>X1)</w:t>
            </w:r>
          </w:p>
        </w:tc>
        <w:tc>
          <w:tcPr>
            <w:tcW w:w="1419" w:type="dxa"/>
          </w:tcPr>
          <w:p>
            <w:pPr>
              <w:pStyle w:val="TableParagraph"/>
              <w:spacing w:line="210" w:lineRule="exact"/>
              <w:ind w:left="107"/>
              <w:jc w:val="left"/>
              <w:rPr>
                <w:sz w:val="20"/>
              </w:rPr>
            </w:pPr>
            <w:r>
              <w:rPr>
                <w:spacing w:val="-2"/>
                <w:sz w:val="20"/>
              </w:rPr>
              <w:t>0.001</w:t>
            </w:r>
          </w:p>
        </w:tc>
      </w:tr>
      <w:tr>
        <w:trPr>
          <w:trHeight w:val="230" w:hRule="atLeast"/>
        </w:trPr>
        <w:tc>
          <w:tcPr>
            <w:tcW w:w="5245" w:type="dxa"/>
          </w:tcPr>
          <w:p>
            <w:pPr>
              <w:pStyle w:val="TableParagraph"/>
              <w:spacing w:line="210" w:lineRule="exact"/>
              <w:ind w:left="107"/>
              <w:jc w:val="left"/>
              <w:rPr>
                <w:sz w:val="20"/>
              </w:rPr>
            </w:pPr>
            <w:r>
              <w:rPr>
                <w:i/>
                <w:sz w:val="20"/>
              </w:rPr>
              <w:t>Religiosity</w:t>
            </w:r>
            <w:r>
              <w:rPr>
                <w:i/>
                <w:spacing w:val="-3"/>
                <w:sz w:val="20"/>
              </w:rPr>
              <w:t> </w:t>
            </w:r>
            <w:r>
              <w:rPr>
                <w:sz w:val="20"/>
              </w:rPr>
              <w:t>×</w:t>
            </w:r>
            <w:r>
              <w:rPr>
                <w:spacing w:val="-4"/>
                <w:sz w:val="20"/>
              </w:rPr>
              <w:t> </w:t>
            </w:r>
            <w:r>
              <w:rPr>
                <w:i/>
                <w:sz w:val="20"/>
              </w:rPr>
              <w:t>Job</w:t>
            </w:r>
            <w:r>
              <w:rPr>
                <w:i/>
                <w:spacing w:val="-2"/>
                <w:sz w:val="20"/>
              </w:rPr>
              <w:t> </w:t>
            </w:r>
            <w:r>
              <w:rPr>
                <w:i/>
                <w:sz w:val="20"/>
              </w:rPr>
              <w:t>stress</w:t>
            </w:r>
            <w:r>
              <w:rPr>
                <w:i/>
                <w:spacing w:val="-5"/>
                <w:sz w:val="20"/>
              </w:rPr>
              <w:t> </w:t>
            </w:r>
            <w:r>
              <w:rPr>
                <w:sz w:val="20"/>
              </w:rPr>
              <w:t>(Z</w:t>
            </w:r>
            <w:r>
              <w:rPr>
                <w:spacing w:val="-3"/>
                <w:sz w:val="20"/>
              </w:rPr>
              <w:t> </w:t>
            </w:r>
            <w:r>
              <w:rPr>
                <w:sz w:val="20"/>
              </w:rPr>
              <w:t>×</w:t>
            </w:r>
            <w:r>
              <w:rPr>
                <w:spacing w:val="-4"/>
                <w:sz w:val="20"/>
              </w:rPr>
              <w:t> </w:t>
            </w:r>
            <w:r>
              <w:rPr>
                <w:spacing w:val="-5"/>
                <w:sz w:val="20"/>
              </w:rPr>
              <w:t>X2)</w:t>
            </w:r>
          </w:p>
        </w:tc>
        <w:tc>
          <w:tcPr>
            <w:tcW w:w="1419" w:type="dxa"/>
          </w:tcPr>
          <w:p>
            <w:pPr>
              <w:pStyle w:val="TableParagraph"/>
              <w:spacing w:line="210" w:lineRule="exact"/>
              <w:ind w:left="107"/>
              <w:jc w:val="left"/>
              <w:rPr>
                <w:sz w:val="20"/>
              </w:rPr>
            </w:pPr>
            <w:r>
              <w:rPr>
                <w:spacing w:val="-2"/>
                <w:sz w:val="20"/>
              </w:rPr>
              <w:t>0.039</w:t>
            </w:r>
          </w:p>
        </w:tc>
      </w:tr>
      <w:tr>
        <w:trPr>
          <w:trHeight w:val="230" w:hRule="atLeast"/>
        </w:trPr>
        <w:tc>
          <w:tcPr>
            <w:tcW w:w="5245" w:type="dxa"/>
          </w:tcPr>
          <w:p>
            <w:pPr>
              <w:pStyle w:val="TableParagraph"/>
              <w:spacing w:line="210" w:lineRule="exact"/>
              <w:ind w:left="107"/>
              <w:jc w:val="left"/>
              <w:rPr>
                <w:sz w:val="20"/>
              </w:rPr>
            </w:pPr>
            <w:r>
              <w:rPr>
                <w:i/>
                <w:sz w:val="20"/>
              </w:rPr>
              <w:t>Religiosity</w:t>
            </w:r>
            <w:r>
              <w:rPr>
                <w:i/>
                <w:spacing w:val="-4"/>
                <w:sz w:val="20"/>
              </w:rPr>
              <w:t> </w:t>
            </w:r>
            <w:r>
              <w:rPr>
                <w:sz w:val="20"/>
              </w:rPr>
              <w:t>×</w:t>
            </w:r>
            <w:r>
              <w:rPr>
                <w:spacing w:val="-4"/>
                <w:sz w:val="20"/>
              </w:rPr>
              <w:t> </w:t>
            </w:r>
            <w:r>
              <w:rPr>
                <w:i/>
                <w:sz w:val="20"/>
              </w:rPr>
              <w:t>Time</w:t>
            </w:r>
            <w:r>
              <w:rPr>
                <w:i/>
                <w:spacing w:val="-4"/>
                <w:sz w:val="20"/>
              </w:rPr>
              <w:t> </w:t>
            </w:r>
            <w:r>
              <w:rPr>
                <w:i/>
                <w:sz w:val="20"/>
              </w:rPr>
              <w:t>Budget</w:t>
            </w:r>
            <w:r>
              <w:rPr>
                <w:i/>
                <w:spacing w:val="-4"/>
                <w:sz w:val="20"/>
              </w:rPr>
              <w:t> </w:t>
            </w:r>
            <w:r>
              <w:rPr>
                <w:i/>
                <w:sz w:val="20"/>
              </w:rPr>
              <w:t>Pressure</w:t>
            </w:r>
            <w:r>
              <w:rPr>
                <w:i/>
                <w:spacing w:val="-2"/>
                <w:sz w:val="20"/>
              </w:rPr>
              <w:t> </w:t>
            </w:r>
            <w:r>
              <w:rPr>
                <w:sz w:val="20"/>
              </w:rPr>
              <w:t>(Z</w:t>
            </w:r>
            <w:r>
              <w:rPr>
                <w:spacing w:val="-4"/>
                <w:sz w:val="20"/>
              </w:rPr>
              <w:t> </w:t>
            </w:r>
            <w:r>
              <w:rPr>
                <w:sz w:val="20"/>
              </w:rPr>
              <w:t>×</w:t>
            </w:r>
            <w:r>
              <w:rPr>
                <w:spacing w:val="-4"/>
                <w:sz w:val="20"/>
              </w:rPr>
              <w:t> </w:t>
            </w:r>
            <w:r>
              <w:rPr>
                <w:spacing w:val="-5"/>
                <w:sz w:val="20"/>
              </w:rPr>
              <w:t>X3)</w:t>
            </w:r>
          </w:p>
        </w:tc>
        <w:tc>
          <w:tcPr>
            <w:tcW w:w="1419" w:type="dxa"/>
          </w:tcPr>
          <w:p>
            <w:pPr>
              <w:pStyle w:val="TableParagraph"/>
              <w:spacing w:line="210" w:lineRule="exact"/>
              <w:ind w:left="107"/>
              <w:jc w:val="left"/>
              <w:rPr>
                <w:sz w:val="20"/>
              </w:rPr>
            </w:pPr>
            <w:r>
              <w:rPr>
                <w:spacing w:val="-2"/>
                <w:sz w:val="20"/>
              </w:rPr>
              <w:t>0.178</w:t>
            </w:r>
          </w:p>
        </w:tc>
      </w:tr>
      <w:tr>
        <w:trPr>
          <w:trHeight w:val="230" w:hRule="atLeast"/>
        </w:trPr>
        <w:tc>
          <w:tcPr>
            <w:tcW w:w="5245" w:type="dxa"/>
          </w:tcPr>
          <w:p>
            <w:pPr>
              <w:pStyle w:val="TableParagraph"/>
              <w:spacing w:line="210" w:lineRule="exact"/>
              <w:ind w:left="107"/>
              <w:jc w:val="left"/>
              <w:rPr>
                <w:sz w:val="20"/>
              </w:rPr>
            </w:pPr>
            <w:r>
              <w:rPr>
                <w:i/>
                <w:sz w:val="20"/>
              </w:rPr>
              <w:t>Religiosity</w:t>
            </w:r>
            <w:r>
              <w:rPr>
                <w:i/>
                <w:spacing w:val="-4"/>
                <w:sz w:val="20"/>
              </w:rPr>
              <w:t> </w:t>
            </w:r>
            <w:r>
              <w:rPr>
                <w:sz w:val="20"/>
              </w:rPr>
              <w:t>×</w:t>
            </w:r>
            <w:r>
              <w:rPr>
                <w:spacing w:val="-4"/>
                <w:sz w:val="20"/>
              </w:rPr>
              <w:t> </w:t>
            </w:r>
            <w:r>
              <w:rPr>
                <w:sz w:val="20"/>
              </w:rPr>
              <w:t>Budaya</w:t>
            </w:r>
            <w:r>
              <w:rPr>
                <w:spacing w:val="-4"/>
                <w:sz w:val="20"/>
              </w:rPr>
              <w:t> </w:t>
            </w:r>
            <w:r>
              <w:rPr>
                <w:sz w:val="20"/>
              </w:rPr>
              <w:t>Organisasi</w:t>
            </w:r>
            <w:r>
              <w:rPr>
                <w:spacing w:val="-5"/>
                <w:sz w:val="20"/>
              </w:rPr>
              <w:t> </w:t>
            </w:r>
            <w:r>
              <w:rPr>
                <w:sz w:val="20"/>
              </w:rPr>
              <w:t>(Z</w:t>
            </w:r>
            <w:r>
              <w:rPr>
                <w:spacing w:val="-4"/>
                <w:sz w:val="20"/>
              </w:rPr>
              <w:t> </w:t>
            </w:r>
            <w:r>
              <w:rPr>
                <w:sz w:val="20"/>
              </w:rPr>
              <w:t>×</w:t>
            </w:r>
            <w:r>
              <w:rPr>
                <w:spacing w:val="-5"/>
                <w:sz w:val="20"/>
              </w:rPr>
              <w:t> X4)</w:t>
            </w:r>
          </w:p>
        </w:tc>
        <w:tc>
          <w:tcPr>
            <w:tcW w:w="1419" w:type="dxa"/>
          </w:tcPr>
          <w:p>
            <w:pPr>
              <w:pStyle w:val="TableParagraph"/>
              <w:spacing w:line="210" w:lineRule="exact"/>
              <w:ind w:left="107"/>
              <w:jc w:val="left"/>
              <w:rPr>
                <w:sz w:val="20"/>
              </w:rPr>
            </w:pPr>
            <w:r>
              <w:rPr>
                <w:spacing w:val="-2"/>
                <w:sz w:val="20"/>
              </w:rPr>
              <w:t>0.151</w:t>
            </w:r>
          </w:p>
        </w:tc>
      </w:tr>
    </w:tbl>
    <w:p>
      <w:pPr>
        <w:spacing w:before="0"/>
        <w:ind w:left="1896" w:right="0" w:firstLine="0"/>
        <w:jc w:val="left"/>
        <w:rPr>
          <w:i/>
          <w:sz w:val="20"/>
        </w:rPr>
      </w:pPr>
      <w:r>
        <w:rPr>
          <w:i/>
          <w:sz w:val="20"/>
        </w:rPr>
        <w:t>Sumber:</w:t>
      </w:r>
      <w:r>
        <w:rPr>
          <w:i/>
          <w:spacing w:val="-2"/>
          <w:sz w:val="20"/>
        </w:rPr>
        <w:t> </w:t>
      </w:r>
      <w:r>
        <w:rPr>
          <w:i/>
          <w:sz w:val="20"/>
        </w:rPr>
        <w:t>Hasil</w:t>
      </w:r>
      <w:r>
        <w:rPr>
          <w:i/>
          <w:spacing w:val="-5"/>
          <w:sz w:val="20"/>
        </w:rPr>
        <w:t> </w:t>
      </w:r>
      <w:r>
        <w:rPr>
          <w:i/>
          <w:sz w:val="20"/>
        </w:rPr>
        <w:t>Olahan</w:t>
      </w:r>
      <w:r>
        <w:rPr>
          <w:i/>
          <w:spacing w:val="-4"/>
          <w:sz w:val="20"/>
        </w:rPr>
        <w:t> </w:t>
      </w:r>
      <w:r>
        <w:rPr>
          <w:i/>
          <w:sz w:val="20"/>
        </w:rPr>
        <w:t>Data</w:t>
      </w:r>
      <w:r>
        <w:rPr>
          <w:i/>
          <w:spacing w:val="-3"/>
          <w:sz w:val="20"/>
        </w:rPr>
        <w:t> </w:t>
      </w:r>
      <w:r>
        <w:rPr>
          <w:i/>
          <w:spacing w:val="-2"/>
          <w:sz w:val="20"/>
        </w:rPr>
        <w:t>(2026)</w:t>
      </w:r>
    </w:p>
    <w:p>
      <w:pPr>
        <w:spacing w:line="480" w:lineRule="auto" w:before="177"/>
        <w:ind w:left="1471" w:right="1182" w:firstLine="710"/>
        <w:jc w:val="both"/>
        <w:rPr>
          <w:sz w:val="24"/>
        </w:rPr>
      </w:pPr>
      <w:r>
        <w:rPr>
          <w:sz w:val="24"/>
        </w:rPr>
        <w:t>Berdasarkan hasil tabel diatas menunjukkan nilai </w:t>
      </w:r>
      <w:r>
        <w:rPr>
          <w:i/>
          <w:sz w:val="24"/>
        </w:rPr>
        <w:t>F-Square </w:t>
      </w:r>
      <w:r>
        <w:rPr>
          <w:sz w:val="24"/>
        </w:rPr>
        <w:t>untuk variabel langsung yaitu </w:t>
      </w:r>
      <w:r>
        <w:rPr>
          <w:i/>
          <w:sz w:val="24"/>
        </w:rPr>
        <w:t>internal locus of control </w:t>
      </w:r>
      <w:r>
        <w:rPr>
          <w:sz w:val="24"/>
        </w:rPr>
        <w:t>(X1) sebesar (0,703) hal ini</w:t>
      </w:r>
      <w:r>
        <w:rPr>
          <w:spacing w:val="-15"/>
          <w:sz w:val="24"/>
        </w:rPr>
        <w:t> </w:t>
      </w:r>
      <w:r>
        <w:rPr>
          <w:sz w:val="24"/>
        </w:rPr>
        <w:t>mencerminkan</w:t>
      </w:r>
      <w:r>
        <w:rPr>
          <w:spacing w:val="-15"/>
          <w:sz w:val="24"/>
        </w:rPr>
        <w:t> </w:t>
      </w:r>
      <w:r>
        <w:rPr>
          <w:i/>
          <w:sz w:val="24"/>
        </w:rPr>
        <w:t>effect</w:t>
      </w:r>
      <w:r>
        <w:rPr>
          <w:i/>
          <w:spacing w:val="-15"/>
          <w:sz w:val="24"/>
        </w:rPr>
        <w:t> </w:t>
      </w:r>
      <w:r>
        <w:rPr>
          <w:i/>
          <w:sz w:val="24"/>
        </w:rPr>
        <w:t>size</w:t>
      </w:r>
      <w:r>
        <w:rPr>
          <w:i/>
          <w:spacing w:val="-15"/>
          <w:sz w:val="24"/>
        </w:rPr>
        <w:t> </w:t>
      </w:r>
      <w:r>
        <w:rPr>
          <w:sz w:val="24"/>
        </w:rPr>
        <w:t>variabel</w:t>
      </w:r>
      <w:r>
        <w:rPr>
          <w:spacing w:val="-15"/>
          <w:sz w:val="24"/>
        </w:rPr>
        <w:t> </w:t>
      </w:r>
      <w:r>
        <w:rPr>
          <w:sz w:val="24"/>
        </w:rPr>
        <w:t>tersebut</w:t>
      </w:r>
      <w:r>
        <w:rPr>
          <w:spacing w:val="-15"/>
          <w:sz w:val="24"/>
        </w:rPr>
        <w:t> </w:t>
      </w:r>
      <w:r>
        <w:rPr>
          <w:sz w:val="24"/>
        </w:rPr>
        <w:t>adalah</w:t>
      </w:r>
      <w:r>
        <w:rPr>
          <w:spacing w:val="-15"/>
          <w:sz w:val="24"/>
        </w:rPr>
        <w:t> </w:t>
      </w:r>
      <w:r>
        <w:rPr>
          <w:sz w:val="24"/>
        </w:rPr>
        <w:t>kuat</w:t>
      </w:r>
      <w:r>
        <w:rPr>
          <w:spacing w:val="-15"/>
          <w:sz w:val="24"/>
        </w:rPr>
        <w:t> </w:t>
      </w:r>
      <w:r>
        <w:rPr>
          <w:sz w:val="24"/>
        </w:rPr>
        <w:t>karena</w:t>
      </w:r>
      <w:r>
        <w:rPr>
          <w:spacing w:val="-15"/>
          <w:sz w:val="24"/>
        </w:rPr>
        <w:t> </w:t>
      </w:r>
      <w:r>
        <w:rPr>
          <w:sz w:val="24"/>
        </w:rPr>
        <w:t>lebih</w:t>
      </w:r>
      <w:r>
        <w:rPr>
          <w:spacing w:val="-15"/>
          <w:sz w:val="24"/>
        </w:rPr>
        <w:t> </w:t>
      </w:r>
      <w:r>
        <w:rPr>
          <w:sz w:val="24"/>
        </w:rPr>
        <w:t>dari 0,305. Selanjutnya pada variabel </w:t>
      </w:r>
      <w:r>
        <w:rPr>
          <w:i/>
          <w:sz w:val="24"/>
        </w:rPr>
        <w:t>job stress </w:t>
      </w:r>
      <w:r>
        <w:rPr>
          <w:sz w:val="24"/>
        </w:rPr>
        <w:t>(X2) menujukkan nilai </w:t>
      </w:r>
      <w:r>
        <w:rPr>
          <w:i/>
          <w:sz w:val="24"/>
        </w:rPr>
        <w:t>F- Square</w:t>
      </w:r>
      <w:r>
        <w:rPr>
          <w:i/>
          <w:spacing w:val="40"/>
          <w:sz w:val="24"/>
        </w:rPr>
        <w:t> </w:t>
      </w:r>
      <w:r>
        <w:rPr>
          <w:sz w:val="24"/>
        </w:rPr>
        <w:t>(0,000) hal ini berarti bahwa </w:t>
      </w:r>
      <w:r>
        <w:rPr>
          <w:i/>
          <w:sz w:val="24"/>
        </w:rPr>
        <w:t>effect size </w:t>
      </w:r>
      <w:r>
        <w:rPr>
          <w:sz w:val="24"/>
        </w:rPr>
        <w:t>pada variabel tersebut adalah</w:t>
      </w:r>
      <w:r>
        <w:rPr>
          <w:spacing w:val="-6"/>
          <w:sz w:val="24"/>
        </w:rPr>
        <w:t> </w:t>
      </w:r>
      <w:r>
        <w:rPr>
          <w:sz w:val="24"/>
        </w:rPr>
        <w:t>lemah</w:t>
      </w:r>
      <w:r>
        <w:rPr>
          <w:spacing w:val="-6"/>
          <w:sz w:val="24"/>
        </w:rPr>
        <w:t> </w:t>
      </w:r>
      <w:r>
        <w:rPr>
          <w:sz w:val="24"/>
        </w:rPr>
        <w:t>karena</w:t>
      </w:r>
      <w:r>
        <w:rPr>
          <w:spacing w:val="-5"/>
          <w:sz w:val="24"/>
        </w:rPr>
        <w:t> </w:t>
      </w:r>
      <w:r>
        <w:rPr>
          <w:sz w:val="24"/>
        </w:rPr>
        <w:t>kurang</w:t>
      </w:r>
      <w:r>
        <w:rPr>
          <w:spacing w:val="-6"/>
          <w:sz w:val="24"/>
        </w:rPr>
        <w:t> </w:t>
      </w:r>
      <w:r>
        <w:rPr>
          <w:sz w:val="24"/>
        </w:rPr>
        <w:t>dari</w:t>
      </w:r>
      <w:r>
        <w:rPr>
          <w:spacing w:val="-6"/>
          <w:sz w:val="24"/>
        </w:rPr>
        <w:t> </w:t>
      </w:r>
      <w:r>
        <w:rPr>
          <w:sz w:val="24"/>
        </w:rPr>
        <w:t>0,02.</w:t>
      </w:r>
      <w:r>
        <w:rPr>
          <w:spacing w:val="-6"/>
          <w:sz w:val="24"/>
        </w:rPr>
        <w:t> </w:t>
      </w:r>
      <w:r>
        <w:rPr>
          <w:sz w:val="24"/>
        </w:rPr>
        <w:t>Pada</w:t>
      </w:r>
      <w:r>
        <w:rPr>
          <w:spacing w:val="-7"/>
          <w:sz w:val="24"/>
        </w:rPr>
        <w:t> </w:t>
      </w:r>
      <w:r>
        <w:rPr>
          <w:sz w:val="24"/>
        </w:rPr>
        <w:t>variabel</w:t>
      </w:r>
      <w:r>
        <w:rPr>
          <w:spacing w:val="-2"/>
          <w:sz w:val="24"/>
        </w:rPr>
        <w:t> </w:t>
      </w:r>
      <w:r>
        <w:rPr>
          <w:i/>
          <w:sz w:val="24"/>
        </w:rPr>
        <w:t>time</w:t>
      </w:r>
      <w:r>
        <w:rPr>
          <w:i/>
          <w:spacing w:val="-7"/>
          <w:sz w:val="24"/>
        </w:rPr>
        <w:t> </w:t>
      </w:r>
      <w:r>
        <w:rPr>
          <w:i/>
          <w:sz w:val="24"/>
        </w:rPr>
        <w:t>budget</w:t>
      </w:r>
      <w:r>
        <w:rPr>
          <w:i/>
          <w:spacing w:val="-5"/>
          <w:sz w:val="24"/>
        </w:rPr>
        <w:t> </w:t>
      </w:r>
      <w:r>
        <w:rPr>
          <w:i/>
          <w:sz w:val="24"/>
        </w:rPr>
        <w:t>pressure </w:t>
      </w:r>
      <w:r>
        <w:rPr>
          <w:sz w:val="24"/>
        </w:rPr>
        <w:t>(X3) menunjukkan nilai </w:t>
      </w:r>
      <w:r>
        <w:rPr>
          <w:i/>
          <w:sz w:val="24"/>
        </w:rPr>
        <w:t>F-Square </w:t>
      </w:r>
      <w:r>
        <w:rPr>
          <w:sz w:val="24"/>
        </w:rPr>
        <w:t>sebesar 0,003 maka dapat diartikan variabel tersebut memiliki </w:t>
      </w:r>
      <w:r>
        <w:rPr>
          <w:i/>
          <w:sz w:val="24"/>
        </w:rPr>
        <w:t>effect size </w:t>
      </w:r>
      <w:r>
        <w:rPr>
          <w:sz w:val="24"/>
        </w:rPr>
        <w:t>yang lemah karena nilainya kurang dari</w:t>
      </w:r>
      <w:r>
        <w:rPr>
          <w:spacing w:val="63"/>
          <w:sz w:val="24"/>
        </w:rPr>
        <w:t> </w:t>
      </w:r>
      <w:r>
        <w:rPr>
          <w:sz w:val="24"/>
        </w:rPr>
        <w:t>0,02.</w:t>
      </w:r>
      <w:r>
        <w:rPr>
          <w:spacing w:val="63"/>
          <w:sz w:val="24"/>
        </w:rPr>
        <w:t> </w:t>
      </w:r>
      <w:r>
        <w:rPr>
          <w:sz w:val="24"/>
        </w:rPr>
        <w:t>Variabel</w:t>
      </w:r>
      <w:r>
        <w:rPr>
          <w:spacing w:val="64"/>
          <w:sz w:val="24"/>
        </w:rPr>
        <w:t> </w:t>
      </w:r>
      <w:r>
        <w:rPr>
          <w:sz w:val="24"/>
        </w:rPr>
        <w:t>budaya</w:t>
      </w:r>
      <w:r>
        <w:rPr>
          <w:spacing w:val="63"/>
          <w:sz w:val="24"/>
        </w:rPr>
        <w:t> </w:t>
      </w:r>
      <w:r>
        <w:rPr>
          <w:sz w:val="24"/>
        </w:rPr>
        <w:t>organisasi</w:t>
      </w:r>
      <w:r>
        <w:rPr>
          <w:spacing w:val="64"/>
          <w:sz w:val="24"/>
        </w:rPr>
        <w:t> </w:t>
      </w:r>
      <w:r>
        <w:rPr>
          <w:sz w:val="24"/>
        </w:rPr>
        <w:t>memiliki</w:t>
      </w:r>
      <w:r>
        <w:rPr>
          <w:spacing w:val="64"/>
          <w:sz w:val="24"/>
        </w:rPr>
        <w:t> </w:t>
      </w:r>
      <w:r>
        <w:rPr>
          <w:sz w:val="24"/>
        </w:rPr>
        <w:t>nilai</w:t>
      </w:r>
      <w:r>
        <w:rPr>
          <w:spacing w:val="68"/>
          <w:sz w:val="24"/>
        </w:rPr>
        <w:t> </w:t>
      </w:r>
      <w:r>
        <w:rPr>
          <w:i/>
          <w:sz w:val="24"/>
        </w:rPr>
        <w:t>F-Square</w:t>
      </w:r>
      <w:r>
        <w:rPr>
          <w:i/>
          <w:spacing w:val="64"/>
          <w:sz w:val="24"/>
        </w:rPr>
        <w:t> </w:t>
      </w:r>
      <w:r>
        <w:rPr>
          <w:spacing w:val="-2"/>
          <w:sz w:val="24"/>
        </w:rPr>
        <w:t>0,035</w:t>
      </w:r>
    </w:p>
    <w:p>
      <w:pPr>
        <w:spacing w:after="0" w:line="480" w:lineRule="auto"/>
        <w:jc w:val="both"/>
        <w:rPr>
          <w:sz w:val="24"/>
        </w:rPr>
        <w:sectPr>
          <w:headerReference w:type="default" r:id="rId173"/>
          <w:footerReference w:type="default" r:id="rId174"/>
          <w:pgSz w:w="11910" w:h="16840"/>
          <w:pgMar w:header="717" w:footer="0" w:top="1620" w:bottom="280" w:left="1080" w:right="1080"/>
        </w:sectPr>
      </w:pPr>
    </w:p>
    <w:p>
      <w:pPr>
        <w:spacing w:line="480" w:lineRule="auto" w:before="80"/>
        <w:ind w:left="1471" w:right="1182" w:firstLine="0"/>
        <w:jc w:val="both"/>
        <w:rPr>
          <w:sz w:val="24"/>
        </w:rPr>
      </w:pPr>
      <w:r>
        <w:rPr>
          <w:sz w:val="24"/>
        </w:rPr>
        <w:t>berarti bahwa </w:t>
      </w:r>
      <w:r>
        <w:rPr>
          <w:i/>
          <w:sz w:val="24"/>
        </w:rPr>
        <w:t>effect size </w:t>
      </w:r>
      <w:r>
        <w:rPr>
          <w:sz w:val="24"/>
        </w:rPr>
        <w:t>pada variabel tersebut sedang/moderate karena diatas 0,02. Kemudian nilai </w:t>
      </w:r>
      <w:r>
        <w:rPr>
          <w:i/>
          <w:sz w:val="24"/>
        </w:rPr>
        <w:t>F-Square </w:t>
      </w:r>
      <w:r>
        <w:rPr>
          <w:sz w:val="24"/>
        </w:rPr>
        <w:t>untuk variabel moderasi yang pertama yaitu </w:t>
      </w:r>
      <w:r>
        <w:rPr>
          <w:i/>
          <w:sz w:val="24"/>
        </w:rPr>
        <w:t>religiosity </w:t>
      </w:r>
      <w:r>
        <w:rPr>
          <w:sz w:val="24"/>
        </w:rPr>
        <w:t>× </w:t>
      </w:r>
      <w:r>
        <w:rPr>
          <w:i/>
          <w:sz w:val="24"/>
        </w:rPr>
        <w:t>internal locus of control </w:t>
      </w:r>
      <w:r>
        <w:rPr>
          <w:sz w:val="24"/>
        </w:rPr>
        <w:t>(Z × X1) mencerminkan nilai </w:t>
      </w:r>
      <w:r>
        <w:rPr>
          <w:i/>
          <w:sz w:val="24"/>
        </w:rPr>
        <w:t>F-Square </w:t>
      </w:r>
      <w:r>
        <w:rPr>
          <w:sz w:val="24"/>
        </w:rPr>
        <w:t>(0,001) hal ini menandakan bahwa </w:t>
      </w:r>
      <w:r>
        <w:rPr>
          <w:i/>
          <w:sz w:val="24"/>
        </w:rPr>
        <w:t>effect size</w:t>
      </w:r>
      <w:r>
        <w:rPr>
          <w:i/>
          <w:spacing w:val="-4"/>
          <w:sz w:val="24"/>
        </w:rPr>
        <w:t> </w:t>
      </w:r>
      <w:r>
        <w:rPr>
          <w:sz w:val="24"/>
        </w:rPr>
        <w:t>pada</w:t>
      </w:r>
      <w:r>
        <w:rPr>
          <w:spacing w:val="-2"/>
          <w:sz w:val="24"/>
        </w:rPr>
        <w:t> </w:t>
      </w:r>
      <w:r>
        <w:rPr>
          <w:sz w:val="24"/>
        </w:rPr>
        <w:t>variabel</w:t>
      </w:r>
      <w:r>
        <w:rPr>
          <w:spacing w:val="-3"/>
          <w:sz w:val="24"/>
        </w:rPr>
        <w:t> </w:t>
      </w:r>
      <w:r>
        <w:rPr>
          <w:sz w:val="24"/>
        </w:rPr>
        <w:t>tersebut</w:t>
      </w:r>
      <w:r>
        <w:rPr>
          <w:spacing w:val="-3"/>
          <w:sz w:val="24"/>
        </w:rPr>
        <w:t> </w:t>
      </w:r>
      <w:r>
        <w:rPr>
          <w:sz w:val="24"/>
        </w:rPr>
        <w:t>lemah</w:t>
      </w:r>
      <w:r>
        <w:rPr>
          <w:spacing w:val="-3"/>
          <w:sz w:val="24"/>
        </w:rPr>
        <w:t> </w:t>
      </w:r>
      <w:r>
        <w:rPr>
          <w:sz w:val="24"/>
        </w:rPr>
        <w:t>karena</w:t>
      </w:r>
      <w:r>
        <w:rPr>
          <w:spacing w:val="-2"/>
          <w:sz w:val="24"/>
        </w:rPr>
        <w:t> </w:t>
      </w:r>
      <w:r>
        <w:rPr>
          <w:sz w:val="24"/>
        </w:rPr>
        <w:t>kurang</w:t>
      </w:r>
      <w:r>
        <w:rPr>
          <w:spacing w:val="-3"/>
          <w:sz w:val="24"/>
        </w:rPr>
        <w:t> </w:t>
      </w:r>
      <w:r>
        <w:rPr>
          <w:sz w:val="24"/>
        </w:rPr>
        <w:t>dari</w:t>
      </w:r>
      <w:r>
        <w:rPr>
          <w:spacing w:val="-3"/>
          <w:sz w:val="24"/>
        </w:rPr>
        <w:t> </w:t>
      </w:r>
      <w:r>
        <w:rPr>
          <w:sz w:val="24"/>
        </w:rPr>
        <w:t>0,02. Nilai</w:t>
      </w:r>
      <w:r>
        <w:rPr>
          <w:spacing w:val="-3"/>
          <w:sz w:val="24"/>
        </w:rPr>
        <w:t> </w:t>
      </w:r>
      <w:r>
        <w:rPr>
          <w:i/>
          <w:sz w:val="24"/>
        </w:rPr>
        <w:t>F-Square </w:t>
      </w:r>
      <w:r>
        <w:rPr>
          <w:sz w:val="24"/>
        </w:rPr>
        <w:t>pada</w:t>
      </w:r>
      <w:r>
        <w:rPr>
          <w:spacing w:val="-3"/>
          <w:sz w:val="24"/>
        </w:rPr>
        <w:t> </w:t>
      </w:r>
      <w:r>
        <w:rPr>
          <w:sz w:val="24"/>
        </w:rPr>
        <w:t>variabel</w:t>
      </w:r>
      <w:r>
        <w:rPr>
          <w:spacing w:val="-2"/>
          <w:sz w:val="24"/>
        </w:rPr>
        <w:t> </w:t>
      </w:r>
      <w:r>
        <w:rPr>
          <w:i/>
          <w:sz w:val="24"/>
        </w:rPr>
        <w:t>religiosity</w:t>
      </w:r>
      <w:r>
        <w:rPr>
          <w:i/>
          <w:spacing w:val="-2"/>
          <w:sz w:val="24"/>
        </w:rPr>
        <w:t> </w:t>
      </w:r>
      <w:r>
        <w:rPr>
          <w:sz w:val="24"/>
        </w:rPr>
        <w:t>×</w:t>
      </w:r>
      <w:r>
        <w:rPr>
          <w:spacing w:val="-3"/>
          <w:sz w:val="24"/>
        </w:rPr>
        <w:t> </w:t>
      </w:r>
      <w:r>
        <w:rPr>
          <w:i/>
          <w:sz w:val="24"/>
        </w:rPr>
        <w:t>job</w:t>
      </w:r>
      <w:r>
        <w:rPr>
          <w:i/>
          <w:spacing w:val="-2"/>
          <w:sz w:val="24"/>
        </w:rPr>
        <w:t> </w:t>
      </w:r>
      <w:r>
        <w:rPr>
          <w:i/>
          <w:sz w:val="24"/>
        </w:rPr>
        <w:t>stress</w:t>
      </w:r>
      <w:r>
        <w:rPr>
          <w:i/>
          <w:spacing w:val="-2"/>
          <w:sz w:val="24"/>
        </w:rPr>
        <w:t> </w:t>
      </w:r>
      <w:r>
        <w:rPr>
          <w:sz w:val="24"/>
        </w:rPr>
        <w:t>(Z</w:t>
      </w:r>
      <w:r>
        <w:rPr>
          <w:spacing w:val="-3"/>
          <w:sz w:val="24"/>
        </w:rPr>
        <w:t> </w:t>
      </w:r>
      <w:r>
        <w:rPr>
          <w:sz w:val="24"/>
        </w:rPr>
        <w:t>×</w:t>
      </w:r>
      <w:r>
        <w:rPr>
          <w:spacing w:val="-3"/>
          <w:sz w:val="24"/>
        </w:rPr>
        <w:t> </w:t>
      </w:r>
      <w:r>
        <w:rPr>
          <w:sz w:val="24"/>
        </w:rPr>
        <w:t>X2)</w:t>
      </w:r>
      <w:r>
        <w:rPr>
          <w:spacing w:val="-4"/>
          <w:sz w:val="24"/>
        </w:rPr>
        <w:t> </w:t>
      </w:r>
      <w:r>
        <w:rPr>
          <w:sz w:val="24"/>
        </w:rPr>
        <w:t>sebesar</w:t>
      </w:r>
      <w:r>
        <w:rPr>
          <w:spacing w:val="-3"/>
          <w:sz w:val="24"/>
        </w:rPr>
        <w:t> </w:t>
      </w:r>
      <w:r>
        <w:rPr>
          <w:sz w:val="24"/>
        </w:rPr>
        <w:t>(0.039)</w:t>
      </w:r>
      <w:r>
        <w:rPr>
          <w:spacing w:val="-3"/>
          <w:sz w:val="24"/>
        </w:rPr>
        <w:t> </w:t>
      </w:r>
      <w:r>
        <w:rPr>
          <w:sz w:val="24"/>
        </w:rPr>
        <w:t>maka</w:t>
      </w:r>
      <w:r>
        <w:rPr>
          <w:spacing w:val="-3"/>
          <w:sz w:val="24"/>
        </w:rPr>
        <w:t> </w:t>
      </w:r>
      <w:r>
        <w:rPr>
          <w:i/>
          <w:sz w:val="24"/>
        </w:rPr>
        <w:t>effect size </w:t>
      </w:r>
      <w:r>
        <w:rPr>
          <w:sz w:val="24"/>
        </w:rPr>
        <w:t>pada variabel tersebut sedang/</w:t>
      </w:r>
      <w:r>
        <w:rPr>
          <w:i/>
          <w:sz w:val="24"/>
        </w:rPr>
        <w:t>moderate </w:t>
      </w:r>
      <w:r>
        <w:rPr>
          <w:sz w:val="24"/>
        </w:rPr>
        <w:t>karena lebih dari 0,02. Pada variabel </w:t>
      </w:r>
      <w:r>
        <w:rPr>
          <w:i/>
          <w:sz w:val="24"/>
        </w:rPr>
        <w:t>religiosity </w:t>
      </w:r>
      <w:r>
        <w:rPr>
          <w:sz w:val="24"/>
        </w:rPr>
        <w:t>× </w:t>
      </w:r>
      <w:r>
        <w:rPr>
          <w:i/>
          <w:sz w:val="24"/>
        </w:rPr>
        <w:t>time budget Pressure </w:t>
      </w:r>
      <w:r>
        <w:rPr>
          <w:sz w:val="24"/>
        </w:rPr>
        <w:t>(Z × X3) memiliki nilai </w:t>
      </w:r>
      <w:r>
        <w:rPr>
          <w:i/>
          <w:sz w:val="24"/>
        </w:rPr>
        <w:t>F- Square</w:t>
      </w:r>
      <w:r>
        <w:rPr>
          <w:i/>
          <w:spacing w:val="-1"/>
          <w:sz w:val="24"/>
        </w:rPr>
        <w:t> </w:t>
      </w:r>
      <w:r>
        <w:rPr>
          <w:sz w:val="24"/>
        </w:rPr>
        <w:t>sebesar</w:t>
      </w:r>
      <w:r>
        <w:rPr>
          <w:spacing w:val="-1"/>
          <w:sz w:val="24"/>
        </w:rPr>
        <w:t> </w:t>
      </w:r>
      <w:r>
        <w:rPr>
          <w:sz w:val="24"/>
        </w:rPr>
        <w:t>0,178</w:t>
      </w:r>
      <w:r>
        <w:rPr>
          <w:spacing w:val="-1"/>
          <w:sz w:val="24"/>
        </w:rPr>
        <w:t> </w:t>
      </w:r>
      <w:r>
        <w:rPr>
          <w:sz w:val="24"/>
        </w:rPr>
        <w:t>hal ini menandakan</w:t>
      </w:r>
      <w:r>
        <w:rPr>
          <w:spacing w:val="-1"/>
          <w:sz w:val="24"/>
        </w:rPr>
        <w:t> </w:t>
      </w:r>
      <w:r>
        <w:rPr>
          <w:sz w:val="24"/>
        </w:rPr>
        <w:t>variabel terebut memiliki </w:t>
      </w:r>
      <w:r>
        <w:rPr>
          <w:i/>
          <w:sz w:val="24"/>
        </w:rPr>
        <w:t>effect size</w:t>
      </w:r>
      <w:r>
        <w:rPr>
          <w:i/>
          <w:spacing w:val="-7"/>
          <w:sz w:val="24"/>
        </w:rPr>
        <w:t> </w:t>
      </w:r>
      <w:r>
        <w:rPr>
          <w:sz w:val="24"/>
        </w:rPr>
        <w:t>kuat</w:t>
      </w:r>
      <w:r>
        <w:rPr>
          <w:spacing w:val="-5"/>
          <w:sz w:val="24"/>
        </w:rPr>
        <w:t> </w:t>
      </w:r>
      <w:r>
        <w:rPr>
          <w:sz w:val="24"/>
        </w:rPr>
        <w:t>karena</w:t>
      </w:r>
      <w:r>
        <w:rPr>
          <w:spacing w:val="-7"/>
          <w:sz w:val="24"/>
        </w:rPr>
        <w:t> </w:t>
      </w:r>
      <w:r>
        <w:rPr>
          <w:sz w:val="24"/>
        </w:rPr>
        <w:t>lebih</w:t>
      </w:r>
      <w:r>
        <w:rPr>
          <w:spacing w:val="-6"/>
          <w:sz w:val="24"/>
        </w:rPr>
        <w:t> </w:t>
      </w:r>
      <w:r>
        <w:rPr>
          <w:sz w:val="24"/>
        </w:rPr>
        <w:t>dari</w:t>
      </w:r>
      <w:r>
        <w:rPr>
          <w:spacing w:val="-4"/>
          <w:sz w:val="24"/>
        </w:rPr>
        <w:t> </w:t>
      </w:r>
      <w:r>
        <w:rPr>
          <w:sz w:val="24"/>
        </w:rPr>
        <w:t>(0,15).</w:t>
      </w:r>
      <w:r>
        <w:rPr>
          <w:spacing w:val="-6"/>
          <w:sz w:val="24"/>
        </w:rPr>
        <w:t> </w:t>
      </w:r>
      <w:r>
        <w:rPr>
          <w:sz w:val="24"/>
        </w:rPr>
        <w:t>Variabel</w:t>
      </w:r>
      <w:r>
        <w:rPr>
          <w:spacing w:val="-5"/>
          <w:sz w:val="24"/>
        </w:rPr>
        <w:t> </w:t>
      </w:r>
      <w:r>
        <w:rPr>
          <w:i/>
          <w:sz w:val="24"/>
        </w:rPr>
        <w:t>religiosity</w:t>
      </w:r>
      <w:r>
        <w:rPr>
          <w:i/>
          <w:spacing w:val="-5"/>
          <w:sz w:val="24"/>
        </w:rPr>
        <w:t> </w:t>
      </w:r>
      <w:r>
        <w:rPr>
          <w:sz w:val="24"/>
        </w:rPr>
        <w:t>×</w:t>
      </w:r>
      <w:r>
        <w:rPr>
          <w:spacing w:val="-7"/>
          <w:sz w:val="24"/>
        </w:rPr>
        <w:t> </w:t>
      </w:r>
      <w:r>
        <w:rPr>
          <w:sz w:val="24"/>
        </w:rPr>
        <w:t>budaya</w:t>
      </w:r>
      <w:r>
        <w:rPr>
          <w:spacing w:val="-7"/>
          <w:sz w:val="24"/>
        </w:rPr>
        <w:t> </w:t>
      </w:r>
      <w:r>
        <w:rPr>
          <w:sz w:val="24"/>
        </w:rPr>
        <w:t>organisasi (Z × X4) memiliki nilai </w:t>
      </w:r>
      <w:r>
        <w:rPr>
          <w:i/>
          <w:sz w:val="24"/>
        </w:rPr>
        <w:t>F-Square </w:t>
      </w:r>
      <w:r>
        <w:rPr>
          <w:sz w:val="24"/>
        </w:rPr>
        <w:t>(0,151) yang berarti bahwa variabel tersebut memiliki </w:t>
      </w:r>
      <w:r>
        <w:rPr>
          <w:i/>
          <w:sz w:val="24"/>
        </w:rPr>
        <w:t>effect size </w:t>
      </w:r>
      <w:r>
        <w:rPr>
          <w:sz w:val="24"/>
        </w:rPr>
        <w:t>kuat karena nilainya lebih dari 0,15</w:t>
      </w:r>
    </w:p>
    <w:p>
      <w:pPr>
        <w:pStyle w:val="Heading2"/>
        <w:numPr>
          <w:ilvl w:val="2"/>
          <w:numId w:val="38"/>
        </w:numPr>
        <w:tabs>
          <w:tab w:pos="2049" w:val="left" w:leader="none"/>
        </w:tabs>
        <w:spacing w:line="240" w:lineRule="auto" w:before="159" w:after="0"/>
        <w:ind w:left="2049" w:right="0" w:hanging="578"/>
        <w:jc w:val="both"/>
      </w:pPr>
      <w:bookmarkStart w:name="_bookmark72" w:id="73"/>
      <w:bookmarkEnd w:id="73"/>
      <w:r>
        <w:rPr>
          <w:b w:val="0"/>
        </w:rPr>
      </w:r>
      <w:r>
        <w:rPr/>
        <w:t>Uji</w:t>
      </w:r>
      <w:r>
        <w:rPr>
          <w:spacing w:val="-2"/>
        </w:rPr>
        <w:t> Hipotesis</w:t>
      </w:r>
    </w:p>
    <w:p>
      <w:pPr>
        <w:pStyle w:val="BodyText"/>
        <w:rPr>
          <w:b/>
        </w:rPr>
      </w:pPr>
    </w:p>
    <w:p>
      <w:pPr>
        <w:pStyle w:val="BodyText"/>
        <w:spacing w:line="480" w:lineRule="auto" w:before="1"/>
        <w:ind w:left="1471" w:right="1184" w:firstLine="568"/>
        <w:jc w:val="both"/>
      </w:pPr>
      <w:r>
        <w:rPr/>
        <w:t>Hipotesis diuji dengan alat bantu Smart-PLS pada menu </w:t>
      </w:r>
      <w:r>
        <w:rPr>
          <w:i/>
        </w:rPr>
        <w:t>path coefficient </w:t>
      </w:r>
      <w:r>
        <w:rPr/>
        <w:t>dengan prosedur </w:t>
      </w:r>
      <w:r>
        <w:rPr>
          <w:i/>
        </w:rPr>
        <w:t>bootstrapping</w:t>
      </w:r>
      <w:r>
        <w:rPr/>
        <w:t>. Dalam menilai signifikansi hipotesis</w:t>
      </w:r>
      <w:r>
        <w:rPr>
          <w:spacing w:val="-1"/>
        </w:rPr>
        <w:t> </w:t>
      </w:r>
      <w:r>
        <w:rPr/>
        <w:t>dilihat</w:t>
      </w:r>
      <w:r>
        <w:rPr>
          <w:spacing w:val="-1"/>
        </w:rPr>
        <w:t> </w:t>
      </w:r>
      <w:r>
        <w:rPr/>
        <w:t>dari</w:t>
      </w:r>
      <w:r>
        <w:rPr>
          <w:spacing w:val="-2"/>
        </w:rPr>
        <w:t> </w:t>
      </w:r>
      <w:r>
        <w:rPr/>
        <w:t>nilai</w:t>
      </w:r>
      <w:r>
        <w:rPr>
          <w:spacing w:val="-3"/>
        </w:rPr>
        <w:t> </w:t>
      </w:r>
      <w:r>
        <w:rPr/>
        <w:t>p</w:t>
      </w:r>
      <w:r>
        <w:rPr>
          <w:spacing w:val="-1"/>
        </w:rPr>
        <w:t> </w:t>
      </w:r>
      <w:r>
        <w:rPr/>
        <w:t>value,</w:t>
      </w:r>
      <w:r>
        <w:rPr>
          <w:spacing w:val="-2"/>
        </w:rPr>
        <w:t> </w:t>
      </w:r>
      <w:r>
        <w:rPr/>
        <w:t>jika</w:t>
      </w:r>
      <w:r>
        <w:rPr>
          <w:spacing w:val="-2"/>
        </w:rPr>
        <w:t> </w:t>
      </w:r>
      <w:r>
        <w:rPr/>
        <w:t>hasil pengujian</w:t>
      </w:r>
      <w:r>
        <w:rPr>
          <w:spacing w:val="-1"/>
        </w:rPr>
        <w:t> </w:t>
      </w:r>
      <w:r>
        <w:rPr/>
        <w:t>nilai</w:t>
      </w:r>
      <w:r>
        <w:rPr>
          <w:spacing w:val="-1"/>
        </w:rPr>
        <w:t> </w:t>
      </w:r>
      <w:r>
        <w:rPr/>
        <w:t>p</w:t>
      </w:r>
      <w:r>
        <w:rPr>
          <w:spacing w:val="-1"/>
        </w:rPr>
        <w:t> </w:t>
      </w:r>
      <w:r>
        <w:rPr/>
        <w:t>value</w:t>
      </w:r>
      <w:r>
        <w:rPr>
          <w:spacing w:val="-2"/>
        </w:rPr>
        <w:t> </w:t>
      </w:r>
      <w:r>
        <w:rPr/>
        <w:t>&lt;0,05 maka terdapat pengaruh signifikan antara variabel yang dihipotesiskan. Sebaliknya, jika nilai p value &gt;0,05 maka tidak terdapat pengaruh signifikan antara variabel yang dihipotesiskan. Kemudian nilai koefisien jalur </w:t>
      </w:r>
      <w:r>
        <w:rPr>
          <w:i/>
        </w:rPr>
        <w:t>(original sample) </w:t>
      </w:r>
      <w:r>
        <w:rPr/>
        <w:t>digunakan untuk melihat arah dari hipotesis. Selanjutnya di ikuti dengan uji MRA dengan tujuan untuk melihat persamaan yang memuat komponen interaksi (perkalian dua atau lebih variabel</w:t>
      </w:r>
      <w:r>
        <w:rPr>
          <w:spacing w:val="9"/>
        </w:rPr>
        <w:t> </w:t>
      </w:r>
      <w:r>
        <w:rPr/>
        <w:t>bebas)</w:t>
      </w:r>
      <w:r>
        <w:rPr>
          <w:spacing w:val="13"/>
        </w:rPr>
        <w:t> </w:t>
      </w:r>
      <w:r>
        <w:rPr/>
        <w:t>dengan</w:t>
      </w:r>
      <w:r>
        <w:rPr>
          <w:spacing w:val="12"/>
        </w:rPr>
        <w:t> </w:t>
      </w:r>
      <w:r>
        <w:rPr/>
        <w:t>tujuan</w:t>
      </w:r>
      <w:r>
        <w:rPr>
          <w:spacing w:val="11"/>
        </w:rPr>
        <w:t> </w:t>
      </w:r>
      <w:r>
        <w:rPr/>
        <w:t>untuk</w:t>
      </w:r>
      <w:r>
        <w:rPr>
          <w:spacing w:val="12"/>
        </w:rPr>
        <w:t> </w:t>
      </w:r>
      <w:r>
        <w:rPr/>
        <w:t>menilai</w:t>
      </w:r>
      <w:r>
        <w:rPr>
          <w:spacing w:val="10"/>
        </w:rPr>
        <w:t> </w:t>
      </w:r>
      <w:r>
        <w:rPr/>
        <w:t>apakah</w:t>
      </w:r>
      <w:r>
        <w:rPr>
          <w:spacing w:val="11"/>
        </w:rPr>
        <w:t> </w:t>
      </w:r>
      <w:r>
        <w:rPr/>
        <w:t>variabel</w:t>
      </w:r>
      <w:r>
        <w:rPr>
          <w:spacing w:val="12"/>
        </w:rPr>
        <w:t> </w:t>
      </w:r>
      <w:r>
        <w:rPr>
          <w:spacing w:val="-2"/>
        </w:rPr>
        <w:t>moderating</w:t>
      </w:r>
    </w:p>
    <w:p>
      <w:pPr>
        <w:pStyle w:val="BodyText"/>
        <w:spacing w:after="0" w:line="480" w:lineRule="auto"/>
        <w:jc w:val="both"/>
        <w:sectPr>
          <w:headerReference w:type="default" r:id="rId175"/>
          <w:footerReference w:type="default" r:id="rId176"/>
          <w:pgSz w:w="11910" w:h="16840"/>
          <w:pgMar w:header="717" w:footer="0" w:top="1620" w:bottom="280" w:left="1080" w:right="1080"/>
        </w:sectPr>
      </w:pPr>
    </w:p>
    <w:p>
      <w:pPr>
        <w:pStyle w:val="BodyText"/>
        <w:spacing w:line="480" w:lineRule="auto" w:before="80"/>
        <w:ind w:left="1471" w:right="1155"/>
      </w:pPr>
      <w:r>
        <w:rPr>
          <w:spacing w:val="-2"/>
        </w:rPr>
        <w:t>mampu</w:t>
      </w:r>
      <w:r>
        <w:rPr>
          <w:spacing w:val="-3"/>
        </w:rPr>
        <w:t> </w:t>
      </w:r>
      <w:r>
        <w:rPr>
          <w:spacing w:val="-2"/>
        </w:rPr>
        <w:t>memoderasi hubungan</w:t>
      </w:r>
      <w:r>
        <w:rPr>
          <w:spacing w:val="-3"/>
        </w:rPr>
        <w:t> </w:t>
      </w:r>
      <w:r>
        <w:rPr>
          <w:spacing w:val="-2"/>
        </w:rPr>
        <w:t>antara</w:t>
      </w:r>
      <w:r>
        <w:rPr>
          <w:spacing w:val="-5"/>
        </w:rPr>
        <w:t> </w:t>
      </w:r>
      <w:r>
        <w:rPr>
          <w:spacing w:val="-2"/>
        </w:rPr>
        <w:t>variabel independen</w:t>
      </w:r>
      <w:r>
        <w:rPr>
          <w:spacing w:val="-3"/>
        </w:rPr>
        <w:t> </w:t>
      </w:r>
      <w:r>
        <w:rPr>
          <w:spacing w:val="-2"/>
        </w:rPr>
        <w:t>dengan</w:t>
      </w:r>
      <w:r>
        <w:rPr>
          <w:spacing w:val="-3"/>
        </w:rPr>
        <w:t> </w:t>
      </w:r>
      <w:r>
        <w:rPr>
          <w:spacing w:val="-2"/>
        </w:rPr>
        <w:t>variabel dependen.</w:t>
      </w:r>
    </w:p>
    <w:p>
      <w:pPr>
        <w:spacing w:line="253" w:lineRule="exact" w:before="0"/>
        <w:ind w:left="1896" w:right="0" w:firstLine="0"/>
        <w:jc w:val="left"/>
        <w:rPr>
          <w:b/>
          <w:i/>
          <w:sz w:val="22"/>
        </w:rPr>
      </w:pPr>
      <w:r>
        <w:rPr>
          <w:b/>
          <w:sz w:val="22"/>
        </w:rPr>
        <w:t>Tabel</w:t>
      </w:r>
      <w:r>
        <w:rPr>
          <w:b/>
          <w:spacing w:val="-2"/>
          <w:sz w:val="22"/>
        </w:rPr>
        <w:t> </w:t>
      </w:r>
      <w:r>
        <w:rPr>
          <w:b/>
          <w:sz w:val="22"/>
        </w:rPr>
        <w:t>4.19</w:t>
      </w:r>
      <w:r>
        <w:rPr>
          <w:b/>
          <w:spacing w:val="-2"/>
          <w:sz w:val="22"/>
        </w:rPr>
        <w:t> </w:t>
      </w:r>
      <w:r>
        <w:rPr>
          <w:b/>
          <w:sz w:val="22"/>
        </w:rPr>
        <w:t>Hasil</w:t>
      </w:r>
      <w:r>
        <w:rPr>
          <w:b/>
          <w:spacing w:val="-2"/>
          <w:sz w:val="22"/>
        </w:rPr>
        <w:t> </w:t>
      </w:r>
      <w:r>
        <w:rPr>
          <w:b/>
          <w:i/>
          <w:sz w:val="22"/>
        </w:rPr>
        <w:t>Path</w:t>
      </w:r>
      <w:r>
        <w:rPr>
          <w:b/>
          <w:i/>
          <w:spacing w:val="-2"/>
          <w:sz w:val="22"/>
        </w:rPr>
        <w:t> Coefficient</w:t>
      </w:r>
    </w:p>
    <w:tbl>
      <w:tblPr>
        <w:tblW w:w="0" w:type="auto"/>
        <w:jc w:val="left"/>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5"/>
        <w:gridCol w:w="1970"/>
        <w:gridCol w:w="1723"/>
      </w:tblGrid>
      <w:tr>
        <w:trPr>
          <w:trHeight w:val="551" w:hRule="atLeast"/>
        </w:trPr>
        <w:tc>
          <w:tcPr>
            <w:tcW w:w="2105" w:type="dxa"/>
          </w:tcPr>
          <w:p>
            <w:pPr>
              <w:pStyle w:val="TableParagraph"/>
              <w:spacing w:line="275" w:lineRule="exact"/>
              <w:ind w:left="443"/>
              <w:jc w:val="left"/>
              <w:rPr>
                <w:b/>
                <w:sz w:val="24"/>
              </w:rPr>
            </w:pPr>
            <w:r>
              <w:rPr>
                <w:b/>
                <w:spacing w:val="-2"/>
                <w:sz w:val="24"/>
              </w:rPr>
              <w:t>Keterangan</w:t>
            </w:r>
          </w:p>
        </w:tc>
        <w:tc>
          <w:tcPr>
            <w:tcW w:w="1970" w:type="dxa"/>
          </w:tcPr>
          <w:p>
            <w:pPr>
              <w:pStyle w:val="TableParagraph"/>
              <w:spacing w:line="275" w:lineRule="exact"/>
              <w:ind w:left="105"/>
              <w:jc w:val="left"/>
              <w:rPr>
                <w:b/>
                <w:i/>
                <w:sz w:val="24"/>
              </w:rPr>
            </w:pPr>
            <w:r>
              <w:rPr>
                <w:b/>
                <w:i/>
                <w:sz w:val="24"/>
              </w:rPr>
              <w:t>Original</w:t>
            </w:r>
            <w:r>
              <w:rPr>
                <w:b/>
                <w:i/>
                <w:spacing w:val="1"/>
                <w:sz w:val="24"/>
              </w:rPr>
              <w:t> </w:t>
            </w:r>
            <w:r>
              <w:rPr>
                <w:b/>
                <w:i/>
                <w:spacing w:val="-2"/>
                <w:sz w:val="24"/>
              </w:rPr>
              <w:t>Sample</w:t>
            </w:r>
          </w:p>
          <w:p>
            <w:pPr>
              <w:pStyle w:val="TableParagraph"/>
              <w:spacing w:line="257" w:lineRule="exact"/>
              <w:ind w:left="105"/>
              <w:jc w:val="left"/>
              <w:rPr>
                <w:b/>
                <w:sz w:val="24"/>
              </w:rPr>
            </w:pPr>
            <w:r>
              <w:rPr>
                <w:b/>
                <w:spacing w:val="-5"/>
                <w:sz w:val="24"/>
              </w:rPr>
              <w:t>(O)</w:t>
            </w:r>
          </w:p>
        </w:tc>
        <w:tc>
          <w:tcPr>
            <w:tcW w:w="1723" w:type="dxa"/>
          </w:tcPr>
          <w:p>
            <w:pPr>
              <w:pStyle w:val="TableParagraph"/>
              <w:spacing w:line="275" w:lineRule="exact"/>
              <w:ind w:left="109"/>
              <w:jc w:val="left"/>
              <w:rPr>
                <w:b/>
                <w:i/>
                <w:sz w:val="24"/>
              </w:rPr>
            </w:pPr>
            <w:r>
              <w:rPr>
                <w:b/>
                <w:i/>
                <w:spacing w:val="-2"/>
                <w:sz w:val="24"/>
              </w:rPr>
              <w:t>P-Value</w:t>
            </w:r>
          </w:p>
        </w:tc>
      </w:tr>
      <w:tr>
        <w:trPr>
          <w:trHeight w:val="275" w:hRule="atLeast"/>
        </w:trPr>
        <w:tc>
          <w:tcPr>
            <w:tcW w:w="2105" w:type="dxa"/>
          </w:tcPr>
          <w:p>
            <w:pPr>
              <w:pStyle w:val="TableParagraph"/>
              <w:spacing w:line="256" w:lineRule="exact"/>
              <w:ind w:left="107"/>
              <w:jc w:val="left"/>
              <w:rPr>
                <w:sz w:val="24"/>
              </w:rPr>
            </w:pPr>
            <w:r>
              <w:rPr>
                <w:sz w:val="24"/>
              </w:rPr>
              <w:t>X1</w:t>
            </w:r>
            <w:r>
              <w:rPr>
                <w:spacing w:val="-2"/>
                <w:sz w:val="24"/>
              </w:rPr>
              <w:t> </w:t>
            </w:r>
            <w:r>
              <w:rPr>
                <w:sz w:val="24"/>
              </w:rPr>
              <w:t>-&gt;</w:t>
            </w:r>
            <w:r>
              <w:rPr>
                <w:spacing w:val="-1"/>
                <w:sz w:val="24"/>
              </w:rPr>
              <w:t> </w:t>
            </w:r>
            <w:r>
              <w:rPr>
                <w:spacing w:val="-10"/>
                <w:sz w:val="24"/>
              </w:rPr>
              <w:t>Y</w:t>
            </w:r>
          </w:p>
        </w:tc>
        <w:tc>
          <w:tcPr>
            <w:tcW w:w="1970" w:type="dxa"/>
          </w:tcPr>
          <w:p>
            <w:pPr>
              <w:pStyle w:val="TableParagraph"/>
              <w:spacing w:line="256" w:lineRule="exact"/>
              <w:ind w:left="105"/>
              <w:jc w:val="left"/>
              <w:rPr>
                <w:sz w:val="24"/>
              </w:rPr>
            </w:pPr>
            <w:r>
              <w:rPr>
                <w:spacing w:val="-2"/>
                <w:sz w:val="24"/>
              </w:rPr>
              <w:t>0.667</w:t>
            </w:r>
          </w:p>
        </w:tc>
        <w:tc>
          <w:tcPr>
            <w:tcW w:w="1723" w:type="dxa"/>
          </w:tcPr>
          <w:p>
            <w:pPr>
              <w:pStyle w:val="TableParagraph"/>
              <w:spacing w:line="256" w:lineRule="exact"/>
              <w:ind w:left="109"/>
              <w:jc w:val="left"/>
              <w:rPr>
                <w:sz w:val="24"/>
              </w:rPr>
            </w:pPr>
            <w:r>
              <w:rPr>
                <w:spacing w:val="-2"/>
                <w:sz w:val="24"/>
              </w:rPr>
              <w:t>0.000</w:t>
            </w:r>
          </w:p>
        </w:tc>
      </w:tr>
      <w:tr>
        <w:trPr>
          <w:trHeight w:val="277" w:hRule="atLeast"/>
        </w:trPr>
        <w:tc>
          <w:tcPr>
            <w:tcW w:w="2105" w:type="dxa"/>
          </w:tcPr>
          <w:p>
            <w:pPr>
              <w:pStyle w:val="TableParagraph"/>
              <w:spacing w:line="257" w:lineRule="exact" w:before="1"/>
              <w:ind w:left="107"/>
              <w:jc w:val="left"/>
              <w:rPr>
                <w:sz w:val="24"/>
              </w:rPr>
            </w:pPr>
            <w:r>
              <w:rPr>
                <w:sz w:val="24"/>
              </w:rPr>
              <w:t>X2</w:t>
            </w:r>
            <w:r>
              <w:rPr>
                <w:spacing w:val="-2"/>
                <w:sz w:val="24"/>
              </w:rPr>
              <w:t> </w:t>
            </w:r>
            <w:r>
              <w:rPr>
                <w:sz w:val="24"/>
              </w:rPr>
              <w:t>-&gt;</w:t>
            </w:r>
            <w:r>
              <w:rPr>
                <w:spacing w:val="-1"/>
                <w:sz w:val="24"/>
              </w:rPr>
              <w:t> </w:t>
            </w:r>
            <w:r>
              <w:rPr>
                <w:spacing w:val="-10"/>
                <w:sz w:val="24"/>
              </w:rPr>
              <w:t>Y</w:t>
            </w:r>
          </w:p>
        </w:tc>
        <w:tc>
          <w:tcPr>
            <w:tcW w:w="1970" w:type="dxa"/>
          </w:tcPr>
          <w:p>
            <w:pPr>
              <w:pStyle w:val="TableParagraph"/>
              <w:spacing w:line="257" w:lineRule="exact" w:before="1"/>
              <w:ind w:left="105"/>
              <w:jc w:val="left"/>
              <w:rPr>
                <w:sz w:val="24"/>
              </w:rPr>
            </w:pPr>
            <w:r>
              <w:rPr>
                <w:spacing w:val="-2"/>
                <w:sz w:val="24"/>
              </w:rPr>
              <w:t>-0.013</w:t>
            </w:r>
          </w:p>
        </w:tc>
        <w:tc>
          <w:tcPr>
            <w:tcW w:w="1723" w:type="dxa"/>
          </w:tcPr>
          <w:p>
            <w:pPr>
              <w:pStyle w:val="TableParagraph"/>
              <w:spacing w:line="257" w:lineRule="exact" w:before="1"/>
              <w:ind w:left="109"/>
              <w:jc w:val="left"/>
              <w:rPr>
                <w:sz w:val="24"/>
              </w:rPr>
            </w:pPr>
            <w:r>
              <w:rPr>
                <w:spacing w:val="-2"/>
                <w:sz w:val="24"/>
              </w:rPr>
              <w:t>0.458</w:t>
            </w:r>
          </w:p>
        </w:tc>
      </w:tr>
      <w:tr>
        <w:trPr>
          <w:trHeight w:val="275" w:hRule="atLeast"/>
        </w:trPr>
        <w:tc>
          <w:tcPr>
            <w:tcW w:w="2105" w:type="dxa"/>
          </w:tcPr>
          <w:p>
            <w:pPr>
              <w:pStyle w:val="TableParagraph"/>
              <w:spacing w:line="256" w:lineRule="exact"/>
              <w:ind w:left="107"/>
              <w:jc w:val="left"/>
              <w:rPr>
                <w:sz w:val="24"/>
              </w:rPr>
            </w:pPr>
            <w:r>
              <w:rPr>
                <w:sz w:val="24"/>
              </w:rPr>
              <w:t>X3</w:t>
            </w:r>
            <w:r>
              <w:rPr>
                <w:spacing w:val="-2"/>
                <w:sz w:val="24"/>
              </w:rPr>
              <w:t> </w:t>
            </w:r>
            <w:r>
              <w:rPr>
                <w:sz w:val="24"/>
              </w:rPr>
              <w:t>-&gt;</w:t>
            </w:r>
            <w:r>
              <w:rPr>
                <w:spacing w:val="-1"/>
                <w:sz w:val="24"/>
              </w:rPr>
              <w:t> </w:t>
            </w:r>
            <w:r>
              <w:rPr>
                <w:spacing w:val="-10"/>
                <w:sz w:val="24"/>
              </w:rPr>
              <w:t>Y</w:t>
            </w:r>
          </w:p>
        </w:tc>
        <w:tc>
          <w:tcPr>
            <w:tcW w:w="1970" w:type="dxa"/>
          </w:tcPr>
          <w:p>
            <w:pPr>
              <w:pStyle w:val="TableParagraph"/>
              <w:spacing w:line="256" w:lineRule="exact"/>
              <w:ind w:left="105"/>
              <w:jc w:val="left"/>
              <w:rPr>
                <w:sz w:val="24"/>
              </w:rPr>
            </w:pPr>
            <w:r>
              <w:rPr>
                <w:spacing w:val="-2"/>
                <w:sz w:val="24"/>
              </w:rPr>
              <w:t>0.062</w:t>
            </w:r>
          </w:p>
        </w:tc>
        <w:tc>
          <w:tcPr>
            <w:tcW w:w="1723" w:type="dxa"/>
          </w:tcPr>
          <w:p>
            <w:pPr>
              <w:pStyle w:val="TableParagraph"/>
              <w:spacing w:line="256" w:lineRule="exact"/>
              <w:ind w:left="109"/>
              <w:jc w:val="left"/>
              <w:rPr>
                <w:sz w:val="24"/>
              </w:rPr>
            </w:pPr>
            <w:r>
              <w:rPr>
                <w:spacing w:val="-2"/>
                <w:sz w:val="24"/>
              </w:rPr>
              <w:t>0.413</w:t>
            </w:r>
          </w:p>
        </w:tc>
      </w:tr>
      <w:tr>
        <w:trPr>
          <w:trHeight w:val="275" w:hRule="atLeast"/>
        </w:trPr>
        <w:tc>
          <w:tcPr>
            <w:tcW w:w="2105" w:type="dxa"/>
          </w:tcPr>
          <w:p>
            <w:pPr>
              <w:pStyle w:val="TableParagraph"/>
              <w:spacing w:line="256" w:lineRule="exact"/>
              <w:ind w:left="107"/>
              <w:jc w:val="left"/>
              <w:rPr>
                <w:sz w:val="24"/>
              </w:rPr>
            </w:pPr>
            <w:r>
              <w:rPr>
                <w:sz w:val="24"/>
              </w:rPr>
              <w:t>X4</w:t>
            </w:r>
            <w:r>
              <w:rPr>
                <w:spacing w:val="-2"/>
                <w:sz w:val="24"/>
              </w:rPr>
              <w:t> </w:t>
            </w:r>
            <w:r>
              <w:rPr>
                <w:sz w:val="24"/>
              </w:rPr>
              <w:t>-&gt;</w:t>
            </w:r>
            <w:r>
              <w:rPr>
                <w:spacing w:val="-1"/>
                <w:sz w:val="24"/>
              </w:rPr>
              <w:t> </w:t>
            </w:r>
            <w:r>
              <w:rPr>
                <w:spacing w:val="-10"/>
                <w:sz w:val="24"/>
              </w:rPr>
              <w:t>Y</w:t>
            </w:r>
          </w:p>
        </w:tc>
        <w:tc>
          <w:tcPr>
            <w:tcW w:w="1970" w:type="dxa"/>
          </w:tcPr>
          <w:p>
            <w:pPr>
              <w:pStyle w:val="TableParagraph"/>
              <w:spacing w:line="256" w:lineRule="exact"/>
              <w:ind w:left="105"/>
              <w:jc w:val="left"/>
              <w:rPr>
                <w:sz w:val="24"/>
              </w:rPr>
            </w:pPr>
            <w:r>
              <w:rPr>
                <w:spacing w:val="-2"/>
                <w:sz w:val="24"/>
              </w:rPr>
              <w:t>0.199</w:t>
            </w:r>
          </w:p>
        </w:tc>
        <w:tc>
          <w:tcPr>
            <w:tcW w:w="1723" w:type="dxa"/>
          </w:tcPr>
          <w:p>
            <w:pPr>
              <w:pStyle w:val="TableParagraph"/>
              <w:spacing w:line="256" w:lineRule="exact"/>
              <w:ind w:left="109"/>
              <w:jc w:val="left"/>
              <w:rPr>
                <w:sz w:val="24"/>
              </w:rPr>
            </w:pPr>
            <w:r>
              <w:rPr>
                <w:spacing w:val="-2"/>
                <w:sz w:val="24"/>
              </w:rPr>
              <w:t>0.185</w:t>
            </w:r>
          </w:p>
        </w:tc>
      </w:tr>
      <w:tr>
        <w:trPr>
          <w:trHeight w:val="275" w:hRule="atLeast"/>
        </w:trPr>
        <w:tc>
          <w:tcPr>
            <w:tcW w:w="2105" w:type="dxa"/>
          </w:tcPr>
          <w:p>
            <w:pPr>
              <w:pStyle w:val="TableParagraph"/>
              <w:spacing w:line="256" w:lineRule="exact"/>
              <w:ind w:left="107"/>
              <w:jc w:val="left"/>
              <w:rPr>
                <w:sz w:val="24"/>
              </w:rPr>
            </w:pPr>
            <w:r>
              <w:rPr>
                <w:sz w:val="24"/>
              </w:rPr>
              <w:t>Z</w:t>
            </w:r>
            <w:r>
              <w:rPr>
                <w:spacing w:val="-2"/>
                <w:sz w:val="24"/>
              </w:rPr>
              <w:t> </w:t>
            </w:r>
            <w:r>
              <w:rPr>
                <w:sz w:val="24"/>
              </w:rPr>
              <w:t>-&gt;</w:t>
            </w:r>
            <w:r>
              <w:rPr>
                <w:spacing w:val="-1"/>
                <w:sz w:val="24"/>
              </w:rPr>
              <w:t> </w:t>
            </w:r>
            <w:r>
              <w:rPr>
                <w:spacing w:val="-10"/>
                <w:sz w:val="24"/>
              </w:rPr>
              <w:t>Y</w:t>
            </w:r>
          </w:p>
        </w:tc>
        <w:tc>
          <w:tcPr>
            <w:tcW w:w="1970" w:type="dxa"/>
          </w:tcPr>
          <w:p>
            <w:pPr>
              <w:pStyle w:val="TableParagraph"/>
              <w:spacing w:line="256" w:lineRule="exact"/>
              <w:ind w:left="105"/>
              <w:jc w:val="left"/>
              <w:rPr>
                <w:sz w:val="24"/>
              </w:rPr>
            </w:pPr>
            <w:r>
              <w:rPr>
                <w:spacing w:val="-2"/>
                <w:sz w:val="24"/>
              </w:rPr>
              <w:t>-0.029</w:t>
            </w:r>
          </w:p>
        </w:tc>
        <w:tc>
          <w:tcPr>
            <w:tcW w:w="1723" w:type="dxa"/>
          </w:tcPr>
          <w:p>
            <w:pPr>
              <w:pStyle w:val="TableParagraph"/>
              <w:spacing w:line="256" w:lineRule="exact"/>
              <w:ind w:left="109"/>
              <w:jc w:val="left"/>
              <w:rPr>
                <w:sz w:val="24"/>
              </w:rPr>
            </w:pPr>
            <w:r>
              <w:rPr>
                <w:spacing w:val="-2"/>
                <w:sz w:val="24"/>
              </w:rPr>
              <w:t>0.458</w:t>
            </w:r>
          </w:p>
        </w:tc>
      </w:tr>
      <w:tr>
        <w:trPr>
          <w:trHeight w:val="276" w:hRule="atLeast"/>
        </w:trPr>
        <w:tc>
          <w:tcPr>
            <w:tcW w:w="2105" w:type="dxa"/>
          </w:tcPr>
          <w:p>
            <w:pPr>
              <w:pStyle w:val="TableParagraph"/>
              <w:spacing w:line="256" w:lineRule="exact"/>
              <w:ind w:left="107"/>
              <w:jc w:val="left"/>
              <w:rPr>
                <w:sz w:val="24"/>
              </w:rPr>
            </w:pPr>
            <w:r>
              <w:rPr>
                <w:sz w:val="24"/>
              </w:rPr>
              <w:t>Z</w:t>
            </w:r>
            <w:r>
              <w:rPr>
                <w:spacing w:val="-2"/>
                <w:sz w:val="24"/>
              </w:rPr>
              <w:t> </w:t>
            </w:r>
            <w:r>
              <w:rPr>
                <w:sz w:val="20"/>
              </w:rPr>
              <w:t>×</w:t>
            </w:r>
            <w:r>
              <w:rPr>
                <w:spacing w:val="-1"/>
                <w:sz w:val="20"/>
              </w:rPr>
              <w:t> </w:t>
            </w:r>
            <w:r>
              <w:rPr>
                <w:sz w:val="24"/>
              </w:rPr>
              <w:t>X1 -&gt;</w:t>
            </w:r>
            <w:r>
              <w:rPr>
                <w:spacing w:val="-2"/>
                <w:sz w:val="24"/>
              </w:rPr>
              <w:t> </w:t>
            </w:r>
            <w:r>
              <w:rPr>
                <w:spacing w:val="-10"/>
                <w:sz w:val="24"/>
              </w:rPr>
              <w:t>Y</w:t>
            </w:r>
          </w:p>
        </w:tc>
        <w:tc>
          <w:tcPr>
            <w:tcW w:w="1970" w:type="dxa"/>
          </w:tcPr>
          <w:p>
            <w:pPr>
              <w:pStyle w:val="TableParagraph"/>
              <w:spacing w:line="256" w:lineRule="exact"/>
              <w:ind w:left="105"/>
              <w:jc w:val="left"/>
              <w:rPr>
                <w:sz w:val="24"/>
              </w:rPr>
            </w:pPr>
            <w:r>
              <w:rPr>
                <w:spacing w:val="-2"/>
                <w:sz w:val="24"/>
              </w:rPr>
              <w:t>0.023</w:t>
            </w:r>
          </w:p>
        </w:tc>
        <w:tc>
          <w:tcPr>
            <w:tcW w:w="1723" w:type="dxa"/>
          </w:tcPr>
          <w:p>
            <w:pPr>
              <w:pStyle w:val="TableParagraph"/>
              <w:spacing w:line="256" w:lineRule="exact"/>
              <w:ind w:left="109"/>
              <w:jc w:val="left"/>
              <w:rPr>
                <w:sz w:val="24"/>
              </w:rPr>
            </w:pPr>
            <w:r>
              <w:rPr>
                <w:spacing w:val="-2"/>
                <w:sz w:val="24"/>
              </w:rPr>
              <w:t>0.438</w:t>
            </w:r>
          </w:p>
        </w:tc>
      </w:tr>
      <w:tr>
        <w:trPr>
          <w:trHeight w:val="275" w:hRule="atLeast"/>
        </w:trPr>
        <w:tc>
          <w:tcPr>
            <w:tcW w:w="2105" w:type="dxa"/>
          </w:tcPr>
          <w:p>
            <w:pPr>
              <w:pStyle w:val="TableParagraph"/>
              <w:spacing w:line="256" w:lineRule="exact"/>
              <w:ind w:left="107"/>
              <w:jc w:val="left"/>
              <w:rPr>
                <w:sz w:val="24"/>
              </w:rPr>
            </w:pPr>
            <w:r>
              <w:rPr>
                <w:sz w:val="24"/>
              </w:rPr>
              <w:t>Z</w:t>
            </w:r>
            <w:r>
              <w:rPr>
                <w:spacing w:val="-2"/>
                <w:sz w:val="24"/>
              </w:rPr>
              <w:t> </w:t>
            </w:r>
            <w:r>
              <w:rPr>
                <w:sz w:val="20"/>
              </w:rPr>
              <w:t>×</w:t>
            </w:r>
            <w:r>
              <w:rPr>
                <w:spacing w:val="-1"/>
                <w:sz w:val="20"/>
              </w:rPr>
              <w:t> </w:t>
            </w:r>
            <w:r>
              <w:rPr>
                <w:sz w:val="24"/>
              </w:rPr>
              <w:t>X2 -&gt;</w:t>
            </w:r>
            <w:r>
              <w:rPr>
                <w:spacing w:val="-2"/>
                <w:sz w:val="24"/>
              </w:rPr>
              <w:t> </w:t>
            </w:r>
            <w:r>
              <w:rPr>
                <w:spacing w:val="-10"/>
                <w:sz w:val="24"/>
              </w:rPr>
              <w:t>Y</w:t>
            </w:r>
          </w:p>
        </w:tc>
        <w:tc>
          <w:tcPr>
            <w:tcW w:w="1970" w:type="dxa"/>
          </w:tcPr>
          <w:p>
            <w:pPr>
              <w:pStyle w:val="TableParagraph"/>
              <w:spacing w:line="256" w:lineRule="exact"/>
              <w:ind w:left="105"/>
              <w:jc w:val="left"/>
              <w:rPr>
                <w:sz w:val="24"/>
              </w:rPr>
            </w:pPr>
            <w:r>
              <w:rPr>
                <w:spacing w:val="-2"/>
                <w:sz w:val="24"/>
              </w:rPr>
              <w:t>0.144</w:t>
            </w:r>
          </w:p>
        </w:tc>
        <w:tc>
          <w:tcPr>
            <w:tcW w:w="1723" w:type="dxa"/>
          </w:tcPr>
          <w:p>
            <w:pPr>
              <w:pStyle w:val="TableParagraph"/>
              <w:spacing w:line="256" w:lineRule="exact"/>
              <w:ind w:left="109"/>
              <w:jc w:val="left"/>
              <w:rPr>
                <w:sz w:val="24"/>
              </w:rPr>
            </w:pPr>
            <w:r>
              <w:rPr>
                <w:spacing w:val="-2"/>
                <w:sz w:val="24"/>
              </w:rPr>
              <w:t>0.137</w:t>
            </w:r>
          </w:p>
        </w:tc>
      </w:tr>
      <w:tr>
        <w:trPr>
          <w:trHeight w:val="277" w:hRule="atLeast"/>
        </w:trPr>
        <w:tc>
          <w:tcPr>
            <w:tcW w:w="2105" w:type="dxa"/>
          </w:tcPr>
          <w:p>
            <w:pPr>
              <w:pStyle w:val="TableParagraph"/>
              <w:spacing w:line="257" w:lineRule="exact" w:before="1"/>
              <w:ind w:left="107"/>
              <w:jc w:val="left"/>
              <w:rPr>
                <w:sz w:val="24"/>
              </w:rPr>
            </w:pPr>
            <w:r>
              <w:rPr>
                <w:sz w:val="24"/>
              </w:rPr>
              <w:t>Z</w:t>
            </w:r>
            <w:r>
              <w:rPr>
                <w:spacing w:val="-2"/>
                <w:sz w:val="24"/>
              </w:rPr>
              <w:t> </w:t>
            </w:r>
            <w:r>
              <w:rPr>
                <w:sz w:val="20"/>
              </w:rPr>
              <w:t>×</w:t>
            </w:r>
            <w:r>
              <w:rPr>
                <w:spacing w:val="9"/>
                <w:sz w:val="20"/>
              </w:rPr>
              <w:t> </w:t>
            </w:r>
            <w:r>
              <w:rPr>
                <w:sz w:val="24"/>
              </w:rPr>
              <w:t>X3 -&gt;</w:t>
            </w:r>
            <w:r>
              <w:rPr>
                <w:spacing w:val="-2"/>
                <w:sz w:val="24"/>
              </w:rPr>
              <w:t> </w:t>
            </w:r>
            <w:r>
              <w:rPr>
                <w:spacing w:val="-10"/>
                <w:sz w:val="24"/>
              </w:rPr>
              <w:t>Y</w:t>
            </w:r>
          </w:p>
        </w:tc>
        <w:tc>
          <w:tcPr>
            <w:tcW w:w="1970" w:type="dxa"/>
          </w:tcPr>
          <w:p>
            <w:pPr>
              <w:pStyle w:val="TableParagraph"/>
              <w:spacing w:line="257" w:lineRule="exact" w:before="1"/>
              <w:ind w:left="105"/>
              <w:jc w:val="left"/>
              <w:rPr>
                <w:sz w:val="24"/>
              </w:rPr>
            </w:pPr>
            <w:r>
              <w:rPr>
                <w:spacing w:val="-2"/>
                <w:sz w:val="24"/>
              </w:rPr>
              <w:t>-0.478</w:t>
            </w:r>
          </w:p>
        </w:tc>
        <w:tc>
          <w:tcPr>
            <w:tcW w:w="1723" w:type="dxa"/>
          </w:tcPr>
          <w:p>
            <w:pPr>
              <w:pStyle w:val="TableParagraph"/>
              <w:spacing w:line="257" w:lineRule="exact" w:before="1"/>
              <w:ind w:left="109"/>
              <w:jc w:val="left"/>
              <w:rPr>
                <w:sz w:val="24"/>
              </w:rPr>
            </w:pPr>
            <w:r>
              <w:rPr>
                <w:spacing w:val="-2"/>
                <w:sz w:val="24"/>
              </w:rPr>
              <w:t>0.034</w:t>
            </w:r>
          </w:p>
        </w:tc>
      </w:tr>
      <w:tr>
        <w:trPr>
          <w:trHeight w:val="275" w:hRule="atLeast"/>
        </w:trPr>
        <w:tc>
          <w:tcPr>
            <w:tcW w:w="2105" w:type="dxa"/>
          </w:tcPr>
          <w:p>
            <w:pPr>
              <w:pStyle w:val="TableParagraph"/>
              <w:spacing w:line="256" w:lineRule="exact"/>
              <w:ind w:left="107"/>
              <w:jc w:val="left"/>
              <w:rPr>
                <w:sz w:val="24"/>
              </w:rPr>
            </w:pPr>
            <w:r>
              <w:rPr>
                <w:sz w:val="24"/>
              </w:rPr>
              <w:t>Z</w:t>
            </w:r>
            <w:r>
              <w:rPr>
                <w:spacing w:val="-2"/>
                <w:sz w:val="24"/>
              </w:rPr>
              <w:t> </w:t>
            </w:r>
            <w:r>
              <w:rPr>
                <w:sz w:val="20"/>
              </w:rPr>
              <w:t>×</w:t>
            </w:r>
            <w:r>
              <w:rPr>
                <w:spacing w:val="9"/>
                <w:sz w:val="20"/>
              </w:rPr>
              <w:t> </w:t>
            </w:r>
            <w:r>
              <w:rPr>
                <w:sz w:val="24"/>
              </w:rPr>
              <w:t>X4 -&gt;</w:t>
            </w:r>
            <w:r>
              <w:rPr>
                <w:spacing w:val="-2"/>
                <w:sz w:val="24"/>
              </w:rPr>
              <w:t> </w:t>
            </w:r>
            <w:r>
              <w:rPr>
                <w:spacing w:val="-10"/>
                <w:sz w:val="24"/>
              </w:rPr>
              <w:t>Y</w:t>
            </w:r>
          </w:p>
        </w:tc>
        <w:tc>
          <w:tcPr>
            <w:tcW w:w="1970" w:type="dxa"/>
          </w:tcPr>
          <w:p>
            <w:pPr>
              <w:pStyle w:val="TableParagraph"/>
              <w:spacing w:line="256" w:lineRule="exact"/>
              <w:ind w:left="105"/>
              <w:jc w:val="left"/>
              <w:rPr>
                <w:sz w:val="24"/>
              </w:rPr>
            </w:pPr>
            <w:r>
              <w:rPr>
                <w:spacing w:val="-2"/>
                <w:sz w:val="24"/>
              </w:rPr>
              <w:t>0.499</w:t>
            </w:r>
          </w:p>
        </w:tc>
        <w:tc>
          <w:tcPr>
            <w:tcW w:w="1723" w:type="dxa"/>
          </w:tcPr>
          <w:p>
            <w:pPr>
              <w:pStyle w:val="TableParagraph"/>
              <w:spacing w:line="256" w:lineRule="exact"/>
              <w:ind w:left="109"/>
              <w:jc w:val="left"/>
              <w:rPr>
                <w:sz w:val="24"/>
              </w:rPr>
            </w:pPr>
            <w:r>
              <w:rPr>
                <w:spacing w:val="-2"/>
                <w:sz w:val="24"/>
              </w:rPr>
              <w:t>0.030</w:t>
            </w:r>
          </w:p>
        </w:tc>
      </w:tr>
    </w:tbl>
    <w:p>
      <w:pPr>
        <w:spacing w:before="6"/>
        <w:ind w:left="1896"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2026</w:t>
      </w:r>
    </w:p>
    <w:p>
      <w:pPr>
        <w:pStyle w:val="BodyText"/>
        <w:spacing w:line="480" w:lineRule="auto" w:before="16"/>
        <w:ind w:left="1471" w:right="1193" w:firstLine="424"/>
        <w:jc w:val="both"/>
      </w:pPr>
      <w:r>
        <w:rPr/>
        <w:t>Berdasarkan pada tabel 4.18 hasil path coefficient diatas maka dapat dijelaskan sebagai berikut:</w:t>
      </w:r>
    </w:p>
    <w:p>
      <w:pPr>
        <w:pStyle w:val="ListParagraph"/>
        <w:numPr>
          <w:ilvl w:val="0"/>
          <w:numId w:val="39"/>
        </w:numPr>
        <w:tabs>
          <w:tab w:pos="1908" w:val="left" w:leader="none"/>
        </w:tabs>
        <w:spacing w:line="480" w:lineRule="auto" w:before="0" w:after="0"/>
        <w:ind w:left="1908" w:right="1181" w:hanging="360"/>
        <w:jc w:val="both"/>
        <w:rPr>
          <w:sz w:val="24"/>
        </w:rPr>
      </w:pPr>
      <w:r>
        <w:rPr>
          <w:sz w:val="24"/>
        </w:rPr>
        <w:t>Nilai </w:t>
      </w:r>
      <w:r>
        <w:rPr>
          <w:i/>
          <w:sz w:val="24"/>
        </w:rPr>
        <w:t>P-Value </w:t>
      </w:r>
      <w:r>
        <w:rPr>
          <w:sz w:val="24"/>
        </w:rPr>
        <w:t>hubungan konstruk </w:t>
      </w:r>
      <w:r>
        <w:rPr>
          <w:i/>
          <w:sz w:val="24"/>
        </w:rPr>
        <w:t>Internal locus of control </w:t>
      </w:r>
      <w:r>
        <w:rPr>
          <w:sz w:val="24"/>
        </w:rPr>
        <w:t>dengan </w:t>
      </w:r>
      <w:r>
        <w:rPr>
          <w:i/>
          <w:sz w:val="24"/>
        </w:rPr>
        <w:t>dysfunctional audit behaviour </w:t>
      </w:r>
      <w:r>
        <w:rPr>
          <w:sz w:val="24"/>
        </w:rPr>
        <w:t>(X1→Y) sebesar 0.000 hal ini menandakan pengaruh hubungan tersebut signifikan karena kurang dari</w:t>
      </w:r>
      <w:r>
        <w:rPr>
          <w:spacing w:val="-13"/>
          <w:sz w:val="24"/>
        </w:rPr>
        <w:t> </w:t>
      </w:r>
      <w:r>
        <w:rPr>
          <w:sz w:val="24"/>
        </w:rPr>
        <w:t>0.05.</w:t>
      </w:r>
      <w:r>
        <w:rPr>
          <w:spacing w:val="-13"/>
          <w:sz w:val="24"/>
        </w:rPr>
        <w:t> </w:t>
      </w:r>
      <w:r>
        <w:rPr>
          <w:sz w:val="24"/>
        </w:rPr>
        <w:t>Selanjutnya</w:t>
      </w:r>
      <w:r>
        <w:rPr>
          <w:spacing w:val="-14"/>
          <w:sz w:val="24"/>
        </w:rPr>
        <w:t> </w:t>
      </w:r>
      <w:r>
        <w:rPr>
          <w:sz w:val="24"/>
        </w:rPr>
        <w:t>nilai</w:t>
      </w:r>
      <w:r>
        <w:rPr>
          <w:spacing w:val="-11"/>
          <w:sz w:val="24"/>
        </w:rPr>
        <w:t> </w:t>
      </w:r>
      <w:r>
        <w:rPr>
          <w:i/>
          <w:sz w:val="24"/>
        </w:rPr>
        <w:t>original</w:t>
      </w:r>
      <w:r>
        <w:rPr>
          <w:i/>
          <w:spacing w:val="-13"/>
          <w:sz w:val="24"/>
        </w:rPr>
        <w:t> </w:t>
      </w:r>
      <w:r>
        <w:rPr>
          <w:i/>
          <w:sz w:val="24"/>
        </w:rPr>
        <w:t>sample</w:t>
      </w:r>
      <w:r>
        <w:rPr>
          <w:i/>
          <w:spacing w:val="-13"/>
          <w:sz w:val="24"/>
        </w:rPr>
        <w:t> </w:t>
      </w:r>
      <w:r>
        <w:rPr>
          <w:sz w:val="24"/>
        </w:rPr>
        <w:t>sebesar</w:t>
      </w:r>
      <w:r>
        <w:rPr>
          <w:spacing w:val="-14"/>
          <w:sz w:val="24"/>
        </w:rPr>
        <w:t> </w:t>
      </w:r>
      <w:r>
        <w:rPr>
          <w:sz w:val="24"/>
        </w:rPr>
        <w:t>0.667</w:t>
      </w:r>
      <w:r>
        <w:rPr>
          <w:spacing w:val="-13"/>
          <w:sz w:val="24"/>
        </w:rPr>
        <w:t> </w:t>
      </w:r>
      <w:r>
        <w:rPr>
          <w:sz w:val="24"/>
        </w:rPr>
        <w:t>dan</w:t>
      </w:r>
      <w:r>
        <w:rPr>
          <w:spacing w:val="-13"/>
          <w:sz w:val="24"/>
        </w:rPr>
        <w:t> </w:t>
      </w:r>
      <w:r>
        <w:rPr>
          <w:sz w:val="24"/>
        </w:rPr>
        <w:t>bernilai positif, menunjukkan arah hubungan antara </w:t>
      </w:r>
      <w:r>
        <w:rPr>
          <w:i/>
          <w:sz w:val="24"/>
        </w:rPr>
        <w:t>Internal locus of control </w:t>
      </w:r>
      <w:r>
        <w:rPr>
          <w:sz w:val="24"/>
        </w:rPr>
        <w:t>dengan</w:t>
      </w:r>
      <w:r>
        <w:rPr>
          <w:spacing w:val="-15"/>
          <w:sz w:val="24"/>
        </w:rPr>
        <w:t> </w:t>
      </w:r>
      <w:r>
        <w:rPr>
          <w:i/>
          <w:sz w:val="24"/>
        </w:rPr>
        <w:t>dysfunctional</w:t>
      </w:r>
      <w:r>
        <w:rPr>
          <w:i/>
          <w:spacing w:val="-15"/>
          <w:sz w:val="24"/>
        </w:rPr>
        <w:t> </w:t>
      </w:r>
      <w:r>
        <w:rPr>
          <w:i/>
          <w:sz w:val="24"/>
        </w:rPr>
        <w:t>audit</w:t>
      </w:r>
      <w:r>
        <w:rPr>
          <w:i/>
          <w:spacing w:val="-15"/>
          <w:sz w:val="24"/>
        </w:rPr>
        <w:t> </w:t>
      </w:r>
      <w:r>
        <w:rPr>
          <w:i/>
          <w:sz w:val="24"/>
        </w:rPr>
        <w:t>behaviour</w:t>
      </w:r>
      <w:r>
        <w:rPr>
          <w:i/>
          <w:spacing w:val="-15"/>
          <w:sz w:val="24"/>
        </w:rPr>
        <w:t> </w:t>
      </w:r>
      <w:r>
        <w:rPr>
          <w:sz w:val="24"/>
        </w:rPr>
        <w:t>(X1→Y)</w:t>
      </w:r>
      <w:r>
        <w:rPr>
          <w:spacing w:val="-15"/>
          <w:sz w:val="24"/>
        </w:rPr>
        <w:t> </w:t>
      </w:r>
      <w:r>
        <w:rPr>
          <w:sz w:val="24"/>
        </w:rPr>
        <w:t>adalah</w:t>
      </w:r>
      <w:r>
        <w:rPr>
          <w:spacing w:val="-15"/>
          <w:sz w:val="24"/>
        </w:rPr>
        <w:t> </w:t>
      </w:r>
      <w:r>
        <w:rPr>
          <w:sz w:val="24"/>
        </w:rPr>
        <w:t>positif.</w:t>
      </w:r>
      <w:r>
        <w:rPr>
          <w:spacing w:val="-15"/>
          <w:sz w:val="24"/>
        </w:rPr>
        <w:t> </w:t>
      </w:r>
      <w:r>
        <w:rPr>
          <w:sz w:val="24"/>
        </w:rPr>
        <w:t>Namun demikian, hasil tersebut berlawanan arah dengan rumusan hipotesis awal oleh sebab itu </w:t>
      </w:r>
      <w:r>
        <w:rPr>
          <w:b/>
          <w:sz w:val="24"/>
        </w:rPr>
        <w:t>(H1) tidak didukung</w:t>
      </w:r>
    </w:p>
    <w:p>
      <w:pPr>
        <w:pStyle w:val="ListParagraph"/>
        <w:numPr>
          <w:ilvl w:val="0"/>
          <w:numId w:val="39"/>
        </w:numPr>
        <w:tabs>
          <w:tab w:pos="1908" w:val="left" w:leader="none"/>
        </w:tabs>
        <w:spacing w:line="480" w:lineRule="auto" w:before="1" w:after="0"/>
        <w:ind w:left="1908" w:right="1183" w:hanging="360"/>
        <w:jc w:val="both"/>
        <w:rPr>
          <w:sz w:val="24"/>
        </w:rPr>
      </w:pPr>
      <w:r>
        <w:rPr>
          <w:sz w:val="24"/>
        </w:rPr>
        <w:t>Nilai </w:t>
      </w:r>
      <w:r>
        <w:rPr>
          <w:i/>
          <w:sz w:val="24"/>
        </w:rPr>
        <w:t>P-Value </w:t>
      </w:r>
      <w:r>
        <w:rPr>
          <w:sz w:val="24"/>
        </w:rPr>
        <w:t>hubungan konstruk </w:t>
      </w:r>
      <w:r>
        <w:rPr>
          <w:i/>
          <w:sz w:val="24"/>
        </w:rPr>
        <w:t>Job stress </w:t>
      </w:r>
      <w:r>
        <w:rPr>
          <w:sz w:val="24"/>
        </w:rPr>
        <w:t>dengan </w:t>
      </w:r>
      <w:r>
        <w:rPr>
          <w:i/>
          <w:sz w:val="24"/>
        </w:rPr>
        <w:t>dysfunctional audit behaviour </w:t>
      </w:r>
      <w:r>
        <w:rPr>
          <w:sz w:val="24"/>
        </w:rPr>
        <w:t>(X2→Y) sebesar 0.458, hal ini menunjukkan pengaruh hubungan tersebut tidak signifikan karena lebih dari 0.05. Kemudian nilai </w:t>
      </w:r>
      <w:r>
        <w:rPr>
          <w:i/>
          <w:sz w:val="24"/>
        </w:rPr>
        <w:t>original sample </w:t>
      </w:r>
      <w:r>
        <w:rPr>
          <w:sz w:val="24"/>
        </w:rPr>
        <w:t>sebesar -0.013 dan bernilai negatif, menunjukkan arah hubungan antara </w:t>
      </w:r>
      <w:r>
        <w:rPr>
          <w:i/>
          <w:sz w:val="24"/>
        </w:rPr>
        <w:t>Job stress </w:t>
      </w:r>
      <w:r>
        <w:rPr>
          <w:sz w:val="24"/>
        </w:rPr>
        <w:t>dengan </w:t>
      </w:r>
      <w:r>
        <w:rPr>
          <w:i/>
          <w:sz w:val="24"/>
        </w:rPr>
        <w:t>dysfunctional audit</w:t>
      </w:r>
      <w:r>
        <w:rPr>
          <w:i/>
          <w:spacing w:val="37"/>
          <w:sz w:val="24"/>
        </w:rPr>
        <w:t> </w:t>
      </w:r>
      <w:r>
        <w:rPr>
          <w:i/>
          <w:sz w:val="24"/>
        </w:rPr>
        <w:t>behaviour</w:t>
      </w:r>
      <w:r>
        <w:rPr>
          <w:i/>
          <w:spacing w:val="38"/>
          <w:sz w:val="24"/>
        </w:rPr>
        <w:t> </w:t>
      </w:r>
      <w:r>
        <w:rPr>
          <w:sz w:val="24"/>
        </w:rPr>
        <w:t>(X2→Y)</w:t>
      </w:r>
      <w:r>
        <w:rPr>
          <w:spacing w:val="35"/>
          <w:sz w:val="24"/>
        </w:rPr>
        <w:t> </w:t>
      </w:r>
      <w:r>
        <w:rPr>
          <w:sz w:val="24"/>
        </w:rPr>
        <w:t>adalah</w:t>
      </w:r>
      <w:r>
        <w:rPr>
          <w:spacing w:val="37"/>
          <w:sz w:val="24"/>
        </w:rPr>
        <w:t> </w:t>
      </w:r>
      <w:r>
        <w:rPr>
          <w:sz w:val="24"/>
        </w:rPr>
        <w:t>negatif.</w:t>
      </w:r>
      <w:r>
        <w:rPr>
          <w:spacing w:val="35"/>
          <w:sz w:val="24"/>
        </w:rPr>
        <w:t> </w:t>
      </w:r>
      <w:r>
        <w:rPr>
          <w:sz w:val="24"/>
        </w:rPr>
        <w:t>Maka</w:t>
      </w:r>
      <w:r>
        <w:rPr>
          <w:spacing w:val="35"/>
          <w:sz w:val="24"/>
        </w:rPr>
        <w:t> </w:t>
      </w:r>
      <w:r>
        <w:rPr>
          <w:sz w:val="24"/>
        </w:rPr>
        <w:t>dapat</w:t>
      </w:r>
      <w:r>
        <w:rPr>
          <w:spacing w:val="37"/>
          <w:sz w:val="24"/>
        </w:rPr>
        <w:t> </w:t>
      </w:r>
      <w:r>
        <w:rPr>
          <w:sz w:val="24"/>
        </w:rPr>
        <w:t>disimpulkan</w:t>
      </w:r>
    </w:p>
    <w:p>
      <w:pPr>
        <w:pStyle w:val="ListParagraph"/>
        <w:spacing w:after="0" w:line="480" w:lineRule="auto"/>
        <w:jc w:val="both"/>
        <w:rPr>
          <w:sz w:val="24"/>
        </w:rPr>
        <w:sectPr>
          <w:headerReference w:type="default" r:id="rId177"/>
          <w:footerReference w:type="default" r:id="rId178"/>
          <w:pgSz w:w="11910" w:h="16840"/>
          <w:pgMar w:header="717" w:footer="0" w:top="1620" w:bottom="280" w:left="1080" w:right="1080"/>
        </w:sectPr>
      </w:pPr>
    </w:p>
    <w:p>
      <w:pPr>
        <w:spacing w:line="480" w:lineRule="auto" w:before="80"/>
        <w:ind w:left="1908" w:right="1184" w:firstLine="0"/>
        <w:jc w:val="both"/>
        <w:rPr>
          <w:sz w:val="24"/>
        </w:rPr>
      </w:pPr>
      <w:r>
        <w:rPr>
          <w:sz w:val="24"/>
        </w:rPr>
        <w:t>bahwa tidak terdapat pengaruh signifikan antara </w:t>
      </w:r>
      <w:r>
        <w:rPr>
          <w:i/>
          <w:sz w:val="24"/>
        </w:rPr>
        <w:t>Job stress </w:t>
      </w:r>
      <w:r>
        <w:rPr>
          <w:sz w:val="24"/>
        </w:rPr>
        <w:t>dengan </w:t>
      </w:r>
      <w:r>
        <w:rPr>
          <w:i/>
          <w:sz w:val="24"/>
        </w:rPr>
        <w:t>dysfunctional audit behaviour </w:t>
      </w:r>
      <w:r>
        <w:rPr>
          <w:sz w:val="24"/>
        </w:rPr>
        <w:t>(X2→Y) sehingga hipotesis </w:t>
      </w:r>
      <w:r>
        <w:rPr>
          <w:sz w:val="24"/>
        </w:rPr>
        <w:t>kedua </w:t>
      </w:r>
      <w:r>
        <w:rPr>
          <w:b/>
          <w:sz w:val="24"/>
        </w:rPr>
        <w:t>(H2) tidak didukung</w:t>
      </w:r>
      <w:r>
        <w:rPr>
          <w:sz w:val="24"/>
        </w:rPr>
        <w:t>.</w:t>
      </w:r>
    </w:p>
    <w:p>
      <w:pPr>
        <w:pStyle w:val="ListParagraph"/>
        <w:numPr>
          <w:ilvl w:val="0"/>
          <w:numId w:val="39"/>
        </w:numPr>
        <w:tabs>
          <w:tab w:pos="1908" w:val="left" w:leader="none"/>
        </w:tabs>
        <w:spacing w:line="480" w:lineRule="auto" w:before="0" w:after="0"/>
        <w:ind w:left="1908" w:right="1184" w:hanging="360"/>
        <w:jc w:val="both"/>
        <w:rPr>
          <w:sz w:val="24"/>
        </w:rPr>
      </w:pPr>
      <w:r>
        <w:rPr>
          <w:sz w:val="24"/>
        </w:rPr>
        <w:t>Nilai </w:t>
      </w:r>
      <w:r>
        <w:rPr>
          <w:i/>
          <w:sz w:val="24"/>
        </w:rPr>
        <w:t>p-value </w:t>
      </w:r>
      <w:r>
        <w:rPr>
          <w:sz w:val="24"/>
        </w:rPr>
        <w:t>hubungan konstruk </w:t>
      </w:r>
      <w:r>
        <w:rPr>
          <w:i/>
          <w:sz w:val="24"/>
        </w:rPr>
        <w:t>Time Budget Pressure </w:t>
      </w:r>
      <w:r>
        <w:rPr>
          <w:sz w:val="24"/>
        </w:rPr>
        <w:t>dengan </w:t>
      </w:r>
      <w:r>
        <w:rPr>
          <w:i/>
          <w:sz w:val="24"/>
        </w:rPr>
        <w:t>dysfunctional audit behaviour </w:t>
      </w:r>
      <w:r>
        <w:rPr>
          <w:sz w:val="24"/>
        </w:rPr>
        <w:t>(X3→Y) sebesar 0.413, hal tersebut menandakan pengaruh hubungan tersebut tidak signifikan karena lebih dari 0.05. Nilai </w:t>
      </w:r>
      <w:r>
        <w:rPr>
          <w:i/>
          <w:sz w:val="24"/>
        </w:rPr>
        <w:t>original sample </w:t>
      </w:r>
      <w:r>
        <w:rPr>
          <w:sz w:val="24"/>
        </w:rPr>
        <w:t>sebesar 0.062 dan bernilai positif, menujukkan arah hubungan </w:t>
      </w:r>
      <w:r>
        <w:rPr>
          <w:i/>
          <w:sz w:val="24"/>
        </w:rPr>
        <w:t>Time Budget Pressure </w:t>
      </w:r>
      <w:r>
        <w:rPr>
          <w:sz w:val="24"/>
        </w:rPr>
        <w:t>dengan </w:t>
      </w:r>
      <w:r>
        <w:rPr>
          <w:i/>
          <w:sz w:val="24"/>
        </w:rPr>
        <w:t>dysfunctional audit behaviour </w:t>
      </w:r>
      <w:r>
        <w:rPr>
          <w:sz w:val="24"/>
        </w:rPr>
        <w:t>(X3→Y) adalah positif. Maka dapat disimpulkan bahwa tidak terdapat pengaruh siginifikan </w:t>
      </w:r>
      <w:r>
        <w:rPr>
          <w:i/>
          <w:sz w:val="24"/>
        </w:rPr>
        <w:t>time budet pressure </w:t>
      </w:r>
      <w:r>
        <w:rPr>
          <w:sz w:val="24"/>
        </w:rPr>
        <w:t>terhadap </w:t>
      </w:r>
      <w:r>
        <w:rPr>
          <w:i/>
          <w:sz w:val="24"/>
        </w:rPr>
        <w:t>dysfunctional audit behaviour </w:t>
      </w:r>
      <w:r>
        <w:rPr>
          <w:sz w:val="24"/>
        </w:rPr>
        <w:t>(X3→Y) sehingga </w:t>
      </w:r>
      <w:r>
        <w:rPr>
          <w:b/>
          <w:sz w:val="24"/>
        </w:rPr>
        <w:t>(H3) tidak didukung</w:t>
      </w:r>
      <w:r>
        <w:rPr>
          <w:sz w:val="24"/>
        </w:rPr>
        <w:t>.</w:t>
      </w:r>
    </w:p>
    <w:p>
      <w:pPr>
        <w:pStyle w:val="ListParagraph"/>
        <w:numPr>
          <w:ilvl w:val="0"/>
          <w:numId w:val="39"/>
        </w:numPr>
        <w:tabs>
          <w:tab w:pos="1908" w:val="left" w:leader="none"/>
        </w:tabs>
        <w:spacing w:line="480" w:lineRule="auto" w:before="1" w:after="0"/>
        <w:ind w:left="1908" w:right="1185" w:hanging="360"/>
        <w:jc w:val="both"/>
        <w:rPr>
          <w:b/>
          <w:sz w:val="24"/>
        </w:rPr>
      </w:pPr>
      <w:r>
        <w:rPr>
          <w:sz w:val="24"/>
        </w:rPr>
        <w:t>Nilai </w:t>
      </w:r>
      <w:r>
        <w:rPr>
          <w:i/>
          <w:sz w:val="24"/>
        </w:rPr>
        <w:t>p-value </w:t>
      </w:r>
      <w:r>
        <w:rPr>
          <w:sz w:val="24"/>
        </w:rPr>
        <w:t>hubungan konstruk budaya organisasi dengan </w:t>
      </w:r>
      <w:r>
        <w:rPr>
          <w:i/>
          <w:sz w:val="24"/>
        </w:rPr>
        <w:t>dysfunctional audit behaviour </w:t>
      </w:r>
      <w:r>
        <w:rPr>
          <w:sz w:val="24"/>
        </w:rPr>
        <w:t>(X4→Y) sebesar 0.185, hal tersebut menunjukkan pengaruh hubungan tersebut tidak signifikan karena lebih dari 0.05. Nilai </w:t>
      </w:r>
      <w:r>
        <w:rPr>
          <w:i/>
          <w:sz w:val="24"/>
        </w:rPr>
        <w:t>original sample </w:t>
      </w:r>
      <w:r>
        <w:rPr>
          <w:sz w:val="24"/>
        </w:rPr>
        <w:t>sebesar 0.199 dan </w:t>
      </w:r>
      <w:r>
        <w:rPr>
          <w:sz w:val="24"/>
        </w:rPr>
        <w:t>bernilai positif, menunjukkan arah hubungan budaya organisasi dengan </w:t>
      </w:r>
      <w:r>
        <w:rPr>
          <w:i/>
          <w:sz w:val="24"/>
        </w:rPr>
        <w:t>dysfunctional audit behaviour </w:t>
      </w:r>
      <w:r>
        <w:rPr>
          <w:sz w:val="24"/>
        </w:rPr>
        <w:t>(X4→Y) adalah positif. Maka dapat disimpulkan bahwa </w:t>
      </w:r>
      <w:r>
        <w:rPr>
          <w:i/>
          <w:sz w:val="24"/>
        </w:rPr>
        <w:t>Job stress </w:t>
      </w:r>
      <w:r>
        <w:rPr>
          <w:sz w:val="24"/>
        </w:rPr>
        <w:t>tidak berpengaruh signifikan terhadap </w:t>
      </w:r>
      <w:r>
        <w:rPr>
          <w:i/>
          <w:sz w:val="24"/>
        </w:rPr>
        <w:t>dysfunctional audit behaviour </w:t>
      </w:r>
      <w:r>
        <w:rPr>
          <w:sz w:val="24"/>
        </w:rPr>
        <w:t>sehingga </w:t>
      </w:r>
      <w:r>
        <w:rPr>
          <w:b/>
          <w:sz w:val="24"/>
        </w:rPr>
        <w:t>(H4) tidak didukung.</w:t>
      </w:r>
    </w:p>
    <w:p>
      <w:pPr>
        <w:pStyle w:val="ListParagraph"/>
        <w:numPr>
          <w:ilvl w:val="0"/>
          <w:numId w:val="39"/>
        </w:numPr>
        <w:tabs>
          <w:tab w:pos="1908" w:val="left" w:leader="none"/>
        </w:tabs>
        <w:spacing w:line="480" w:lineRule="auto" w:before="0" w:after="0"/>
        <w:ind w:left="1908" w:right="1182" w:hanging="360"/>
        <w:jc w:val="both"/>
        <w:rPr>
          <w:sz w:val="24"/>
        </w:rPr>
      </w:pPr>
      <w:r>
        <w:rPr>
          <w:sz w:val="24"/>
        </w:rPr>
        <w:t>Nilai </w:t>
      </w:r>
      <w:r>
        <w:rPr>
          <w:i/>
          <w:sz w:val="24"/>
        </w:rPr>
        <w:t>p-value </w:t>
      </w:r>
      <w:r>
        <w:rPr>
          <w:sz w:val="24"/>
        </w:rPr>
        <w:t>hubungan konstruk </w:t>
      </w:r>
      <w:r>
        <w:rPr>
          <w:i/>
          <w:sz w:val="24"/>
        </w:rPr>
        <w:t>religiosity </w:t>
      </w:r>
      <w:r>
        <w:rPr>
          <w:sz w:val="24"/>
        </w:rPr>
        <w:t>dalam memoderasi hubungan </w:t>
      </w:r>
      <w:r>
        <w:rPr>
          <w:i/>
          <w:sz w:val="24"/>
        </w:rPr>
        <w:t>Internal locus of control </w:t>
      </w:r>
      <w:r>
        <w:rPr>
          <w:sz w:val="24"/>
        </w:rPr>
        <w:t>dengan </w:t>
      </w:r>
      <w:r>
        <w:rPr>
          <w:i/>
          <w:sz w:val="24"/>
        </w:rPr>
        <w:t>dysfunctional audit behaviour </w:t>
      </w:r>
      <w:r>
        <w:rPr>
          <w:sz w:val="24"/>
        </w:rPr>
        <w:t>(Z x X1 -&gt;Y) sebesar 0.438, hal ini menunjukkan </w:t>
      </w:r>
      <w:r>
        <w:rPr>
          <w:i/>
          <w:sz w:val="24"/>
        </w:rPr>
        <w:t>religiosity </w:t>
      </w:r>
      <w:r>
        <w:rPr>
          <w:sz w:val="24"/>
        </w:rPr>
        <w:t>tidak signifikan dalam memoderasi hubungan </w:t>
      </w:r>
      <w:r>
        <w:rPr>
          <w:i/>
          <w:sz w:val="24"/>
        </w:rPr>
        <w:t>Internal locus</w:t>
      </w:r>
      <w:r>
        <w:rPr>
          <w:i/>
          <w:spacing w:val="-4"/>
          <w:sz w:val="24"/>
        </w:rPr>
        <w:t> </w:t>
      </w:r>
      <w:r>
        <w:rPr>
          <w:i/>
          <w:sz w:val="24"/>
        </w:rPr>
        <w:t>of</w:t>
      </w:r>
      <w:r>
        <w:rPr>
          <w:i/>
          <w:spacing w:val="-4"/>
          <w:sz w:val="24"/>
        </w:rPr>
        <w:t> </w:t>
      </w:r>
      <w:r>
        <w:rPr>
          <w:i/>
          <w:sz w:val="24"/>
        </w:rPr>
        <w:t>control</w:t>
      </w:r>
      <w:r>
        <w:rPr>
          <w:i/>
          <w:spacing w:val="-3"/>
          <w:sz w:val="24"/>
        </w:rPr>
        <w:t> </w:t>
      </w:r>
      <w:r>
        <w:rPr>
          <w:sz w:val="24"/>
        </w:rPr>
        <w:t>dengan</w:t>
      </w:r>
      <w:r>
        <w:rPr>
          <w:spacing w:val="-2"/>
          <w:sz w:val="24"/>
        </w:rPr>
        <w:t> </w:t>
      </w:r>
      <w:r>
        <w:rPr>
          <w:i/>
          <w:sz w:val="24"/>
        </w:rPr>
        <w:t>dysfunctional</w:t>
      </w:r>
      <w:r>
        <w:rPr>
          <w:i/>
          <w:spacing w:val="-4"/>
          <w:sz w:val="24"/>
        </w:rPr>
        <w:t> </w:t>
      </w:r>
      <w:r>
        <w:rPr>
          <w:i/>
          <w:sz w:val="24"/>
        </w:rPr>
        <w:t>audit</w:t>
      </w:r>
      <w:r>
        <w:rPr>
          <w:i/>
          <w:spacing w:val="-4"/>
          <w:sz w:val="24"/>
        </w:rPr>
        <w:t> </w:t>
      </w:r>
      <w:r>
        <w:rPr>
          <w:i/>
          <w:sz w:val="24"/>
        </w:rPr>
        <w:t>behaviour</w:t>
      </w:r>
      <w:r>
        <w:rPr>
          <w:i/>
          <w:spacing w:val="-3"/>
          <w:sz w:val="24"/>
        </w:rPr>
        <w:t> </w:t>
      </w:r>
      <w:r>
        <w:rPr>
          <w:sz w:val="24"/>
        </w:rPr>
        <w:t>karena</w:t>
      </w:r>
      <w:r>
        <w:rPr>
          <w:spacing w:val="-5"/>
          <w:sz w:val="24"/>
        </w:rPr>
        <w:t> </w:t>
      </w:r>
      <w:r>
        <w:rPr>
          <w:sz w:val="24"/>
        </w:rPr>
        <w:t>nilai</w:t>
      </w:r>
      <w:r>
        <w:rPr>
          <w:spacing w:val="-3"/>
          <w:sz w:val="24"/>
        </w:rPr>
        <w:t> </w:t>
      </w:r>
      <w:r>
        <w:rPr>
          <w:i/>
          <w:sz w:val="24"/>
        </w:rPr>
        <w:t>p-</w:t>
      </w:r>
    </w:p>
    <w:p>
      <w:pPr>
        <w:pStyle w:val="ListParagraph"/>
        <w:spacing w:after="0" w:line="480" w:lineRule="auto"/>
        <w:jc w:val="both"/>
        <w:rPr>
          <w:sz w:val="24"/>
        </w:rPr>
        <w:sectPr>
          <w:headerReference w:type="default" r:id="rId179"/>
          <w:footerReference w:type="default" r:id="rId180"/>
          <w:pgSz w:w="11910" w:h="16840"/>
          <w:pgMar w:header="717" w:footer="0" w:top="1620" w:bottom="280" w:left="1080" w:right="1080"/>
        </w:sectPr>
      </w:pPr>
    </w:p>
    <w:p>
      <w:pPr>
        <w:spacing w:line="480" w:lineRule="auto" w:before="80"/>
        <w:ind w:left="1908" w:right="1182" w:firstLine="0"/>
        <w:jc w:val="both"/>
        <w:rPr>
          <w:sz w:val="24"/>
        </w:rPr>
      </w:pPr>
      <w:r>
        <w:rPr>
          <w:i/>
          <w:sz w:val="24"/>
        </w:rPr>
        <w:t>value</w:t>
      </w:r>
      <w:r>
        <w:rPr>
          <w:i/>
          <w:spacing w:val="-10"/>
          <w:sz w:val="24"/>
        </w:rPr>
        <w:t> </w:t>
      </w:r>
      <w:r>
        <w:rPr>
          <w:sz w:val="24"/>
        </w:rPr>
        <w:t>lebih</w:t>
      </w:r>
      <w:r>
        <w:rPr>
          <w:spacing w:val="-10"/>
          <w:sz w:val="24"/>
        </w:rPr>
        <w:t> </w:t>
      </w:r>
      <w:r>
        <w:rPr>
          <w:sz w:val="24"/>
        </w:rPr>
        <w:t>dari</w:t>
      </w:r>
      <w:r>
        <w:rPr>
          <w:spacing w:val="-10"/>
          <w:sz w:val="24"/>
        </w:rPr>
        <w:t> </w:t>
      </w:r>
      <w:r>
        <w:rPr>
          <w:sz w:val="24"/>
        </w:rPr>
        <w:t>0.05.</w:t>
      </w:r>
      <w:r>
        <w:rPr>
          <w:spacing w:val="-8"/>
          <w:sz w:val="24"/>
        </w:rPr>
        <w:t> </w:t>
      </w:r>
      <w:r>
        <w:rPr>
          <w:sz w:val="24"/>
        </w:rPr>
        <w:t>Nilai</w:t>
      </w:r>
      <w:r>
        <w:rPr>
          <w:spacing w:val="-8"/>
          <w:sz w:val="24"/>
        </w:rPr>
        <w:t> </w:t>
      </w:r>
      <w:r>
        <w:rPr>
          <w:i/>
          <w:sz w:val="24"/>
        </w:rPr>
        <w:t>original</w:t>
      </w:r>
      <w:r>
        <w:rPr>
          <w:i/>
          <w:spacing w:val="-9"/>
          <w:sz w:val="24"/>
        </w:rPr>
        <w:t> </w:t>
      </w:r>
      <w:r>
        <w:rPr>
          <w:i/>
          <w:sz w:val="24"/>
        </w:rPr>
        <w:t>sample</w:t>
      </w:r>
      <w:r>
        <w:rPr>
          <w:i/>
          <w:spacing w:val="-10"/>
          <w:sz w:val="24"/>
        </w:rPr>
        <w:t> </w:t>
      </w:r>
      <w:r>
        <w:rPr>
          <w:sz w:val="24"/>
        </w:rPr>
        <w:t>sebesar</w:t>
      </w:r>
      <w:r>
        <w:rPr>
          <w:spacing w:val="-10"/>
          <w:sz w:val="24"/>
        </w:rPr>
        <w:t> </w:t>
      </w:r>
      <w:r>
        <w:rPr>
          <w:sz w:val="24"/>
        </w:rPr>
        <w:t>0.023</w:t>
      </w:r>
      <w:r>
        <w:rPr>
          <w:spacing w:val="-10"/>
          <w:sz w:val="24"/>
        </w:rPr>
        <w:t> </w:t>
      </w:r>
      <w:r>
        <w:rPr>
          <w:sz w:val="24"/>
        </w:rPr>
        <w:t>dan</w:t>
      </w:r>
      <w:r>
        <w:rPr>
          <w:spacing w:val="-10"/>
          <w:sz w:val="24"/>
        </w:rPr>
        <w:t> </w:t>
      </w:r>
      <w:r>
        <w:rPr>
          <w:sz w:val="24"/>
        </w:rPr>
        <w:t>bernilai positif,</w:t>
      </w:r>
      <w:r>
        <w:rPr>
          <w:spacing w:val="-4"/>
          <w:sz w:val="24"/>
        </w:rPr>
        <w:t> </w:t>
      </w:r>
      <w:r>
        <w:rPr>
          <w:sz w:val="24"/>
        </w:rPr>
        <w:t>menunjukkan</w:t>
      </w:r>
      <w:r>
        <w:rPr>
          <w:spacing w:val="-4"/>
          <w:sz w:val="24"/>
        </w:rPr>
        <w:t> </w:t>
      </w:r>
      <w:r>
        <w:rPr>
          <w:sz w:val="24"/>
        </w:rPr>
        <w:t>arah</w:t>
      </w:r>
      <w:r>
        <w:rPr>
          <w:spacing w:val="-2"/>
          <w:sz w:val="24"/>
        </w:rPr>
        <w:t> </w:t>
      </w:r>
      <w:r>
        <w:rPr>
          <w:i/>
          <w:sz w:val="24"/>
        </w:rPr>
        <w:t>religiosity</w:t>
      </w:r>
      <w:r>
        <w:rPr>
          <w:i/>
          <w:spacing w:val="-3"/>
          <w:sz w:val="24"/>
        </w:rPr>
        <w:t> </w:t>
      </w:r>
      <w:r>
        <w:rPr>
          <w:sz w:val="24"/>
        </w:rPr>
        <w:t>memoderasi</w:t>
      </w:r>
      <w:r>
        <w:rPr>
          <w:spacing w:val="-1"/>
          <w:sz w:val="24"/>
        </w:rPr>
        <w:t> </w:t>
      </w:r>
      <w:r>
        <w:rPr>
          <w:i/>
          <w:sz w:val="24"/>
        </w:rPr>
        <w:t>hubungan</w:t>
      </w:r>
      <w:r>
        <w:rPr>
          <w:i/>
          <w:spacing w:val="-3"/>
          <w:sz w:val="24"/>
        </w:rPr>
        <w:t> </w:t>
      </w:r>
      <w:r>
        <w:rPr>
          <w:i/>
          <w:sz w:val="24"/>
        </w:rPr>
        <w:t>Internal locus of control </w:t>
      </w:r>
      <w:r>
        <w:rPr>
          <w:sz w:val="24"/>
        </w:rPr>
        <w:t>dengan </w:t>
      </w:r>
      <w:r>
        <w:rPr>
          <w:i/>
          <w:sz w:val="24"/>
        </w:rPr>
        <w:t>dysfunctional audit behaviour </w:t>
      </w:r>
      <w:r>
        <w:rPr>
          <w:sz w:val="24"/>
        </w:rPr>
        <w:t>(Z </w:t>
      </w:r>
      <w:r>
        <w:rPr>
          <w:sz w:val="20"/>
        </w:rPr>
        <w:t>× </w:t>
      </w:r>
      <w:r>
        <w:rPr>
          <w:sz w:val="24"/>
        </w:rPr>
        <w:t>X1-&gt;Y) adalah positif. Hasil tersebut menunjukkan </w:t>
      </w:r>
      <w:r>
        <w:rPr>
          <w:i/>
          <w:sz w:val="24"/>
        </w:rPr>
        <w:t>religiosity </w:t>
      </w:r>
      <w:r>
        <w:rPr>
          <w:sz w:val="24"/>
        </w:rPr>
        <w:t>tidak berperan dalam memoderasi pengaruh </w:t>
      </w:r>
      <w:r>
        <w:rPr>
          <w:i/>
          <w:sz w:val="24"/>
        </w:rPr>
        <w:t>Internal locus of control </w:t>
      </w:r>
      <w:r>
        <w:rPr>
          <w:sz w:val="24"/>
        </w:rPr>
        <w:t>dengan </w:t>
      </w:r>
      <w:r>
        <w:rPr>
          <w:i/>
          <w:sz w:val="24"/>
        </w:rPr>
        <w:t>dysfunctional audit behaviour </w:t>
      </w:r>
      <w:r>
        <w:rPr>
          <w:sz w:val="24"/>
        </w:rPr>
        <w:t>sehingga</w:t>
      </w:r>
      <w:r>
        <w:rPr>
          <w:spacing w:val="-1"/>
          <w:sz w:val="24"/>
        </w:rPr>
        <w:t> </w:t>
      </w:r>
      <w:r>
        <w:rPr>
          <w:b/>
          <w:sz w:val="24"/>
        </w:rPr>
        <w:t>(H5)</w:t>
      </w:r>
      <w:r>
        <w:rPr>
          <w:b/>
          <w:spacing w:val="-2"/>
          <w:sz w:val="24"/>
        </w:rPr>
        <w:t> </w:t>
      </w:r>
      <w:r>
        <w:rPr>
          <w:b/>
          <w:sz w:val="24"/>
        </w:rPr>
        <w:t>tidak didukung.</w:t>
      </w:r>
      <w:r>
        <w:rPr>
          <w:i/>
          <w:sz w:val="24"/>
        </w:rPr>
        <w:t>.</w:t>
      </w:r>
      <w:r>
        <w:rPr>
          <w:i/>
          <w:spacing w:val="-1"/>
          <w:sz w:val="24"/>
        </w:rPr>
        <w:t> </w:t>
      </w:r>
      <w:r>
        <w:rPr>
          <w:sz w:val="24"/>
        </w:rPr>
        <w:t>Jenis moderasi</w:t>
      </w:r>
      <w:r>
        <w:rPr>
          <w:spacing w:val="-15"/>
          <w:sz w:val="24"/>
        </w:rPr>
        <w:t> </w:t>
      </w:r>
      <w:r>
        <w:rPr>
          <w:sz w:val="24"/>
        </w:rPr>
        <w:t>dalam</w:t>
      </w:r>
      <w:r>
        <w:rPr>
          <w:spacing w:val="-14"/>
          <w:sz w:val="24"/>
        </w:rPr>
        <w:t> </w:t>
      </w:r>
      <w:r>
        <w:rPr>
          <w:sz w:val="24"/>
        </w:rPr>
        <w:t>hipotesis</w:t>
      </w:r>
      <w:r>
        <w:rPr>
          <w:spacing w:val="-14"/>
          <w:sz w:val="24"/>
        </w:rPr>
        <w:t> </w:t>
      </w:r>
      <w:r>
        <w:rPr>
          <w:sz w:val="24"/>
        </w:rPr>
        <w:t>kelima</w:t>
      </w:r>
      <w:r>
        <w:rPr>
          <w:spacing w:val="-15"/>
          <w:sz w:val="24"/>
        </w:rPr>
        <w:t> </w:t>
      </w:r>
      <w:r>
        <w:rPr>
          <w:sz w:val="24"/>
        </w:rPr>
        <w:t>(H5)</w:t>
      </w:r>
      <w:r>
        <w:rPr>
          <w:spacing w:val="-15"/>
          <w:sz w:val="24"/>
        </w:rPr>
        <w:t> </w:t>
      </w:r>
      <w:r>
        <w:rPr>
          <w:sz w:val="24"/>
        </w:rPr>
        <w:t>adalah</w:t>
      </w:r>
      <w:r>
        <w:rPr>
          <w:spacing w:val="-15"/>
          <w:sz w:val="24"/>
        </w:rPr>
        <w:t> </w:t>
      </w:r>
      <w:r>
        <w:rPr>
          <w:sz w:val="24"/>
        </w:rPr>
        <w:t>jenis</w:t>
      </w:r>
      <w:r>
        <w:rPr>
          <w:spacing w:val="-12"/>
          <w:sz w:val="24"/>
        </w:rPr>
        <w:t> </w:t>
      </w:r>
      <w:r>
        <w:rPr>
          <w:sz w:val="24"/>
        </w:rPr>
        <w:t>moderasi</w:t>
      </w:r>
      <w:r>
        <w:rPr>
          <w:spacing w:val="-14"/>
          <w:sz w:val="24"/>
        </w:rPr>
        <w:t> </w:t>
      </w:r>
      <w:r>
        <w:rPr>
          <w:sz w:val="24"/>
        </w:rPr>
        <w:t>potensial (</w:t>
      </w:r>
      <w:r>
        <w:rPr>
          <w:i/>
          <w:sz w:val="24"/>
        </w:rPr>
        <w:t>potential moderator</w:t>
      </w:r>
      <w:r>
        <w:rPr>
          <w:sz w:val="24"/>
        </w:rPr>
        <w:t>) yang ditunjukkan dengan nilai pengaruh langsung variabel </w:t>
      </w:r>
      <w:r>
        <w:rPr>
          <w:i/>
          <w:sz w:val="24"/>
        </w:rPr>
        <w:t>religiosity </w:t>
      </w:r>
      <w:r>
        <w:rPr>
          <w:sz w:val="24"/>
        </w:rPr>
        <w:t>terhadap </w:t>
      </w:r>
      <w:r>
        <w:rPr>
          <w:i/>
          <w:sz w:val="24"/>
        </w:rPr>
        <w:t>dysfunctional audit behaviour </w:t>
      </w:r>
      <w:r>
        <w:rPr>
          <w:sz w:val="24"/>
        </w:rPr>
        <w:t>(0.458&gt;0.05) dan pengaruh variabel </w:t>
      </w:r>
      <w:r>
        <w:rPr>
          <w:i/>
          <w:sz w:val="24"/>
        </w:rPr>
        <w:t>Internal locus of control </w:t>
      </w:r>
      <w:r>
        <w:rPr>
          <w:sz w:val="24"/>
        </w:rPr>
        <w:t>dikali dengan variabel </w:t>
      </w:r>
      <w:r>
        <w:rPr>
          <w:i/>
          <w:sz w:val="24"/>
        </w:rPr>
        <w:t>religiosity </w:t>
      </w:r>
      <w:r>
        <w:rPr>
          <w:sz w:val="24"/>
        </w:rPr>
        <w:t>adalah (0.438&gt;0.05)</w:t>
      </w:r>
    </w:p>
    <w:p>
      <w:pPr>
        <w:pStyle w:val="ListParagraph"/>
        <w:numPr>
          <w:ilvl w:val="0"/>
          <w:numId w:val="39"/>
        </w:numPr>
        <w:tabs>
          <w:tab w:pos="1908" w:val="left" w:leader="none"/>
        </w:tabs>
        <w:spacing w:line="480" w:lineRule="auto" w:before="1" w:after="0"/>
        <w:ind w:left="1908" w:right="1180" w:hanging="360"/>
        <w:jc w:val="both"/>
        <w:rPr>
          <w:sz w:val="24"/>
        </w:rPr>
      </w:pPr>
      <w:r>
        <w:rPr>
          <w:sz w:val="24"/>
        </w:rPr>
        <w:t>Nilai </w:t>
      </w:r>
      <w:r>
        <w:rPr>
          <w:i/>
          <w:sz w:val="24"/>
        </w:rPr>
        <w:t>p-value </w:t>
      </w:r>
      <w:r>
        <w:rPr>
          <w:sz w:val="24"/>
        </w:rPr>
        <w:t>hubungan konstruk </w:t>
      </w:r>
      <w:r>
        <w:rPr>
          <w:i/>
          <w:sz w:val="24"/>
        </w:rPr>
        <w:t>religiosity </w:t>
      </w:r>
      <w:r>
        <w:rPr>
          <w:sz w:val="24"/>
        </w:rPr>
        <w:t>dalam memoderasi hubungan </w:t>
      </w:r>
      <w:r>
        <w:rPr>
          <w:i/>
          <w:sz w:val="24"/>
        </w:rPr>
        <w:t>Job stress </w:t>
      </w:r>
      <w:r>
        <w:rPr>
          <w:sz w:val="24"/>
        </w:rPr>
        <w:t>dengan </w:t>
      </w:r>
      <w:r>
        <w:rPr>
          <w:i/>
          <w:sz w:val="24"/>
        </w:rPr>
        <w:t>dysfunctional audit behaviour </w:t>
      </w:r>
      <w:r>
        <w:rPr>
          <w:sz w:val="24"/>
        </w:rPr>
        <w:t>(Z x X2-</w:t>
      </w:r>
    </w:p>
    <w:p>
      <w:pPr>
        <w:spacing w:line="480" w:lineRule="auto" w:before="0"/>
        <w:ind w:left="1908" w:right="1182" w:firstLine="0"/>
        <w:jc w:val="both"/>
        <w:rPr>
          <w:i/>
          <w:sz w:val="24"/>
        </w:rPr>
      </w:pPr>
      <w:r>
        <w:rPr>
          <w:sz w:val="24"/>
        </w:rPr>
        <w:t>&gt;Y) sebesar 0.137, hal ini menunjukkan </w:t>
      </w:r>
      <w:r>
        <w:rPr>
          <w:i/>
          <w:sz w:val="24"/>
        </w:rPr>
        <w:t>religiosity </w:t>
      </w:r>
      <w:r>
        <w:rPr>
          <w:sz w:val="24"/>
        </w:rPr>
        <w:t>tidak signifikan dalam memoderasi hubungan </w:t>
      </w:r>
      <w:r>
        <w:rPr>
          <w:i/>
          <w:sz w:val="24"/>
        </w:rPr>
        <w:t>Job stress </w:t>
      </w:r>
      <w:r>
        <w:rPr>
          <w:sz w:val="24"/>
        </w:rPr>
        <w:t>dengan </w:t>
      </w:r>
      <w:r>
        <w:rPr>
          <w:i/>
          <w:sz w:val="24"/>
        </w:rPr>
        <w:t>dysfunctional </w:t>
      </w:r>
      <w:r>
        <w:rPr>
          <w:i/>
          <w:sz w:val="24"/>
        </w:rPr>
        <w:t>audit behaviour </w:t>
      </w:r>
      <w:r>
        <w:rPr>
          <w:sz w:val="24"/>
        </w:rPr>
        <w:t>karena nilai </w:t>
      </w:r>
      <w:r>
        <w:rPr>
          <w:i/>
          <w:sz w:val="24"/>
        </w:rPr>
        <w:t>p-value </w:t>
      </w:r>
      <w:r>
        <w:rPr>
          <w:sz w:val="24"/>
        </w:rPr>
        <w:t>lebih dari 0.05. Nilai </w:t>
      </w:r>
      <w:r>
        <w:rPr>
          <w:i/>
          <w:sz w:val="24"/>
        </w:rPr>
        <w:t>original sample </w:t>
      </w:r>
      <w:r>
        <w:rPr>
          <w:sz w:val="24"/>
        </w:rPr>
        <w:t>sebesar</w:t>
      </w:r>
      <w:r>
        <w:rPr>
          <w:spacing w:val="-15"/>
          <w:sz w:val="24"/>
        </w:rPr>
        <w:t> </w:t>
      </w:r>
      <w:r>
        <w:rPr>
          <w:sz w:val="24"/>
        </w:rPr>
        <w:t>0.144</w:t>
      </w:r>
      <w:r>
        <w:rPr>
          <w:spacing w:val="-15"/>
          <w:sz w:val="24"/>
        </w:rPr>
        <w:t> </w:t>
      </w:r>
      <w:r>
        <w:rPr>
          <w:sz w:val="24"/>
        </w:rPr>
        <w:t>dan</w:t>
      </w:r>
      <w:r>
        <w:rPr>
          <w:spacing w:val="-15"/>
          <w:sz w:val="24"/>
        </w:rPr>
        <w:t> </w:t>
      </w:r>
      <w:r>
        <w:rPr>
          <w:sz w:val="24"/>
        </w:rPr>
        <w:t>bernilai</w:t>
      </w:r>
      <w:r>
        <w:rPr>
          <w:spacing w:val="-15"/>
          <w:sz w:val="24"/>
        </w:rPr>
        <w:t> </w:t>
      </w:r>
      <w:r>
        <w:rPr>
          <w:sz w:val="24"/>
        </w:rPr>
        <w:t>positif,</w:t>
      </w:r>
      <w:r>
        <w:rPr>
          <w:spacing w:val="-15"/>
          <w:sz w:val="24"/>
        </w:rPr>
        <w:t> </w:t>
      </w:r>
      <w:r>
        <w:rPr>
          <w:sz w:val="24"/>
        </w:rPr>
        <w:t>menunjukkan</w:t>
      </w:r>
      <w:r>
        <w:rPr>
          <w:spacing w:val="-15"/>
          <w:sz w:val="24"/>
        </w:rPr>
        <w:t> </w:t>
      </w:r>
      <w:r>
        <w:rPr>
          <w:sz w:val="24"/>
        </w:rPr>
        <w:t>arah</w:t>
      </w:r>
      <w:r>
        <w:rPr>
          <w:spacing w:val="-15"/>
          <w:sz w:val="24"/>
        </w:rPr>
        <w:t> </w:t>
      </w:r>
      <w:r>
        <w:rPr>
          <w:i/>
          <w:sz w:val="24"/>
        </w:rPr>
        <w:t>religiosity</w:t>
      </w:r>
      <w:r>
        <w:rPr>
          <w:i/>
          <w:spacing w:val="-15"/>
          <w:sz w:val="24"/>
        </w:rPr>
        <w:t> </w:t>
      </w:r>
      <w:r>
        <w:rPr>
          <w:sz w:val="24"/>
        </w:rPr>
        <w:t>dalam memoderasi hubungan </w:t>
      </w:r>
      <w:r>
        <w:rPr>
          <w:i/>
          <w:sz w:val="24"/>
        </w:rPr>
        <w:t>Job stress </w:t>
      </w:r>
      <w:r>
        <w:rPr>
          <w:sz w:val="24"/>
        </w:rPr>
        <w:t>dengan </w:t>
      </w:r>
      <w:r>
        <w:rPr>
          <w:i/>
          <w:sz w:val="24"/>
        </w:rPr>
        <w:t>dysfunctional audit behaviour </w:t>
      </w:r>
      <w:r>
        <w:rPr>
          <w:sz w:val="24"/>
        </w:rPr>
        <w:t>(Z </w:t>
      </w:r>
      <w:r>
        <w:rPr>
          <w:sz w:val="20"/>
        </w:rPr>
        <w:t>× </w:t>
      </w:r>
      <w:r>
        <w:rPr>
          <w:sz w:val="24"/>
        </w:rPr>
        <w:t>X2-&gt;Y) adalah positif. Hasil tersebut menunjukkan </w:t>
      </w:r>
      <w:r>
        <w:rPr>
          <w:i/>
          <w:sz w:val="24"/>
        </w:rPr>
        <w:t>religiosity </w:t>
      </w:r>
      <w:r>
        <w:rPr>
          <w:sz w:val="24"/>
        </w:rPr>
        <w:t>tidak berperan dalam memoderasi hubungan </w:t>
      </w:r>
      <w:r>
        <w:rPr>
          <w:i/>
          <w:sz w:val="24"/>
        </w:rPr>
        <w:t>Job stress </w:t>
      </w:r>
      <w:r>
        <w:rPr>
          <w:sz w:val="24"/>
        </w:rPr>
        <w:t>dengan </w:t>
      </w:r>
      <w:r>
        <w:rPr>
          <w:i/>
          <w:sz w:val="24"/>
        </w:rPr>
        <w:t>dysfunctional audit behaviour </w:t>
      </w:r>
      <w:r>
        <w:rPr>
          <w:sz w:val="24"/>
        </w:rPr>
        <w:t>sehingga dapat disimpulkan </w:t>
      </w:r>
      <w:r>
        <w:rPr>
          <w:b/>
          <w:sz w:val="24"/>
        </w:rPr>
        <w:t>(H6) tidak didukung. </w:t>
      </w:r>
      <w:r>
        <w:rPr>
          <w:sz w:val="24"/>
        </w:rPr>
        <w:t>Berdasarkan klasifikasi jenis moderasi, hubungan</w:t>
      </w:r>
      <w:r>
        <w:rPr>
          <w:spacing w:val="-13"/>
          <w:sz w:val="24"/>
        </w:rPr>
        <w:t> </w:t>
      </w:r>
      <w:r>
        <w:rPr>
          <w:sz w:val="24"/>
        </w:rPr>
        <w:t>tersebut</w:t>
      </w:r>
      <w:r>
        <w:rPr>
          <w:spacing w:val="-12"/>
          <w:sz w:val="24"/>
        </w:rPr>
        <w:t> </w:t>
      </w:r>
      <w:r>
        <w:rPr>
          <w:sz w:val="24"/>
        </w:rPr>
        <w:t>masuk</w:t>
      </w:r>
      <w:r>
        <w:rPr>
          <w:spacing w:val="-12"/>
          <w:sz w:val="24"/>
        </w:rPr>
        <w:t> </w:t>
      </w:r>
      <w:r>
        <w:rPr>
          <w:sz w:val="24"/>
        </w:rPr>
        <w:t>kedalam</w:t>
      </w:r>
      <w:r>
        <w:rPr>
          <w:spacing w:val="-13"/>
          <w:sz w:val="24"/>
        </w:rPr>
        <w:t> </w:t>
      </w:r>
      <w:r>
        <w:rPr>
          <w:sz w:val="24"/>
        </w:rPr>
        <w:t>jenis</w:t>
      </w:r>
      <w:r>
        <w:rPr>
          <w:spacing w:val="-11"/>
          <w:sz w:val="24"/>
        </w:rPr>
        <w:t> </w:t>
      </w:r>
      <w:r>
        <w:rPr>
          <w:sz w:val="24"/>
        </w:rPr>
        <w:t>moderasi</w:t>
      </w:r>
      <w:r>
        <w:rPr>
          <w:spacing w:val="-10"/>
          <w:sz w:val="24"/>
        </w:rPr>
        <w:t> </w:t>
      </w:r>
      <w:r>
        <w:rPr>
          <w:sz w:val="24"/>
        </w:rPr>
        <w:t>potensial</w:t>
      </w:r>
      <w:r>
        <w:rPr>
          <w:spacing w:val="-12"/>
          <w:sz w:val="24"/>
        </w:rPr>
        <w:t> </w:t>
      </w:r>
      <w:r>
        <w:rPr>
          <w:sz w:val="24"/>
        </w:rPr>
        <w:t>(</w:t>
      </w:r>
      <w:r>
        <w:rPr>
          <w:i/>
          <w:sz w:val="24"/>
        </w:rPr>
        <w:t>potential moderator</w:t>
      </w:r>
      <w:r>
        <w:rPr>
          <w:sz w:val="24"/>
        </w:rPr>
        <w:t>), yang di tunjukkan oleh signifikansinya pengaruh langsung</w:t>
      </w:r>
      <w:r>
        <w:rPr>
          <w:spacing w:val="61"/>
          <w:sz w:val="24"/>
        </w:rPr>
        <w:t>  </w:t>
      </w:r>
      <w:r>
        <w:rPr>
          <w:i/>
          <w:sz w:val="24"/>
        </w:rPr>
        <w:t>religiosity</w:t>
      </w:r>
      <w:r>
        <w:rPr>
          <w:i/>
          <w:spacing w:val="62"/>
          <w:sz w:val="24"/>
        </w:rPr>
        <w:t>  </w:t>
      </w:r>
      <w:r>
        <w:rPr>
          <w:sz w:val="24"/>
        </w:rPr>
        <w:t>terhadap</w:t>
      </w:r>
      <w:r>
        <w:rPr>
          <w:spacing w:val="63"/>
          <w:sz w:val="24"/>
        </w:rPr>
        <w:t>  </w:t>
      </w:r>
      <w:r>
        <w:rPr>
          <w:i/>
          <w:sz w:val="24"/>
        </w:rPr>
        <w:t>dysfunctional</w:t>
      </w:r>
      <w:r>
        <w:rPr>
          <w:i/>
          <w:spacing w:val="62"/>
          <w:sz w:val="24"/>
        </w:rPr>
        <w:t>  </w:t>
      </w:r>
      <w:r>
        <w:rPr>
          <w:i/>
          <w:sz w:val="24"/>
        </w:rPr>
        <w:t>audit</w:t>
      </w:r>
      <w:r>
        <w:rPr>
          <w:i/>
          <w:spacing w:val="62"/>
          <w:sz w:val="24"/>
        </w:rPr>
        <w:t>  </w:t>
      </w:r>
      <w:r>
        <w:rPr>
          <w:i/>
          <w:spacing w:val="-2"/>
          <w:sz w:val="24"/>
        </w:rPr>
        <w:t>behaviour</w:t>
      </w:r>
    </w:p>
    <w:p>
      <w:pPr>
        <w:spacing w:after="0" w:line="480" w:lineRule="auto"/>
        <w:jc w:val="both"/>
        <w:rPr>
          <w:i/>
          <w:sz w:val="24"/>
        </w:rPr>
        <w:sectPr>
          <w:headerReference w:type="default" r:id="rId181"/>
          <w:footerReference w:type="default" r:id="rId182"/>
          <w:pgSz w:w="11910" w:h="16840"/>
          <w:pgMar w:header="717" w:footer="0" w:top="1620" w:bottom="280" w:left="1080" w:right="1080"/>
        </w:sectPr>
      </w:pPr>
    </w:p>
    <w:p>
      <w:pPr>
        <w:pStyle w:val="BodyText"/>
        <w:spacing w:before="80"/>
        <w:ind w:left="1908"/>
        <w:jc w:val="both"/>
      </w:pPr>
      <w:r>
        <w:rPr/>
        <w:t>(0.458&gt;0.05),</w:t>
      </w:r>
      <w:r>
        <w:rPr>
          <w:spacing w:val="2"/>
        </w:rPr>
        <w:t> </w:t>
      </w:r>
      <w:r>
        <w:rPr/>
        <w:t>sementara</w:t>
      </w:r>
      <w:r>
        <w:rPr>
          <w:spacing w:val="6"/>
        </w:rPr>
        <w:t> </w:t>
      </w:r>
      <w:r>
        <w:rPr/>
        <w:t>pengaruh</w:t>
      </w:r>
      <w:r>
        <w:rPr>
          <w:spacing w:val="5"/>
        </w:rPr>
        <w:t> </w:t>
      </w:r>
      <w:r>
        <w:rPr/>
        <w:t>interaksi</w:t>
      </w:r>
      <w:r>
        <w:rPr>
          <w:spacing w:val="5"/>
        </w:rPr>
        <w:t> </w:t>
      </w:r>
      <w:r>
        <w:rPr/>
        <w:t>antara</w:t>
      </w:r>
      <w:r>
        <w:rPr>
          <w:spacing w:val="10"/>
        </w:rPr>
        <w:t> </w:t>
      </w:r>
      <w:r>
        <w:rPr>
          <w:i/>
        </w:rPr>
        <w:t>Job</w:t>
      </w:r>
      <w:r>
        <w:rPr>
          <w:i/>
          <w:spacing w:val="4"/>
        </w:rPr>
        <w:t> </w:t>
      </w:r>
      <w:r>
        <w:rPr>
          <w:i/>
        </w:rPr>
        <w:t>stress</w:t>
      </w:r>
      <w:r>
        <w:rPr>
          <w:i/>
          <w:spacing w:val="7"/>
        </w:rPr>
        <w:t> </w:t>
      </w:r>
      <w:r>
        <w:rPr>
          <w:spacing w:val="-2"/>
        </w:rPr>
        <w:t>dengan</w:t>
      </w:r>
    </w:p>
    <w:p>
      <w:pPr>
        <w:spacing w:before="276"/>
        <w:ind w:left="1908" w:right="0" w:firstLine="0"/>
        <w:jc w:val="both"/>
        <w:rPr>
          <w:sz w:val="24"/>
        </w:rPr>
      </w:pPr>
      <w:r>
        <w:rPr>
          <w:i/>
          <w:sz w:val="24"/>
        </w:rPr>
        <w:t>religiosity</w:t>
      </w:r>
      <w:r>
        <w:rPr>
          <w:i/>
          <w:spacing w:val="-2"/>
          <w:sz w:val="24"/>
        </w:rPr>
        <w:t> </w:t>
      </w:r>
      <w:r>
        <w:rPr>
          <w:sz w:val="24"/>
        </w:rPr>
        <w:t>sebesar</w:t>
      </w:r>
      <w:r>
        <w:rPr>
          <w:spacing w:val="-2"/>
          <w:sz w:val="24"/>
        </w:rPr>
        <w:t> (0.137&gt;0.05).</w:t>
      </w:r>
    </w:p>
    <w:p>
      <w:pPr>
        <w:pStyle w:val="ListParagraph"/>
        <w:numPr>
          <w:ilvl w:val="0"/>
          <w:numId w:val="39"/>
        </w:numPr>
        <w:tabs>
          <w:tab w:pos="1908" w:val="left" w:leader="none"/>
        </w:tabs>
        <w:spacing w:line="480" w:lineRule="auto" w:before="276" w:after="0"/>
        <w:ind w:left="1908" w:right="1182" w:hanging="360"/>
        <w:jc w:val="both"/>
        <w:rPr>
          <w:b/>
          <w:sz w:val="24"/>
        </w:rPr>
      </w:pPr>
      <w:r>
        <w:rPr>
          <w:sz w:val="24"/>
        </w:rPr>
        <w:t>Nilai </w:t>
      </w:r>
      <w:r>
        <w:rPr>
          <w:i/>
          <w:sz w:val="24"/>
        </w:rPr>
        <w:t>p-value </w:t>
      </w:r>
      <w:r>
        <w:rPr>
          <w:sz w:val="24"/>
        </w:rPr>
        <w:t>hubungan konstruk </w:t>
      </w:r>
      <w:r>
        <w:rPr>
          <w:i/>
          <w:sz w:val="24"/>
        </w:rPr>
        <w:t>religiosity </w:t>
      </w:r>
      <w:r>
        <w:rPr>
          <w:sz w:val="24"/>
        </w:rPr>
        <w:t>dalam memoderasi hubungan </w:t>
      </w:r>
      <w:r>
        <w:rPr>
          <w:i/>
          <w:sz w:val="24"/>
        </w:rPr>
        <w:t>Time Budget Pressure </w:t>
      </w:r>
      <w:r>
        <w:rPr>
          <w:sz w:val="24"/>
        </w:rPr>
        <w:t>dengan </w:t>
      </w:r>
      <w:r>
        <w:rPr>
          <w:i/>
          <w:sz w:val="24"/>
        </w:rPr>
        <w:t>dysfunctional audit behaviour </w:t>
      </w:r>
      <w:r>
        <w:rPr>
          <w:sz w:val="24"/>
        </w:rPr>
        <w:t>(Z</w:t>
      </w:r>
      <w:r>
        <w:rPr>
          <w:spacing w:val="-2"/>
          <w:sz w:val="24"/>
        </w:rPr>
        <w:t> </w:t>
      </w:r>
      <w:r>
        <w:rPr>
          <w:sz w:val="20"/>
        </w:rPr>
        <w:t>× </w:t>
      </w:r>
      <w:r>
        <w:rPr>
          <w:sz w:val="24"/>
        </w:rPr>
        <w:t>X3-&gt;Y)</w:t>
      </w:r>
      <w:r>
        <w:rPr>
          <w:spacing w:val="-2"/>
          <w:sz w:val="24"/>
        </w:rPr>
        <w:t> </w:t>
      </w:r>
      <w:r>
        <w:rPr>
          <w:sz w:val="24"/>
        </w:rPr>
        <w:t>sebesar 0.034,</w:t>
      </w:r>
      <w:r>
        <w:rPr>
          <w:spacing w:val="-1"/>
          <w:sz w:val="24"/>
        </w:rPr>
        <w:t> </w:t>
      </w:r>
      <w:r>
        <w:rPr>
          <w:sz w:val="24"/>
        </w:rPr>
        <w:t>hal</w:t>
      </w:r>
      <w:r>
        <w:rPr>
          <w:spacing w:val="-1"/>
          <w:sz w:val="24"/>
        </w:rPr>
        <w:t> </w:t>
      </w:r>
      <w:r>
        <w:rPr>
          <w:sz w:val="24"/>
        </w:rPr>
        <w:t>ini</w:t>
      </w:r>
      <w:r>
        <w:rPr>
          <w:spacing w:val="-1"/>
          <w:sz w:val="24"/>
        </w:rPr>
        <w:t> </w:t>
      </w:r>
      <w:r>
        <w:rPr>
          <w:sz w:val="24"/>
        </w:rPr>
        <w:t>menujukkan </w:t>
      </w:r>
      <w:r>
        <w:rPr>
          <w:i/>
          <w:sz w:val="24"/>
        </w:rPr>
        <w:t>religiosity </w:t>
      </w:r>
      <w:r>
        <w:rPr>
          <w:sz w:val="24"/>
        </w:rPr>
        <w:t>signifikan dalam memoderasi hubungan </w:t>
      </w:r>
      <w:r>
        <w:rPr>
          <w:i/>
          <w:sz w:val="24"/>
        </w:rPr>
        <w:t>Time Budget Pressure </w:t>
      </w:r>
      <w:r>
        <w:rPr>
          <w:sz w:val="24"/>
        </w:rPr>
        <w:t>dengan</w:t>
      </w:r>
      <w:r>
        <w:rPr>
          <w:spacing w:val="-15"/>
          <w:sz w:val="24"/>
        </w:rPr>
        <w:t> </w:t>
      </w:r>
      <w:r>
        <w:rPr>
          <w:i/>
          <w:sz w:val="24"/>
        </w:rPr>
        <w:t>dysfunctional</w:t>
      </w:r>
      <w:r>
        <w:rPr>
          <w:i/>
          <w:spacing w:val="-15"/>
          <w:sz w:val="24"/>
        </w:rPr>
        <w:t> </w:t>
      </w:r>
      <w:r>
        <w:rPr>
          <w:i/>
          <w:sz w:val="24"/>
        </w:rPr>
        <w:t>audit</w:t>
      </w:r>
      <w:r>
        <w:rPr>
          <w:i/>
          <w:spacing w:val="-15"/>
          <w:sz w:val="24"/>
        </w:rPr>
        <w:t> </w:t>
      </w:r>
      <w:r>
        <w:rPr>
          <w:i/>
          <w:sz w:val="24"/>
        </w:rPr>
        <w:t>behaviour</w:t>
      </w:r>
      <w:r>
        <w:rPr>
          <w:i/>
          <w:spacing w:val="-15"/>
          <w:sz w:val="24"/>
        </w:rPr>
        <w:t> </w:t>
      </w:r>
      <w:r>
        <w:rPr>
          <w:sz w:val="24"/>
        </w:rPr>
        <w:t>karena</w:t>
      </w:r>
      <w:r>
        <w:rPr>
          <w:spacing w:val="-15"/>
          <w:sz w:val="24"/>
        </w:rPr>
        <w:t> </w:t>
      </w:r>
      <w:r>
        <w:rPr>
          <w:sz w:val="24"/>
        </w:rPr>
        <w:t>nilai</w:t>
      </w:r>
      <w:r>
        <w:rPr>
          <w:spacing w:val="-15"/>
          <w:sz w:val="24"/>
        </w:rPr>
        <w:t> </w:t>
      </w:r>
      <w:r>
        <w:rPr>
          <w:i/>
          <w:sz w:val="24"/>
        </w:rPr>
        <w:t>p-value</w:t>
      </w:r>
      <w:r>
        <w:rPr>
          <w:i/>
          <w:spacing w:val="-16"/>
          <w:sz w:val="24"/>
        </w:rPr>
        <w:t> </w:t>
      </w:r>
      <w:r>
        <w:rPr>
          <w:sz w:val="24"/>
        </w:rPr>
        <w:t>kurang</w:t>
      </w:r>
      <w:r>
        <w:rPr>
          <w:spacing w:val="-15"/>
          <w:sz w:val="24"/>
        </w:rPr>
        <w:t> </w:t>
      </w:r>
      <w:r>
        <w:rPr>
          <w:sz w:val="24"/>
        </w:rPr>
        <w:t>dari</w:t>
      </w:r>
    </w:p>
    <w:p>
      <w:pPr>
        <w:spacing w:line="480" w:lineRule="auto" w:before="0"/>
        <w:ind w:left="1908" w:right="1180" w:firstLine="0"/>
        <w:jc w:val="both"/>
        <w:rPr>
          <w:sz w:val="24"/>
        </w:rPr>
      </w:pPr>
      <w:r>
        <w:rPr>
          <w:sz w:val="24"/>
        </w:rPr>
        <w:t>0.05.</w:t>
      </w:r>
      <w:r>
        <w:rPr>
          <w:spacing w:val="-2"/>
          <w:sz w:val="24"/>
        </w:rPr>
        <w:t> </w:t>
      </w:r>
      <w:r>
        <w:rPr>
          <w:sz w:val="24"/>
        </w:rPr>
        <w:t>Nilai</w:t>
      </w:r>
      <w:r>
        <w:rPr>
          <w:spacing w:val="-1"/>
          <w:sz w:val="24"/>
        </w:rPr>
        <w:t> </w:t>
      </w:r>
      <w:r>
        <w:rPr>
          <w:i/>
          <w:sz w:val="24"/>
        </w:rPr>
        <w:t>original</w:t>
      </w:r>
      <w:r>
        <w:rPr>
          <w:i/>
          <w:spacing w:val="-2"/>
          <w:sz w:val="24"/>
        </w:rPr>
        <w:t> </w:t>
      </w:r>
      <w:r>
        <w:rPr>
          <w:i/>
          <w:sz w:val="24"/>
        </w:rPr>
        <w:t>sample</w:t>
      </w:r>
      <w:r>
        <w:rPr>
          <w:i/>
          <w:spacing w:val="-2"/>
          <w:sz w:val="24"/>
        </w:rPr>
        <w:t> </w:t>
      </w:r>
      <w:r>
        <w:rPr>
          <w:sz w:val="24"/>
        </w:rPr>
        <w:t>sebesar</w:t>
      </w:r>
      <w:r>
        <w:rPr>
          <w:spacing w:val="-2"/>
          <w:sz w:val="24"/>
        </w:rPr>
        <w:t> </w:t>
      </w:r>
      <w:r>
        <w:rPr>
          <w:sz w:val="24"/>
        </w:rPr>
        <w:t>-0.478</w:t>
      </w:r>
      <w:r>
        <w:rPr>
          <w:spacing w:val="-2"/>
          <w:sz w:val="24"/>
        </w:rPr>
        <w:t> </w:t>
      </w:r>
      <w:r>
        <w:rPr>
          <w:sz w:val="24"/>
        </w:rPr>
        <w:t>dan</w:t>
      </w:r>
      <w:r>
        <w:rPr>
          <w:spacing w:val="-2"/>
          <w:sz w:val="24"/>
        </w:rPr>
        <w:t> </w:t>
      </w:r>
      <w:r>
        <w:rPr>
          <w:sz w:val="24"/>
        </w:rPr>
        <w:t>bernilai</w:t>
      </w:r>
      <w:r>
        <w:rPr>
          <w:spacing w:val="-1"/>
          <w:sz w:val="24"/>
        </w:rPr>
        <w:t> </w:t>
      </w:r>
      <w:r>
        <w:rPr>
          <w:sz w:val="24"/>
        </w:rPr>
        <w:t>negatif</w:t>
      </w:r>
      <w:r>
        <w:rPr>
          <w:spacing w:val="-2"/>
          <w:sz w:val="24"/>
        </w:rPr>
        <w:t> </w:t>
      </w:r>
      <w:r>
        <w:rPr>
          <w:sz w:val="24"/>
        </w:rPr>
        <w:t>hal</w:t>
      </w:r>
      <w:r>
        <w:rPr>
          <w:spacing w:val="-2"/>
          <w:sz w:val="24"/>
        </w:rPr>
        <w:t> </w:t>
      </w:r>
      <w:r>
        <w:rPr>
          <w:sz w:val="24"/>
        </w:rPr>
        <w:t>ini menunjukkan arah konstruk </w:t>
      </w:r>
      <w:r>
        <w:rPr>
          <w:i/>
          <w:sz w:val="24"/>
        </w:rPr>
        <w:t>religiosity </w:t>
      </w:r>
      <w:r>
        <w:rPr>
          <w:sz w:val="24"/>
        </w:rPr>
        <w:t>dalam memoderasi hubungan </w:t>
      </w:r>
      <w:r>
        <w:rPr>
          <w:i/>
          <w:sz w:val="24"/>
        </w:rPr>
        <w:t>Time</w:t>
      </w:r>
      <w:r>
        <w:rPr>
          <w:i/>
          <w:spacing w:val="-12"/>
          <w:sz w:val="24"/>
        </w:rPr>
        <w:t> </w:t>
      </w:r>
      <w:r>
        <w:rPr>
          <w:i/>
          <w:sz w:val="24"/>
        </w:rPr>
        <w:t>Budget</w:t>
      </w:r>
      <w:r>
        <w:rPr>
          <w:i/>
          <w:spacing w:val="-8"/>
          <w:sz w:val="24"/>
        </w:rPr>
        <w:t> </w:t>
      </w:r>
      <w:r>
        <w:rPr>
          <w:i/>
          <w:sz w:val="24"/>
        </w:rPr>
        <w:t>Pressure</w:t>
      </w:r>
      <w:r>
        <w:rPr>
          <w:i/>
          <w:spacing w:val="-8"/>
          <w:sz w:val="24"/>
        </w:rPr>
        <w:t> </w:t>
      </w:r>
      <w:r>
        <w:rPr>
          <w:sz w:val="24"/>
        </w:rPr>
        <w:t>dengan</w:t>
      </w:r>
      <w:r>
        <w:rPr>
          <w:spacing w:val="-9"/>
          <w:sz w:val="24"/>
        </w:rPr>
        <w:t> </w:t>
      </w:r>
      <w:r>
        <w:rPr>
          <w:i/>
          <w:sz w:val="24"/>
        </w:rPr>
        <w:t>dysfunctional</w:t>
      </w:r>
      <w:r>
        <w:rPr>
          <w:i/>
          <w:spacing w:val="-8"/>
          <w:sz w:val="24"/>
        </w:rPr>
        <w:t> </w:t>
      </w:r>
      <w:r>
        <w:rPr>
          <w:i/>
          <w:sz w:val="24"/>
        </w:rPr>
        <w:t>audit</w:t>
      </w:r>
      <w:r>
        <w:rPr>
          <w:i/>
          <w:spacing w:val="-10"/>
          <w:sz w:val="24"/>
        </w:rPr>
        <w:t> </w:t>
      </w:r>
      <w:r>
        <w:rPr>
          <w:i/>
          <w:sz w:val="24"/>
        </w:rPr>
        <w:t>behaviour</w:t>
      </w:r>
      <w:r>
        <w:rPr>
          <w:i/>
          <w:spacing w:val="-6"/>
          <w:sz w:val="24"/>
        </w:rPr>
        <w:t> </w:t>
      </w:r>
      <w:r>
        <w:rPr>
          <w:sz w:val="24"/>
        </w:rPr>
        <w:t>(Z</w:t>
      </w:r>
      <w:r>
        <w:rPr>
          <w:spacing w:val="-10"/>
          <w:sz w:val="24"/>
        </w:rPr>
        <w:t> </w:t>
      </w:r>
      <w:r>
        <w:rPr>
          <w:sz w:val="24"/>
        </w:rPr>
        <w:t>x</w:t>
      </w:r>
      <w:r>
        <w:rPr>
          <w:spacing w:val="-8"/>
          <w:sz w:val="24"/>
        </w:rPr>
        <w:t> </w:t>
      </w:r>
      <w:r>
        <w:rPr>
          <w:spacing w:val="-5"/>
          <w:sz w:val="24"/>
        </w:rPr>
        <w:t>X3-</w:t>
      </w:r>
    </w:p>
    <w:p>
      <w:pPr>
        <w:spacing w:line="480" w:lineRule="auto" w:before="1"/>
        <w:ind w:left="1908" w:right="1181" w:firstLine="0"/>
        <w:jc w:val="both"/>
        <w:rPr>
          <w:sz w:val="24"/>
        </w:rPr>
      </w:pPr>
      <w:r>
        <w:rPr>
          <w:sz w:val="24"/>
        </w:rPr>
        <w:t>&gt;Y) adalah negatif. Hasil tersebut menunjukkan </w:t>
      </w:r>
      <w:r>
        <w:rPr>
          <w:i/>
          <w:sz w:val="24"/>
        </w:rPr>
        <w:t>religiosity </w:t>
      </w:r>
      <w:r>
        <w:rPr>
          <w:sz w:val="24"/>
        </w:rPr>
        <w:t>berperan dalam memoderasi hubungan </w:t>
      </w:r>
      <w:r>
        <w:rPr>
          <w:i/>
          <w:sz w:val="24"/>
        </w:rPr>
        <w:t>Time Budget Pressure </w:t>
      </w:r>
      <w:r>
        <w:rPr>
          <w:sz w:val="24"/>
        </w:rPr>
        <w:t>dengan </w:t>
      </w:r>
      <w:r>
        <w:rPr>
          <w:i/>
          <w:sz w:val="24"/>
        </w:rPr>
        <w:t>dysfunctional audit behaviour </w:t>
      </w:r>
      <w:r>
        <w:rPr>
          <w:sz w:val="24"/>
        </w:rPr>
        <w:t>oleh sebab itu </w:t>
      </w:r>
      <w:r>
        <w:rPr>
          <w:b/>
          <w:sz w:val="24"/>
        </w:rPr>
        <w:t>(H7) didukung.</w:t>
      </w:r>
      <w:r>
        <w:rPr>
          <w:i/>
          <w:sz w:val="24"/>
        </w:rPr>
        <w:t>. </w:t>
      </w:r>
      <w:r>
        <w:rPr>
          <w:sz w:val="24"/>
        </w:rPr>
        <w:t>Klasifikasi jenis model moderasi pada hipotesis ketujuh termasuk dalam</w:t>
      </w:r>
      <w:r>
        <w:rPr>
          <w:spacing w:val="-3"/>
          <w:sz w:val="24"/>
        </w:rPr>
        <w:t> </w:t>
      </w:r>
      <w:r>
        <w:rPr>
          <w:sz w:val="24"/>
        </w:rPr>
        <w:t>moderasi</w:t>
      </w:r>
      <w:r>
        <w:rPr>
          <w:spacing w:val="-2"/>
          <w:sz w:val="24"/>
        </w:rPr>
        <w:t> </w:t>
      </w:r>
      <w:r>
        <w:rPr>
          <w:sz w:val="24"/>
        </w:rPr>
        <w:t>murni</w:t>
      </w:r>
      <w:r>
        <w:rPr>
          <w:spacing w:val="-3"/>
          <w:sz w:val="24"/>
        </w:rPr>
        <w:t> </w:t>
      </w:r>
      <w:r>
        <w:rPr>
          <w:sz w:val="24"/>
        </w:rPr>
        <w:t>(</w:t>
      </w:r>
      <w:r>
        <w:rPr>
          <w:i/>
          <w:sz w:val="24"/>
        </w:rPr>
        <w:t>pure</w:t>
      </w:r>
      <w:r>
        <w:rPr>
          <w:i/>
          <w:spacing w:val="-4"/>
          <w:sz w:val="24"/>
        </w:rPr>
        <w:t> </w:t>
      </w:r>
      <w:r>
        <w:rPr>
          <w:i/>
          <w:sz w:val="24"/>
        </w:rPr>
        <w:t>moderator</w:t>
      </w:r>
      <w:r>
        <w:rPr>
          <w:sz w:val="24"/>
        </w:rPr>
        <w:t>),</w:t>
      </w:r>
      <w:r>
        <w:rPr>
          <w:spacing w:val="-3"/>
          <w:sz w:val="24"/>
        </w:rPr>
        <w:t> </w:t>
      </w:r>
      <w:r>
        <w:rPr>
          <w:sz w:val="24"/>
        </w:rPr>
        <w:t>yang</w:t>
      </w:r>
      <w:r>
        <w:rPr>
          <w:spacing w:val="-3"/>
          <w:sz w:val="24"/>
        </w:rPr>
        <w:t> </w:t>
      </w:r>
      <w:r>
        <w:rPr>
          <w:sz w:val="24"/>
        </w:rPr>
        <w:t>ditunjukkan</w:t>
      </w:r>
      <w:r>
        <w:rPr>
          <w:spacing w:val="-4"/>
          <w:sz w:val="24"/>
        </w:rPr>
        <w:t> </w:t>
      </w:r>
      <w:r>
        <w:rPr>
          <w:sz w:val="24"/>
        </w:rPr>
        <w:t>pengaruh langsung dari </w:t>
      </w:r>
      <w:r>
        <w:rPr>
          <w:i/>
          <w:sz w:val="24"/>
        </w:rPr>
        <w:t>religiosity </w:t>
      </w:r>
      <w:r>
        <w:rPr>
          <w:sz w:val="24"/>
        </w:rPr>
        <w:t>terhadap </w:t>
      </w:r>
      <w:r>
        <w:rPr>
          <w:i/>
          <w:sz w:val="24"/>
        </w:rPr>
        <w:t>dysfunctional audit behaviour </w:t>
      </w:r>
      <w:r>
        <w:rPr>
          <w:sz w:val="24"/>
        </w:rPr>
        <w:t>(0.458&gt;0.05), pengaruh interaksi </w:t>
      </w:r>
      <w:r>
        <w:rPr>
          <w:i/>
          <w:sz w:val="24"/>
        </w:rPr>
        <w:t>Time Budget Pressure </w:t>
      </w:r>
      <w:r>
        <w:rPr>
          <w:sz w:val="24"/>
        </w:rPr>
        <w:t>dan </w:t>
      </w:r>
      <w:r>
        <w:rPr>
          <w:i/>
          <w:sz w:val="24"/>
        </w:rPr>
        <w:t>religiosity </w:t>
      </w:r>
      <w:r>
        <w:rPr>
          <w:sz w:val="24"/>
        </w:rPr>
        <w:t>tidak signifikan (0.034&lt;0.05).</w:t>
      </w:r>
    </w:p>
    <w:p>
      <w:pPr>
        <w:pStyle w:val="ListParagraph"/>
        <w:numPr>
          <w:ilvl w:val="0"/>
          <w:numId w:val="39"/>
        </w:numPr>
        <w:tabs>
          <w:tab w:pos="1908" w:val="left" w:leader="none"/>
        </w:tabs>
        <w:spacing w:line="480" w:lineRule="auto" w:before="0" w:after="0"/>
        <w:ind w:left="1908" w:right="1181" w:hanging="360"/>
        <w:jc w:val="both"/>
        <w:rPr>
          <w:sz w:val="24"/>
        </w:rPr>
      </w:pPr>
      <w:r>
        <w:rPr>
          <w:sz w:val="24"/>
        </w:rPr>
        <w:t>Nilai </w:t>
      </w:r>
      <w:r>
        <w:rPr>
          <w:i/>
          <w:sz w:val="24"/>
        </w:rPr>
        <w:t>p-value </w:t>
      </w:r>
      <w:r>
        <w:rPr>
          <w:sz w:val="24"/>
        </w:rPr>
        <w:t>hubungan konstruk </w:t>
      </w:r>
      <w:r>
        <w:rPr>
          <w:i/>
          <w:sz w:val="24"/>
        </w:rPr>
        <w:t>religiosity </w:t>
      </w:r>
      <w:r>
        <w:rPr>
          <w:sz w:val="24"/>
        </w:rPr>
        <w:t>dalam memoderasi hubungan</w:t>
      </w:r>
      <w:r>
        <w:rPr>
          <w:spacing w:val="-15"/>
          <w:sz w:val="24"/>
        </w:rPr>
        <w:t> </w:t>
      </w:r>
      <w:r>
        <w:rPr>
          <w:sz w:val="24"/>
        </w:rPr>
        <w:t>budaya</w:t>
      </w:r>
      <w:r>
        <w:rPr>
          <w:spacing w:val="-15"/>
          <w:sz w:val="24"/>
        </w:rPr>
        <w:t> </w:t>
      </w:r>
      <w:r>
        <w:rPr>
          <w:sz w:val="24"/>
        </w:rPr>
        <w:t>organisasi</w:t>
      </w:r>
      <w:r>
        <w:rPr>
          <w:spacing w:val="-15"/>
          <w:sz w:val="24"/>
        </w:rPr>
        <w:t> </w:t>
      </w:r>
      <w:r>
        <w:rPr>
          <w:sz w:val="24"/>
        </w:rPr>
        <w:t>dengan</w:t>
      </w:r>
      <w:r>
        <w:rPr>
          <w:spacing w:val="-11"/>
          <w:sz w:val="24"/>
        </w:rPr>
        <w:t> </w:t>
      </w:r>
      <w:r>
        <w:rPr>
          <w:i/>
          <w:sz w:val="24"/>
        </w:rPr>
        <w:t>dysfunctional</w:t>
      </w:r>
      <w:r>
        <w:rPr>
          <w:i/>
          <w:spacing w:val="-12"/>
          <w:sz w:val="24"/>
        </w:rPr>
        <w:t> </w:t>
      </w:r>
      <w:r>
        <w:rPr>
          <w:i/>
          <w:sz w:val="24"/>
        </w:rPr>
        <w:t>audit</w:t>
      </w:r>
      <w:r>
        <w:rPr>
          <w:i/>
          <w:spacing w:val="-14"/>
          <w:sz w:val="24"/>
        </w:rPr>
        <w:t> </w:t>
      </w:r>
      <w:r>
        <w:rPr>
          <w:i/>
          <w:sz w:val="24"/>
        </w:rPr>
        <w:t>behaviour</w:t>
      </w:r>
      <w:r>
        <w:rPr>
          <w:i/>
          <w:spacing w:val="-13"/>
          <w:sz w:val="24"/>
        </w:rPr>
        <w:t> </w:t>
      </w:r>
      <w:r>
        <w:rPr>
          <w:sz w:val="24"/>
        </w:rPr>
        <w:t>(Z x X4-&gt;Y) sebesar 0.030, hal ini menunjukkan </w:t>
      </w:r>
      <w:r>
        <w:rPr>
          <w:i/>
          <w:sz w:val="24"/>
        </w:rPr>
        <w:t>religiosity </w:t>
      </w:r>
      <w:r>
        <w:rPr>
          <w:sz w:val="24"/>
        </w:rPr>
        <w:t>tidak signifikan dalam memoderasi hubungan budaya organisasi dengan </w:t>
      </w:r>
      <w:r>
        <w:rPr>
          <w:i/>
          <w:sz w:val="24"/>
        </w:rPr>
        <w:t>dysfunctional</w:t>
      </w:r>
      <w:r>
        <w:rPr>
          <w:i/>
          <w:spacing w:val="29"/>
          <w:sz w:val="24"/>
        </w:rPr>
        <w:t> </w:t>
      </w:r>
      <w:r>
        <w:rPr>
          <w:i/>
          <w:sz w:val="24"/>
        </w:rPr>
        <w:t>audit</w:t>
      </w:r>
      <w:r>
        <w:rPr>
          <w:i/>
          <w:spacing w:val="29"/>
          <w:sz w:val="24"/>
        </w:rPr>
        <w:t> </w:t>
      </w:r>
      <w:r>
        <w:rPr>
          <w:i/>
          <w:sz w:val="24"/>
        </w:rPr>
        <w:t>behaviour</w:t>
      </w:r>
      <w:r>
        <w:rPr>
          <w:i/>
          <w:spacing w:val="31"/>
          <w:sz w:val="24"/>
        </w:rPr>
        <w:t> </w:t>
      </w:r>
      <w:r>
        <w:rPr>
          <w:sz w:val="24"/>
        </w:rPr>
        <w:t>karena</w:t>
      </w:r>
      <w:r>
        <w:rPr>
          <w:spacing w:val="28"/>
          <w:sz w:val="24"/>
        </w:rPr>
        <w:t> </w:t>
      </w:r>
      <w:r>
        <w:rPr>
          <w:sz w:val="24"/>
        </w:rPr>
        <w:t>nilai</w:t>
      </w:r>
      <w:r>
        <w:rPr>
          <w:spacing w:val="30"/>
          <w:sz w:val="24"/>
        </w:rPr>
        <w:t> </w:t>
      </w:r>
      <w:r>
        <w:rPr>
          <w:i/>
          <w:sz w:val="24"/>
        </w:rPr>
        <w:t>p-value</w:t>
      </w:r>
      <w:r>
        <w:rPr>
          <w:i/>
          <w:spacing w:val="29"/>
          <w:sz w:val="24"/>
        </w:rPr>
        <w:t> </w:t>
      </w:r>
      <w:r>
        <w:rPr>
          <w:sz w:val="24"/>
        </w:rPr>
        <w:t>lebih</w:t>
      </w:r>
      <w:r>
        <w:rPr>
          <w:spacing w:val="29"/>
          <w:sz w:val="24"/>
        </w:rPr>
        <w:t> </w:t>
      </w:r>
      <w:r>
        <w:rPr>
          <w:sz w:val="24"/>
        </w:rPr>
        <w:t>besar</w:t>
      </w:r>
      <w:r>
        <w:rPr>
          <w:spacing w:val="28"/>
          <w:sz w:val="24"/>
        </w:rPr>
        <w:t> </w:t>
      </w:r>
      <w:r>
        <w:rPr>
          <w:sz w:val="24"/>
        </w:rPr>
        <w:t>dari</w:t>
      </w:r>
    </w:p>
    <w:p>
      <w:pPr>
        <w:spacing w:line="480" w:lineRule="auto" w:before="0"/>
        <w:ind w:left="1908" w:right="1184" w:firstLine="0"/>
        <w:jc w:val="both"/>
        <w:rPr>
          <w:sz w:val="24"/>
        </w:rPr>
      </w:pPr>
      <w:r>
        <w:rPr>
          <w:sz w:val="24"/>
        </w:rPr>
        <w:t>0.05. Nilai </w:t>
      </w:r>
      <w:r>
        <w:rPr>
          <w:i/>
          <w:sz w:val="24"/>
        </w:rPr>
        <w:t>original sample </w:t>
      </w:r>
      <w:r>
        <w:rPr>
          <w:sz w:val="24"/>
        </w:rPr>
        <w:t>sebesar 0.499 dan bernilai positif, hal ini menunjukkan</w:t>
      </w:r>
      <w:r>
        <w:rPr>
          <w:spacing w:val="-7"/>
          <w:sz w:val="24"/>
        </w:rPr>
        <w:t> </w:t>
      </w:r>
      <w:r>
        <w:rPr>
          <w:sz w:val="24"/>
        </w:rPr>
        <w:t>arah</w:t>
      </w:r>
      <w:r>
        <w:rPr>
          <w:spacing w:val="-2"/>
          <w:sz w:val="24"/>
        </w:rPr>
        <w:t> </w:t>
      </w:r>
      <w:r>
        <w:rPr>
          <w:sz w:val="24"/>
        </w:rPr>
        <w:t>konstruk</w:t>
      </w:r>
      <w:r>
        <w:rPr>
          <w:spacing w:val="-3"/>
          <w:sz w:val="24"/>
        </w:rPr>
        <w:t> </w:t>
      </w:r>
      <w:r>
        <w:rPr>
          <w:i/>
          <w:sz w:val="24"/>
        </w:rPr>
        <w:t>religiositiy</w:t>
      </w:r>
      <w:r>
        <w:rPr>
          <w:i/>
          <w:spacing w:val="-3"/>
          <w:sz w:val="24"/>
        </w:rPr>
        <w:t> </w:t>
      </w:r>
      <w:r>
        <w:rPr>
          <w:sz w:val="24"/>
        </w:rPr>
        <w:t>dalam</w:t>
      </w:r>
      <w:r>
        <w:rPr>
          <w:spacing w:val="-4"/>
          <w:sz w:val="24"/>
        </w:rPr>
        <w:t> </w:t>
      </w:r>
      <w:r>
        <w:rPr>
          <w:sz w:val="24"/>
        </w:rPr>
        <w:t>memoderasi</w:t>
      </w:r>
      <w:r>
        <w:rPr>
          <w:spacing w:val="-3"/>
          <w:sz w:val="24"/>
        </w:rPr>
        <w:t> </w:t>
      </w:r>
      <w:r>
        <w:rPr>
          <w:spacing w:val="-2"/>
          <w:sz w:val="24"/>
        </w:rPr>
        <w:t>hubungan</w:t>
      </w:r>
    </w:p>
    <w:p>
      <w:pPr>
        <w:spacing w:after="0" w:line="480" w:lineRule="auto"/>
        <w:jc w:val="both"/>
        <w:rPr>
          <w:sz w:val="24"/>
        </w:rPr>
        <w:sectPr>
          <w:headerReference w:type="default" r:id="rId183"/>
          <w:footerReference w:type="default" r:id="rId184"/>
          <w:pgSz w:w="11910" w:h="16840"/>
          <w:pgMar w:header="717" w:footer="0" w:top="1620" w:bottom="280" w:left="1080" w:right="1080"/>
        </w:sectPr>
      </w:pPr>
    </w:p>
    <w:p>
      <w:pPr>
        <w:spacing w:line="480" w:lineRule="auto" w:before="80"/>
        <w:ind w:left="1908" w:right="1181" w:firstLine="0"/>
        <w:jc w:val="both"/>
        <w:rPr>
          <w:sz w:val="24"/>
        </w:rPr>
      </w:pPr>
      <w:r>
        <w:rPr>
          <w:sz w:val="24"/>
        </w:rPr>
        <w:t>budaya</w:t>
      </w:r>
      <w:r>
        <w:rPr>
          <w:spacing w:val="-13"/>
          <w:sz w:val="24"/>
        </w:rPr>
        <w:t> </w:t>
      </w:r>
      <w:r>
        <w:rPr>
          <w:sz w:val="24"/>
        </w:rPr>
        <w:t>organisasi</w:t>
      </w:r>
      <w:r>
        <w:rPr>
          <w:spacing w:val="-11"/>
          <w:sz w:val="24"/>
        </w:rPr>
        <w:t> </w:t>
      </w:r>
      <w:r>
        <w:rPr>
          <w:sz w:val="24"/>
        </w:rPr>
        <w:t>dengan</w:t>
      </w:r>
      <w:r>
        <w:rPr>
          <w:spacing w:val="-10"/>
          <w:sz w:val="24"/>
        </w:rPr>
        <w:t> </w:t>
      </w:r>
      <w:r>
        <w:rPr>
          <w:i/>
          <w:sz w:val="24"/>
        </w:rPr>
        <w:t>dysfunctional</w:t>
      </w:r>
      <w:r>
        <w:rPr>
          <w:i/>
          <w:spacing w:val="-11"/>
          <w:sz w:val="24"/>
        </w:rPr>
        <w:t> </w:t>
      </w:r>
      <w:r>
        <w:rPr>
          <w:i/>
          <w:sz w:val="24"/>
        </w:rPr>
        <w:t>audit</w:t>
      </w:r>
      <w:r>
        <w:rPr>
          <w:i/>
          <w:spacing w:val="-11"/>
          <w:sz w:val="24"/>
        </w:rPr>
        <w:t> </w:t>
      </w:r>
      <w:r>
        <w:rPr>
          <w:i/>
          <w:sz w:val="24"/>
        </w:rPr>
        <w:t>behaviour</w:t>
      </w:r>
      <w:r>
        <w:rPr>
          <w:i/>
          <w:spacing w:val="-9"/>
          <w:sz w:val="24"/>
        </w:rPr>
        <w:t> </w:t>
      </w:r>
      <w:r>
        <w:rPr>
          <w:sz w:val="24"/>
        </w:rPr>
        <w:t>(Z</w:t>
      </w:r>
      <w:r>
        <w:rPr>
          <w:spacing w:val="-13"/>
          <w:sz w:val="24"/>
        </w:rPr>
        <w:t> </w:t>
      </w:r>
      <w:r>
        <w:rPr>
          <w:sz w:val="20"/>
        </w:rPr>
        <w:t>× </w:t>
      </w:r>
      <w:r>
        <w:rPr>
          <w:sz w:val="24"/>
        </w:rPr>
        <w:t>X4-&gt;Y) adalah positif. Hasil analisis tersebut menujukkan </w:t>
      </w:r>
      <w:r>
        <w:rPr>
          <w:i/>
          <w:sz w:val="24"/>
        </w:rPr>
        <w:t>religiosity </w:t>
      </w:r>
      <w:r>
        <w:rPr>
          <w:sz w:val="24"/>
        </w:rPr>
        <w:t>tidak berperan signifikan dalam memoderasi hubungan budaya organisasi dengan </w:t>
      </w:r>
      <w:r>
        <w:rPr>
          <w:i/>
          <w:sz w:val="24"/>
        </w:rPr>
        <w:t>dysfunctional audit behaviour </w:t>
      </w:r>
      <w:r>
        <w:rPr>
          <w:sz w:val="24"/>
        </w:rPr>
        <w:t>sehingga </w:t>
      </w:r>
      <w:r>
        <w:rPr>
          <w:b/>
          <w:sz w:val="24"/>
        </w:rPr>
        <w:t>(H8) didukung.</w:t>
      </w:r>
      <w:r>
        <w:rPr>
          <w:i/>
          <w:sz w:val="24"/>
        </w:rPr>
        <w:t>. </w:t>
      </w:r>
      <w:r>
        <w:rPr>
          <w:sz w:val="24"/>
        </w:rPr>
        <w:t>Klasifikasi jenis model moderasi pada hipotesis kedelapan termasuk dalam</w:t>
      </w:r>
      <w:r>
        <w:rPr>
          <w:spacing w:val="-3"/>
          <w:sz w:val="24"/>
        </w:rPr>
        <w:t> </w:t>
      </w:r>
      <w:r>
        <w:rPr>
          <w:sz w:val="24"/>
        </w:rPr>
        <w:t>moderasi</w:t>
      </w:r>
      <w:r>
        <w:rPr>
          <w:spacing w:val="-2"/>
          <w:sz w:val="24"/>
        </w:rPr>
        <w:t> </w:t>
      </w:r>
      <w:r>
        <w:rPr>
          <w:sz w:val="24"/>
        </w:rPr>
        <w:t>murni</w:t>
      </w:r>
      <w:r>
        <w:rPr>
          <w:spacing w:val="-3"/>
          <w:sz w:val="24"/>
        </w:rPr>
        <w:t> </w:t>
      </w:r>
      <w:r>
        <w:rPr>
          <w:sz w:val="24"/>
        </w:rPr>
        <w:t>(</w:t>
      </w:r>
      <w:r>
        <w:rPr>
          <w:i/>
          <w:sz w:val="24"/>
        </w:rPr>
        <w:t>pure</w:t>
      </w:r>
      <w:r>
        <w:rPr>
          <w:i/>
          <w:spacing w:val="-4"/>
          <w:sz w:val="24"/>
        </w:rPr>
        <w:t> </w:t>
      </w:r>
      <w:r>
        <w:rPr>
          <w:i/>
          <w:sz w:val="24"/>
        </w:rPr>
        <w:t>moderator</w:t>
      </w:r>
      <w:r>
        <w:rPr>
          <w:sz w:val="24"/>
        </w:rPr>
        <w:t>),</w:t>
      </w:r>
      <w:r>
        <w:rPr>
          <w:spacing w:val="-3"/>
          <w:sz w:val="24"/>
        </w:rPr>
        <w:t> </w:t>
      </w:r>
      <w:r>
        <w:rPr>
          <w:sz w:val="24"/>
        </w:rPr>
        <w:t>yang</w:t>
      </w:r>
      <w:r>
        <w:rPr>
          <w:spacing w:val="-3"/>
          <w:sz w:val="24"/>
        </w:rPr>
        <w:t> </w:t>
      </w:r>
      <w:r>
        <w:rPr>
          <w:sz w:val="24"/>
        </w:rPr>
        <w:t>ditunjukkan</w:t>
      </w:r>
      <w:r>
        <w:rPr>
          <w:spacing w:val="-4"/>
          <w:sz w:val="24"/>
        </w:rPr>
        <w:t> </w:t>
      </w:r>
      <w:r>
        <w:rPr>
          <w:sz w:val="24"/>
        </w:rPr>
        <w:t>pengaruh langsung dari </w:t>
      </w:r>
      <w:r>
        <w:rPr>
          <w:i/>
          <w:sz w:val="24"/>
        </w:rPr>
        <w:t>religiosity </w:t>
      </w:r>
      <w:r>
        <w:rPr>
          <w:sz w:val="24"/>
        </w:rPr>
        <w:t>terhadap </w:t>
      </w:r>
      <w:r>
        <w:rPr>
          <w:i/>
          <w:sz w:val="24"/>
        </w:rPr>
        <w:t>dysfunctional audit behaviour </w:t>
      </w:r>
      <w:r>
        <w:rPr>
          <w:sz w:val="24"/>
        </w:rPr>
        <w:t>(0.458&gt;0.05), pengaruh interaksi budaya organisasi dan </w:t>
      </w:r>
      <w:r>
        <w:rPr>
          <w:i/>
          <w:sz w:val="24"/>
        </w:rPr>
        <w:t>religiosity </w:t>
      </w:r>
      <w:r>
        <w:rPr>
          <w:sz w:val="24"/>
        </w:rPr>
        <w:t>signifikan (0.030&lt;0.05).</w:t>
      </w:r>
    </w:p>
    <w:p>
      <w:pPr>
        <w:pStyle w:val="BodyText"/>
        <w:spacing w:line="480" w:lineRule="auto" w:before="1"/>
        <w:ind w:left="1471" w:right="1188" w:firstLine="424"/>
        <w:jc w:val="both"/>
      </w:pPr>
      <w:r>
        <w:rPr/>
        <w:t>Path analysis digunakan untuk menganalisis hubungan langsung dan tidak langsung antar variabel. Model ini umumnya digambarkan dalam bentuk</w:t>
      </w:r>
      <w:r>
        <w:rPr>
          <w:spacing w:val="-15"/>
        </w:rPr>
        <w:t> </w:t>
      </w:r>
      <w:r>
        <w:rPr/>
        <w:t>diagram</w:t>
      </w:r>
      <w:r>
        <w:rPr>
          <w:spacing w:val="-15"/>
        </w:rPr>
        <w:t> </w:t>
      </w:r>
      <w:r>
        <w:rPr/>
        <w:t>jalur</w:t>
      </w:r>
      <w:r>
        <w:rPr>
          <w:spacing w:val="-15"/>
        </w:rPr>
        <w:t> </w:t>
      </w:r>
      <w:r>
        <w:rPr/>
        <w:t>yang</w:t>
      </w:r>
      <w:r>
        <w:rPr>
          <w:spacing w:val="-15"/>
        </w:rPr>
        <w:t> </w:t>
      </w:r>
      <w:r>
        <w:rPr/>
        <w:t>menunjukkan</w:t>
      </w:r>
      <w:r>
        <w:rPr>
          <w:spacing w:val="-15"/>
        </w:rPr>
        <w:t> </w:t>
      </w:r>
      <w:r>
        <w:rPr/>
        <w:t>arah</w:t>
      </w:r>
      <w:r>
        <w:rPr>
          <w:spacing w:val="-15"/>
        </w:rPr>
        <w:t> </w:t>
      </w:r>
      <w:r>
        <w:rPr/>
        <w:t>dan</w:t>
      </w:r>
      <w:r>
        <w:rPr>
          <w:spacing w:val="-13"/>
        </w:rPr>
        <w:t> </w:t>
      </w:r>
      <w:r>
        <w:rPr/>
        <w:t>besarnya</w:t>
      </w:r>
      <w:r>
        <w:rPr>
          <w:spacing w:val="-15"/>
        </w:rPr>
        <w:t> </w:t>
      </w:r>
      <w:r>
        <w:rPr/>
        <w:t>pengaruh</w:t>
      </w:r>
      <w:r>
        <w:rPr>
          <w:spacing w:val="-13"/>
        </w:rPr>
        <w:t> </w:t>
      </w:r>
      <w:r>
        <w:rPr/>
        <w:t>antar </w:t>
      </w:r>
      <w:r>
        <w:rPr>
          <w:spacing w:val="-2"/>
        </w:rPr>
        <w:t>variabel.</w:t>
      </w:r>
    </w:p>
    <w:p>
      <w:pPr>
        <w:pStyle w:val="BodyText"/>
        <w:ind w:left="2653"/>
        <w:rPr>
          <w:sz w:val="20"/>
        </w:rPr>
      </w:pPr>
      <w:r>
        <w:rPr>
          <w:sz w:val="20"/>
        </w:rPr>
        <w:drawing>
          <wp:inline distT="0" distB="0" distL="0" distR="0">
            <wp:extent cx="2810444" cy="3129057"/>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187" cstate="print"/>
                    <a:stretch>
                      <a:fillRect/>
                    </a:stretch>
                  </pic:blipFill>
                  <pic:spPr>
                    <a:xfrm>
                      <a:off x="0" y="0"/>
                      <a:ext cx="2810444" cy="3129057"/>
                    </a:xfrm>
                    <a:prstGeom prst="rect">
                      <a:avLst/>
                    </a:prstGeom>
                  </pic:spPr>
                </pic:pic>
              </a:graphicData>
            </a:graphic>
          </wp:inline>
        </w:drawing>
      </w:r>
      <w:r>
        <w:rPr>
          <w:sz w:val="20"/>
        </w:rPr>
      </w:r>
    </w:p>
    <w:p>
      <w:pPr>
        <w:pStyle w:val="BodyText"/>
        <w:spacing w:before="23"/>
      </w:pPr>
    </w:p>
    <w:p>
      <w:pPr>
        <w:spacing w:before="0"/>
        <w:ind w:left="4" w:right="5" w:firstLine="0"/>
        <w:jc w:val="center"/>
        <w:rPr>
          <w:i/>
          <w:sz w:val="20"/>
        </w:rPr>
      </w:pPr>
      <w:r>
        <w:rPr>
          <w:sz w:val="20"/>
        </w:rPr>
        <w:t>Gambar</w:t>
      </w:r>
      <w:r>
        <w:rPr>
          <w:spacing w:val="-4"/>
          <w:sz w:val="20"/>
        </w:rPr>
        <w:t> </w:t>
      </w:r>
      <w:r>
        <w:rPr>
          <w:sz w:val="20"/>
        </w:rPr>
        <w:t>4.1.</w:t>
      </w:r>
      <w:r>
        <w:rPr>
          <w:spacing w:val="-2"/>
          <w:sz w:val="20"/>
        </w:rPr>
        <w:t> </w:t>
      </w:r>
      <w:r>
        <w:rPr>
          <w:i/>
          <w:sz w:val="20"/>
        </w:rPr>
        <w:t>Path</w:t>
      </w:r>
      <w:r>
        <w:rPr>
          <w:i/>
          <w:spacing w:val="-4"/>
          <w:sz w:val="20"/>
        </w:rPr>
        <w:t> </w:t>
      </w:r>
      <w:r>
        <w:rPr>
          <w:i/>
          <w:spacing w:val="-2"/>
          <w:sz w:val="20"/>
        </w:rPr>
        <w:t>Analysis</w:t>
      </w:r>
    </w:p>
    <w:p>
      <w:pPr>
        <w:spacing w:before="0"/>
        <w:ind w:left="4" w:right="4" w:firstLine="0"/>
        <w:jc w:val="center"/>
        <w:rPr>
          <w:sz w:val="20"/>
        </w:rPr>
      </w:pPr>
      <w:r>
        <w:rPr>
          <w:sz w:val="20"/>
        </w:rPr>
        <w:t>Sumber:</w:t>
      </w:r>
      <w:r>
        <w:rPr>
          <w:spacing w:val="-5"/>
          <w:sz w:val="20"/>
        </w:rPr>
        <w:t> </w:t>
      </w:r>
      <w:r>
        <w:rPr>
          <w:sz w:val="20"/>
        </w:rPr>
        <w:t>Hasil</w:t>
      </w:r>
      <w:r>
        <w:rPr>
          <w:spacing w:val="-5"/>
          <w:sz w:val="20"/>
        </w:rPr>
        <w:t> </w:t>
      </w:r>
      <w:r>
        <w:rPr>
          <w:sz w:val="20"/>
        </w:rPr>
        <w:t>olahan</w:t>
      </w:r>
      <w:r>
        <w:rPr>
          <w:spacing w:val="-3"/>
          <w:sz w:val="20"/>
        </w:rPr>
        <w:t> </w:t>
      </w:r>
      <w:r>
        <w:rPr>
          <w:sz w:val="20"/>
        </w:rPr>
        <w:t>data,</w:t>
      </w:r>
      <w:r>
        <w:rPr>
          <w:spacing w:val="-5"/>
          <w:sz w:val="20"/>
        </w:rPr>
        <w:t> </w:t>
      </w:r>
      <w:r>
        <w:rPr>
          <w:spacing w:val="-4"/>
          <w:sz w:val="20"/>
        </w:rPr>
        <w:t>2026</w:t>
      </w:r>
    </w:p>
    <w:p>
      <w:pPr>
        <w:spacing w:after="0"/>
        <w:jc w:val="center"/>
        <w:rPr>
          <w:sz w:val="20"/>
        </w:rPr>
        <w:sectPr>
          <w:headerReference w:type="default" r:id="rId185"/>
          <w:footerReference w:type="default" r:id="rId186"/>
          <w:pgSz w:w="11910" w:h="16840"/>
          <w:pgMar w:header="717" w:footer="0" w:top="1620" w:bottom="280" w:left="1080" w:right="1080"/>
        </w:sectPr>
      </w:pPr>
    </w:p>
    <w:p>
      <w:pPr>
        <w:pStyle w:val="Heading2"/>
        <w:numPr>
          <w:ilvl w:val="1"/>
          <w:numId w:val="38"/>
        </w:numPr>
        <w:tabs>
          <w:tab w:pos="1896" w:val="left" w:leader="none"/>
        </w:tabs>
        <w:spacing w:line="240" w:lineRule="auto" w:before="80" w:after="0"/>
        <w:ind w:left="1896" w:right="0" w:hanging="708"/>
        <w:jc w:val="left"/>
      </w:pPr>
      <w:bookmarkStart w:name="_bookmark73" w:id="74"/>
      <w:bookmarkEnd w:id="74"/>
      <w:r>
        <w:rPr>
          <w:b w:val="0"/>
        </w:rPr>
      </w:r>
      <w:r>
        <w:rPr>
          <w:spacing w:val="-2"/>
        </w:rPr>
        <w:t>Pembahasan</w:t>
      </w:r>
    </w:p>
    <w:p>
      <w:pPr>
        <w:pStyle w:val="ListParagraph"/>
        <w:numPr>
          <w:ilvl w:val="2"/>
          <w:numId w:val="38"/>
        </w:numPr>
        <w:tabs>
          <w:tab w:pos="1896" w:val="left" w:leader="none"/>
        </w:tabs>
        <w:spacing w:line="480" w:lineRule="auto" w:before="276" w:after="0"/>
        <w:ind w:left="1896" w:right="1184" w:hanging="708"/>
        <w:jc w:val="both"/>
        <w:rPr>
          <w:b/>
          <w:sz w:val="24"/>
        </w:rPr>
      </w:pPr>
      <w:bookmarkStart w:name="_bookmark74" w:id="75"/>
      <w:bookmarkEnd w:id="75"/>
      <w:r>
        <w:rPr/>
      </w:r>
      <w:r>
        <w:rPr>
          <w:b/>
          <w:sz w:val="24"/>
        </w:rPr>
        <w:t>Pengaruh </w:t>
      </w:r>
      <w:r>
        <w:rPr>
          <w:b/>
          <w:i/>
          <w:sz w:val="24"/>
        </w:rPr>
        <w:t>internal locus of control </w:t>
      </w:r>
      <w:r>
        <w:rPr>
          <w:b/>
          <w:sz w:val="24"/>
        </w:rPr>
        <w:t>terhadap dysfunctional audit </w:t>
      </w:r>
      <w:r>
        <w:rPr>
          <w:b/>
          <w:spacing w:val="-2"/>
          <w:sz w:val="24"/>
        </w:rPr>
        <w:t>behaviour</w:t>
      </w:r>
    </w:p>
    <w:p>
      <w:pPr>
        <w:spacing w:line="480" w:lineRule="auto" w:before="0"/>
        <w:ind w:left="1471" w:right="1186" w:firstLine="424"/>
        <w:jc w:val="both"/>
        <w:rPr>
          <w:sz w:val="24"/>
        </w:rPr>
      </w:pPr>
      <w:r>
        <w:rPr>
          <w:sz w:val="24"/>
        </w:rPr>
        <w:t>Hipotesis pertama (H1) menyatakan bahwa </w:t>
      </w:r>
      <w:r>
        <w:rPr>
          <w:i/>
          <w:sz w:val="24"/>
        </w:rPr>
        <w:t>Internal locus of control </w:t>
      </w:r>
      <w:r>
        <w:rPr>
          <w:sz w:val="24"/>
        </w:rPr>
        <w:t>berpengaruh signifikan dan negatif terhadap </w:t>
      </w:r>
      <w:r>
        <w:rPr>
          <w:i/>
          <w:sz w:val="24"/>
        </w:rPr>
        <w:t>dysfunctional audit behaviour</w:t>
      </w:r>
      <w:r>
        <w:rPr>
          <w:sz w:val="24"/>
        </w:rPr>
        <w:t>. Berdasarkan hasil pengujian menunjukkan bahwa hipotesis tersebut tidak didukung.</w:t>
      </w:r>
    </w:p>
    <w:p>
      <w:pPr>
        <w:pStyle w:val="BodyText"/>
        <w:spacing w:line="480" w:lineRule="auto"/>
        <w:ind w:left="1471" w:right="1183" w:firstLine="424"/>
        <w:jc w:val="both"/>
      </w:pPr>
      <w:r>
        <w:rPr>
          <w:i/>
        </w:rPr>
        <w:t>Internal locus of control </w:t>
      </w:r>
      <w:r>
        <w:rPr/>
        <w:t>dapat dipandang sebagai salah satu faktor internal yang berasal dari dalam diri invidu yang mempengaruhi cara individu dalam mengatribusikan penyebab suatu peristiwa dan konsekuensi dan tindakannya (Liu </w:t>
      </w:r>
      <w:r>
        <w:rPr>
          <w:i/>
        </w:rPr>
        <w:t>et.al.</w:t>
      </w:r>
      <w:r>
        <w:rPr/>
        <w:t>, 2024). Individu dengan </w:t>
      </w:r>
      <w:r>
        <w:rPr>
          <w:i/>
        </w:rPr>
        <w:t>Internal locus of control </w:t>
      </w:r>
      <w:r>
        <w:rPr/>
        <w:t>cenderung meyakini bahwa keberhasilan maupun kegagalan yang mereka alami merupakan hasil dari keputusan dan usaha pribadi sehingga mereka merasa memiliki kendali yang tinggi terhadap situasi</w:t>
      </w:r>
      <w:r>
        <w:rPr>
          <w:spacing w:val="-5"/>
        </w:rPr>
        <w:t> </w:t>
      </w:r>
      <w:r>
        <w:rPr/>
        <w:t>yang</w:t>
      </w:r>
      <w:r>
        <w:rPr>
          <w:spacing w:val="-6"/>
        </w:rPr>
        <w:t> </w:t>
      </w:r>
      <w:r>
        <w:rPr/>
        <w:t>dihadapi</w:t>
      </w:r>
      <w:r>
        <w:rPr>
          <w:spacing w:val="-4"/>
        </w:rPr>
        <w:t> </w:t>
      </w:r>
      <w:r>
        <w:rPr/>
        <w:t>(Gaol</w:t>
      </w:r>
      <w:r>
        <w:rPr>
          <w:spacing w:val="-5"/>
        </w:rPr>
        <w:t> </w:t>
      </w:r>
      <w:r>
        <w:rPr>
          <w:i/>
        </w:rPr>
        <w:t>et.al.</w:t>
      </w:r>
      <w:r>
        <w:rPr/>
        <w:t>,</w:t>
      </w:r>
      <w:r>
        <w:rPr>
          <w:spacing w:val="-6"/>
        </w:rPr>
        <w:t> </w:t>
      </w:r>
      <w:r>
        <w:rPr/>
        <w:t>2017).</w:t>
      </w:r>
      <w:r>
        <w:rPr>
          <w:spacing w:val="-3"/>
        </w:rPr>
        <w:t> </w:t>
      </w:r>
      <w:r>
        <w:rPr/>
        <w:t>Keyakinan</w:t>
      </w:r>
      <w:r>
        <w:rPr>
          <w:spacing w:val="-6"/>
        </w:rPr>
        <w:t> </w:t>
      </w:r>
      <w:r>
        <w:rPr/>
        <w:t>akan</w:t>
      </w:r>
      <w:r>
        <w:rPr>
          <w:spacing w:val="-4"/>
        </w:rPr>
        <w:t> </w:t>
      </w:r>
      <w:r>
        <w:rPr/>
        <w:t>kontrol</w:t>
      </w:r>
      <w:r>
        <w:rPr>
          <w:spacing w:val="-6"/>
        </w:rPr>
        <w:t> </w:t>
      </w:r>
      <w:r>
        <w:rPr/>
        <w:t>tersebut dapat mendorong auditor agar bertanggung jawab penuh dalam menyelesaikan pekerjaan, termasuk dalam waktu serta keterbatasan sumber daya. Dalam situasi tersebut, auditor dengan </w:t>
      </w:r>
      <w:r>
        <w:rPr>
          <w:i/>
        </w:rPr>
        <w:t>Internal locus of control </w:t>
      </w:r>
      <w:r>
        <w:rPr/>
        <w:t>cenderung mencari cara yang dianggap paling efektif untuk mencapai</w:t>
      </w:r>
      <w:r>
        <w:rPr>
          <w:spacing w:val="-5"/>
        </w:rPr>
        <w:t> </w:t>
      </w:r>
      <w:r>
        <w:rPr/>
        <w:t>target</w:t>
      </w:r>
      <w:r>
        <w:rPr>
          <w:spacing w:val="-5"/>
        </w:rPr>
        <w:t> </w:t>
      </w:r>
      <w:r>
        <w:rPr/>
        <w:t>penyelesaian</w:t>
      </w:r>
      <w:r>
        <w:rPr>
          <w:spacing w:val="-5"/>
        </w:rPr>
        <w:t> </w:t>
      </w:r>
      <w:r>
        <w:rPr/>
        <w:t>tugas</w:t>
      </w:r>
      <w:r>
        <w:rPr>
          <w:spacing w:val="-5"/>
        </w:rPr>
        <w:t> </w:t>
      </w:r>
      <w:r>
        <w:rPr/>
        <w:t>termasuk</w:t>
      </w:r>
      <w:r>
        <w:rPr>
          <w:spacing w:val="-5"/>
        </w:rPr>
        <w:t> </w:t>
      </w:r>
      <w:r>
        <w:rPr/>
        <w:t>dengan</w:t>
      </w:r>
      <w:r>
        <w:rPr>
          <w:spacing w:val="-5"/>
        </w:rPr>
        <w:t> </w:t>
      </w:r>
      <w:r>
        <w:rPr/>
        <w:t>melakukan</w:t>
      </w:r>
      <w:r>
        <w:rPr>
          <w:spacing w:val="-3"/>
        </w:rPr>
        <w:t> </w:t>
      </w:r>
      <w:r>
        <w:rPr/>
        <w:t>tindakan </w:t>
      </w:r>
      <w:r>
        <w:rPr>
          <w:i/>
        </w:rPr>
        <w:t>dysfunctional </w:t>
      </w:r>
      <w:r>
        <w:rPr/>
        <w:t>seperti </w:t>
      </w:r>
      <w:r>
        <w:rPr>
          <w:i/>
        </w:rPr>
        <w:t>premature sign off </w:t>
      </w:r>
      <w:r>
        <w:rPr/>
        <w:t>(Hartanto, 2018)</w:t>
      </w:r>
    </w:p>
    <w:p>
      <w:pPr>
        <w:spacing w:line="480" w:lineRule="auto" w:before="0"/>
        <w:ind w:left="1471" w:right="1183" w:firstLine="424"/>
        <w:jc w:val="both"/>
        <w:rPr>
          <w:sz w:val="24"/>
        </w:rPr>
      </w:pPr>
      <w:r>
        <w:rPr>
          <w:sz w:val="24"/>
        </w:rPr>
        <w:t>Berdasarkan</w:t>
      </w:r>
      <w:r>
        <w:rPr>
          <w:spacing w:val="-14"/>
          <w:sz w:val="24"/>
        </w:rPr>
        <w:t> </w:t>
      </w:r>
      <w:r>
        <w:rPr>
          <w:sz w:val="24"/>
        </w:rPr>
        <w:t>penelitian</w:t>
      </w:r>
      <w:r>
        <w:rPr>
          <w:spacing w:val="-14"/>
          <w:sz w:val="24"/>
        </w:rPr>
        <w:t> </w:t>
      </w:r>
      <w:r>
        <w:rPr>
          <w:sz w:val="24"/>
        </w:rPr>
        <w:t>dari</w:t>
      </w:r>
      <w:r>
        <w:rPr>
          <w:spacing w:val="-12"/>
          <w:sz w:val="24"/>
        </w:rPr>
        <w:t> </w:t>
      </w:r>
      <w:r>
        <w:rPr>
          <w:sz w:val="24"/>
        </w:rPr>
        <w:t>Hartanto</w:t>
      </w:r>
      <w:r>
        <w:rPr>
          <w:spacing w:val="-14"/>
          <w:sz w:val="24"/>
        </w:rPr>
        <w:t> </w:t>
      </w:r>
      <w:r>
        <w:rPr>
          <w:sz w:val="24"/>
        </w:rPr>
        <w:t>(2018)</w:t>
      </w:r>
      <w:r>
        <w:rPr>
          <w:spacing w:val="-14"/>
          <w:sz w:val="24"/>
        </w:rPr>
        <w:t> </w:t>
      </w:r>
      <w:r>
        <w:rPr>
          <w:sz w:val="24"/>
        </w:rPr>
        <w:t>menemukan</w:t>
      </w:r>
      <w:r>
        <w:rPr>
          <w:spacing w:val="-15"/>
          <w:sz w:val="24"/>
        </w:rPr>
        <w:t> </w:t>
      </w:r>
      <w:r>
        <w:rPr>
          <w:sz w:val="24"/>
        </w:rPr>
        <w:t>bahwa</w:t>
      </w:r>
      <w:r>
        <w:rPr>
          <w:spacing w:val="-12"/>
          <w:sz w:val="24"/>
        </w:rPr>
        <w:t> </w:t>
      </w:r>
      <w:r>
        <w:rPr>
          <w:i/>
          <w:sz w:val="24"/>
        </w:rPr>
        <w:t>locus of</w:t>
      </w:r>
      <w:r>
        <w:rPr>
          <w:i/>
          <w:spacing w:val="-5"/>
          <w:sz w:val="24"/>
        </w:rPr>
        <w:t> </w:t>
      </w:r>
      <w:r>
        <w:rPr>
          <w:i/>
          <w:sz w:val="24"/>
        </w:rPr>
        <w:t>control</w:t>
      </w:r>
      <w:r>
        <w:rPr>
          <w:i/>
          <w:spacing w:val="-5"/>
          <w:sz w:val="24"/>
        </w:rPr>
        <w:t> </w:t>
      </w:r>
      <w:r>
        <w:rPr>
          <w:sz w:val="24"/>
        </w:rPr>
        <w:t>berpengaruh</w:t>
      </w:r>
      <w:r>
        <w:rPr>
          <w:spacing w:val="-5"/>
          <w:sz w:val="24"/>
        </w:rPr>
        <w:t> </w:t>
      </w:r>
      <w:r>
        <w:rPr>
          <w:sz w:val="24"/>
        </w:rPr>
        <w:t>positif</w:t>
      </w:r>
      <w:r>
        <w:rPr>
          <w:spacing w:val="-5"/>
          <w:sz w:val="24"/>
        </w:rPr>
        <w:t> </w:t>
      </w:r>
      <w:r>
        <w:rPr>
          <w:sz w:val="24"/>
        </w:rPr>
        <w:t>dan</w:t>
      </w:r>
      <w:r>
        <w:rPr>
          <w:spacing w:val="-5"/>
          <w:sz w:val="24"/>
        </w:rPr>
        <w:t> </w:t>
      </w:r>
      <w:r>
        <w:rPr>
          <w:sz w:val="24"/>
        </w:rPr>
        <w:t>signifikan</w:t>
      </w:r>
      <w:r>
        <w:rPr>
          <w:spacing w:val="-5"/>
          <w:sz w:val="24"/>
        </w:rPr>
        <w:t> </w:t>
      </w:r>
      <w:r>
        <w:rPr>
          <w:sz w:val="24"/>
        </w:rPr>
        <w:t>terhadap</w:t>
      </w:r>
      <w:r>
        <w:rPr>
          <w:spacing w:val="-3"/>
          <w:sz w:val="24"/>
        </w:rPr>
        <w:t> </w:t>
      </w:r>
      <w:r>
        <w:rPr>
          <w:i/>
          <w:sz w:val="24"/>
        </w:rPr>
        <w:t>dysfunctional</w:t>
      </w:r>
      <w:r>
        <w:rPr>
          <w:i/>
          <w:spacing w:val="-5"/>
          <w:sz w:val="24"/>
        </w:rPr>
        <w:t> </w:t>
      </w:r>
      <w:r>
        <w:rPr>
          <w:i/>
          <w:sz w:val="24"/>
        </w:rPr>
        <w:t>audit behaviour</w:t>
      </w:r>
      <w:r>
        <w:rPr>
          <w:sz w:val="24"/>
        </w:rPr>
        <w:t>. Hal ini mengindikasikan bahwa auditor dengan </w:t>
      </w:r>
      <w:r>
        <w:rPr>
          <w:i/>
          <w:sz w:val="24"/>
        </w:rPr>
        <w:t>Internal locus of</w:t>
      </w:r>
      <w:r>
        <w:rPr>
          <w:i/>
          <w:spacing w:val="49"/>
          <w:sz w:val="24"/>
        </w:rPr>
        <w:t> </w:t>
      </w:r>
      <w:r>
        <w:rPr>
          <w:i/>
          <w:sz w:val="24"/>
        </w:rPr>
        <w:t>control</w:t>
      </w:r>
      <w:r>
        <w:rPr>
          <w:i/>
          <w:spacing w:val="52"/>
          <w:sz w:val="24"/>
        </w:rPr>
        <w:t> </w:t>
      </w:r>
      <w:r>
        <w:rPr>
          <w:sz w:val="24"/>
        </w:rPr>
        <w:t>dapat</w:t>
      </w:r>
      <w:r>
        <w:rPr>
          <w:spacing w:val="52"/>
          <w:sz w:val="24"/>
        </w:rPr>
        <w:t> </w:t>
      </w:r>
      <w:r>
        <w:rPr>
          <w:sz w:val="24"/>
        </w:rPr>
        <w:t>terdorong</w:t>
      </w:r>
      <w:r>
        <w:rPr>
          <w:spacing w:val="51"/>
          <w:sz w:val="24"/>
        </w:rPr>
        <w:t> </w:t>
      </w:r>
      <w:r>
        <w:rPr>
          <w:sz w:val="24"/>
        </w:rPr>
        <w:t>untuk</w:t>
      </w:r>
      <w:r>
        <w:rPr>
          <w:spacing w:val="52"/>
          <w:sz w:val="24"/>
        </w:rPr>
        <w:t> </w:t>
      </w:r>
      <w:r>
        <w:rPr>
          <w:sz w:val="24"/>
        </w:rPr>
        <w:t>menggunakan</w:t>
      </w:r>
      <w:r>
        <w:rPr>
          <w:spacing w:val="53"/>
          <w:sz w:val="24"/>
        </w:rPr>
        <w:t> </w:t>
      </w:r>
      <w:r>
        <w:rPr>
          <w:sz w:val="24"/>
        </w:rPr>
        <w:t>kontrol</w:t>
      </w:r>
      <w:r>
        <w:rPr>
          <w:spacing w:val="51"/>
          <w:sz w:val="24"/>
        </w:rPr>
        <w:t> </w:t>
      </w:r>
      <w:r>
        <w:rPr>
          <w:sz w:val="24"/>
        </w:rPr>
        <w:t>pribadi</w:t>
      </w:r>
      <w:r>
        <w:rPr>
          <w:spacing w:val="52"/>
          <w:sz w:val="24"/>
        </w:rPr>
        <w:t> </w:t>
      </w:r>
      <w:r>
        <w:rPr>
          <w:spacing w:val="-2"/>
          <w:sz w:val="24"/>
        </w:rPr>
        <w:t>dalam</w:t>
      </w:r>
    </w:p>
    <w:p>
      <w:pPr>
        <w:spacing w:after="0" w:line="480" w:lineRule="auto"/>
        <w:jc w:val="both"/>
        <w:rPr>
          <w:sz w:val="24"/>
        </w:rPr>
        <w:sectPr>
          <w:headerReference w:type="default" r:id="rId188"/>
          <w:footerReference w:type="default" r:id="rId189"/>
          <w:pgSz w:w="11910" w:h="16840"/>
          <w:pgMar w:header="717" w:footer="0" w:top="1620" w:bottom="280" w:left="1080" w:right="1080"/>
        </w:sectPr>
      </w:pPr>
    </w:p>
    <w:p>
      <w:pPr>
        <w:pStyle w:val="BodyText"/>
        <w:spacing w:line="480" w:lineRule="auto" w:before="80"/>
        <w:ind w:left="1471" w:right="1190"/>
        <w:jc w:val="both"/>
      </w:pPr>
      <w:r>
        <w:rPr/>
        <w:t>menyelesaikan pekerjaan secara efektif, sehingga dalam kondisi tersebut berpotensi untuk mengabaikan prosedur yang ditetapkan demi mencapai tujuan kinerja.</w:t>
      </w:r>
    </w:p>
    <w:p>
      <w:pPr>
        <w:pStyle w:val="ListParagraph"/>
        <w:numPr>
          <w:ilvl w:val="2"/>
          <w:numId w:val="38"/>
        </w:numPr>
        <w:tabs>
          <w:tab w:pos="1896" w:val="left" w:leader="none"/>
        </w:tabs>
        <w:spacing w:line="240" w:lineRule="auto" w:before="0" w:after="0"/>
        <w:ind w:left="1896" w:right="0" w:hanging="708"/>
        <w:jc w:val="both"/>
        <w:rPr>
          <w:b/>
          <w:i/>
          <w:sz w:val="24"/>
        </w:rPr>
      </w:pPr>
      <w:bookmarkStart w:name="_bookmark75" w:id="76"/>
      <w:bookmarkEnd w:id="76"/>
      <w:r>
        <w:rPr/>
      </w:r>
      <w:r>
        <w:rPr>
          <w:b/>
          <w:sz w:val="24"/>
        </w:rPr>
        <w:t>Pengaruh</w:t>
      </w:r>
      <w:r>
        <w:rPr>
          <w:b/>
          <w:spacing w:val="-1"/>
          <w:sz w:val="24"/>
        </w:rPr>
        <w:t> </w:t>
      </w:r>
      <w:r>
        <w:rPr>
          <w:b/>
          <w:i/>
          <w:sz w:val="24"/>
        </w:rPr>
        <w:t>job</w:t>
      </w:r>
      <w:r>
        <w:rPr>
          <w:b/>
          <w:i/>
          <w:spacing w:val="-2"/>
          <w:sz w:val="24"/>
        </w:rPr>
        <w:t> </w:t>
      </w:r>
      <w:r>
        <w:rPr>
          <w:b/>
          <w:i/>
          <w:sz w:val="24"/>
        </w:rPr>
        <w:t>stress</w:t>
      </w:r>
      <w:r>
        <w:rPr>
          <w:b/>
          <w:i/>
          <w:spacing w:val="-2"/>
          <w:sz w:val="24"/>
        </w:rPr>
        <w:t> </w:t>
      </w:r>
      <w:r>
        <w:rPr>
          <w:b/>
          <w:sz w:val="24"/>
        </w:rPr>
        <w:t>terhadap</w:t>
      </w:r>
      <w:r>
        <w:rPr>
          <w:b/>
          <w:spacing w:val="-1"/>
          <w:sz w:val="24"/>
        </w:rPr>
        <w:t> </w:t>
      </w:r>
      <w:r>
        <w:rPr>
          <w:b/>
          <w:i/>
          <w:sz w:val="24"/>
        </w:rPr>
        <w:t>dysfunctional</w:t>
      </w:r>
      <w:r>
        <w:rPr>
          <w:b/>
          <w:i/>
          <w:spacing w:val="-2"/>
          <w:sz w:val="24"/>
        </w:rPr>
        <w:t> </w:t>
      </w:r>
      <w:r>
        <w:rPr>
          <w:b/>
          <w:i/>
          <w:sz w:val="24"/>
        </w:rPr>
        <w:t>audit</w:t>
      </w:r>
      <w:r>
        <w:rPr>
          <w:b/>
          <w:i/>
          <w:spacing w:val="-1"/>
          <w:sz w:val="24"/>
        </w:rPr>
        <w:t> </w:t>
      </w:r>
      <w:r>
        <w:rPr>
          <w:b/>
          <w:i/>
          <w:spacing w:val="-2"/>
          <w:sz w:val="24"/>
        </w:rPr>
        <w:t>behaviour</w:t>
      </w:r>
    </w:p>
    <w:p>
      <w:pPr>
        <w:spacing w:line="480" w:lineRule="auto" w:before="276"/>
        <w:ind w:left="1471" w:right="1185" w:firstLine="424"/>
        <w:jc w:val="both"/>
        <w:rPr>
          <w:sz w:val="24"/>
        </w:rPr>
      </w:pPr>
      <w:r>
        <w:rPr>
          <w:sz w:val="24"/>
        </w:rPr>
        <w:t>Hipotesis kedua (H2) menyatakan bahwa variabel </w:t>
      </w:r>
      <w:r>
        <w:rPr>
          <w:i/>
          <w:sz w:val="24"/>
        </w:rPr>
        <w:t>Job stress </w:t>
      </w:r>
      <w:r>
        <w:rPr>
          <w:sz w:val="24"/>
        </w:rPr>
        <w:t>berpengaruh</w:t>
      </w:r>
      <w:r>
        <w:rPr>
          <w:spacing w:val="-11"/>
          <w:sz w:val="24"/>
        </w:rPr>
        <w:t> </w:t>
      </w:r>
      <w:r>
        <w:rPr>
          <w:sz w:val="24"/>
        </w:rPr>
        <w:t>signifikan</w:t>
      </w:r>
      <w:r>
        <w:rPr>
          <w:spacing w:val="-11"/>
          <w:sz w:val="24"/>
        </w:rPr>
        <w:t> </w:t>
      </w:r>
      <w:r>
        <w:rPr>
          <w:sz w:val="24"/>
        </w:rPr>
        <w:t>dan</w:t>
      </w:r>
      <w:r>
        <w:rPr>
          <w:spacing w:val="-11"/>
          <w:sz w:val="24"/>
        </w:rPr>
        <w:t> </w:t>
      </w:r>
      <w:r>
        <w:rPr>
          <w:sz w:val="24"/>
        </w:rPr>
        <w:t>positif</w:t>
      </w:r>
      <w:r>
        <w:rPr>
          <w:spacing w:val="-11"/>
          <w:sz w:val="24"/>
        </w:rPr>
        <w:t> </w:t>
      </w:r>
      <w:r>
        <w:rPr>
          <w:sz w:val="24"/>
        </w:rPr>
        <w:t>terhadap</w:t>
      </w:r>
      <w:r>
        <w:rPr>
          <w:spacing w:val="-11"/>
          <w:sz w:val="24"/>
        </w:rPr>
        <w:t> </w:t>
      </w:r>
      <w:r>
        <w:rPr>
          <w:i/>
          <w:sz w:val="24"/>
        </w:rPr>
        <w:t>dysfunctional</w:t>
      </w:r>
      <w:r>
        <w:rPr>
          <w:i/>
          <w:spacing w:val="-11"/>
          <w:sz w:val="24"/>
        </w:rPr>
        <w:t> </w:t>
      </w:r>
      <w:r>
        <w:rPr>
          <w:i/>
          <w:sz w:val="24"/>
        </w:rPr>
        <w:t>audit</w:t>
      </w:r>
      <w:r>
        <w:rPr>
          <w:i/>
          <w:spacing w:val="-11"/>
          <w:sz w:val="24"/>
        </w:rPr>
        <w:t> </w:t>
      </w:r>
      <w:r>
        <w:rPr>
          <w:i/>
          <w:sz w:val="24"/>
        </w:rPr>
        <w:t>behaviour </w:t>
      </w:r>
      <w:r>
        <w:rPr>
          <w:sz w:val="24"/>
        </w:rPr>
        <w:t>berdasarkan hasil uji olah data hipotesis tersebut tidak didukung.</w:t>
      </w:r>
    </w:p>
    <w:p>
      <w:pPr>
        <w:pStyle w:val="BodyText"/>
        <w:spacing w:line="480" w:lineRule="auto"/>
        <w:ind w:left="1471" w:right="1183" w:firstLine="424"/>
        <w:jc w:val="both"/>
      </w:pPr>
      <w:r>
        <w:rPr/>
        <w:t>Teori tersebut menyatakan bahwa atribusi internal yang bisa berupa motivasi atau sikap dapat menjadi penyebab perilaku individu. </w:t>
      </w:r>
      <w:r>
        <w:rPr>
          <w:i/>
        </w:rPr>
        <w:t>Job stress </w:t>
      </w:r>
      <w:r>
        <w:rPr/>
        <w:t>dipandang sebagai stimulus internal individu yang merupakan respon terhadap lingkungan kerja . Individu yang mengalami </w:t>
      </w:r>
      <w:r>
        <w:rPr>
          <w:i/>
        </w:rPr>
        <w:t>Job stress </w:t>
      </w:r>
      <w:r>
        <w:rPr/>
        <w:t>yang tinggi cenderung untuk bertindak pragmatis yang berorientasi pada penyelesaian tugas sehingga memungkinkan mereka untuk mengambil jalan</w:t>
      </w:r>
      <w:r>
        <w:rPr>
          <w:spacing w:val="-3"/>
        </w:rPr>
        <w:t> </w:t>
      </w:r>
      <w:r>
        <w:rPr/>
        <w:t>pintas</w:t>
      </w:r>
      <w:r>
        <w:rPr>
          <w:spacing w:val="-3"/>
        </w:rPr>
        <w:t> </w:t>
      </w:r>
      <w:r>
        <w:rPr/>
        <w:t>seperti</w:t>
      </w:r>
      <w:r>
        <w:rPr>
          <w:spacing w:val="-3"/>
        </w:rPr>
        <w:t> </w:t>
      </w:r>
      <w:r>
        <w:rPr/>
        <w:t>melakukan</w:t>
      </w:r>
      <w:r>
        <w:rPr>
          <w:spacing w:val="-3"/>
        </w:rPr>
        <w:t> </w:t>
      </w:r>
      <w:r>
        <w:rPr/>
        <w:t>tindakan </w:t>
      </w:r>
      <w:r>
        <w:rPr>
          <w:i/>
        </w:rPr>
        <w:t>premature</w:t>
      </w:r>
      <w:r>
        <w:rPr>
          <w:i/>
          <w:spacing w:val="-2"/>
        </w:rPr>
        <w:t> </w:t>
      </w:r>
      <w:r>
        <w:rPr>
          <w:i/>
        </w:rPr>
        <w:t>sign</w:t>
      </w:r>
      <w:r>
        <w:rPr>
          <w:i/>
          <w:spacing w:val="-3"/>
        </w:rPr>
        <w:t> </w:t>
      </w:r>
      <w:r>
        <w:rPr>
          <w:i/>
        </w:rPr>
        <w:t>off</w:t>
      </w:r>
      <w:r>
        <w:rPr>
          <w:i/>
          <w:spacing w:val="-3"/>
        </w:rPr>
        <w:t> </w:t>
      </w:r>
      <w:r>
        <w:rPr/>
        <w:t>atau</w:t>
      </w:r>
      <w:r>
        <w:rPr>
          <w:spacing w:val="-3"/>
        </w:rPr>
        <w:t> </w:t>
      </w:r>
      <w:r>
        <w:rPr>
          <w:i/>
        </w:rPr>
        <w:t>replacing audit procedure</w:t>
      </w:r>
      <w:r>
        <w:rPr/>
        <w:t>. Namun demikian, hasil pengujian justru menunjukkan arah sebaliknya. Auditor yang mengalami stress kerja cenderung akan menghindari perilaku dysfunctioanl audit behaviour. Auditor yang mengalami stress kerja akan merespon kondisi tersebut secara positif dan </w:t>
      </w:r>
      <w:r>
        <w:rPr>
          <w:spacing w:val="-2"/>
        </w:rPr>
        <w:t>konstruktif (bersifat membangun) seperti meningkarkan upaya</w:t>
      </w:r>
      <w:r>
        <w:rPr>
          <w:spacing w:val="-3"/>
        </w:rPr>
        <w:t> </w:t>
      </w:r>
      <w:r>
        <w:rPr>
          <w:spacing w:val="-2"/>
        </w:rPr>
        <w:t>untuk dapat </w:t>
      </w:r>
      <w:r>
        <w:rPr/>
        <w:t>belajar menguasai pekerjaan atau permasalahan tersebut dan mencari bantuan kepada sesama rekan atau atasan maupun memanfaatkan kemajuan teknologi informasi sehingga beban kerja yang dihadapi akan menjadi lebih ringan(Sambara </w:t>
      </w:r>
      <w:r>
        <w:rPr>
          <w:i/>
        </w:rPr>
        <w:t>et.al.</w:t>
      </w:r>
      <w:r>
        <w:rPr/>
        <w:t>, 2020;Vacchi </w:t>
      </w:r>
      <w:r>
        <w:rPr>
          <w:i/>
        </w:rPr>
        <w:t>et.al.</w:t>
      </w:r>
      <w:r>
        <w:rPr/>
        <w:t>, 2024). Hal tersebut dapat mencegah mereka untuk melakukan tindakan pragmatis seperti</w:t>
      </w:r>
      <w:r>
        <w:rPr>
          <w:spacing w:val="25"/>
        </w:rPr>
        <w:t> </w:t>
      </w:r>
      <w:r>
        <w:rPr/>
        <w:t>premature</w:t>
      </w:r>
      <w:r>
        <w:rPr>
          <w:spacing w:val="27"/>
        </w:rPr>
        <w:t> </w:t>
      </w:r>
      <w:r>
        <w:rPr/>
        <w:t>sign</w:t>
      </w:r>
      <w:r>
        <w:rPr>
          <w:spacing w:val="28"/>
        </w:rPr>
        <w:t> </w:t>
      </w:r>
      <w:r>
        <w:rPr/>
        <w:t>off</w:t>
      </w:r>
      <w:r>
        <w:rPr>
          <w:spacing w:val="27"/>
        </w:rPr>
        <w:t> </w:t>
      </w:r>
      <w:r>
        <w:rPr/>
        <w:t>agar</w:t>
      </w:r>
      <w:r>
        <w:rPr>
          <w:spacing w:val="27"/>
        </w:rPr>
        <w:t> </w:t>
      </w:r>
      <w:r>
        <w:rPr/>
        <w:t>bisa</w:t>
      </w:r>
      <w:r>
        <w:rPr>
          <w:spacing w:val="27"/>
        </w:rPr>
        <w:t> </w:t>
      </w:r>
      <w:r>
        <w:rPr/>
        <w:t>keluar</w:t>
      </w:r>
      <w:r>
        <w:rPr>
          <w:spacing w:val="28"/>
        </w:rPr>
        <w:t> </w:t>
      </w:r>
      <w:r>
        <w:rPr/>
        <w:t>dari</w:t>
      </w:r>
      <w:r>
        <w:rPr>
          <w:spacing w:val="27"/>
        </w:rPr>
        <w:t> </w:t>
      </w:r>
      <w:r>
        <w:rPr/>
        <w:t>masalah</w:t>
      </w:r>
      <w:r>
        <w:rPr>
          <w:spacing w:val="28"/>
        </w:rPr>
        <w:t> </w:t>
      </w:r>
      <w:r>
        <w:rPr/>
        <w:t>yang</w:t>
      </w:r>
      <w:r>
        <w:rPr>
          <w:spacing w:val="28"/>
        </w:rPr>
        <w:t> </w:t>
      </w:r>
      <w:r>
        <w:rPr>
          <w:spacing w:val="-2"/>
        </w:rPr>
        <w:t>dihadapi.</w:t>
      </w:r>
    </w:p>
    <w:p>
      <w:pPr>
        <w:pStyle w:val="BodyText"/>
        <w:spacing w:after="0" w:line="480" w:lineRule="auto"/>
        <w:jc w:val="both"/>
        <w:sectPr>
          <w:headerReference w:type="default" r:id="rId190"/>
          <w:footerReference w:type="default" r:id="rId191"/>
          <w:pgSz w:w="11910" w:h="16840"/>
          <w:pgMar w:header="717" w:footer="0" w:top="1620" w:bottom="280" w:left="1080" w:right="1080"/>
        </w:sectPr>
      </w:pPr>
    </w:p>
    <w:p>
      <w:pPr>
        <w:pStyle w:val="BodyText"/>
        <w:spacing w:line="480" w:lineRule="auto" w:before="80"/>
        <w:ind w:left="1471" w:right="1189"/>
        <w:jc w:val="both"/>
      </w:pPr>
      <w:r>
        <w:rPr/>
        <w:t>Meskipun demikian, namun dampak nya tidak berpengaruh atau </w:t>
      </w:r>
      <w:r>
        <w:rPr/>
        <w:t>tidak signifikan terhadap dysfunctional audit behaviour.</w:t>
      </w:r>
    </w:p>
    <w:p>
      <w:pPr>
        <w:pStyle w:val="BodyText"/>
        <w:spacing w:line="480" w:lineRule="auto"/>
        <w:ind w:left="1471" w:right="1182" w:firstLine="424"/>
        <w:jc w:val="both"/>
      </w:pPr>
      <w:r>
        <w:rPr/>
        <w:t>Hasil penelitian ini juga sejalan dengan temuan yang dilakukan oleh Nikmatuniayah </w:t>
      </w:r>
      <w:r>
        <w:rPr>
          <w:i/>
        </w:rPr>
        <w:t>et.al.</w:t>
      </w:r>
      <w:r>
        <w:rPr/>
        <w:t>, (2024) yang menemukan bahwa </w:t>
      </w:r>
      <w:r>
        <w:rPr>
          <w:i/>
        </w:rPr>
        <w:t>Job stress </w:t>
      </w:r>
      <w:r>
        <w:rPr/>
        <w:t>tidak berpengaruh</w:t>
      </w:r>
      <w:r>
        <w:rPr>
          <w:spacing w:val="-11"/>
        </w:rPr>
        <w:t> </w:t>
      </w:r>
      <w:r>
        <w:rPr/>
        <w:t>signiifkan</w:t>
      </w:r>
      <w:r>
        <w:rPr>
          <w:spacing w:val="-10"/>
        </w:rPr>
        <w:t> </w:t>
      </w:r>
      <w:r>
        <w:rPr/>
        <w:t>terhadap</w:t>
      </w:r>
      <w:r>
        <w:rPr>
          <w:spacing w:val="-10"/>
        </w:rPr>
        <w:t> </w:t>
      </w:r>
      <w:r>
        <w:rPr/>
        <w:t>dysfunctional</w:t>
      </w:r>
      <w:r>
        <w:rPr>
          <w:spacing w:val="-8"/>
        </w:rPr>
        <w:t> </w:t>
      </w:r>
      <w:r>
        <w:rPr/>
        <w:t>audit</w:t>
      </w:r>
      <w:r>
        <w:rPr>
          <w:spacing w:val="-10"/>
        </w:rPr>
        <w:t> </w:t>
      </w:r>
      <w:r>
        <w:rPr/>
        <w:t>behaviour.</w:t>
      </w:r>
      <w:r>
        <w:rPr>
          <w:spacing w:val="-8"/>
        </w:rPr>
        <w:t> </w:t>
      </w:r>
      <w:r>
        <w:rPr/>
        <w:t>Penelitian ini menunjukkan bahwa </w:t>
      </w:r>
      <w:r>
        <w:rPr>
          <w:i/>
        </w:rPr>
        <w:t>Job stress </w:t>
      </w:r>
      <w:r>
        <w:rPr/>
        <w:t>berpengaruh negatif namun tidak signifikan terhadap </w:t>
      </w:r>
      <w:r>
        <w:rPr>
          <w:i/>
        </w:rPr>
        <w:t>dysfunctional audit behaviour</w:t>
      </w:r>
      <w:r>
        <w:rPr/>
        <w:t>, yang berarti bahwa semakin tinggi </w:t>
      </w:r>
      <w:r>
        <w:rPr>
          <w:i/>
        </w:rPr>
        <w:t>Job stress </w:t>
      </w:r>
      <w:r>
        <w:rPr/>
        <w:t>yang dialami oleh auditor maka semakin kecil kemungkinannya untuk melakukan tindakan </w:t>
      </w:r>
      <w:r>
        <w:rPr>
          <w:i/>
        </w:rPr>
        <w:t>dysfunctional </w:t>
      </w:r>
      <w:r>
        <w:rPr>
          <w:i/>
        </w:rPr>
        <w:t>audit behaviour </w:t>
      </w:r>
      <w:r>
        <w:rPr/>
        <w:t>namun peningkatan tersebut tidak signifikan atau tidak memberikan dampak yang besar terhadap kecenderungan auditor untuk melakukan </w:t>
      </w:r>
      <w:r>
        <w:rPr>
          <w:i/>
        </w:rPr>
        <w:t>dysfunctional audit behaviour</w:t>
      </w:r>
      <w:r>
        <w:rPr/>
        <w:t>.</w:t>
      </w:r>
    </w:p>
    <w:p>
      <w:pPr>
        <w:pStyle w:val="ListParagraph"/>
        <w:numPr>
          <w:ilvl w:val="2"/>
          <w:numId w:val="38"/>
        </w:numPr>
        <w:tabs>
          <w:tab w:pos="1896" w:val="left" w:leader="none"/>
        </w:tabs>
        <w:spacing w:line="477" w:lineRule="auto" w:before="1" w:after="0"/>
        <w:ind w:left="1896" w:right="1184" w:hanging="708"/>
        <w:jc w:val="both"/>
        <w:rPr>
          <w:b/>
          <w:i/>
          <w:sz w:val="24"/>
        </w:rPr>
      </w:pPr>
      <w:bookmarkStart w:name="_bookmark76" w:id="77"/>
      <w:bookmarkEnd w:id="77"/>
      <w:r>
        <w:rPr/>
      </w:r>
      <w:r>
        <w:rPr>
          <w:b/>
          <w:sz w:val="24"/>
        </w:rPr>
        <w:t>Pengaruh </w:t>
      </w:r>
      <w:r>
        <w:rPr>
          <w:b/>
          <w:i/>
          <w:sz w:val="24"/>
        </w:rPr>
        <w:t>time budget pressure </w:t>
      </w:r>
      <w:r>
        <w:rPr>
          <w:b/>
          <w:sz w:val="24"/>
        </w:rPr>
        <w:t>terhadap </w:t>
      </w:r>
      <w:r>
        <w:rPr>
          <w:b/>
          <w:i/>
          <w:sz w:val="24"/>
        </w:rPr>
        <w:t>dysfunctional audit </w:t>
      </w:r>
      <w:r>
        <w:rPr>
          <w:b/>
          <w:i/>
          <w:spacing w:val="-2"/>
          <w:sz w:val="24"/>
        </w:rPr>
        <w:t>behaviour</w:t>
      </w:r>
    </w:p>
    <w:p>
      <w:pPr>
        <w:spacing w:line="480" w:lineRule="auto" w:before="3"/>
        <w:ind w:left="1471" w:right="1183" w:firstLine="424"/>
        <w:jc w:val="both"/>
        <w:rPr>
          <w:sz w:val="24"/>
        </w:rPr>
      </w:pPr>
      <w:r>
        <w:rPr>
          <w:sz w:val="24"/>
        </w:rPr>
        <w:t>Hipotesis ketiga (H3) menyatakan bahwa variabel </w:t>
      </w:r>
      <w:r>
        <w:rPr>
          <w:i/>
          <w:sz w:val="24"/>
        </w:rPr>
        <w:t>Time Budget Pressure </w:t>
      </w:r>
      <w:r>
        <w:rPr>
          <w:sz w:val="24"/>
        </w:rPr>
        <w:t>berpengaruh signifikan dan positif terhadap </w:t>
      </w:r>
      <w:r>
        <w:rPr>
          <w:i/>
          <w:sz w:val="24"/>
        </w:rPr>
        <w:t>dysfunctional audit behaviour</w:t>
      </w:r>
      <w:r>
        <w:rPr>
          <w:sz w:val="24"/>
        </w:rPr>
        <w:t>, namun berdasarkan hasil pengujian hipotesis tersebut tidak </w:t>
      </w:r>
      <w:r>
        <w:rPr>
          <w:spacing w:val="-2"/>
          <w:sz w:val="24"/>
        </w:rPr>
        <w:t>didukung.</w:t>
      </w:r>
    </w:p>
    <w:p>
      <w:pPr>
        <w:pStyle w:val="BodyText"/>
        <w:spacing w:line="480" w:lineRule="auto"/>
        <w:ind w:left="1471" w:right="1185" w:firstLine="424"/>
        <w:jc w:val="both"/>
      </w:pPr>
      <w:r>
        <w:rPr/>
        <w:t>Teori atribusi menyatakan bahwa individu cenderung akan mengatribusikan</w:t>
      </w:r>
      <w:r>
        <w:rPr>
          <w:spacing w:val="-1"/>
        </w:rPr>
        <w:t> </w:t>
      </w:r>
      <w:r>
        <w:rPr/>
        <w:t>penyebab</w:t>
      </w:r>
      <w:r>
        <w:rPr>
          <w:spacing w:val="-1"/>
        </w:rPr>
        <w:t> </w:t>
      </w:r>
      <w:r>
        <w:rPr/>
        <w:t>dari</w:t>
      </w:r>
      <w:r>
        <w:rPr>
          <w:spacing w:val="-2"/>
        </w:rPr>
        <w:t> </w:t>
      </w:r>
      <w:r>
        <w:rPr/>
        <w:t>perilaku</w:t>
      </w:r>
      <w:r>
        <w:rPr>
          <w:spacing w:val="-1"/>
        </w:rPr>
        <w:t> </w:t>
      </w:r>
      <w:r>
        <w:rPr/>
        <w:t>seseorang</w:t>
      </w:r>
      <w:r>
        <w:rPr>
          <w:spacing w:val="-1"/>
        </w:rPr>
        <w:t> </w:t>
      </w:r>
      <w:r>
        <w:rPr/>
        <w:t>atau</w:t>
      </w:r>
      <w:r>
        <w:rPr>
          <w:spacing w:val="-2"/>
        </w:rPr>
        <w:t> </w:t>
      </w:r>
      <w:r>
        <w:rPr/>
        <w:t>dirinya</w:t>
      </w:r>
      <w:r>
        <w:rPr>
          <w:spacing w:val="-2"/>
        </w:rPr>
        <w:t> </w:t>
      </w:r>
      <w:r>
        <w:rPr/>
        <w:t>sendiri</w:t>
      </w:r>
      <w:r>
        <w:rPr>
          <w:spacing w:val="-1"/>
        </w:rPr>
        <w:t> </w:t>
      </w:r>
      <w:r>
        <w:rPr/>
        <w:t>ke dalam</w:t>
      </w:r>
      <w:r>
        <w:rPr>
          <w:spacing w:val="-11"/>
        </w:rPr>
        <w:t> </w:t>
      </w:r>
      <w:r>
        <w:rPr/>
        <w:t>dua</w:t>
      </w:r>
      <w:r>
        <w:rPr>
          <w:spacing w:val="-12"/>
        </w:rPr>
        <w:t> </w:t>
      </w:r>
      <w:r>
        <w:rPr/>
        <w:t>faktor,</w:t>
      </w:r>
      <w:r>
        <w:rPr>
          <w:spacing w:val="-11"/>
        </w:rPr>
        <w:t> </w:t>
      </w:r>
      <w:r>
        <w:rPr/>
        <w:t>yaitu</w:t>
      </w:r>
      <w:r>
        <w:rPr>
          <w:spacing w:val="-11"/>
        </w:rPr>
        <w:t> </w:t>
      </w:r>
      <w:r>
        <w:rPr/>
        <w:t>faktor</w:t>
      </w:r>
      <w:r>
        <w:rPr>
          <w:spacing w:val="-11"/>
        </w:rPr>
        <w:t> </w:t>
      </w:r>
      <w:r>
        <w:rPr/>
        <w:t>internal</w:t>
      </w:r>
      <w:r>
        <w:rPr>
          <w:spacing w:val="-11"/>
        </w:rPr>
        <w:t> </w:t>
      </w:r>
      <w:r>
        <w:rPr/>
        <w:t>yang</w:t>
      </w:r>
      <w:r>
        <w:rPr>
          <w:spacing w:val="-11"/>
        </w:rPr>
        <w:t> </w:t>
      </w:r>
      <w:r>
        <w:rPr/>
        <w:t>berasal</w:t>
      </w:r>
      <w:r>
        <w:rPr>
          <w:spacing w:val="-9"/>
        </w:rPr>
        <w:t> </w:t>
      </w:r>
      <w:r>
        <w:rPr/>
        <w:t>dari</w:t>
      </w:r>
      <w:r>
        <w:rPr>
          <w:spacing w:val="-11"/>
        </w:rPr>
        <w:t> </w:t>
      </w:r>
      <w:r>
        <w:rPr/>
        <w:t>dalam</w:t>
      </w:r>
      <w:r>
        <w:rPr>
          <w:spacing w:val="-11"/>
        </w:rPr>
        <w:t> </w:t>
      </w:r>
      <w:r>
        <w:rPr/>
        <w:t>individu</w:t>
      </w:r>
      <w:r>
        <w:rPr>
          <w:spacing w:val="-11"/>
        </w:rPr>
        <w:t> </w:t>
      </w:r>
      <w:r>
        <w:rPr/>
        <w:t>itu sendiri dan faktor eksternal yang melingkupi diri individu. </w:t>
      </w:r>
      <w:r>
        <w:rPr>
          <w:i/>
        </w:rPr>
        <w:t>Time Budget Pressure </w:t>
      </w:r>
      <w:r>
        <w:rPr/>
        <w:t>yang merupakan salah satu faktor eksternal mampu membentuk perilaku individu khususnya auditor untuk terlibat dalam perilaku penyimpangan</w:t>
      </w:r>
      <w:r>
        <w:rPr>
          <w:spacing w:val="31"/>
        </w:rPr>
        <w:t>  </w:t>
      </w:r>
      <w:r>
        <w:rPr/>
        <w:t>seperti</w:t>
      </w:r>
      <w:r>
        <w:rPr>
          <w:spacing w:val="33"/>
        </w:rPr>
        <w:t>  </w:t>
      </w:r>
      <w:r>
        <w:rPr>
          <w:i/>
        </w:rPr>
        <w:t>dysfunctional</w:t>
      </w:r>
      <w:r>
        <w:rPr>
          <w:i/>
          <w:spacing w:val="32"/>
        </w:rPr>
        <w:t>  </w:t>
      </w:r>
      <w:r>
        <w:rPr>
          <w:i/>
        </w:rPr>
        <w:t>audit</w:t>
      </w:r>
      <w:r>
        <w:rPr>
          <w:i/>
          <w:spacing w:val="32"/>
        </w:rPr>
        <w:t>  </w:t>
      </w:r>
      <w:r>
        <w:rPr>
          <w:i/>
        </w:rPr>
        <w:t>behaviour</w:t>
      </w:r>
      <w:r>
        <w:rPr/>
        <w:t>.</w:t>
      </w:r>
      <w:r>
        <w:rPr>
          <w:spacing w:val="31"/>
        </w:rPr>
        <w:t>  </w:t>
      </w:r>
      <w:r>
        <w:rPr/>
        <w:t>Hal</w:t>
      </w:r>
      <w:r>
        <w:rPr>
          <w:spacing w:val="32"/>
        </w:rPr>
        <w:t>  </w:t>
      </w:r>
      <w:r>
        <w:rPr>
          <w:spacing w:val="-2"/>
        </w:rPr>
        <w:t>tersebut</w:t>
      </w:r>
    </w:p>
    <w:p>
      <w:pPr>
        <w:pStyle w:val="BodyText"/>
        <w:spacing w:after="0" w:line="480" w:lineRule="auto"/>
        <w:jc w:val="both"/>
        <w:sectPr>
          <w:headerReference w:type="default" r:id="rId192"/>
          <w:footerReference w:type="default" r:id="rId193"/>
          <w:pgSz w:w="11910" w:h="16840"/>
          <w:pgMar w:header="717" w:footer="0" w:top="1620" w:bottom="280" w:left="1080" w:right="1080"/>
        </w:sectPr>
      </w:pPr>
    </w:p>
    <w:p>
      <w:pPr>
        <w:pStyle w:val="BodyText"/>
        <w:spacing w:line="480" w:lineRule="auto" w:before="80"/>
        <w:ind w:left="1471" w:right="1184"/>
        <w:jc w:val="both"/>
      </w:pPr>
      <w:r>
        <w:rPr/>
        <w:t>dikarenakan alokasi waktu yang ditetapkan dalam menyelesaikan keseluruhan porsedur audit tidak realistis atau tidak sebanding dengan serangkaian prosedur audit yang telah ditetapkan. Maka demikian hal tersebut seringkali mendorong auditor untuk mencari jalan keluar dengan melakukan tindakan penyimpangan dari prosedur yang audit seperti melakukan </w:t>
      </w:r>
      <w:r>
        <w:rPr>
          <w:i/>
        </w:rPr>
        <w:t>premature sign off </w:t>
      </w:r>
      <w:r>
        <w:rPr/>
        <w:t>dengan tujuan untuk memenuhi </w:t>
      </w:r>
      <w:r>
        <w:rPr/>
        <w:t>tenggat waktu yang telah di tetapkan.</w:t>
      </w:r>
      <w:r>
        <w:rPr>
          <w:spacing w:val="40"/>
        </w:rPr>
        <w:t> </w:t>
      </w:r>
      <w:r>
        <w:rPr/>
        <w:t>Meskipun berpengaruh positif namun dampak tersebut tidaklah signifikan.</w:t>
      </w:r>
    </w:p>
    <w:p>
      <w:pPr>
        <w:spacing w:line="480" w:lineRule="auto" w:before="0"/>
        <w:ind w:left="1471" w:right="1184" w:firstLine="424"/>
        <w:jc w:val="both"/>
        <w:rPr>
          <w:i/>
          <w:sz w:val="24"/>
        </w:rPr>
      </w:pPr>
      <w:r>
        <w:rPr>
          <w:sz w:val="24"/>
        </w:rPr>
        <w:t>Hasil penelitian ini juga didukung temuan yang dilakukan oleh</w:t>
      </w:r>
      <w:r>
        <w:rPr>
          <w:spacing w:val="40"/>
          <w:sz w:val="24"/>
        </w:rPr>
        <w:t> </w:t>
      </w:r>
      <w:r>
        <w:rPr>
          <w:sz w:val="24"/>
        </w:rPr>
        <w:t>Sari &amp;</w:t>
      </w:r>
      <w:r>
        <w:rPr>
          <w:spacing w:val="-14"/>
          <w:sz w:val="24"/>
        </w:rPr>
        <w:t> </w:t>
      </w:r>
      <w:r>
        <w:rPr>
          <w:sz w:val="24"/>
        </w:rPr>
        <w:t>Januarti</w:t>
      </w:r>
      <w:r>
        <w:rPr>
          <w:spacing w:val="-14"/>
          <w:sz w:val="24"/>
        </w:rPr>
        <w:t> </w:t>
      </w:r>
      <w:r>
        <w:rPr>
          <w:sz w:val="24"/>
        </w:rPr>
        <w:t>(2024)</w:t>
      </w:r>
      <w:r>
        <w:rPr>
          <w:spacing w:val="-14"/>
          <w:sz w:val="24"/>
        </w:rPr>
        <w:t> </w:t>
      </w:r>
      <w:r>
        <w:rPr>
          <w:sz w:val="24"/>
        </w:rPr>
        <w:t>yang</w:t>
      </w:r>
      <w:r>
        <w:rPr>
          <w:spacing w:val="-14"/>
          <w:sz w:val="24"/>
        </w:rPr>
        <w:t> </w:t>
      </w:r>
      <w:r>
        <w:rPr>
          <w:sz w:val="24"/>
        </w:rPr>
        <w:t>menemukan</w:t>
      </w:r>
      <w:r>
        <w:rPr>
          <w:spacing w:val="-15"/>
          <w:sz w:val="24"/>
        </w:rPr>
        <w:t> </w:t>
      </w:r>
      <w:r>
        <w:rPr>
          <w:sz w:val="24"/>
        </w:rPr>
        <w:t>bahwa</w:t>
      </w:r>
      <w:r>
        <w:rPr>
          <w:spacing w:val="-15"/>
          <w:sz w:val="24"/>
        </w:rPr>
        <w:t> </w:t>
      </w:r>
      <w:r>
        <w:rPr>
          <w:sz w:val="24"/>
        </w:rPr>
        <w:t>variabel</w:t>
      </w:r>
      <w:r>
        <w:rPr>
          <w:spacing w:val="-12"/>
          <w:sz w:val="24"/>
        </w:rPr>
        <w:t> </w:t>
      </w:r>
      <w:r>
        <w:rPr>
          <w:i/>
          <w:sz w:val="24"/>
        </w:rPr>
        <w:t>Time</w:t>
      </w:r>
      <w:r>
        <w:rPr>
          <w:i/>
          <w:spacing w:val="-15"/>
          <w:sz w:val="24"/>
        </w:rPr>
        <w:t> </w:t>
      </w:r>
      <w:r>
        <w:rPr>
          <w:i/>
          <w:sz w:val="24"/>
        </w:rPr>
        <w:t>Budget</w:t>
      </w:r>
      <w:r>
        <w:rPr>
          <w:i/>
          <w:spacing w:val="-14"/>
          <w:sz w:val="24"/>
        </w:rPr>
        <w:t> </w:t>
      </w:r>
      <w:r>
        <w:rPr>
          <w:i/>
          <w:sz w:val="24"/>
        </w:rPr>
        <w:t>Pressure </w:t>
      </w:r>
      <w:r>
        <w:rPr>
          <w:sz w:val="24"/>
        </w:rPr>
        <w:t>berpengaruh positif namun tidak signifikan terhadap </w:t>
      </w:r>
      <w:r>
        <w:rPr>
          <w:i/>
          <w:sz w:val="24"/>
        </w:rPr>
        <w:t>dysfunctional audit </w:t>
      </w:r>
      <w:r>
        <w:rPr>
          <w:i/>
          <w:spacing w:val="-2"/>
          <w:sz w:val="24"/>
        </w:rPr>
        <w:t>behaviour.</w:t>
      </w:r>
    </w:p>
    <w:p>
      <w:pPr>
        <w:pStyle w:val="ListParagraph"/>
        <w:numPr>
          <w:ilvl w:val="2"/>
          <w:numId w:val="38"/>
        </w:numPr>
        <w:tabs>
          <w:tab w:pos="1896" w:val="left" w:leader="none"/>
        </w:tabs>
        <w:spacing w:line="477" w:lineRule="auto" w:before="1" w:after="0"/>
        <w:ind w:left="1896" w:right="1183" w:hanging="708"/>
        <w:jc w:val="both"/>
        <w:rPr>
          <w:b/>
          <w:i/>
          <w:sz w:val="24"/>
        </w:rPr>
      </w:pPr>
      <w:bookmarkStart w:name="_bookmark77" w:id="78"/>
      <w:bookmarkEnd w:id="78"/>
      <w:r>
        <w:rPr/>
      </w:r>
      <w:r>
        <w:rPr>
          <w:b/>
          <w:sz w:val="24"/>
        </w:rPr>
        <w:t>Pengaruh Budaya Organisasi terhadap </w:t>
      </w:r>
      <w:r>
        <w:rPr>
          <w:b/>
          <w:i/>
          <w:sz w:val="24"/>
        </w:rPr>
        <w:t>Dysfunctional Audit </w:t>
      </w:r>
      <w:r>
        <w:rPr>
          <w:b/>
          <w:i/>
          <w:spacing w:val="-2"/>
          <w:sz w:val="24"/>
        </w:rPr>
        <w:t>Behaviour</w:t>
      </w:r>
    </w:p>
    <w:p>
      <w:pPr>
        <w:pStyle w:val="BodyText"/>
        <w:spacing w:line="480" w:lineRule="auto" w:before="3"/>
        <w:ind w:left="1471" w:right="1181" w:firstLine="424"/>
        <w:jc w:val="both"/>
      </w:pPr>
      <w:r>
        <w:rPr/>
        <w:t>Hipotesis keempat (H4) menyatakan budaya organisasi berpengaruh signifikan dan negatif terhadap </w:t>
      </w:r>
      <w:r>
        <w:rPr>
          <w:i/>
        </w:rPr>
        <w:t>dysfunctional audit behaviour</w:t>
      </w:r>
      <w:r>
        <w:rPr/>
        <w:t>. Berdasarkan hasil pengujian hipotesis tersebut tidak didukung.</w:t>
      </w:r>
    </w:p>
    <w:p>
      <w:pPr>
        <w:pStyle w:val="BodyText"/>
        <w:spacing w:line="480" w:lineRule="auto"/>
        <w:ind w:left="1471" w:right="1182" w:firstLine="424"/>
        <w:jc w:val="both"/>
      </w:pPr>
      <w:r>
        <w:rPr/>
        <w:t>Budaya organisasi dipahami sebagai budaya yang menitikberatkan pada prinsip moral dan etika dalam setiap aktivitas organisasi, budaya tersebut menggambarkan bagaimana budaya yang disepakati bersama diwujudkan dalam mekanisme formal seperti kode etik dan sistem penghargaan serta mekanisme informal seperti keteladanan </w:t>
      </w:r>
      <w:r>
        <w:rPr/>
        <w:t>pemimpin yang pada akhirnya berperan bagi anggota organisasi dalam berperilaku (Shafer </w:t>
      </w:r>
      <w:r>
        <w:rPr>
          <w:i/>
        </w:rPr>
        <w:t>et.al.</w:t>
      </w:r>
      <w:r>
        <w:rPr/>
        <w:t>, 2013; Treviño </w:t>
      </w:r>
      <w:r>
        <w:rPr>
          <w:i/>
        </w:rPr>
        <w:t>et.al.</w:t>
      </w:r>
      <w:r>
        <w:rPr/>
        <w:t>, 2001). Teori atribusi menyatakan bahwa</w:t>
      </w:r>
      <w:r>
        <w:rPr>
          <w:spacing w:val="7"/>
        </w:rPr>
        <w:t> </w:t>
      </w:r>
      <w:r>
        <w:rPr/>
        <w:t>penyebab</w:t>
      </w:r>
      <w:r>
        <w:rPr>
          <w:spacing w:val="11"/>
        </w:rPr>
        <w:t> </w:t>
      </w:r>
      <w:r>
        <w:rPr/>
        <w:t>dari</w:t>
      </w:r>
      <w:r>
        <w:rPr>
          <w:spacing w:val="11"/>
        </w:rPr>
        <w:t> </w:t>
      </w:r>
      <w:r>
        <w:rPr/>
        <w:t>perilaku</w:t>
      </w:r>
      <w:r>
        <w:rPr>
          <w:spacing w:val="12"/>
        </w:rPr>
        <w:t> </w:t>
      </w:r>
      <w:r>
        <w:rPr/>
        <w:t>individu</w:t>
      </w:r>
      <w:r>
        <w:rPr>
          <w:spacing w:val="11"/>
        </w:rPr>
        <w:t> </w:t>
      </w:r>
      <w:r>
        <w:rPr/>
        <w:t>dapat</w:t>
      </w:r>
      <w:r>
        <w:rPr>
          <w:spacing w:val="12"/>
        </w:rPr>
        <w:t> </w:t>
      </w:r>
      <w:r>
        <w:rPr/>
        <w:t>dipengaruh</w:t>
      </w:r>
      <w:r>
        <w:rPr>
          <w:spacing w:val="11"/>
        </w:rPr>
        <w:t> </w:t>
      </w:r>
      <w:r>
        <w:rPr/>
        <w:t>oleh</w:t>
      </w:r>
      <w:r>
        <w:rPr>
          <w:spacing w:val="11"/>
        </w:rPr>
        <w:t> </w:t>
      </w:r>
      <w:r>
        <w:rPr/>
        <w:t>dua</w:t>
      </w:r>
      <w:r>
        <w:rPr>
          <w:spacing w:val="13"/>
        </w:rPr>
        <w:t> </w:t>
      </w:r>
      <w:r>
        <w:rPr>
          <w:spacing w:val="-2"/>
        </w:rPr>
        <w:t>faktor</w:t>
      </w:r>
    </w:p>
    <w:p>
      <w:pPr>
        <w:pStyle w:val="BodyText"/>
        <w:spacing w:after="0" w:line="480" w:lineRule="auto"/>
        <w:jc w:val="both"/>
        <w:sectPr>
          <w:headerReference w:type="default" r:id="rId194"/>
          <w:footerReference w:type="default" r:id="rId195"/>
          <w:pgSz w:w="11910" w:h="16840"/>
          <w:pgMar w:header="717" w:footer="0" w:top="1620" w:bottom="280" w:left="1080" w:right="1080"/>
        </w:sectPr>
      </w:pPr>
    </w:p>
    <w:p>
      <w:pPr>
        <w:pStyle w:val="BodyText"/>
        <w:spacing w:line="480" w:lineRule="auto" w:before="80"/>
        <w:ind w:left="1471" w:right="1187"/>
        <w:jc w:val="both"/>
      </w:pPr>
      <w:r>
        <w:rPr/>
        <w:t>yaitu faktor internal yang berasal dari dalam diri individu itu sendiri dan faktor eksternal yang melingkupi diri invidu.</w:t>
      </w:r>
      <w:r>
        <w:rPr>
          <w:spacing w:val="-1"/>
        </w:rPr>
        <w:t> </w:t>
      </w:r>
      <w:r>
        <w:rPr/>
        <w:t>Budaya organisasi berperan sebagai faktor eksternal yang dapat mempengaruhi bagaimana cara individu berperilaku (Liu </w:t>
      </w:r>
      <w:r>
        <w:rPr>
          <w:i/>
        </w:rPr>
        <w:t>et.al.</w:t>
      </w:r>
      <w:r>
        <w:rPr/>
        <w:t>, 2024)</w:t>
      </w:r>
    </w:p>
    <w:p>
      <w:pPr>
        <w:pStyle w:val="BodyText"/>
        <w:spacing w:line="480" w:lineRule="auto"/>
        <w:ind w:left="1471" w:right="1184" w:firstLine="424"/>
        <w:jc w:val="both"/>
        <w:rPr>
          <w:i/>
        </w:rPr>
      </w:pPr>
      <w:r>
        <w:rPr/>
        <w:t>Hasil penelitian menunjukkan bahwa budaya organisasi justru bepengaruh positif terhadap </w:t>
      </w:r>
      <w:r>
        <w:rPr>
          <w:i/>
        </w:rPr>
        <w:t>dysfunctional audit behaviour</w:t>
      </w:r>
      <w:r>
        <w:rPr/>
        <w:t>. Hal tersebut menandakan bahwa budaya yang menekankan pada kinerja serta kepatuhan formal dapat dipersepsikan individu sebagai tekanan situasional. Sehingga individu akan cenderung mengkaitkan perilaku disfungsional</w:t>
      </w:r>
      <w:r>
        <w:rPr>
          <w:spacing w:val="-6"/>
        </w:rPr>
        <w:t> </w:t>
      </w:r>
      <w:r>
        <w:rPr/>
        <w:t>yang</w:t>
      </w:r>
      <w:r>
        <w:rPr>
          <w:spacing w:val="-7"/>
        </w:rPr>
        <w:t> </w:t>
      </w:r>
      <w:r>
        <w:rPr/>
        <w:t>dilakukan</w:t>
      </w:r>
      <w:r>
        <w:rPr>
          <w:spacing w:val="-7"/>
        </w:rPr>
        <w:t> </w:t>
      </w:r>
      <w:r>
        <w:rPr/>
        <w:t>dengan</w:t>
      </w:r>
      <w:r>
        <w:rPr>
          <w:spacing w:val="-7"/>
        </w:rPr>
        <w:t> </w:t>
      </w:r>
      <w:r>
        <w:rPr/>
        <w:t>faktor</w:t>
      </w:r>
      <w:r>
        <w:rPr>
          <w:spacing w:val="-7"/>
        </w:rPr>
        <w:t> </w:t>
      </w:r>
      <w:r>
        <w:rPr/>
        <w:t>eksternal</w:t>
      </w:r>
      <w:r>
        <w:rPr>
          <w:spacing w:val="-6"/>
        </w:rPr>
        <w:t> </w:t>
      </w:r>
      <w:r>
        <w:rPr/>
        <w:t>(situasional)</w:t>
      </w:r>
      <w:r>
        <w:rPr>
          <w:spacing w:val="-5"/>
        </w:rPr>
        <w:t> </w:t>
      </w:r>
      <w:r>
        <w:rPr/>
        <w:t>berupa budaya organisasi sebagai penyebab dari tindakannya (Kelley, 2005). Selain itu, dalam lingkungan organisasi yang mengedepankan keteladana pemimpin, individu cenderung menyesuaikan perilakunya dengan perilaku atau arahan atasan sebagai representasi dari budaya organisasi. Namun demikian, pengaruh tersebut tidak begitu berdampak terhadap </w:t>
      </w:r>
      <w:r>
        <w:rPr>
          <w:i/>
        </w:rPr>
        <w:t>dysfunctional audit behaviour.</w:t>
      </w:r>
    </w:p>
    <w:p>
      <w:pPr>
        <w:pStyle w:val="ListParagraph"/>
        <w:numPr>
          <w:ilvl w:val="2"/>
          <w:numId w:val="38"/>
        </w:numPr>
        <w:tabs>
          <w:tab w:pos="1896" w:val="left" w:leader="none"/>
        </w:tabs>
        <w:spacing w:line="480" w:lineRule="auto" w:before="0" w:after="0"/>
        <w:ind w:left="1896" w:right="1185" w:hanging="708"/>
        <w:jc w:val="both"/>
        <w:rPr>
          <w:b/>
          <w:sz w:val="24"/>
        </w:rPr>
      </w:pPr>
      <w:bookmarkStart w:name="_bookmark78" w:id="79"/>
      <w:bookmarkEnd w:id="79"/>
      <w:r>
        <w:rPr/>
      </w:r>
      <w:r>
        <w:rPr>
          <w:b/>
          <w:sz w:val="24"/>
        </w:rPr>
        <w:t>Peran </w:t>
      </w:r>
      <w:r>
        <w:rPr>
          <w:b/>
          <w:i/>
          <w:sz w:val="24"/>
        </w:rPr>
        <w:t>Religiosity </w:t>
      </w:r>
      <w:r>
        <w:rPr>
          <w:b/>
          <w:sz w:val="24"/>
        </w:rPr>
        <w:t>dalam memoderasi pengaruh </w:t>
      </w:r>
      <w:r>
        <w:rPr>
          <w:b/>
          <w:i/>
          <w:sz w:val="24"/>
        </w:rPr>
        <w:t>Internal locus of control </w:t>
      </w:r>
      <w:r>
        <w:rPr>
          <w:b/>
          <w:sz w:val="24"/>
        </w:rPr>
        <w:t>terhadap </w:t>
      </w:r>
      <w:r>
        <w:rPr>
          <w:b/>
          <w:i/>
          <w:sz w:val="24"/>
        </w:rPr>
        <w:t>Dysfunctional Audit Behaviour</w:t>
      </w:r>
      <w:r>
        <w:rPr>
          <w:b/>
          <w:sz w:val="24"/>
        </w:rPr>
        <w:t>.</w:t>
      </w:r>
    </w:p>
    <w:p>
      <w:pPr>
        <w:spacing w:line="480" w:lineRule="auto" w:before="0"/>
        <w:ind w:left="1471" w:right="1185" w:firstLine="424"/>
        <w:jc w:val="both"/>
        <w:rPr>
          <w:sz w:val="24"/>
        </w:rPr>
      </w:pPr>
      <w:r>
        <w:rPr>
          <w:sz w:val="24"/>
        </w:rPr>
        <w:t>Hipotesis kelima (H5) menyatakan bahwa </w:t>
      </w:r>
      <w:r>
        <w:rPr>
          <w:i/>
          <w:sz w:val="24"/>
        </w:rPr>
        <w:t>religiosity </w:t>
      </w:r>
      <w:r>
        <w:rPr>
          <w:sz w:val="24"/>
        </w:rPr>
        <w:t>memperkuat hubungan </w:t>
      </w:r>
      <w:r>
        <w:rPr>
          <w:i/>
          <w:sz w:val="24"/>
        </w:rPr>
        <w:t>Internal locus of control </w:t>
      </w:r>
      <w:r>
        <w:rPr>
          <w:sz w:val="24"/>
        </w:rPr>
        <w:t>terhadap </w:t>
      </w:r>
      <w:r>
        <w:rPr>
          <w:i/>
          <w:sz w:val="24"/>
        </w:rPr>
        <w:t>dysfunctional audit behaviour</w:t>
      </w:r>
      <w:r>
        <w:rPr>
          <w:sz w:val="24"/>
        </w:rPr>
        <w:t>. Namun, berdasarkan hasil pengujian, hipotesis tersebut tidak </w:t>
      </w:r>
      <w:r>
        <w:rPr>
          <w:spacing w:val="-2"/>
          <w:sz w:val="24"/>
        </w:rPr>
        <w:t>didukung.</w:t>
      </w:r>
    </w:p>
    <w:p>
      <w:pPr>
        <w:pStyle w:val="BodyText"/>
        <w:spacing w:line="480" w:lineRule="auto"/>
        <w:ind w:left="1471" w:right="1183" w:firstLine="424"/>
        <w:jc w:val="both"/>
        <w:rPr>
          <w:i/>
        </w:rPr>
      </w:pPr>
      <w:r>
        <w:rPr/>
        <w:t>Dalam perspektif teori atribusi, perilaku individu dipengaruhi oleh cara individu mengatribusikan penyebab suatu peristiwa, baik yang bersumber</w:t>
      </w:r>
      <w:r>
        <w:rPr>
          <w:spacing w:val="-5"/>
        </w:rPr>
        <w:t> </w:t>
      </w:r>
      <w:r>
        <w:rPr/>
        <w:t>dari</w:t>
      </w:r>
      <w:r>
        <w:rPr>
          <w:spacing w:val="-1"/>
        </w:rPr>
        <w:t> </w:t>
      </w:r>
      <w:r>
        <w:rPr/>
        <w:t>faktor internal</w:t>
      </w:r>
      <w:r>
        <w:rPr>
          <w:spacing w:val="-1"/>
        </w:rPr>
        <w:t> </w:t>
      </w:r>
      <w:r>
        <w:rPr/>
        <w:t>maupun eksternal</w:t>
      </w:r>
      <w:r>
        <w:rPr>
          <w:i/>
        </w:rPr>
        <w:t>.</w:t>
      </w:r>
      <w:r>
        <w:rPr>
          <w:i/>
          <w:spacing w:val="-1"/>
        </w:rPr>
        <w:t> </w:t>
      </w:r>
      <w:r>
        <w:rPr>
          <w:i/>
        </w:rPr>
        <w:t>Internal locus</w:t>
      </w:r>
      <w:r>
        <w:rPr>
          <w:i/>
          <w:spacing w:val="-1"/>
        </w:rPr>
        <w:t> </w:t>
      </w:r>
      <w:r>
        <w:rPr>
          <w:i/>
        </w:rPr>
        <w:t>of </w:t>
      </w:r>
      <w:r>
        <w:rPr>
          <w:i/>
          <w:spacing w:val="-2"/>
        </w:rPr>
        <w:t>control</w:t>
      </w:r>
    </w:p>
    <w:p>
      <w:pPr>
        <w:pStyle w:val="BodyText"/>
        <w:spacing w:after="0" w:line="480" w:lineRule="auto"/>
        <w:jc w:val="both"/>
        <w:rPr>
          <w:i/>
        </w:rPr>
        <w:sectPr>
          <w:headerReference w:type="default" r:id="rId196"/>
          <w:footerReference w:type="default" r:id="rId197"/>
          <w:pgSz w:w="11910" w:h="16840"/>
          <w:pgMar w:header="717" w:footer="0" w:top="1620" w:bottom="280" w:left="1080" w:right="1080"/>
        </w:sectPr>
      </w:pPr>
    </w:p>
    <w:p>
      <w:pPr>
        <w:pStyle w:val="BodyText"/>
        <w:spacing w:line="480" w:lineRule="auto" w:before="80"/>
        <w:ind w:left="1471" w:right="1184"/>
        <w:jc w:val="both"/>
      </w:pPr>
      <w:r>
        <w:rPr/>
        <w:t>menggambarkan atribusi internal, auditor meyakini bahwa keberhasilan atau kegagalan dalam pelaksanaan tugas merupakan konsekuensi dari kemampuan dan usaha pribadi. Auditor dengan </w:t>
      </w:r>
      <w:r>
        <w:rPr>
          <w:i/>
        </w:rPr>
        <w:t>Internal locus of </w:t>
      </w:r>
      <w:r>
        <w:rPr>
          <w:i/>
        </w:rPr>
        <w:t>control </w:t>
      </w:r>
      <w:r>
        <w:rPr/>
        <w:t>cenderung</w:t>
      </w:r>
      <w:r>
        <w:rPr>
          <w:spacing w:val="-11"/>
        </w:rPr>
        <w:t> </w:t>
      </w:r>
      <w:r>
        <w:rPr/>
        <w:t>memandang</w:t>
      </w:r>
      <w:r>
        <w:rPr>
          <w:spacing w:val="-10"/>
        </w:rPr>
        <w:t> </w:t>
      </w:r>
      <w:r>
        <w:rPr/>
        <w:t>bahwa</w:t>
      </w:r>
      <w:r>
        <w:rPr>
          <w:spacing w:val="-12"/>
        </w:rPr>
        <w:t> </w:t>
      </w:r>
      <w:r>
        <w:rPr/>
        <w:t>hasil</w:t>
      </w:r>
      <w:r>
        <w:rPr>
          <w:spacing w:val="-9"/>
        </w:rPr>
        <w:t> </w:t>
      </w:r>
      <w:r>
        <w:rPr/>
        <w:t>pekerjaan</w:t>
      </w:r>
      <w:r>
        <w:rPr>
          <w:spacing w:val="-10"/>
        </w:rPr>
        <w:t> </w:t>
      </w:r>
      <w:r>
        <w:rPr/>
        <w:t>tergantung</w:t>
      </w:r>
      <w:r>
        <w:rPr>
          <w:spacing w:val="-10"/>
        </w:rPr>
        <w:t> </w:t>
      </w:r>
      <w:r>
        <w:rPr/>
        <w:t>pada</w:t>
      </w:r>
      <w:r>
        <w:rPr>
          <w:spacing w:val="-11"/>
        </w:rPr>
        <w:t> </w:t>
      </w:r>
      <w:r>
        <w:rPr/>
        <w:t>bagaimana mereka melaksanakannya sehingga kemampuan inidividu menjadi faktor utama</w:t>
      </w:r>
      <w:r>
        <w:rPr>
          <w:spacing w:val="-15"/>
        </w:rPr>
        <w:t> </w:t>
      </w:r>
      <w:r>
        <w:rPr/>
        <w:t>yang</w:t>
      </w:r>
      <w:r>
        <w:rPr>
          <w:spacing w:val="-15"/>
        </w:rPr>
        <w:t> </w:t>
      </w:r>
      <w:r>
        <w:rPr/>
        <w:t>menentukan</w:t>
      </w:r>
      <w:r>
        <w:rPr>
          <w:spacing w:val="-14"/>
        </w:rPr>
        <w:t> </w:t>
      </w:r>
      <w:r>
        <w:rPr/>
        <w:t>perilaku</w:t>
      </w:r>
      <w:r>
        <w:rPr>
          <w:spacing w:val="-15"/>
        </w:rPr>
        <w:t> </w:t>
      </w:r>
      <w:r>
        <w:rPr/>
        <w:t>auditor.</w:t>
      </w:r>
      <w:r>
        <w:rPr>
          <w:spacing w:val="-15"/>
        </w:rPr>
        <w:t> </w:t>
      </w:r>
      <w:r>
        <w:rPr/>
        <w:t>Karateristik</w:t>
      </w:r>
      <w:r>
        <w:rPr>
          <w:spacing w:val="-15"/>
        </w:rPr>
        <w:t> </w:t>
      </w:r>
      <w:r>
        <w:rPr/>
        <w:t>tersebut</w:t>
      </w:r>
      <w:r>
        <w:rPr>
          <w:spacing w:val="-15"/>
        </w:rPr>
        <w:t> </w:t>
      </w:r>
      <w:r>
        <w:rPr/>
        <w:t>mendorong auditor untuk meminimalkan risiko dari tindakan dengan terus mengasah kemampuan dan meningkatkan kompetensi (Jhista Wiguna &amp; Ariyanto, 2023)</w:t>
      </w:r>
      <w:r>
        <w:rPr>
          <w:spacing w:val="-11"/>
        </w:rPr>
        <w:t> </w:t>
      </w:r>
      <w:r>
        <w:rPr/>
        <w:t>.</w:t>
      </w:r>
      <w:r>
        <w:rPr>
          <w:spacing w:val="-11"/>
        </w:rPr>
        <w:t> </w:t>
      </w:r>
      <w:r>
        <w:rPr/>
        <w:t>Pada</w:t>
      </w:r>
      <w:r>
        <w:rPr>
          <w:spacing w:val="-12"/>
        </w:rPr>
        <w:t> </w:t>
      </w:r>
      <w:r>
        <w:rPr/>
        <w:t>kondisi</w:t>
      </w:r>
      <w:r>
        <w:rPr>
          <w:spacing w:val="-10"/>
        </w:rPr>
        <w:t> </w:t>
      </w:r>
      <w:r>
        <w:rPr/>
        <w:t>tersebut,</w:t>
      </w:r>
      <w:r>
        <w:rPr>
          <w:spacing w:val="-10"/>
        </w:rPr>
        <w:t> </w:t>
      </w:r>
      <w:r>
        <w:rPr>
          <w:i/>
        </w:rPr>
        <w:t>religiosity</w:t>
      </w:r>
      <w:r>
        <w:rPr>
          <w:i/>
          <w:spacing w:val="-10"/>
        </w:rPr>
        <w:t> </w:t>
      </w:r>
      <w:r>
        <w:rPr/>
        <w:t>di</w:t>
      </w:r>
      <w:r>
        <w:rPr>
          <w:spacing w:val="-10"/>
        </w:rPr>
        <w:t> </w:t>
      </w:r>
      <w:r>
        <w:rPr/>
        <w:t>persepsikan</w:t>
      </w:r>
      <w:r>
        <w:rPr>
          <w:spacing w:val="-11"/>
        </w:rPr>
        <w:t> </w:t>
      </w:r>
      <w:r>
        <w:rPr/>
        <w:t>sebagai</w:t>
      </w:r>
      <w:r>
        <w:rPr>
          <w:spacing w:val="-10"/>
        </w:rPr>
        <w:t> </w:t>
      </w:r>
      <w:r>
        <w:rPr/>
        <w:t>nilai</w:t>
      </w:r>
      <w:r>
        <w:rPr>
          <w:spacing w:val="-10"/>
        </w:rPr>
        <w:t> </w:t>
      </w:r>
      <w:r>
        <w:rPr/>
        <w:t>dasar atau </w:t>
      </w:r>
      <w:r>
        <w:rPr>
          <w:i/>
        </w:rPr>
        <w:t>bare minimum </w:t>
      </w:r>
      <w:r>
        <w:rPr/>
        <w:t>yang secara normatif wajib dimiliki oleh setiap inidividu, sehingga bukan sebagai faktor yang dapat mengubah pengaruh </w:t>
      </w:r>
      <w:r>
        <w:rPr>
          <w:i/>
        </w:rPr>
        <w:t>Internal locus of control </w:t>
      </w:r>
      <w:r>
        <w:rPr/>
        <w:t>terhadap </w:t>
      </w:r>
      <w:r>
        <w:rPr>
          <w:i/>
        </w:rPr>
        <w:t>dysfunctional audit behaviour</w:t>
      </w:r>
      <w:r>
        <w:rPr/>
        <w:t>.</w:t>
      </w:r>
    </w:p>
    <w:p>
      <w:pPr>
        <w:spacing w:line="480" w:lineRule="auto" w:before="1"/>
        <w:ind w:left="1471" w:right="1184" w:firstLine="424"/>
        <w:jc w:val="both"/>
        <w:rPr>
          <w:sz w:val="24"/>
        </w:rPr>
      </w:pPr>
      <w:r>
        <w:rPr>
          <w:sz w:val="24"/>
        </w:rPr>
        <w:t>Temuan ini sejalan dengan penelitian yang dilakukan oleh Jhista Wiguna &amp; Ariyanto, (2023) yang menemukan bahwa </w:t>
      </w:r>
      <w:r>
        <w:rPr>
          <w:i/>
          <w:sz w:val="24"/>
        </w:rPr>
        <w:t>religiosity </w:t>
      </w:r>
      <w:r>
        <w:rPr>
          <w:sz w:val="24"/>
        </w:rPr>
        <w:t>tidak memoderasi hubungan </w:t>
      </w:r>
      <w:r>
        <w:rPr>
          <w:i/>
          <w:sz w:val="24"/>
        </w:rPr>
        <w:t>Internal locus of control </w:t>
      </w:r>
      <w:r>
        <w:rPr>
          <w:sz w:val="24"/>
        </w:rPr>
        <w:t>dengan </w:t>
      </w:r>
      <w:r>
        <w:rPr>
          <w:i/>
          <w:sz w:val="24"/>
        </w:rPr>
        <w:t>dysfunctional audit behaviour</w:t>
      </w:r>
      <w:r>
        <w:rPr>
          <w:sz w:val="24"/>
        </w:rPr>
        <w:t>. Auditor dengan </w:t>
      </w:r>
      <w:r>
        <w:rPr>
          <w:i/>
          <w:sz w:val="24"/>
        </w:rPr>
        <w:t>Internal locus of control </w:t>
      </w:r>
      <w:r>
        <w:rPr>
          <w:sz w:val="24"/>
        </w:rPr>
        <w:t>cenderung menempatkan keyakinan terhadap kemampuan diri sebagai determinan utama dalam menentukan hasil pekerjaan, sehingga pengamalan nilai religiusitas dipandang sebagai standar moral yang bersifat umum.</w:t>
      </w:r>
    </w:p>
    <w:p>
      <w:pPr>
        <w:pStyle w:val="ListParagraph"/>
        <w:numPr>
          <w:ilvl w:val="2"/>
          <w:numId w:val="38"/>
        </w:numPr>
        <w:tabs>
          <w:tab w:pos="708" w:val="left" w:leader="none"/>
        </w:tabs>
        <w:spacing w:line="275" w:lineRule="exact" w:before="0" w:after="0"/>
        <w:ind w:left="708" w:right="0" w:hanging="708"/>
        <w:jc w:val="center"/>
        <w:rPr>
          <w:b/>
          <w:sz w:val="24"/>
        </w:rPr>
      </w:pPr>
      <w:bookmarkStart w:name="_bookmark79" w:id="80"/>
      <w:bookmarkEnd w:id="80"/>
      <w:r>
        <w:rPr/>
      </w:r>
      <w:r>
        <w:rPr>
          <w:b/>
          <w:sz w:val="24"/>
        </w:rPr>
        <w:t>Peran</w:t>
      </w:r>
      <w:r>
        <w:rPr>
          <w:b/>
          <w:spacing w:val="-13"/>
          <w:sz w:val="24"/>
        </w:rPr>
        <w:t> </w:t>
      </w:r>
      <w:r>
        <w:rPr>
          <w:b/>
          <w:i/>
          <w:sz w:val="24"/>
        </w:rPr>
        <w:t>religiosity</w:t>
      </w:r>
      <w:r>
        <w:rPr>
          <w:b/>
          <w:i/>
          <w:spacing w:val="-10"/>
          <w:sz w:val="24"/>
        </w:rPr>
        <w:t> </w:t>
      </w:r>
      <w:r>
        <w:rPr>
          <w:b/>
          <w:sz w:val="24"/>
        </w:rPr>
        <w:t>dalam</w:t>
      </w:r>
      <w:r>
        <w:rPr>
          <w:b/>
          <w:spacing w:val="-12"/>
          <w:sz w:val="24"/>
        </w:rPr>
        <w:t> </w:t>
      </w:r>
      <w:r>
        <w:rPr>
          <w:b/>
          <w:sz w:val="24"/>
        </w:rPr>
        <w:t>memoderasi</w:t>
      </w:r>
      <w:r>
        <w:rPr>
          <w:b/>
          <w:spacing w:val="-10"/>
          <w:sz w:val="24"/>
        </w:rPr>
        <w:t> </w:t>
      </w:r>
      <w:r>
        <w:rPr>
          <w:b/>
          <w:sz w:val="24"/>
        </w:rPr>
        <w:t>pengaruh</w:t>
      </w:r>
      <w:r>
        <w:rPr>
          <w:b/>
          <w:spacing w:val="-10"/>
          <w:sz w:val="24"/>
        </w:rPr>
        <w:t> </w:t>
      </w:r>
      <w:r>
        <w:rPr>
          <w:b/>
          <w:i/>
          <w:sz w:val="24"/>
        </w:rPr>
        <w:t>Job</w:t>
      </w:r>
      <w:r>
        <w:rPr>
          <w:b/>
          <w:i/>
          <w:spacing w:val="-11"/>
          <w:sz w:val="24"/>
        </w:rPr>
        <w:t> </w:t>
      </w:r>
      <w:r>
        <w:rPr>
          <w:b/>
          <w:i/>
          <w:sz w:val="24"/>
        </w:rPr>
        <w:t>stress</w:t>
      </w:r>
      <w:r>
        <w:rPr>
          <w:b/>
          <w:i/>
          <w:spacing w:val="-10"/>
          <w:sz w:val="24"/>
        </w:rPr>
        <w:t> </w:t>
      </w:r>
      <w:r>
        <w:rPr>
          <w:b/>
          <w:spacing w:val="-2"/>
          <w:sz w:val="24"/>
        </w:rPr>
        <w:t>terhadap</w:t>
      </w:r>
    </w:p>
    <w:p>
      <w:pPr>
        <w:pStyle w:val="BodyText"/>
        <w:rPr>
          <w:b/>
        </w:rPr>
      </w:pPr>
    </w:p>
    <w:p>
      <w:pPr>
        <w:pStyle w:val="Heading3"/>
        <w:ind w:left="1896"/>
      </w:pPr>
      <w:r>
        <w:rPr/>
        <w:t>dysfunctional</w:t>
      </w:r>
      <w:r>
        <w:rPr>
          <w:spacing w:val="-1"/>
        </w:rPr>
        <w:t> </w:t>
      </w:r>
      <w:r>
        <w:rPr/>
        <w:t>audit</w:t>
      </w:r>
      <w:r>
        <w:rPr>
          <w:spacing w:val="-1"/>
        </w:rPr>
        <w:t> </w:t>
      </w:r>
      <w:r>
        <w:rPr>
          <w:spacing w:val="-2"/>
        </w:rPr>
        <w:t>behaviour</w:t>
      </w:r>
    </w:p>
    <w:p>
      <w:pPr>
        <w:pStyle w:val="BodyText"/>
        <w:rPr>
          <w:b/>
          <w:i/>
        </w:rPr>
      </w:pPr>
    </w:p>
    <w:p>
      <w:pPr>
        <w:spacing w:line="480" w:lineRule="auto" w:before="0"/>
        <w:ind w:left="1471" w:right="1186" w:firstLine="424"/>
        <w:jc w:val="both"/>
        <w:rPr>
          <w:sz w:val="24"/>
        </w:rPr>
      </w:pPr>
      <w:r>
        <w:rPr>
          <w:sz w:val="24"/>
        </w:rPr>
        <w:t>Hipotesis keenam (H6) menyatakan </w:t>
      </w:r>
      <w:r>
        <w:rPr>
          <w:i/>
          <w:sz w:val="24"/>
        </w:rPr>
        <w:t>religiosity </w:t>
      </w:r>
      <w:r>
        <w:rPr>
          <w:sz w:val="24"/>
        </w:rPr>
        <w:t>memperlemah hubungan</w:t>
      </w:r>
      <w:r>
        <w:rPr>
          <w:spacing w:val="-8"/>
          <w:sz w:val="24"/>
        </w:rPr>
        <w:t> </w:t>
      </w:r>
      <w:r>
        <w:rPr>
          <w:i/>
          <w:sz w:val="24"/>
        </w:rPr>
        <w:t>Job</w:t>
      </w:r>
      <w:r>
        <w:rPr>
          <w:i/>
          <w:spacing w:val="-8"/>
          <w:sz w:val="24"/>
        </w:rPr>
        <w:t> </w:t>
      </w:r>
      <w:r>
        <w:rPr>
          <w:i/>
          <w:sz w:val="24"/>
        </w:rPr>
        <w:t>stress</w:t>
      </w:r>
      <w:r>
        <w:rPr>
          <w:i/>
          <w:spacing w:val="-7"/>
          <w:sz w:val="24"/>
        </w:rPr>
        <w:t> </w:t>
      </w:r>
      <w:r>
        <w:rPr>
          <w:sz w:val="24"/>
        </w:rPr>
        <w:t>terhadap</w:t>
      </w:r>
      <w:r>
        <w:rPr>
          <w:spacing w:val="-8"/>
          <w:sz w:val="24"/>
        </w:rPr>
        <w:t> </w:t>
      </w:r>
      <w:r>
        <w:rPr>
          <w:i/>
          <w:sz w:val="24"/>
        </w:rPr>
        <w:t>dysfunctional</w:t>
      </w:r>
      <w:r>
        <w:rPr>
          <w:i/>
          <w:spacing w:val="-7"/>
          <w:sz w:val="24"/>
        </w:rPr>
        <w:t> </w:t>
      </w:r>
      <w:r>
        <w:rPr>
          <w:i/>
          <w:sz w:val="24"/>
        </w:rPr>
        <w:t>audit</w:t>
      </w:r>
      <w:r>
        <w:rPr>
          <w:i/>
          <w:spacing w:val="-7"/>
          <w:sz w:val="24"/>
        </w:rPr>
        <w:t> </w:t>
      </w:r>
      <w:r>
        <w:rPr>
          <w:i/>
          <w:sz w:val="24"/>
        </w:rPr>
        <w:t>behaviour</w:t>
      </w:r>
      <w:r>
        <w:rPr>
          <w:sz w:val="24"/>
        </w:rPr>
        <w:t>.</w:t>
      </w:r>
      <w:r>
        <w:rPr>
          <w:spacing w:val="-8"/>
          <w:sz w:val="24"/>
        </w:rPr>
        <w:t> </w:t>
      </w:r>
      <w:r>
        <w:rPr>
          <w:sz w:val="24"/>
        </w:rPr>
        <w:t>Berdasarkan hasil penelitian, hipotesis tersebut tidak didukung.</w:t>
      </w:r>
    </w:p>
    <w:p>
      <w:pPr>
        <w:spacing w:after="0" w:line="480" w:lineRule="auto"/>
        <w:jc w:val="both"/>
        <w:rPr>
          <w:sz w:val="24"/>
        </w:rPr>
        <w:sectPr>
          <w:headerReference w:type="default" r:id="rId198"/>
          <w:footerReference w:type="default" r:id="rId199"/>
          <w:pgSz w:w="11910" w:h="16840"/>
          <w:pgMar w:header="717" w:footer="0" w:top="1620" w:bottom="280" w:left="1080" w:right="1080"/>
        </w:sectPr>
      </w:pPr>
    </w:p>
    <w:p>
      <w:pPr>
        <w:pStyle w:val="BodyText"/>
        <w:spacing w:line="480" w:lineRule="auto" w:before="80"/>
        <w:ind w:left="1471" w:right="1186" w:firstLine="424"/>
        <w:jc w:val="both"/>
      </w:pPr>
      <w:r>
        <w:rPr>
          <w:i/>
        </w:rPr>
        <w:t>Job stress </w:t>
      </w:r>
      <w:r>
        <w:rPr/>
        <w:t>merupakan salah satu </w:t>
      </w:r>
      <w:r>
        <w:rPr>
          <w:i/>
        </w:rPr>
        <w:t>internal forces </w:t>
      </w:r>
      <w:r>
        <w:rPr/>
        <w:t>yang berasal dari kondisi psikologis individu akibat adanya tekanan kerja yang tinggi serta ketidakmampuan</w:t>
      </w:r>
      <w:r>
        <w:rPr>
          <w:spacing w:val="-3"/>
        </w:rPr>
        <w:t> </w:t>
      </w:r>
      <w:r>
        <w:rPr/>
        <w:t>individu</w:t>
      </w:r>
      <w:r>
        <w:rPr>
          <w:spacing w:val="-3"/>
        </w:rPr>
        <w:t> </w:t>
      </w:r>
      <w:r>
        <w:rPr/>
        <w:t>daalm</w:t>
      </w:r>
      <w:r>
        <w:rPr>
          <w:spacing w:val="-3"/>
        </w:rPr>
        <w:t> </w:t>
      </w:r>
      <w:r>
        <w:rPr/>
        <w:t>memenuhi</w:t>
      </w:r>
      <w:r>
        <w:rPr>
          <w:spacing w:val="-3"/>
        </w:rPr>
        <w:t> </w:t>
      </w:r>
      <w:r>
        <w:rPr/>
        <w:t>tuntutan di</w:t>
      </w:r>
      <w:r>
        <w:rPr>
          <w:spacing w:val="-3"/>
        </w:rPr>
        <w:t> </w:t>
      </w:r>
      <w:r>
        <w:rPr/>
        <w:t>tempat</w:t>
      </w:r>
      <w:r>
        <w:rPr>
          <w:spacing w:val="-3"/>
        </w:rPr>
        <w:t> </w:t>
      </w:r>
      <w:r>
        <w:rPr/>
        <w:t>kerja </w:t>
      </w:r>
      <w:r>
        <w:rPr/>
        <w:t>(van Hau </w:t>
      </w:r>
      <w:r>
        <w:rPr>
          <w:i/>
        </w:rPr>
        <w:t>et.al.</w:t>
      </w:r>
      <w:r>
        <w:rPr/>
        <w:t>, 2023). Stress kerja yang tinggi merupakan kondisi yang sulit dihindari</w:t>
      </w:r>
      <w:r>
        <w:rPr>
          <w:spacing w:val="-1"/>
        </w:rPr>
        <w:t> </w:t>
      </w:r>
      <w:r>
        <w:rPr/>
        <w:t>sehingga</w:t>
      </w:r>
      <w:r>
        <w:rPr>
          <w:spacing w:val="-1"/>
        </w:rPr>
        <w:t> </w:t>
      </w:r>
      <w:r>
        <w:rPr/>
        <w:t>seringkali membuat auditor</w:t>
      </w:r>
      <w:r>
        <w:rPr>
          <w:spacing w:val="-2"/>
        </w:rPr>
        <w:t> </w:t>
      </w:r>
      <w:r>
        <w:rPr/>
        <w:t>untuk</w:t>
      </w:r>
      <w:r>
        <w:rPr>
          <w:spacing w:val="-1"/>
        </w:rPr>
        <w:t> </w:t>
      </w:r>
      <w:r>
        <w:rPr/>
        <w:t>bertindak</w:t>
      </w:r>
      <w:r>
        <w:rPr>
          <w:spacing w:val="-1"/>
        </w:rPr>
        <w:t> </w:t>
      </w:r>
      <w:r>
        <w:rPr/>
        <w:t>pragmatis yang hanya berorientasi pada penyelesaian tugas tanpa mempertimbangkan dampak di masa depan, salah satunya dengan melakukan</w:t>
      </w:r>
      <w:r>
        <w:rPr>
          <w:spacing w:val="-1"/>
        </w:rPr>
        <w:t> </w:t>
      </w:r>
      <w:r>
        <w:rPr/>
        <w:t>tindakan</w:t>
      </w:r>
      <w:r>
        <w:rPr>
          <w:spacing w:val="-1"/>
        </w:rPr>
        <w:t> </w:t>
      </w:r>
      <w:r>
        <w:rPr/>
        <w:t>penyimpangan</w:t>
      </w:r>
      <w:r>
        <w:rPr>
          <w:spacing w:val="-1"/>
        </w:rPr>
        <w:t> </w:t>
      </w:r>
      <w:r>
        <w:rPr/>
        <w:t>seperti </w:t>
      </w:r>
      <w:r>
        <w:rPr>
          <w:i/>
        </w:rPr>
        <w:t>dysfunctional audit behaviour </w:t>
      </w:r>
      <w:r>
        <w:rPr/>
        <w:t>(Rustiarini, 2021).</w:t>
      </w:r>
    </w:p>
    <w:p>
      <w:pPr>
        <w:pStyle w:val="BodyText"/>
        <w:spacing w:line="480" w:lineRule="auto" w:before="1"/>
        <w:ind w:left="1471" w:right="1185" w:firstLine="424"/>
        <w:jc w:val="both"/>
      </w:pPr>
      <w:r>
        <w:rPr/>
        <w:t>Kondisi tersebut menunjukkan bahwa auditor cenderung akan memperioritaskan pada penyelesaian tugas dibandingkan dengan kepatuhan</w:t>
      </w:r>
      <w:r>
        <w:rPr>
          <w:spacing w:val="-1"/>
        </w:rPr>
        <w:t> </w:t>
      </w:r>
      <w:r>
        <w:rPr/>
        <w:t>terhadap standar</w:t>
      </w:r>
      <w:r>
        <w:rPr>
          <w:spacing w:val="-2"/>
        </w:rPr>
        <w:t> </w:t>
      </w:r>
      <w:r>
        <w:rPr/>
        <w:t>profesional,</w:t>
      </w:r>
      <w:r>
        <w:rPr>
          <w:spacing w:val="-1"/>
        </w:rPr>
        <w:t> </w:t>
      </w:r>
      <w:r>
        <w:rPr/>
        <w:t>meskipun mereka</w:t>
      </w:r>
      <w:r>
        <w:rPr>
          <w:spacing w:val="-2"/>
        </w:rPr>
        <w:t> </w:t>
      </w:r>
      <w:r>
        <w:rPr/>
        <w:t>meyakini akan keberadaan Tuhan dan berkomitmen dalam menjalankan kewajibannya. Namun,</w:t>
      </w:r>
      <w:r>
        <w:rPr>
          <w:spacing w:val="-1"/>
        </w:rPr>
        <w:t> </w:t>
      </w:r>
      <w:r>
        <w:rPr/>
        <w:t>hal tersebut tidak</w:t>
      </w:r>
      <w:r>
        <w:rPr>
          <w:spacing w:val="-1"/>
        </w:rPr>
        <w:t> </w:t>
      </w:r>
      <w:r>
        <w:rPr/>
        <w:t>mampu</w:t>
      </w:r>
      <w:r>
        <w:rPr>
          <w:spacing w:val="-1"/>
        </w:rPr>
        <w:t> </w:t>
      </w:r>
      <w:r>
        <w:rPr/>
        <w:t>dalam membentuk perilaku</w:t>
      </w:r>
      <w:r>
        <w:rPr>
          <w:spacing w:val="-1"/>
        </w:rPr>
        <w:t> </w:t>
      </w:r>
      <w:r>
        <w:rPr/>
        <w:t>yang</w:t>
      </w:r>
      <w:r>
        <w:rPr>
          <w:spacing w:val="-1"/>
        </w:rPr>
        <w:t> </w:t>
      </w:r>
      <w:r>
        <w:rPr/>
        <w:t>dapat mencegah auditor untuk terlibat dalam tindakan penyimpangan seperti </w:t>
      </w:r>
      <w:r>
        <w:rPr>
          <w:i/>
        </w:rPr>
        <w:t>dysfunctional audit behaviour </w:t>
      </w:r>
      <w:r>
        <w:rPr/>
        <w:t>(Said </w:t>
      </w:r>
      <w:r>
        <w:rPr>
          <w:i/>
        </w:rPr>
        <w:t>et.al.</w:t>
      </w:r>
      <w:r>
        <w:rPr/>
        <w:t>, 2018).</w:t>
      </w:r>
    </w:p>
    <w:p>
      <w:pPr>
        <w:pStyle w:val="ListParagraph"/>
        <w:numPr>
          <w:ilvl w:val="2"/>
          <w:numId w:val="38"/>
        </w:numPr>
        <w:tabs>
          <w:tab w:pos="1896" w:val="left" w:leader="none"/>
        </w:tabs>
        <w:spacing w:line="480" w:lineRule="auto" w:before="0" w:after="0"/>
        <w:ind w:left="1896" w:right="1183" w:hanging="708"/>
        <w:jc w:val="both"/>
        <w:rPr>
          <w:b/>
          <w:i/>
          <w:sz w:val="24"/>
        </w:rPr>
      </w:pPr>
      <w:bookmarkStart w:name="_bookmark80" w:id="81"/>
      <w:bookmarkEnd w:id="81"/>
      <w:r>
        <w:rPr/>
      </w:r>
      <w:r>
        <w:rPr>
          <w:b/>
          <w:sz w:val="24"/>
        </w:rPr>
        <w:t>Peran </w:t>
      </w:r>
      <w:r>
        <w:rPr>
          <w:b/>
          <w:i/>
          <w:sz w:val="24"/>
        </w:rPr>
        <w:t>religiosity </w:t>
      </w:r>
      <w:r>
        <w:rPr>
          <w:b/>
          <w:sz w:val="24"/>
        </w:rPr>
        <w:t>dalam memoderasi pengaruh </w:t>
      </w:r>
      <w:r>
        <w:rPr>
          <w:b/>
          <w:i/>
          <w:sz w:val="24"/>
        </w:rPr>
        <w:t>Time Budget Pressure </w:t>
      </w:r>
      <w:r>
        <w:rPr>
          <w:b/>
          <w:sz w:val="24"/>
        </w:rPr>
        <w:t>terhadap </w:t>
      </w:r>
      <w:r>
        <w:rPr>
          <w:b/>
          <w:i/>
          <w:sz w:val="24"/>
        </w:rPr>
        <w:t>dysfunctional audit behaviour</w:t>
      </w:r>
    </w:p>
    <w:p>
      <w:pPr>
        <w:spacing w:line="480" w:lineRule="auto" w:before="0"/>
        <w:ind w:left="1471" w:right="1184" w:firstLine="424"/>
        <w:jc w:val="both"/>
        <w:rPr>
          <w:sz w:val="24"/>
        </w:rPr>
      </w:pPr>
      <w:r>
        <w:rPr>
          <w:sz w:val="24"/>
        </w:rPr>
        <w:t>Hipotesis ketujuh (H7) menyatakan </w:t>
      </w:r>
      <w:r>
        <w:rPr>
          <w:i/>
          <w:sz w:val="24"/>
        </w:rPr>
        <w:t>religiosity </w:t>
      </w:r>
      <w:r>
        <w:rPr>
          <w:sz w:val="24"/>
        </w:rPr>
        <w:t>memperlemah hubungan </w:t>
      </w:r>
      <w:r>
        <w:rPr>
          <w:i/>
          <w:sz w:val="24"/>
        </w:rPr>
        <w:t>Time Budget Pressure </w:t>
      </w:r>
      <w:r>
        <w:rPr>
          <w:sz w:val="24"/>
        </w:rPr>
        <w:t>terhadap </w:t>
      </w:r>
      <w:r>
        <w:rPr>
          <w:i/>
          <w:sz w:val="24"/>
        </w:rPr>
        <w:t>dysfunctional audit behaviour </w:t>
      </w:r>
      <w:r>
        <w:rPr>
          <w:sz w:val="24"/>
        </w:rPr>
        <w:t>berdasarkan hasil pengujian, hipotesis tersebut didukung.</w:t>
      </w:r>
    </w:p>
    <w:p>
      <w:pPr>
        <w:pStyle w:val="BodyText"/>
        <w:spacing w:line="480" w:lineRule="auto"/>
        <w:ind w:left="1471" w:right="1185" w:firstLine="424"/>
        <w:jc w:val="both"/>
      </w:pPr>
      <w:r>
        <w:rPr/>
        <w:t>Kondisi </w:t>
      </w:r>
      <w:r>
        <w:rPr>
          <w:i/>
        </w:rPr>
        <w:t>Time Budget Pressure </w:t>
      </w:r>
      <w:r>
        <w:rPr/>
        <w:t>yang dialami oleh auditor mampu menciptakan</w:t>
      </w:r>
      <w:r>
        <w:rPr>
          <w:spacing w:val="-10"/>
        </w:rPr>
        <w:t> </w:t>
      </w:r>
      <w:r>
        <w:rPr/>
        <w:t>kondisi</w:t>
      </w:r>
      <w:r>
        <w:rPr>
          <w:spacing w:val="-10"/>
        </w:rPr>
        <w:t> </w:t>
      </w:r>
      <w:r>
        <w:rPr/>
        <w:t>tekanan</w:t>
      </w:r>
      <w:r>
        <w:rPr>
          <w:spacing w:val="-10"/>
        </w:rPr>
        <w:t> </w:t>
      </w:r>
      <w:r>
        <w:rPr/>
        <w:t>psikologis</w:t>
      </w:r>
      <w:r>
        <w:rPr>
          <w:spacing w:val="-10"/>
        </w:rPr>
        <w:t> </w:t>
      </w:r>
      <w:r>
        <w:rPr/>
        <w:t>yang</w:t>
      </w:r>
      <w:r>
        <w:rPr>
          <w:spacing w:val="-10"/>
        </w:rPr>
        <w:t> </w:t>
      </w:r>
      <w:r>
        <w:rPr/>
        <w:t>dapat</w:t>
      </w:r>
      <w:r>
        <w:rPr>
          <w:spacing w:val="-10"/>
        </w:rPr>
        <w:t> </w:t>
      </w:r>
      <w:r>
        <w:rPr/>
        <w:t>memicu</w:t>
      </w:r>
      <w:r>
        <w:rPr>
          <w:spacing w:val="-11"/>
        </w:rPr>
        <w:t> </w:t>
      </w:r>
      <w:r>
        <w:rPr/>
        <w:t>auditor</w:t>
      </w:r>
      <w:r>
        <w:rPr>
          <w:spacing w:val="-11"/>
        </w:rPr>
        <w:t> </w:t>
      </w:r>
      <w:r>
        <w:rPr/>
        <w:t>untuk terlibat dalam perilaku penyimpangan sepeti premature sign off atau underreporting</w:t>
      </w:r>
      <w:r>
        <w:rPr>
          <w:spacing w:val="16"/>
        </w:rPr>
        <w:t> </w:t>
      </w:r>
      <w:r>
        <w:rPr/>
        <w:t>time.</w:t>
      </w:r>
      <w:r>
        <w:rPr>
          <w:spacing w:val="18"/>
        </w:rPr>
        <w:t> </w:t>
      </w:r>
      <w:r>
        <w:rPr/>
        <w:t>Tekanan</w:t>
      </w:r>
      <w:r>
        <w:rPr>
          <w:spacing w:val="20"/>
        </w:rPr>
        <w:t> </w:t>
      </w:r>
      <w:r>
        <w:rPr/>
        <w:t>waktu</w:t>
      </w:r>
      <w:r>
        <w:rPr>
          <w:spacing w:val="19"/>
        </w:rPr>
        <w:t> </w:t>
      </w:r>
      <w:r>
        <w:rPr/>
        <w:t>yang</w:t>
      </w:r>
      <w:r>
        <w:rPr>
          <w:spacing w:val="17"/>
        </w:rPr>
        <w:t> </w:t>
      </w:r>
      <w:r>
        <w:rPr/>
        <w:t>dialami</w:t>
      </w:r>
      <w:r>
        <w:rPr>
          <w:spacing w:val="19"/>
        </w:rPr>
        <w:t> </w:t>
      </w:r>
      <w:r>
        <w:rPr/>
        <w:t>auditor</w:t>
      </w:r>
      <w:r>
        <w:rPr>
          <w:spacing w:val="18"/>
        </w:rPr>
        <w:t> </w:t>
      </w:r>
      <w:r>
        <w:rPr>
          <w:spacing w:val="-2"/>
        </w:rPr>
        <w:t>menyebabkan</w:t>
      </w:r>
    </w:p>
    <w:p>
      <w:pPr>
        <w:pStyle w:val="BodyText"/>
        <w:spacing w:after="0" w:line="480" w:lineRule="auto"/>
        <w:jc w:val="both"/>
        <w:sectPr>
          <w:headerReference w:type="default" r:id="rId200"/>
          <w:footerReference w:type="default" r:id="rId201"/>
          <w:pgSz w:w="11910" w:h="16840"/>
          <w:pgMar w:header="717" w:footer="0" w:top="1620" w:bottom="280" w:left="1080" w:right="1080"/>
        </w:sectPr>
      </w:pPr>
    </w:p>
    <w:p>
      <w:pPr>
        <w:pStyle w:val="BodyText"/>
        <w:spacing w:line="480" w:lineRule="auto" w:before="80"/>
        <w:ind w:left="1471" w:right="1186"/>
        <w:jc w:val="both"/>
      </w:pPr>
      <w:r>
        <w:rPr/>
        <w:t>terjadinya</w:t>
      </w:r>
      <w:r>
        <w:rPr>
          <w:spacing w:val="-3"/>
        </w:rPr>
        <w:t> </w:t>
      </w:r>
      <w:r>
        <w:rPr/>
        <w:t>konflik</w:t>
      </w:r>
      <w:r>
        <w:rPr>
          <w:spacing w:val="-2"/>
        </w:rPr>
        <w:t> </w:t>
      </w:r>
      <w:r>
        <w:rPr/>
        <w:t>antara</w:t>
      </w:r>
      <w:r>
        <w:rPr>
          <w:spacing w:val="-3"/>
        </w:rPr>
        <w:t> </w:t>
      </w:r>
      <w:r>
        <w:rPr/>
        <w:t>tuntutan</w:t>
      </w:r>
      <w:r>
        <w:rPr>
          <w:spacing w:val="-3"/>
        </w:rPr>
        <w:t> </w:t>
      </w:r>
      <w:r>
        <w:rPr/>
        <w:t>tuntutan</w:t>
      </w:r>
      <w:r>
        <w:rPr>
          <w:spacing w:val="-3"/>
        </w:rPr>
        <w:t> </w:t>
      </w:r>
      <w:r>
        <w:rPr/>
        <w:t>efisiensi</w:t>
      </w:r>
      <w:r>
        <w:rPr>
          <w:spacing w:val="-2"/>
        </w:rPr>
        <w:t> </w:t>
      </w:r>
      <w:r>
        <w:rPr/>
        <w:t>dengan</w:t>
      </w:r>
      <w:r>
        <w:rPr>
          <w:spacing w:val="-2"/>
        </w:rPr>
        <w:t> </w:t>
      </w:r>
      <w:r>
        <w:rPr/>
        <w:t>kualitas</w:t>
      </w:r>
      <w:r>
        <w:rPr>
          <w:spacing w:val="-3"/>
        </w:rPr>
        <w:t> </w:t>
      </w:r>
      <w:r>
        <w:rPr/>
        <w:t>audit, sehingga meningkatkan risiko terjadinya dysfunctional audit behaviour (Andre </w:t>
      </w:r>
      <w:r>
        <w:rPr>
          <w:i/>
        </w:rPr>
        <w:t>et.al.</w:t>
      </w:r>
      <w:r>
        <w:rPr/>
        <w:t>, 2025). Namun demikian keberadaan religiosity dpat berperan</w:t>
      </w:r>
      <w:r>
        <w:rPr>
          <w:spacing w:val="-8"/>
        </w:rPr>
        <w:t> </w:t>
      </w:r>
      <w:r>
        <w:rPr/>
        <w:t>sebagai</w:t>
      </w:r>
      <w:r>
        <w:rPr>
          <w:spacing w:val="-7"/>
        </w:rPr>
        <w:t> </w:t>
      </w:r>
      <w:r>
        <w:rPr/>
        <w:t>mekanisme</w:t>
      </w:r>
      <w:r>
        <w:rPr>
          <w:spacing w:val="-8"/>
        </w:rPr>
        <w:t> </w:t>
      </w:r>
      <w:r>
        <w:rPr/>
        <w:t>pengendali</w:t>
      </w:r>
      <w:r>
        <w:rPr>
          <w:spacing w:val="-7"/>
        </w:rPr>
        <w:t> </w:t>
      </w:r>
      <w:r>
        <w:rPr/>
        <w:t>diri</w:t>
      </w:r>
      <w:r>
        <w:rPr>
          <w:spacing w:val="-5"/>
        </w:rPr>
        <w:t> </w:t>
      </w:r>
      <w:r>
        <w:rPr/>
        <w:t>yang</w:t>
      </w:r>
      <w:r>
        <w:rPr>
          <w:spacing w:val="-6"/>
        </w:rPr>
        <w:t> </w:t>
      </w:r>
      <w:r>
        <w:rPr/>
        <w:t>membentuk</w:t>
      </w:r>
      <w:r>
        <w:rPr>
          <w:spacing w:val="-7"/>
        </w:rPr>
        <w:t> </w:t>
      </w:r>
      <w:r>
        <w:rPr/>
        <w:t>nilai</w:t>
      </w:r>
      <w:r>
        <w:rPr>
          <w:spacing w:val="-7"/>
        </w:rPr>
        <w:t> </w:t>
      </w:r>
      <w:r>
        <w:rPr/>
        <w:t>moral dan</w:t>
      </w:r>
      <w:r>
        <w:rPr>
          <w:spacing w:val="-1"/>
        </w:rPr>
        <w:t> </w:t>
      </w:r>
      <w:r>
        <w:rPr/>
        <w:t>etika auditor</w:t>
      </w:r>
      <w:r>
        <w:rPr>
          <w:spacing w:val="-2"/>
        </w:rPr>
        <w:t> </w:t>
      </w:r>
      <w:r>
        <w:rPr/>
        <w:t>dalam</w:t>
      </w:r>
      <w:r>
        <w:rPr>
          <w:spacing w:val="-1"/>
        </w:rPr>
        <w:t> </w:t>
      </w:r>
      <w:r>
        <w:rPr/>
        <w:t>bekerja sehingga mencegah</w:t>
      </w:r>
      <w:r>
        <w:rPr>
          <w:spacing w:val="-1"/>
        </w:rPr>
        <w:t> </w:t>
      </w:r>
      <w:r>
        <w:rPr/>
        <w:t>auditor</w:t>
      </w:r>
      <w:r>
        <w:rPr>
          <w:spacing w:val="-2"/>
        </w:rPr>
        <w:t> </w:t>
      </w:r>
      <w:r>
        <w:rPr/>
        <w:t>untuk</w:t>
      </w:r>
      <w:r>
        <w:rPr>
          <w:spacing w:val="-1"/>
        </w:rPr>
        <w:t> </w:t>
      </w:r>
      <w:r>
        <w:rPr/>
        <w:t>terlibat dalam perilaku dysfunctional audit behaviour (Liu </w:t>
      </w:r>
      <w:r>
        <w:rPr>
          <w:i/>
        </w:rPr>
        <w:t>et.al.</w:t>
      </w:r>
      <w:r>
        <w:rPr/>
        <w:t>, 2024).</w:t>
      </w:r>
    </w:p>
    <w:p>
      <w:pPr>
        <w:pStyle w:val="BodyText"/>
        <w:spacing w:line="480" w:lineRule="auto"/>
        <w:ind w:left="1471" w:right="1187" w:firstLine="424"/>
        <w:jc w:val="both"/>
      </w:pPr>
      <w:r>
        <w:rPr/>
        <w:t>Dalam</w:t>
      </w:r>
      <w:r>
        <w:rPr>
          <w:spacing w:val="-6"/>
        </w:rPr>
        <w:t> </w:t>
      </w:r>
      <w:r>
        <w:rPr/>
        <w:t>teori</w:t>
      </w:r>
      <w:r>
        <w:rPr>
          <w:spacing w:val="-6"/>
        </w:rPr>
        <w:t> </w:t>
      </w:r>
      <w:r>
        <w:rPr/>
        <w:t>atribusi,</w:t>
      </w:r>
      <w:r>
        <w:rPr>
          <w:spacing w:val="-6"/>
        </w:rPr>
        <w:t> </w:t>
      </w:r>
      <w:r>
        <w:rPr/>
        <w:t>perilaku</w:t>
      </w:r>
      <w:r>
        <w:rPr>
          <w:spacing w:val="-6"/>
        </w:rPr>
        <w:t> </w:t>
      </w:r>
      <w:r>
        <w:rPr/>
        <w:t>auditor</w:t>
      </w:r>
      <w:r>
        <w:rPr>
          <w:spacing w:val="-6"/>
        </w:rPr>
        <w:t> </w:t>
      </w:r>
      <w:r>
        <w:rPr/>
        <w:t>dipengaruhi</w:t>
      </w:r>
      <w:r>
        <w:rPr>
          <w:spacing w:val="-6"/>
        </w:rPr>
        <w:t> </w:t>
      </w:r>
      <w:r>
        <w:rPr/>
        <w:t>oleh</w:t>
      </w:r>
      <w:r>
        <w:rPr>
          <w:spacing w:val="-6"/>
        </w:rPr>
        <w:t> </w:t>
      </w:r>
      <w:r>
        <w:rPr/>
        <w:t>faktor</w:t>
      </w:r>
      <w:r>
        <w:rPr>
          <w:spacing w:val="-6"/>
        </w:rPr>
        <w:t> </w:t>
      </w:r>
      <w:r>
        <w:rPr/>
        <w:t>internal dan faktor eksternal. </w:t>
      </w:r>
      <w:r>
        <w:rPr>
          <w:i/>
        </w:rPr>
        <w:t>Time Budget Pressure </w:t>
      </w:r>
      <w:r>
        <w:rPr/>
        <w:t>merupakan faktor eksternal yang dapat mendorong auditor untuk melakukan tindakan dysfunctional audit behaviour. Namun demikian auditor yang religious akan cenderung </w:t>
      </w:r>
      <w:r>
        <w:rPr>
          <w:spacing w:val="-2"/>
        </w:rPr>
        <w:t>mengatribusikan pekerjaannya</w:t>
      </w:r>
      <w:r>
        <w:rPr>
          <w:spacing w:val="-4"/>
        </w:rPr>
        <w:t> </w:t>
      </w:r>
      <w:r>
        <w:rPr>
          <w:spacing w:val="-2"/>
        </w:rPr>
        <w:t>sebagai salah bentuk tanggung jawab moral </w:t>
      </w:r>
      <w:r>
        <w:rPr/>
        <w:t>dan</w:t>
      </w:r>
      <w:r>
        <w:rPr>
          <w:spacing w:val="-7"/>
        </w:rPr>
        <w:t> </w:t>
      </w:r>
      <w:r>
        <w:rPr/>
        <w:t>spiritual</w:t>
      </w:r>
      <w:r>
        <w:rPr>
          <w:spacing w:val="-6"/>
        </w:rPr>
        <w:t> </w:t>
      </w:r>
      <w:r>
        <w:rPr/>
        <w:t>sehingga</w:t>
      </w:r>
      <w:r>
        <w:rPr>
          <w:spacing w:val="-8"/>
        </w:rPr>
        <w:t> </w:t>
      </w:r>
      <w:r>
        <w:rPr/>
        <w:t>tetap</w:t>
      </w:r>
      <w:r>
        <w:rPr>
          <w:spacing w:val="-7"/>
        </w:rPr>
        <w:t> </w:t>
      </w:r>
      <w:r>
        <w:rPr/>
        <w:t>berupaya</w:t>
      </w:r>
      <w:r>
        <w:rPr>
          <w:spacing w:val="-8"/>
        </w:rPr>
        <w:t> </w:t>
      </w:r>
      <w:r>
        <w:rPr/>
        <w:t>untuk</w:t>
      </w:r>
      <w:r>
        <w:rPr>
          <w:spacing w:val="-6"/>
        </w:rPr>
        <w:t> </w:t>
      </w:r>
      <w:r>
        <w:rPr/>
        <w:t>melakukan</w:t>
      </w:r>
      <w:r>
        <w:rPr>
          <w:spacing w:val="-7"/>
        </w:rPr>
        <w:t> </w:t>
      </w:r>
      <w:r>
        <w:rPr/>
        <w:t>pekerjaan</w:t>
      </w:r>
      <w:r>
        <w:rPr>
          <w:spacing w:val="-7"/>
        </w:rPr>
        <w:t> </w:t>
      </w:r>
      <w:r>
        <w:rPr/>
        <w:t>tersebut dengan</w:t>
      </w:r>
      <w:r>
        <w:rPr>
          <w:spacing w:val="-14"/>
        </w:rPr>
        <w:t> </w:t>
      </w:r>
      <w:r>
        <w:rPr/>
        <w:t>sebaik</w:t>
      </w:r>
      <w:r>
        <w:rPr>
          <w:spacing w:val="-14"/>
        </w:rPr>
        <w:t> </w:t>
      </w:r>
      <w:r>
        <w:rPr/>
        <w:t>mungkin</w:t>
      </w:r>
      <w:r>
        <w:rPr>
          <w:spacing w:val="-14"/>
        </w:rPr>
        <w:t> </w:t>
      </w:r>
      <w:r>
        <w:rPr/>
        <w:t>sesuai</w:t>
      </w:r>
      <w:r>
        <w:rPr>
          <w:spacing w:val="-14"/>
        </w:rPr>
        <w:t> </w:t>
      </w:r>
      <w:r>
        <w:rPr/>
        <w:t>dengan</w:t>
      </w:r>
      <w:r>
        <w:rPr>
          <w:spacing w:val="-14"/>
        </w:rPr>
        <w:t> </w:t>
      </w:r>
      <w:r>
        <w:rPr/>
        <w:t>standar</w:t>
      </w:r>
      <w:r>
        <w:rPr>
          <w:spacing w:val="-15"/>
        </w:rPr>
        <w:t> </w:t>
      </w:r>
      <w:r>
        <w:rPr/>
        <w:t>yang</w:t>
      </w:r>
      <w:r>
        <w:rPr>
          <w:spacing w:val="-14"/>
        </w:rPr>
        <w:t> </w:t>
      </w:r>
      <w:r>
        <w:rPr/>
        <w:t>telah</w:t>
      </w:r>
      <w:r>
        <w:rPr>
          <w:spacing w:val="-14"/>
        </w:rPr>
        <w:t> </w:t>
      </w:r>
      <w:r>
        <w:rPr/>
        <w:t>ditetapkan</w:t>
      </w:r>
      <w:r>
        <w:rPr>
          <w:spacing w:val="-14"/>
        </w:rPr>
        <w:t> </w:t>
      </w:r>
      <w:r>
        <w:rPr/>
        <w:t>meski menghadapi tekanan waktu.</w:t>
      </w:r>
    </w:p>
    <w:p>
      <w:pPr>
        <w:pStyle w:val="BodyText"/>
        <w:spacing w:line="480" w:lineRule="auto"/>
        <w:ind w:left="1471" w:right="1185" w:firstLine="424"/>
        <w:jc w:val="both"/>
      </w:pPr>
      <w:r>
        <w:rPr/>
        <w:t>Hasil penelitian ini mendukung penelitian Liu </w:t>
      </w:r>
      <w:r>
        <w:rPr>
          <w:i/>
        </w:rPr>
        <w:t>et.al.</w:t>
      </w:r>
      <w:r>
        <w:rPr/>
        <w:t>, (2024)yang menyatakan bahwa religiosity mampu menekan kecenderungan individu untuk terlibat dalam perilaku penyimpangan seperti dysfunctional audit behaviour karena adanya nilai moral yang kuat dan kesaadaran akan pertanggung jawaban atas pekerjaan yang dilakukan. Individu yang religious</w:t>
      </w:r>
      <w:r>
        <w:rPr>
          <w:spacing w:val="-14"/>
        </w:rPr>
        <w:t> </w:t>
      </w:r>
      <w:r>
        <w:rPr/>
        <w:t>akan</w:t>
      </w:r>
      <w:r>
        <w:rPr>
          <w:spacing w:val="-14"/>
        </w:rPr>
        <w:t> </w:t>
      </w:r>
      <w:r>
        <w:rPr/>
        <w:t>memandang</w:t>
      </w:r>
      <w:r>
        <w:rPr>
          <w:spacing w:val="-14"/>
        </w:rPr>
        <w:t> </w:t>
      </w:r>
      <w:r>
        <w:rPr/>
        <w:t>pekerjaan</w:t>
      </w:r>
      <w:r>
        <w:rPr>
          <w:spacing w:val="-14"/>
        </w:rPr>
        <w:t> </w:t>
      </w:r>
      <w:r>
        <w:rPr/>
        <w:t>sebagai</w:t>
      </w:r>
      <w:r>
        <w:rPr>
          <w:spacing w:val="-14"/>
        </w:rPr>
        <w:t> </w:t>
      </w:r>
      <w:r>
        <w:rPr/>
        <w:t>salah</w:t>
      </w:r>
      <w:r>
        <w:rPr>
          <w:spacing w:val="-13"/>
        </w:rPr>
        <w:t> </w:t>
      </w:r>
      <w:r>
        <w:rPr/>
        <w:t>satu</w:t>
      </w:r>
      <w:r>
        <w:rPr>
          <w:spacing w:val="-14"/>
        </w:rPr>
        <w:t> </w:t>
      </w:r>
      <w:r>
        <w:rPr/>
        <w:t>bentuk</w:t>
      </w:r>
      <w:r>
        <w:rPr>
          <w:spacing w:val="-14"/>
        </w:rPr>
        <w:t> </w:t>
      </w:r>
      <w:r>
        <w:rPr/>
        <w:t>ibadah</w:t>
      </w:r>
      <w:r>
        <w:rPr>
          <w:spacing w:val="-14"/>
        </w:rPr>
        <w:t> </w:t>
      </w:r>
      <w:r>
        <w:rPr/>
        <w:t>dan pengabdian kepada Tuhan sehinga mereka menghindari tindakan yang bertentangan dengan agama.</w:t>
      </w:r>
    </w:p>
    <w:p>
      <w:pPr>
        <w:pStyle w:val="ListParagraph"/>
        <w:numPr>
          <w:ilvl w:val="2"/>
          <w:numId w:val="38"/>
        </w:numPr>
        <w:tabs>
          <w:tab w:pos="1896" w:val="left" w:leader="none"/>
        </w:tabs>
        <w:spacing w:line="480" w:lineRule="auto" w:before="0" w:after="0"/>
        <w:ind w:left="1896" w:right="1185" w:hanging="708"/>
        <w:jc w:val="both"/>
        <w:rPr>
          <w:b/>
          <w:i/>
          <w:sz w:val="24"/>
        </w:rPr>
      </w:pPr>
      <w:bookmarkStart w:name="_bookmark81" w:id="82"/>
      <w:bookmarkEnd w:id="82"/>
      <w:r>
        <w:rPr/>
      </w:r>
      <w:r>
        <w:rPr>
          <w:b/>
          <w:sz w:val="24"/>
        </w:rPr>
        <w:t>Peran </w:t>
      </w:r>
      <w:r>
        <w:rPr>
          <w:b/>
          <w:i/>
          <w:sz w:val="24"/>
        </w:rPr>
        <w:t>Religiosity </w:t>
      </w:r>
      <w:r>
        <w:rPr>
          <w:b/>
          <w:sz w:val="24"/>
        </w:rPr>
        <w:t>dalam memoderasi pengaruh Budaya Organisasi terhadap </w:t>
      </w:r>
      <w:r>
        <w:rPr>
          <w:b/>
          <w:i/>
          <w:sz w:val="24"/>
        </w:rPr>
        <w:t>Dysfucntional Audit Behaviour</w:t>
      </w:r>
    </w:p>
    <w:p>
      <w:pPr>
        <w:pStyle w:val="ListParagraph"/>
        <w:spacing w:after="0" w:line="480" w:lineRule="auto"/>
        <w:jc w:val="both"/>
        <w:rPr>
          <w:b/>
          <w:i/>
          <w:sz w:val="24"/>
        </w:rPr>
        <w:sectPr>
          <w:headerReference w:type="default" r:id="rId202"/>
          <w:footerReference w:type="default" r:id="rId203"/>
          <w:pgSz w:w="11910" w:h="16840"/>
          <w:pgMar w:header="717" w:footer="0" w:top="1620" w:bottom="280" w:left="1080" w:right="1080"/>
        </w:sectPr>
      </w:pPr>
    </w:p>
    <w:p>
      <w:pPr>
        <w:spacing w:line="480" w:lineRule="auto" w:before="80"/>
        <w:ind w:left="1471" w:right="1184" w:firstLine="424"/>
        <w:jc w:val="both"/>
        <w:rPr>
          <w:sz w:val="24"/>
        </w:rPr>
      </w:pPr>
      <w:r>
        <w:rPr>
          <w:sz w:val="24"/>
        </w:rPr>
        <w:t>Hipotesis kedelapan (H8) menyatakan </w:t>
      </w:r>
      <w:r>
        <w:rPr>
          <w:i/>
          <w:sz w:val="24"/>
        </w:rPr>
        <w:t>religiosity </w:t>
      </w:r>
      <w:r>
        <w:rPr>
          <w:sz w:val="24"/>
        </w:rPr>
        <w:t>dapat memoderasi pengaruh budaya etika organsasi terhadap </w:t>
      </w:r>
      <w:r>
        <w:rPr>
          <w:i/>
          <w:sz w:val="24"/>
        </w:rPr>
        <w:t>dysfunctional audit behaviour. </w:t>
      </w:r>
      <w:r>
        <w:rPr>
          <w:sz w:val="24"/>
        </w:rPr>
        <w:t>Berdasarkan hasil pengujian menunjukkan bahwa (H8) didukung.</w:t>
      </w:r>
    </w:p>
    <w:p>
      <w:pPr>
        <w:pStyle w:val="BodyText"/>
        <w:spacing w:line="480" w:lineRule="auto"/>
        <w:ind w:left="1471" w:right="1183" w:firstLine="424"/>
        <w:jc w:val="both"/>
      </w:pPr>
      <w:r>
        <w:rPr/>
        <w:t>Budaya</w:t>
      </w:r>
      <w:r>
        <w:rPr>
          <w:spacing w:val="-8"/>
        </w:rPr>
        <w:t> </w:t>
      </w:r>
      <w:r>
        <w:rPr/>
        <w:t>organisasi</w:t>
      </w:r>
      <w:r>
        <w:rPr>
          <w:spacing w:val="-6"/>
        </w:rPr>
        <w:t> </w:t>
      </w:r>
      <w:r>
        <w:rPr/>
        <w:t>yang</w:t>
      </w:r>
      <w:r>
        <w:rPr>
          <w:spacing w:val="-3"/>
        </w:rPr>
        <w:t> </w:t>
      </w:r>
      <w:r>
        <w:rPr/>
        <w:t>mengedepankan</w:t>
      </w:r>
      <w:r>
        <w:rPr>
          <w:spacing w:val="-7"/>
        </w:rPr>
        <w:t> </w:t>
      </w:r>
      <w:r>
        <w:rPr/>
        <w:t>nilai</w:t>
      </w:r>
      <w:r>
        <w:rPr>
          <w:spacing w:val="-5"/>
        </w:rPr>
        <w:t> </w:t>
      </w:r>
      <w:r>
        <w:rPr/>
        <w:t>etika</w:t>
      </w:r>
      <w:r>
        <w:rPr>
          <w:spacing w:val="-7"/>
        </w:rPr>
        <w:t> </w:t>
      </w:r>
      <w:r>
        <w:rPr/>
        <w:t>berfungsi</w:t>
      </w:r>
      <w:r>
        <w:rPr>
          <w:spacing w:val="-6"/>
        </w:rPr>
        <w:t> </w:t>
      </w:r>
      <w:r>
        <w:rPr/>
        <w:t>sebagai pedoman perilaku bagi anggota organisasi. Organisasi yang menerapkan budaya etika akan membuat auditor untuk bertindak sesuai standar professional dan menghindari perilaku menyimpang. Namun </w:t>
      </w:r>
      <w:r>
        <w:rPr/>
        <w:t>demikian pengaruh budaya organisasi tersebut akan lebih kuat apabila auditor mengamalakn nilai nilai religiusitas karena adanya kessuaian nilai antara budaya organisasi dengan prinsip moral individu (Omer </w:t>
      </w:r>
      <w:r>
        <w:rPr>
          <w:i/>
        </w:rPr>
        <w:t>et.al.</w:t>
      </w:r>
      <w:r>
        <w:rPr/>
        <w:t>, 2018).</w:t>
      </w:r>
    </w:p>
    <w:p>
      <w:pPr>
        <w:pStyle w:val="BodyText"/>
        <w:spacing w:line="480" w:lineRule="auto" w:before="1"/>
        <w:ind w:left="1471" w:right="1182" w:firstLine="424"/>
        <w:jc w:val="both"/>
      </w:pPr>
      <w:r>
        <w:rPr/>
        <w:t>Dalam teori atribusi, budaya organisasi merupakan faktor eksternal yang membentuk perilaku individu melalui norma dan etika yang telah disepakati</w:t>
      </w:r>
      <w:r>
        <w:rPr>
          <w:spacing w:val="-15"/>
        </w:rPr>
        <w:t> </w:t>
      </w:r>
      <w:r>
        <w:rPr/>
        <w:t>oleh</w:t>
      </w:r>
      <w:r>
        <w:rPr>
          <w:spacing w:val="-15"/>
        </w:rPr>
        <w:t> </w:t>
      </w:r>
      <w:r>
        <w:rPr/>
        <w:t>anggota</w:t>
      </w:r>
      <w:r>
        <w:rPr>
          <w:spacing w:val="-15"/>
        </w:rPr>
        <w:t> </w:t>
      </w:r>
      <w:r>
        <w:rPr/>
        <w:t>organisasi,</w:t>
      </w:r>
      <w:r>
        <w:rPr>
          <w:spacing w:val="-15"/>
        </w:rPr>
        <w:t> </w:t>
      </w:r>
      <w:r>
        <w:rPr/>
        <w:t>dan</w:t>
      </w:r>
      <w:r>
        <w:rPr>
          <w:spacing w:val="-15"/>
        </w:rPr>
        <w:t> </w:t>
      </w:r>
      <w:r>
        <w:rPr/>
        <w:t>nilai</w:t>
      </w:r>
      <w:r>
        <w:rPr>
          <w:spacing w:val="-15"/>
        </w:rPr>
        <w:t> </w:t>
      </w:r>
      <w:r>
        <w:rPr/>
        <w:t>religious</w:t>
      </w:r>
      <w:r>
        <w:rPr>
          <w:spacing w:val="-15"/>
        </w:rPr>
        <w:t> </w:t>
      </w:r>
      <w:r>
        <w:rPr/>
        <w:t>mampu</w:t>
      </w:r>
      <w:r>
        <w:rPr>
          <w:spacing w:val="-15"/>
        </w:rPr>
        <w:t> </w:t>
      </w:r>
      <w:r>
        <w:rPr/>
        <w:t>memperkuat penerimaan</w:t>
      </w:r>
      <w:r>
        <w:rPr>
          <w:spacing w:val="-14"/>
        </w:rPr>
        <w:t> </w:t>
      </w:r>
      <w:r>
        <w:rPr/>
        <w:t>individu</w:t>
      </w:r>
      <w:r>
        <w:rPr>
          <w:spacing w:val="-12"/>
        </w:rPr>
        <w:t> </w:t>
      </w:r>
      <w:r>
        <w:rPr/>
        <w:t>terhadap</w:t>
      </w:r>
      <w:r>
        <w:rPr>
          <w:spacing w:val="-14"/>
        </w:rPr>
        <w:t> </w:t>
      </w:r>
      <w:r>
        <w:rPr/>
        <w:t>norma</w:t>
      </w:r>
      <w:r>
        <w:rPr>
          <w:spacing w:val="-15"/>
        </w:rPr>
        <w:t> </w:t>
      </w:r>
      <w:r>
        <w:rPr/>
        <w:t>tersebut.</w:t>
      </w:r>
      <w:r>
        <w:rPr>
          <w:spacing w:val="-14"/>
        </w:rPr>
        <w:t> </w:t>
      </w:r>
      <w:r>
        <w:rPr/>
        <w:t>Auditor</w:t>
      </w:r>
      <w:r>
        <w:rPr>
          <w:spacing w:val="-15"/>
        </w:rPr>
        <w:t> </w:t>
      </w:r>
      <w:r>
        <w:rPr/>
        <w:t>yang</w:t>
      </w:r>
      <w:r>
        <w:rPr>
          <w:spacing w:val="-14"/>
        </w:rPr>
        <w:t> </w:t>
      </w:r>
      <w:r>
        <w:rPr/>
        <w:t>religious</w:t>
      </w:r>
      <w:r>
        <w:rPr>
          <w:spacing w:val="-14"/>
        </w:rPr>
        <w:t> </w:t>
      </w:r>
      <w:r>
        <w:rPr/>
        <w:t>akan lebih mudah menginternalisasi nilai etika organisasi karena nilai terebut sejalan dengan keyakinan agama yang dianut. Kesesuaian tersebut akan meningkatkan komitmen individu terhadap perilaku etis dan memperkuat pengaruh budaya organisasi dalam menekan perilaku dysfunctional audit </w:t>
      </w:r>
      <w:r>
        <w:rPr>
          <w:spacing w:val="-2"/>
        </w:rPr>
        <w:t>behaviour.</w:t>
      </w:r>
    </w:p>
    <w:p>
      <w:pPr>
        <w:pStyle w:val="BodyText"/>
        <w:spacing w:line="480" w:lineRule="auto"/>
        <w:ind w:left="1471" w:right="1181" w:firstLine="424"/>
        <w:jc w:val="both"/>
      </w:pPr>
      <w:r>
        <w:rPr/>
        <w:t>Temuan ini sejalan dengan penelitian yang dilakukan oleh Liu </w:t>
      </w:r>
      <w:r>
        <w:rPr>
          <w:i/>
        </w:rPr>
        <w:t>et.al.</w:t>
      </w:r>
      <w:r>
        <w:rPr/>
        <w:t>, (2024) yang menyatakan bahwa kesesuaian antara nilai religious dengan nilai organisasi meningkatkan komitmen indvidu terhadap nilai etis dan kepatuhan terhadap standar professional. Sehingga hal tersebut mampu menghindarkan auditor dalam terlibat dalam perilaku penyimpangan seperti </w:t>
      </w:r>
      <w:r>
        <w:rPr>
          <w:i/>
        </w:rPr>
        <w:t>premature sign off </w:t>
      </w:r>
      <w:r>
        <w:rPr/>
        <w:t>atau </w:t>
      </w:r>
      <w:r>
        <w:rPr>
          <w:i/>
        </w:rPr>
        <w:t>underreporting time</w:t>
      </w:r>
      <w:r>
        <w:rPr/>
        <w:t>.</w:t>
      </w:r>
    </w:p>
    <w:p>
      <w:pPr>
        <w:pStyle w:val="BodyText"/>
        <w:spacing w:after="0" w:line="480" w:lineRule="auto"/>
        <w:jc w:val="both"/>
        <w:sectPr>
          <w:headerReference w:type="default" r:id="rId204"/>
          <w:footerReference w:type="default" r:id="rId205"/>
          <w:pgSz w:w="11910" w:h="16840"/>
          <w:pgMar w:header="717" w:footer="0" w:top="1620" w:bottom="280" w:left="1080" w:right="1080"/>
        </w:sectPr>
      </w:pPr>
    </w:p>
    <w:p>
      <w:pPr>
        <w:pStyle w:val="Heading1"/>
        <w:spacing w:line="480" w:lineRule="auto" w:before="62"/>
        <w:ind w:left="4306" w:right="4304" w:firstLine="1"/>
      </w:pPr>
      <w:bookmarkStart w:name="_bookmark82" w:id="83"/>
      <w:bookmarkEnd w:id="83"/>
      <w:r>
        <w:rPr>
          <w:b w:val="0"/>
        </w:rPr>
      </w:r>
      <w:r>
        <w:rPr/>
        <w:t>BAB V </w:t>
      </w:r>
      <w:r>
        <w:rPr>
          <w:spacing w:val="-2"/>
        </w:rPr>
        <w:t>PENUTUP</w:t>
      </w:r>
    </w:p>
    <w:p>
      <w:pPr>
        <w:pStyle w:val="Heading2"/>
        <w:numPr>
          <w:ilvl w:val="1"/>
          <w:numId w:val="40"/>
        </w:numPr>
        <w:tabs>
          <w:tab w:pos="1754" w:val="left" w:leader="none"/>
        </w:tabs>
        <w:spacing w:line="240" w:lineRule="auto" w:before="1" w:after="0"/>
        <w:ind w:left="1754" w:right="0" w:hanging="566"/>
        <w:jc w:val="left"/>
      </w:pPr>
      <w:bookmarkStart w:name="_bookmark83" w:id="84"/>
      <w:bookmarkEnd w:id="84"/>
      <w:r>
        <w:rPr>
          <w:b w:val="0"/>
        </w:rPr>
      </w:r>
      <w:r>
        <w:rPr>
          <w:spacing w:val="-2"/>
        </w:rPr>
        <w:t>Kesimpulan</w:t>
      </w:r>
    </w:p>
    <w:p>
      <w:pPr>
        <w:spacing w:line="480" w:lineRule="auto" w:before="276"/>
        <w:ind w:left="1188" w:right="1181" w:firstLine="566"/>
        <w:jc w:val="both"/>
        <w:rPr>
          <w:sz w:val="24"/>
        </w:rPr>
      </w:pPr>
      <w:r>
        <w:rPr>
          <w:sz w:val="24"/>
        </w:rPr>
        <w:t>Penelitian ini membahas terkait pengaruh faktor internal dan faktor organisasional terhadap </w:t>
      </w:r>
      <w:r>
        <w:rPr>
          <w:i/>
          <w:sz w:val="24"/>
        </w:rPr>
        <w:t>dysfunctional audit behaviour </w:t>
      </w:r>
      <w:r>
        <w:rPr>
          <w:sz w:val="24"/>
        </w:rPr>
        <w:t>dengan </w:t>
      </w:r>
      <w:r>
        <w:rPr>
          <w:i/>
          <w:sz w:val="24"/>
        </w:rPr>
        <w:t>religiosity </w:t>
      </w:r>
      <w:r>
        <w:rPr>
          <w:sz w:val="24"/>
        </w:rPr>
        <w:t>sebagai</w:t>
      </w:r>
      <w:r>
        <w:rPr>
          <w:spacing w:val="-2"/>
          <w:sz w:val="24"/>
        </w:rPr>
        <w:t> </w:t>
      </w:r>
      <w:r>
        <w:rPr>
          <w:sz w:val="24"/>
        </w:rPr>
        <w:t>variabel</w:t>
      </w:r>
      <w:r>
        <w:rPr>
          <w:spacing w:val="-2"/>
          <w:sz w:val="24"/>
        </w:rPr>
        <w:t> </w:t>
      </w:r>
      <w:r>
        <w:rPr>
          <w:sz w:val="24"/>
        </w:rPr>
        <w:t>moderasi.</w:t>
      </w:r>
      <w:r>
        <w:rPr>
          <w:spacing w:val="-2"/>
          <w:sz w:val="24"/>
        </w:rPr>
        <w:t> </w:t>
      </w:r>
      <w:r>
        <w:rPr>
          <w:sz w:val="24"/>
        </w:rPr>
        <w:t>Faktor</w:t>
      </w:r>
      <w:r>
        <w:rPr>
          <w:spacing w:val="-2"/>
          <w:sz w:val="24"/>
        </w:rPr>
        <w:t> </w:t>
      </w:r>
      <w:r>
        <w:rPr>
          <w:sz w:val="24"/>
        </w:rPr>
        <w:t>internal</w:t>
      </w:r>
      <w:r>
        <w:rPr>
          <w:spacing w:val="-2"/>
          <w:sz w:val="24"/>
        </w:rPr>
        <w:t> </w:t>
      </w:r>
      <w:r>
        <w:rPr>
          <w:sz w:val="24"/>
        </w:rPr>
        <w:t>yang</w:t>
      </w:r>
      <w:r>
        <w:rPr>
          <w:spacing w:val="-2"/>
          <w:sz w:val="24"/>
        </w:rPr>
        <w:t> </w:t>
      </w:r>
      <w:r>
        <w:rPr>
          <w:sz w:val="24"/>
        </w:rPr>
        <w:t>diduga</w:t>
      </w:r>
      <w:r>
        <w:rPr>
          <w:spacing w:val="-2"/>
          <w:sz w:val="24"/>
        </w:rPr>
        <w:t> </w:t>
      </w:r>
      <w:r>
        <w:rPr>
          <w:sz w:val="24"/>
        </w:rPr>
        <w:t>dapat</w:t>
      </w:r>
      <w:r>
        <w:rPr>
          <w:spacing w:val="-2"/>
          <w:sz w:val="24"/>
        </w:rPr>
        <w:t> </w:t>
      </w:r>
      <w:r>
        <w:rPr>
          <w:sz w:val="24"/>
        </w:rPr>
        <w:t>mempengaruhi perilaku </w:t>
      </w:r>
      <w:r>
        <w:rPr>
          <w:i/>
          <w:sz w:val="24"/>
        </w:rPr>
        <w:t>dysfunctional audit behaviour </w:t>
      </w:r>
      <w:r>
        <w:rPr>
          <w:sz w:val="24"/>
        </w:rPr>
        <w:t>adalah </w:t>
      </w:r>
      <w:r>
        <w:rPr>
          <w:i/>
          <w:sz w:val="24"/>
        </w:rPr>
        <w:t>Internal locus of control </w:t>
      </w:r>
      <w:r>
        <w:rPr>
          <w:sz w:val="24"/>
        </w:rPr>
        <w:t>dan </w:t>
      </w:r>
      <w:r>
        <w:rPr>
          <w:i/>
          <w:sz w:val="24"/>
        </w:rPr>
        <w:t>Job stress, </w:t>
      </w:r>
      <w:r>
        <w:rPr>
          <w:sz w:val="24"/>
        </w:rPr>
        <w:t>sedangkan faktor eksternal yang juga dapat mempengaruhi </w:t>
      </w:r>
      <w:r>
        <w:rPr>
          <w:i/>
          <w:sz w:val="24"/>
        </w:rPr>
        <w:t>dysfunctional audit behaviour </w:t>
      </w:r>
      <w:r>
        <w:rPr>
          <w:sz w:val="24"/>
        </w:rPr>
        <w:t>adalah </w:t>
      </w:r>
      <w:r>
        <w:rPr>
          <w:i/>
          <w:sz w:val="24"/>
        </w:rPr>
        <w:t>Time Budget Pressure </w:t>
      </w:r>
      <w:r>
        <w:rPr>
          <w:sz w:val="24"/>
        </w:rPr>
        <w:t>dan budaya </w:t>
      </w:r>
      <w:r>
        <w:rPr>
          <w:spacing w:val="-2"/>
          <w:sz w:val="24"/>
        </w:rPr>
        <w:t>organisasi.</w:t>
      </w:r>
    </w:p>
    <w:p>
      <w:pPr>
        <w:pStyle w:val="BodyText"/>
        <w:spacing w:line="480" w:lineRule="auto"/>
        <w:ind w:left="1188" w:right="1191" w:firstLine="566"/>
        <w:jc w:val="both"/>
      </w:pPr>
      <w:r>
        <w:rPr/>
        <w:t>Berdasarkan hasil penelitian yang telah dilakukan maka dapat ditarik kesimpulan sebagai berikut:</w:t>
      </w:r>
    </w:p>
    <w:p>
      <w:pPr>
        <w:pStyle w:val="ListParagraph"/>
        <w:numPr>
          <w:ilvl w:val="2"/>
          <w:numId w:val="40"/>
        </w:numPr>
        <w:tabs>
          <w:tab w:pos="1908" w:val="left" w:leader="none"/>
        </w:tabs>
        <w:spacing w:line="480" w:lineRule="auto" w:before="1" w:after="0"/>
        <w:ind w:left="1908" w:right="1183" w:hanging="360"/>
        <w:jc w:val="both"/>
        <w:rPr>
          <w:sz w:val="24"/>
        </w:rPr>
      </w:pPr>
      <w:r>
        <w:rPr>
          <w:i/>
          <w:sz w:val="24"/>
        </w:rPr>
        <w:t>Internal locus of control </w:t>
      </w:r>
      <w:r>
        <w:rPr>
          <w:sz w:val="24"/>
        </w:rPr>
        <w:t>berpengaruh signifikan dan positif terhadap </w:t>
      </w:r>
      <w:r>
        <w:rPr>
          <w:i/>
          <w:sz w:val="24"/>
        </w:rPr>
        <w:t>dysfunctional audit behaviour, </w:t>
      </w:r>
      <w:r>
        <w:rPr>
          <w:sz w:val="24"/>
        </w:rPr>
        <w:t>sehingga hipotesis 1 (H1) </w:t>
      </w:r>
      <w:r>
        <w:rPr>
          <w:b/>
          <w:sz w:val="24"/>
        </w:rPr>
        <w:t>tidak didukung. </w:t>
      </w:r>
      <w:r>
        <w:rPr>
          <w:sz w:val="24"/>
        </w:rPr>
        <w:t>Hal ini menandakan bahwa</w:t>
      </w:r>
      <w:r>
        <w:rPr>
          <w:spacing w:val="-1"/>
          <w:sz w:val="24"/>
        </w:rPr>
        <w:t> </w:t>
      </w:r>
      <w:r>
        <w:rPr>
          <w:sz w:val="24"/>
        </w:rPr>
        <w:t>semakin tinggi </w:t>
      </w:r>
      <w:r>
        <w:rPr>
          <w:i/>
          <w:sz w:val="24"/>
        </w:rPr>
        <w:t>Internal locus of control </w:t>
      </w:r>
      <w:r>
        <w:rPr>
          <w:sz w:val="24"/>
        </w:rPr>
        <w:t>yang dimiliki oleh auditor maka semakin tinggi tindakan perilaku </w:t>
      </w:r>
      <w:r>
        <w:rPr>
          <w:i/>
          <w:sz w:val="24"/>
        </w:rPr>
        <w:t>dysfunctional </w:t>
      </w:r>
      <w:r>
        <w:rPr>
          <w:sz w:val="24"/>
        </w:rPr>
        <w:t>yang dilakukan. Pengaruh ini memberikan dampak besar terhadap perilaku auditor untuk melakukan tindakan </w:t>
      </w:r>
      <w:r>
        <w:rPr>
          <w:i/>
          <w:sz w:val="24"/>
        </w:rPr>
        <w:t>dysfunctional audit behaviour</w:t>
      </w:r>
      <w:r>
        <w:rPr>
          <w:sz w:val="24"/>
        </w:rPr>
        <w:t>. Berdasarkan hasil</w:t>
      </w:r>
    </w:p>
    <w:p>
      <w:pPr>
        <w:pStyle w:val="ListParagraph"/>
        <w:numPr>
          <w:ilvl w:val="2"/>
          <w:numId w:val="40"/>
        </w:numPr>
        <w:tabs>
          <w:tab w:pos="1908" w:val="left" w:leader="none"/>
        </w:tabs>
        <w:spacing w:line="480" w:lineRule="auto" w:before="0" w:after="0"/>
        <w:ind w:left="1908" w:right="1182" w:hanging="360"/>
        <w:jc w:val="both"/>
        <w:rPr>
          <w:i/>
          <w:sz w:val="24"/>
        </w:rPr>
      </w:pPr>
      <w:r>
        <w:rPr>
          <w:i/>
          <w:sz w:val="24"/>
        </w:rPr>
        <w:t>Job stress </w:t>
      </w:r>
      <w:r>
        <w:rPr>
          <w:sz w:val="24"/>
        </w:rPr>
        <w:t>tidak berpengaruh signifikan dan negatif terhadap </w:t>
      </w:r>
      <w:r>
        <w:rPr>
          <w:i/>
          <w:sz w:val="24"/>
        </w:rPr>
        <w:t>dysfunctional audit behaviour, </w:t>
      </w:r>
      <w:r>
        <w:rPr>
          <w:sz w:val="24"/>
        </w:rPr>
        <w:t>sehingga hipotesis 2 (H2) </w:t>
      </w:r>
      <w:r>
        <w:rPr>
          <w:b/>
          <w:sz w:val="24"/>
        </w:rPr>
        <w:t>tidak didukung</w:t>
      </w:r>
      <w:r>
        <w:rPr>
          <w:sz w:val="24"/>
        </w:rPr>
        <w:t>.</w:t>
      </w:r>
      <w:r>
        <w:rPr>
          <w:spacing w:val="-13"/>
          <w:sz w:val="24"/>
        </w:rPr>
        <w:t> </w:t>
      </w:r>
      <w:r>
        <w:rPr>
          <w:sz w:val="24"/>
        </w:rPr>
        <w:t>Hal</w:t>
      </w:r>
      <w:r>
        <w:rPr>
          <w:spacing w:val="-11"/>
          <w:sz w:val="24"/>
        </w:rPr>
        <w:t> </w:t>
      </w:r>
      <w:r>
        <w:rPr>
          <w:sz w:val="24"/>
        </w:rPr>
        <w:t>ini</w:t>
      </w:r>
      <w:r>
        <w:rPr>
          <w:spacing w:val="-11"/>
          <w:sz w:val="24"/>
        </w:rPr>
        <w:t> </w:t>
      </w:r>
      <w:r>
        <w:rPr>
          <w:sz w:val="24"/>
        </w:rPr>
        <w:t>berarti</w:t>
      </w:r>
      <w:r>
        <w:rPr>
          <w:spacing w:val="-11"/>
          <w:sz w:val="24"/>
        </w:rPr>
        <w:t> </w:t>
      </w:r>
      <w:r>
        <w:rPr>
          <w:sz w:val="24"/>
        </w:rPr>
        <w:t>semakin</w:t>
      </w:r>
      <w:r>
        <w:rPr>
          <w:spacing w:val="-12"/>
          <w:sz w:val="24"/>
        </w:rPr>
        <w:t> </w:t>
      </w:r>
      <w:r>
        <w:rPr>
          <w:sz w:val="24"/>
        </w:rPr>
        <w:t>tinggi</w:t>
      </w:r>
      <w:r>
        <w:rPr>
          <w:spacing w:val="-10"/>
          <w:sz w:val="24"/>
        </w:rPr>
        <w:t> </w:t>
      </w:r>
      <w:r>
        <w:rPr>
          <w:i/>
          <w:sz w:val="24"/>
        </w:rPr>
        <w:t>Job</w:t>
      </w:r>
      <w:r>
        <w:rPr>
          <w:i/>
          <w:spacing w:val="-12"/>
          <w:sz w:val="24"/>
        </w:rPr>
        <w:t> </w:t>
      </w:r>
      <w:r>
        <w:rPr>
          <w:i/>
          <w:sz w:val="24"/>
        </w:rPr>
        <w:t>stress</w:t>
      </w:r>
      <w:r>
        <w:rPr>
          <w:i/>
          <w:spacing w:val="-11"/>
          <w:sz w:val="24"/>
        </w:rPr>
        <w:t> </w:t>
      </w:r>
      <w:r>
        <w:rPr>
          <w:sz w:val="24"/>
        </w:rPr>
        <w:t>yang</w:t>
      </w:r>
      <w:r>
        <w:rPr>
          <w:spacing w:val="-12"/>
          <w:sz w:val="24"/>
        </w:rPr>
        <w:t> </w:t>
      </w:r>
      <w:r>
        <w:rPr>
          <w:sz w:val="24"/>
        </w:rPr>
        <w:t>dialami</w:t>
      </w:r>
      <w:r>
        <w:rPr>
          <w:spacing w:val="-11"/>
          <w:sz w:val="24"/>
        </w:rPr>
        <w:t> </w:t>
      </w:r>
      <w:r>
        <w:rPr>
          <w:sz w:val="24"/>
        </w:rPr>
        <w:t>oleh auditor maka semakin kecil keterlibatan mereka untuk melakukan tindakan</w:t>
      </w:r>
      <w:r>
        <w:rPr>
          <w:spacing w:val="33"/>
          <w:sz w:val="24"/>
        </w:rPr>
        <w:t> </w:t>
      </w:r>
      <w:r>
        <w:rPr>
          <w:i/>
          <w:sz w:val="24"/>
        </w:rPr>
        <w:t>dysfunctional</w:t>
      </w:r>
      <w:r>
        <w:rPr>
          <w:i/>
          <w:spacing w:val="32"/>
          <w:sz w:val="24"/>
        </w:rPr>
        <w:t> </w:t>
      </w:r>
      <w:r>
        <w:rPr>
          <w:i/>
          <w:sz w:val="24"/>
        </w:rPr>
        <w:t>audit</w:t>
      </w:r>
      <w:r>
        <w:rPr>
          <w:i/>
          <w:spacing w:val="32"/>
          <w:sz w:val="24"/>
        </w:rPr>
        <w:t> </w:t>
      </w:r>
      <w:r>
        <w:rPr>
          <w:i/>
          <w:sz w:val="24"/>
        </w:rPr>
        <w:t>behaviour</w:t>
      </w:r>
      <w:r>
        <w:rPr>
          <w:sz w:val="24"/>
        </w:rPr>
        <w:t>.</w:t>
      </w:r>
      <w:r>
        <w:rPr>
          <w:spacing w:val="32"/>
          <w:sz w:val="24"/>
        </w:rPr>
        <w:t> </w:t>
      </w:r>
      <w:r>
        <w:rPr>
          <w:sz w:val="24"/>
        </w:rPr>
        <w:t>Namun,</w:t>
      </w:r>
      <w:r>
        <w:rPr>
          <w:spacing w:val="32"/>
          <w:sz w:val="24"/>
        </w:rPr>
        <w:t> </w:t>
      </w:r>
      <w:r>
        <w:rPr>
          <w:sz w:val="24"/>
        </w:rPr>
        <w:t>pengaruh</w:t>
      </w:r>
      <w:r>
        <w:rPr>
          <w:spacing w:val="31"/>
          <w:sz w:val="24"/>
        </w:rPr>
        <w:t> </w:t>
      </w:r>
      <w:r>
        <w:rPr>
          <w:sz w:val="24"/>
        </w:rPr>
        <w:t>tersebut</w:t>
      </w:r>
    </w:p>
    <w:p>
      <w:pPr>
        <w:pStyle w:val="BodyText"/>
        <w:spacing w:before="78"/>
      </w:pPr>
    </w:p>
    <w:p>
      <w:pPr>
        <w:pStyle w:val="BodyText"/>
        <w:ind w:left="4" w:right="4"/>
        <w:jc w:val="center"/>
      </w:pPr>
      <w:r>
        <w:rPr>
          <w:spacing w:val="-5"/>
        </w:rPr>
        <w:t>98</w:t>
      </w:r>
    </w:p>
    <w:p>
      <w:pPr>
        <w:pStyle w:val="BodyText"/>
        <w:spacing w:after="0"/>
        <w:jc w:val="center"/>
        <w:sectPr>
          <w:headerReference w:type="default" r:id="rId206"/>
          <w:footerReference w:type="default" r:id="rId207"/>
          <w:pgSz w:w="11910" w:h="16840"/>
          <w:pgMar w:header="0" w:footer="0" w:top="1620" w:bottom="280" w:left="1080" w:right="1080"/>
        </w:sectPr>
      </w:pPr>
    </w:p>
    <w:p>
      <w:pPr>
        <w:spacing w:line="480" w:lineRule="auto" w:before="80"/>
        <w:ind w:left="1908" w:right="1183" w:firstLine="0"/>
        <w:jc w:val="both"/>
        <w:rPr>
          <w:i/>
          <w:sz w:val="24"/>
        </w:rPr>
      </w:pPr>
      <w:r>
        <w:rPr>
          <w:sz w:val="24"/>
        </w:rPr>
        <w:t>tidak memberikan dampak yang besar terhadap </w:t>
      </w:r>
      <w:r>
        <w:rPr>
          <w:i/>
          <w:sz w:val="24"/>
        </w:rPr>
        <w:t>dysfunctional audit </w:t>
      </w:r>
      <w:r>
        <w:rPr>
          <w:i/>
          <w:spacing w:val="-2"/>
          <w:sz w:val="24"/>
        </w:rPr>
        <w:t>behaviour.</w:t>
      </w:r>
    </w:p>
    <w:p>
      <w:pPr>
        <w:pStyle w:val="ListParagraph"/>
        <w:numPr>
          <w:ilvl w:val="2"/>
          <w:numId w:val="40"/>
        </w:numPr>
        <w:tabs>
          <w:tab w:pos="1908" w:val="left" w:leader="none"/>
        </w:tabs>
        <w:spacing w:line="480" w:lineRule="auto" w:before="0" w:after="0"/>
        <w:ind w:left="1908" w:right="1183" w:hanging="360"/>
        <w:jc w:val="both"/>
        <w:rPr>
          <w:sz w:val="24"/>
        </w:rPr>
      </w:pPr>
      <w:r>
        <w:rPr>
          <w:i/>
          <w:sz w:val="24"/>
        </w:rPr>
        <w:t>Time Budget Pressure </w:t>
      </w:r>
      <w:r>
        <w:rPr>
          <w:sz w:val="24"/>
        </w:rPr>
        <w:t>tidak berpengaruh siginifikan dan positif terhadap </w:t>
      </w:r>
      <w:r>
        <w:rPr>
          <w:i/>
          <w:sz w:val="24"/>
        </w:rPr>
        <w:t>dysfunctional audit behavior, </w:t>
      </w:r>
      <w:r>
        <w:rPr>
          <w:sz w:val="24"/>
        </w:rPr>
        <w:t>sehingga hipotesis 3 (H3) </w:t>
      </w:r>
      <w:r>
        <w:rPr>
          <w:b/>
          <w:sz w:val="24"/>
        </w:rPr>
        <w:t>tidak</w:t>
      </w:r>
      <w:r>
        <w:rPr>
          <w:b/>
          <w:spacing w:val="-9"/>
          <w:sz w:val="24"/>
        </w:rPr>
        <w:t> </w:t>
      </w:r>
      <w:r>
        <w:rPr>
          <w:b/>
          <w:sz w:val="24"/>
        </w:rPr>
        <w:t>didukung</w:t>
      </w:r>
      <w:r>
        <w:rPr>
          <w:sz w:val="24"/>
        </w:rPr>
        <w:t>.</w:t>
      </w:r>
      <w:r>
        <w:rPr>
          <w:spacing w:val="-9"/>
          <w:sz w:val="24"/>
        </w:rPr>
        <w:t> </w:t>
      </w:r>
      <w:r>
        <w:rPr>
          <w:sz w:val="24"/>
        </w:rPr>
        <w:t>Hal</w:t>
      </w:r>
      <w:r>
        <w:rPr>
          <w:spacing w:val="-9"/>
          <w:sz w:val="24"/>
        </w:rPr>
        <w:t> </w:t>
      </w:r>
      <w:r>
        <w:rPr>
          <w:sz w:val="24"/>
        </w:rPr>
        <w:t>ini</w:t>
      </w:r>
      <w:r>
        <w:rPr>
          <w:spacing w:val="-10"/>
          <w:sz w:val="24"/>
        </w:rPr>
        <w:t> </w:t>
      </w:r>
      <w:r>
        <w:rPr>
          <w:sz w:val="24"/>
        </w:rPr>
        <w:t>berarti</w:t>
      </w:r>
      <w:r>
        <w:rPr>
          <w:spacing w:val="-9"/>
          <w:sz w:val="24"/>
        </w:rPr>
        <w:t> </w:t>
      </w:r>
      <w:r>
        <w:rPr>
          <w:sz w:val="24"/>
        </w:rPr>
        <w:t>semakin</w:t>
      </w:r>
      <w:r>
        <w:rPr>
          <w:spacing w:val="-9"/>
          <w:sz w:val="24"/>
        </w:rPr>
        <w:t> </w:t>
      </w:r>
      <w:r>
        <w:rPr>
          <w:sz w:val="24"/>
        </w:rPr>
        <w:t>tinggi</w:t>
      </w:r>
      <w:r>
        <w:rPr>
          <w:spacing w:val="-9"/>
          <w:sz w:val="24"/>
        </w:rPr>
        <w:t> </w:t>
      </w:r>
      <w:r>
        <w:rPr>
          <w:sz w:val="24"/>
        </w:rPr>
        <w:t>tekan</w:t>
      </w:r>
      <w:r>
        <w:rPr>
          <w:spacing w:val="-9"/>
          <w:sz w:val="24"/>
        </w:rPr>
        <w:t> </w:t>
      </w:r>
      <w:r>
        <w:rPr>
          <w:sz w:val="24"/>
        </w:rPr>
        <w:t>waktu</w:t>
      </w:r>
      <w:r>
        <w:rPr>
          <w:spacing w:val="-9"/>
          <w:sz w:val="24"/>
        </w:rPr>
        <w:t> </w:t>
      </w:r>
      <w:r>
        <w:rPr>
          <w:sz w:val="24"/>
        </w:rPr>
        <w:t>anggaran yang dihadapi oleh auditor maka semakin tinggi perilaku </w:t>
      </w:r>
      <w:r>
        <w:rPr>
          <w:i/>
          <w:sz w:val="24"/>
        </w:rPr>
        <w:t>dysfuunctional audit behaviour </w:t>
      </w:r>
      <w:r>
        <w:rPr>
          <w:sz w:val="24"/>
        </w:rPr>
        <w:t>dilakukan. Pengaruh tersebut tidak memberikan dampak yang penting terhadap </w:t>
      </w:r>
      <w:r>
        <w:rPr>
          <w:i/>
          <w:sz w:val="24"/>
        </w:rPr>
        <w:t>dysfunctional </w:t>
      </w:r>
      <w:r>
        <w:rPr>
          <w:i/>
          <w:sz w:val="24"/>
        </w:rPr>
        <w:t>audit </w:t>
      </w:r>
      <w:r>
        <w:rPr>
          <w:i/>
          <w:spacing w:val="-2"/>
          <w:sz w:val="24"/>
        </w:rPr>
        <w:t>behaviour.</w:t>
      </w:r>
    </w:p>
    <w:p>
      <w:pPr>
        <w:pStyle w:val="ListParagraph"/>
        <w:numPr>
          <w:ilvl w:val="2"/>
          <w:numId w:val="40"/>
        </w:numPr>
        <w:tabs>
          <w:tab w:pos="1908" w:val="left" w:leader="none"/>
        </w:tabs>
        <w:spacing w:line="480" w:lineRule="auto" w:before="1" w:after="0"/>
        <w:ind w:left="1908" w:right="1182" w:hanging="360"/>
        <w:jc w:val="both"/>
        <w:rPr>
          <w:i/>
          <w:sz w:val="24"/>
        </w:rPr>
      </w:pPr>
      <w:r>
        <w:rPr>
          <w:sz w:val="24"/>
        </w:rPr>
        <w:t>Budaya organisasi tidak berpengaruh signifikan dan positif terhadap </w:t>
      </w:r>
      <w:r>
        <w:rPr>
          <w:i/>
          <w:sz w:val="24"/>
        </w:rPr>
        <w:t>dysfunctional audit behaviour, </w:t>
      </w:r>
      <w:r>
        <w:rPr>
          <w:sz w:val="24"/>
        </w:rPr>
        <w:t>sehingga hipotesis 4 (H4) </w:t>
      </w:r>
      <w:r>
        <w:rPr>
          <w:b/>
          <w:sz w:val="24"/>
        </w:rPr>
        <w:t>tidak didukung</w:t>
      </w:r>
      <w:r>
        <w:rPr>
          <w:sz w:val="24"/>
        </w:rPr>
        <w:t>. Hal tersebut menandakan semakin tinggi tingkat budaya organisasi yang diterapkan maka semakin besar perilaku </w:t>
      </w:r>
      <w:r>
        <w:rPr>
          <w:i/>
          <w:sz w:val="24"/>
        </w:rPr>
        <w:t>dysfunctional audit behaviour </w:t>
      </w:r>
      <w:r>
        <w:rPr>
          <w:sz w:val="24"/>
        </w:rPr>
        <w:t>dilakukan. Pengaruh tersebut tidak memberikan dampak yang penting terhadap </w:t>
      </w:r>
      <w:r>
        <w:rPr>
          <w:i/>
          <w:sz w:val="24"/>
        </w:rPr>
        <w:t>dysfunctioanl audit </w:t>
      </w:r>
      <w:r>
        <w:rPr>
          <w:i/>
          <w:spacing w:val="-2"/>
          <w:sz w:val="24"/>
        </w:rPr>
        <w:t>behaviour.</w:t>
      </w:r>
    </w:p>
    <w:p>
      <w:pPr>
        <w:pStyle w:val="ListParagraph"/>
        <w:numPr>
          <w:ilvl w:val="2"/>
          <w:numId w:val="40"/>
        </w:numPr>
        <w:tabs>
          <w:tab w:pos="1908" w:val="left" w:leader="none"/>
        </w:tabs>
        <w:spacing w:line="480" w:lineRule="auto" w:before="0" w:after="0"/>
        <w:ind w:left="1908" w:right="1182" w:hanging="360"/>
        <w:jc w:val="both"/>
        <w:rPr>
          <w:i/>
          <w:sz w:val="24"/>
        </w:rPr>
      </w:pPr>
      <w:r>
        <w:rPr>
          <w:i/>
          <w:sz w:val="24"/>
        </w:rPr>
        <w:t>Religiosity</w:t>
      </w:r>
      <w:r>
        <w:rPr>
          <w:i/>
          <w:spacing w:val="-15"/>
          <w:sz w:val="24"/>
        </w:rPr>
        <w:t> </w:t>
      </w:r>
      <w:r>
        <w:rPr>
          <w:sz w:val="24"/>
        </w:rPr>
        <w:t>tidak</w:t>
      </w:r>
      <w:r>
        <w:rPr>
          <w:spacing w:val="-15"/>
          <w:sz w:val="24"/>
        </w:rPr>
        <w:t> </w:t>
      </w:r>
      <w:r>
        <w:rPr>
          <w:sz w:val="24"/>
        </w:rPr>
        <w:t>berperan</w:t>
      </w:r>
      <w:r>
        <w:rPr>
          <w:spacing w:val="-15"/>
          <w:sz w:val="24"/>
        </w:rPr>
        <w:t> </w:t>
      </w:r>
      <w:r>
        <w:rPr>
          <w:sz w:val="24"/>
        </w:rPr>
        <w:t>dalam</w:t>
      </w:r>
      <w:r>
        <w:rPr>
          <w:spacing w:val="-15"/>
          <w:sz w:val="24"/>
        </w:rPr>
        <w:t> </w:t>
      </w:r>
      <w:r>
        <w:rPr>
          <w:sz w:val="24"/>
        </w:rPr>
        <w:t>memoderasi</w:t>
      </w:r>
      <w:r>
        <w:rPr>
          <w:spacing w:val="-15"/>
          <w:sz w:val="24"/>
        </w:rPr>
        <w:t> </w:t>
      </w:r>
      <w:r>
        <w:rPr>
          <w:sz w:val="24"/>
        </w:rPr>
        <w:t>hubungan</w:t>
      </w:r>
      <w:r>
        <w:rPr>
          <w:spacing w:val="-15"/>
          <w:sz w:val="24"/>
        </w:rPr>
        <w:t> </w:t>
      </w:r>
      <w:r>
        <w:rPr>
          <w:i/>
          <w:sz w:val="24"/>
        </w:rPr>
        <w:t>Internal</w:t>
      </w:r>
      <w:r>
        <w:rPr>
          <w:i/>
          <w:spacing w:val="-15"/>
          <w:sz w:val="24"/>
        </w:rPr>
        <w:t> </w:t>
      </w:r>
      <w:r>
        <w:rPr>
          <w:i/>
          <w:sz w:val="24"/>
        </w:rPr>
        <w:t>locus of</w:t>
      </w:r>
      <w:r>
        <w:rPr>
          <w:i/>
          <w:spacing w:val="-5"/>
          <w:sz w:val="24"/>
        </w:rPr>
        <w:t> </w:t>
      </w:r>
      <w:r>
        <w:rPr>
          <w:i/>
          <w:sz w:val="24"/>
        </w:rPr>
        <w:t>control</w:t>
      </w:r>
      <w:r>
        <w:rPr>
          <w:i/>
          <w:spacing w:val="-4"/>
          <w:sz w:val="24"/>
        </w:rPr>
        <w:t> </w:t>
      </w:r>
      <w:r>
        <w:rPr>
          <w:sz w:val="24"/>
        </w:rPr>
        <w:t>terhadap</w:t>
      </w:r>
      <w:r>
        <w:rPr>
          <w:spacing w:val="-5"/>
          <w:sz w:val="24"/>
        </w:rPr>
        <w:t> </w:t>
      </w:r>
      <w:r>
        <w:rPr>
          <w:i/>
          <w:sz w:val="24"/>
        </w:rPr>
        <w:t>dysfunctional</w:t>
      </w:r>
      <w:r>
        <w:rPr>
          <w:i/>
          <w:spacing w:val="-5"/>
          <w:sz w:val="24"/>
        </w:rPr>
        <w:t> </w:t>
      </w:r>
      <w:r>
        <w:rPr>
          <w:i/>
          <w:sz w:val="24"/>
        </w:rPr>
        <w:t>audit</w:t>
      </w:r>
      <w:r>
        <w:rPr>
          <w:i/>
          <w:spacing w:val="-5"/>
          <w:sz w:val="24"/>
        </w:rPr>
        <w:t> </w:t>
      </w:r>
      <w:r>
        <w:rPr>
          <w:i/>
          <w:sz w:val="24"/>
        </w:rPr>
        <w:t>behaviour,</w:t>
      </w:r>
      <w:r>
        <w:rPr>
          <w:i/>
          <w:spacing w:val="-5"/>
          <w:sz w:val="24"/>
        </w:rPr>
        <w:t> </w:t>
      </w:r>
      <w:r>
        <w:rPr>
          <w:sz w:val="24"/>
        </w:rPr>
        <w:t>sehingga</w:t>
      </w:r>
      <w:r>
        <w:rPr>
          <w:spacing w:val="-5"/>
          <w:sz w:val="24"/>
        </w:rPr>
        <w:t> </w:t>
      </w:r>
      <w:r>
        <w:rPr>
          <w:sz w:val="24"/>
        </w:rPr>
        <w:t>hipotesis</w:t>
      </w:r>
    </w:p>
    <w:p>
      <w:pPr>
        <w:spacing w:line="480" w:lineRule="auto" w:before="0"/>
        <w:ind w:left="1908" w:right="1181" w:firstLine="0"/>
        <w:jc w:val="both"/>
        <w:rPr>
          <w:i/>
          <w:sz w:val="24"/>
        </w:rPr>
      </w:pPr>
      <w:r>
        <w:rPr>
          <w:sz w:val="24"/>
        </w:rPr>
        <w:t>5 (H5) </w:t>
      </w:r>
      <w:r>
        <w:rPr>
          <w:b/>
          <w:sz w:val="24"/>
        </w:rPr>
        <w:t>tidak didukung</w:t>
      </w:r>
      <w:r>
        <w:rPr>
          <w:sz w:val="24"/>
        </w:rPr>
        <w:t>. Hal ini menandakan </w:t>
      </w:r>
      <w:r>
        <w:rPr>
          <w:i/>
          <w:sz w:val="24"/>
        </w:rPr>
        <w:t>religiosity </w:t>
      </w:r>
      <w:r>
        <w:rPr>
          <w:sz w:val="24"/>
        </w:rPr>
        <w:t>tidak memperkuat atau pun memperlemah hubungan </w:t>
      </w:r>
      <w:r>
        <w:rPr>
          <w:i/>
          <w:sz w:val="24"/>
        </w:rPr>
        <w:t>Internal locus of control </w:t>
      </w:r>
      <w:r>
        <w:rPr>
          <w:sz w:val="24"/>
        </w:rPr>
        <w:t>terhadap </w:t>
      </w:r>
      <w:r>
        <w:rPr>
          <w:i/>
          <w:sz w:val="24"/>
        </w:rPr>
        <w:t>dysfunctional audit behaviour.</w:t>
      </w:r>
    </w:p>
    <w:p>
      <w:pPr>
        <w:pStyle w:val="ListParagraph"/>
        <w:numPr>
          <w:ilvl w:val="2"/>
          <w:numId w:val="40"/>
        </w:numPr>
        <w:tabs>
          <w:tab w:pos="1908" w:val="left" w:leader="none"/>
        </w:tabs>
        <w:spacing w:line="480" w:lineRule="auto" w:before="0" w:after="0"/>
        <w:ind w:left="1908" w:right="1184" w:hanging="360"/>
        <w:jc w:val="both"/>
        <w:rPr>
          <w:i/>
          <w:sz w:val="24"/>
        </w:rPr>
      </w:pPr>
      <w:r>
        <w:rPr>
          <w:i/>
          <w:sz w:val="24"/>
        </w:rPr>
        <w:t>Religiosity </w:t>
      </w:r>
      <w:r>
        <w:rPr>
          <w:sz w:val="24"/>
        </w:rPr>
        <w:t>tidak berperan dalam memoderasi hubungan </w:t>
      </w:r>
      <w:r>
        <w:rPr>
          <w:i/>
          <w:sz w:val="24"/>
        </w:rPr>
        <w:t>Job stress </w:t>
      </w:r>
      <w:r>
        <w:rPr>
          <w:sz w:val="24"/>
        </w:rPr>
        <w:t>terhadap </w:t>
      </w:r>
      <w:r>
        <w:rPr>
          <w:i/>
          <w:sz w:val="24"/>
        </w:rPr>
        <w:t>dysfunctional audit behaviour, </w:t>
      </w:r>
      <w:r>
        <w:rPr>
          <w:sz w:val="24"/>
        </w:rPr>
        <w:t>sehingga hipotesis 6 (H6) </w:t>
      </w:r>
      <w:r>
        <w:rPr>
          <w:b/>
          <w:sz w:val="24"/>
        </w:rPr>
        <w:t>tidak didukung</w:t>
      </w:r>
      <w:r>
        <w:rPr>
          <w:sz w:val="24"/>
        </w:rPr>
        <w:t>. Hal tersebut mencerminkan bahwa </w:t>
      </w:r>
      <w:r>
        <w:rPr>
          <w:i/>
          <w:sz w:val="24"/>
        </w:rPr>
        <w:t>religiosity </w:t>
      </w:r>
      <w:r>
        <w:rPr>
          <w:sz w:val="24"/>
        </w:rPr>
        <w:t>tidak</w:t>
      </w:r>
    </w:p>
    <w:p>
      <w:pPr>
        <w:pStyle w:val="ListParagraph"/>
        <w:spacing w:after="0" w:line="480" w:lineRule="auto"/>
        <w:jc w:val="both"/>
        <w:rPr>
          <w:i/>
          <w:sz w:val="24"/>
        </w:rPr>
        <w:sectPr>
          <w:headerReference w:type="default" r:id="rId208"/>
          <w:footerReference w:type="default" r:id="rId209"/>
          <w:pgSz w:w="11910" w:h="16840"/>
          <w:pgMar w:header="717" w:footer="0" w:top="1620" w:bottom="280" w:left="1080" w:right="1080"/>
          <w:pgNumType w:start="99"/>
        </w:sectPr>
      </w:pPr>
    </w:p>
    <w:p>
      <w:pPr>
        <w:spacing w:line="480" w:lineRule="auto" w:before="80"/>
        <w:ind w:left="1908" w:right="1188" w:firstLine="0"/>
        <w:jc w:val="both"/>
        <w:rPr>
          <w:i/>
          <w:sz w:val="24"/>
        </w:rPr>
      </w:pPr>
      <w:r>
        <w:rPr>
          <w:sz w:val="24"/>
        </w:rPr>
        <w:t>memiliki peran penting dalam memperkuat ataupun memperlemah hubungan </w:t>
      </w:r>
      <w:r>
        <w:rPr>
          <w:i/>
          <w:sz w:val="24"/>
        </w:rPr>
        <w:t>Job stress </w:t>
      </w:r>
      <w:r>
        <w:rPr>
          <w:sz w:val="24"/>
        </w:rPr>
        <w:t>dengan </w:t>
      </w:r>
      <w:r>
        <w:rPr>
          <w:i/>
          <w:sz w:val="24"/>
        </w:rPr>
        <w:t>dysfunctional audit behaviour.</w:t>
      </w:r>
    </w:p>
    <w:p>
      <w:pPr>
        <w:pStyle w:val="ListParagraph"/>
        <w:numPr>
          <w:ilvl w:val="2"/>
          <w:numId w:val="40"/>
        </w:numPr>
        <w:tabs>
          <w:tab w:pos="1908" w:val="left" w:leader="none"/>
        </w:tabs>
        <w:spacing w:line="480" w:lineRule="auto" w:before="0" w:after="0"/>
        <w:ind w:left="1908" w:right="1182" w:hanging="360"/>
        <w:jc w:val="both"/>
        <w:rPr>
          <w:i/>
          <w:sz w:val="24"/>
        </w:rPr>
      </w:pPr>
      <w:r>
        <w:rPr>
          <w:i/>
          <w:sz w:val="24"/>
        </w:rPr>
        <w:t>Religiosity </w:t>
      </w:r>
      <w:r>
        <w:rPr>
          <w:sz w:val="24"/>
        </w:rPr>
        <w:t>berperan dalam memoderasi hubungan </w:t>
      </w:r>
      <w:r>
        <w:rPr>
          <w:i/>
          <w:sz w:val="24"/>
        </w:rPr>
        <w:t>Time Budget Pressure </w:t>
      </w:r>
      <w:r>
        <w:rPr>
          <w:sz w:val="24"/>
        </w:rPr>
        <w:t>terhadap </w:t>
      </w:r>
      <w:r>
        <w:rPr>
          <w:i/>
          <w:sz w:val="24"/>
        </w:rPr>
        <w:t>dysfunctional audit behaviour, </w:t>
      </w:r>
      <w:r>
        <w:rPr>
          <w:sz w:val="24"/>
        </w:rPr>
        <w:t>sehingga hipotesis 7 (H7) </w:t>
      </w:r>
      <w:r>
        <w:rPr>
          <w:b/>
          <w:sz w:val="24"/>
        </w:rPr>
        <w:t>didukung</w:t>
      </w:r>
      <w:r>
        <w:rPr>
          <w:sz w:val="24"/>
        </w:rPr>
        <w:t>. Hal tersebut menandakan </w:t>
      </w:r>
      <w:r>
        <w:rPr>
          <w:i/>
          <w:sz w:val="24"/>
        </w:rPr>
        <w:t>religiosity </w:t>
      </w:r>
      <w:r>
        <w:rPr>
          <w:sz w:val="24"/>
        </w:rPr>
        <w:t>memegang peran penting dalam memperlemah hubungan </w:t>
      </w:r>
      <w:r>
        <w:rPr>
          <w:i/>
          <w:sz w:val="24"/>
        </w:rPr>
        <w:t>Time Budget Pressure </w:t>
      </w:r>
      <w:r>
        <w:rPr>
          <w:sz w:val="24"/>
        </w:rPr>
        <w:t>terhadap </w:t>
      </w:r>
      <w:r>
        <w:rPr>
          <w:i/>
          <w:sz w:val="24"/>
        </w:rPr>
        <w:t>dysfunctional audit behaviour.</w:t>
      </w:r>
    </w:p>
    <w:p>
      <w:pPr>
        <w:pStyle w:val="ListParagraph"/>
        <w:numPr>
          <w:ilvl w:val="2"/>
          <w:numId w:val="40"/>
        </w:numPr>
        <w:tabs>
          <w:tab w:pos="1908" w:val="left" w:leader="none"/>
        </w:tabs>
        <w:spacing w:line="480" w:lineRule="auto" w:before="0" w:after="0"/>
        <w:ind w:left="1908" w:right="1183" w:hanging="360"/>
        <w:jc w:val="both"/>
        <w:rPr>
          <w:sz w:val="24"/>
        </w:rPr>
      </w:pPr>
      <w:r>
        <w:rPr>
          <w:i/>
          <w:sz w:val="24"/>
        </w:rPr>
        <w:t>Religiosity </w:t>
      </w:r>
      <w:r>
        <w:rPr>
          <w:sz w:val="24"/>
        </w:rPr>
        <w:t>berperan dalam memoderasi hubungan budaya organisasi terhadap </w:t>
      </w:r>
      <w:r>
        <w:rPr>
          <w:i/>
          <w:sz w:val="24"/>
        </w:rPr>
        <w:t>dysfunctional audit behaviour, </w:t>
      </w:r>
      <w:r>
        <w:rPr>
          <w:sz w:val="24"/>
        </w:rPr>
        <w:t>sehingga hipotesis 8 (H8) </w:t>
      </w:r>
      <w:r>
        <w:rPr>
          <w:b/>
          <w:sz w:val="24"/>
        </w:rPr>
        <w:t>didukung</w:t>
      </w:r>
      <w:r>
        <w:rPr>
          <w:sz w:val="24"/>
        </w:rPr>
        <w:t>. Hal ini menandakan variabel </w:t>
      </w:r>
      <w:r>
        <w:rPr>
          <w:i/>
          <w:sz w:val="24"/>
        </w:rPr>
        <w:t>religiosity </w:t>
      </w:r>
      <w:r>
        <w:rPr>
          <w:sz w:val="24"/>
        </w:rPr>
        <w:t>berperan penting dalam memperkuat hubungan budaya organisasi terhadap </w:t>
      </w:r>
      <w:r>
        <w:rPr>
          <w:i/>
          <w:sz w:val="24"/>
        </w:rPr>
        <w:t>dysfunctional audit behaviour.</w:t>
      </w:r>
    </w:p>
    <w:p>
      <w:pPr>
        <w:pStyle w:val="Heading2"/>
        <w:numPr>
          <w:ilvl w:val="1"/>
          <w:numId w:val="40"/>
        </w:numPr>
        <w:tabs>
          <w:tab w:pos="1754" w:val="left" w:leader="none"/>
        </w:tabs>
        <w:spacing w:line="240" w:lineRule="auto" w:before="1" w:after="0"/>
        <w:ind w:left="1754" w:right="0" w:hanging="566"/>
        <w:jc w:val="both"/>
      </w:pPr>
      <w:bookmarkStart w:name="_bookmark84" w:id="85"/>
      <w:bookmarkEnd w:id="85"/>
      <w:r>
        <w:rPr>
          <w:b w:val="0"/>
        </w:rPr>
      </w:r>
      <w:r>
        <w:rPr>
          <w:spacing w:val="-4"/>
        </w:rPr>
        <w:t>Saran</w:t>
      </w:r>
    </w:p>
    <w:p>
      <w:pPr>
        <w:pStyle w:val="BodyText"/>
        <w:spacing w:line="480" w:lineRule="auto" w:before="274"/>
        <w:ind w:left="1188" w:right="1188" w:firstLine="566"/>
        <w:jc w:val="both"/>
      </w:pPr>
      <w:r>
        <w:rPr/>
        <w:t>Berdasarkan</w:t>
      </w:r>
      <w:r>
        <w:rPr>
          <w:spacing w:val="-9"/>
        </w:rPr>
        <w:t> </w:t>
      </w:r>
      <w:r>
        <w:rPr/>
        <w:t>penelitian</w:t>
      </w:r>
      <w:r>
        <w:rPr>
          <w:spacing w:val="-9"/>
        </w:rPr>
        <w:t> </w:t>
      </w:r>
      <w:r>
        <w:rPr/>
        <w:t>serta</w:t>
      </w:r>
      <w:r>
        <w:rPr>
          <w:spacing w:val="-8"/>
        </w:rPr>
        <w:t> </w:t>
      </w:r>
      <w:r>
        <w:rPr/>
        <w:t>analisis</w:t>
      </w:r>
      <w:r>
        <w:rPr>
          <w:spacing w:val="-9"/>
        </w:rPr>
        <w:t> </w:t>
      </w:r>
      <w:r>
        <w:rPr/>
        <w:t>data</w:t>
      </w:r>
      <w:r>
        <w:rPr>
          <w:spacing w:val="-10"/>
        </w:rPr>
        <w:t> </w:t>
      </w:r>
      <w:r>
        <w:rPr/>
        <w:t>yang</w:t>
      </w:r>
      <w:r>
        <w:rPr>
          <w:spacing w:val="-9"/>
        </w:rPr>
        <w:t> </w:t>
      </w:r>
      <w:r>
        <w:rPr/>
        <w:t>telah</w:t>
      </w:r>
      <w:r>
        <w:rPr>
          <w:spacing w:val="-9"/>
        </w:rPr>
        <w:t> </w:t>
      </w:r>
      <w:r>
        <w:rPr/>
        <w:t>disimpulkan</w:t>
      </w:r>
      <w:r>
        <w:rPr>
          <w:spacing w:val="-9"/>
        </w:rPr>
        <w:t> </w:t>
      </w:r>
      <w:r>
        <w:rPr/>
        <w:t>maka saran yang dapat diberikan oleh peneliti bagi instansi BPK Perwakilan Provinsi kalimantan timur, serta bagi peneliti selanjutnya sebagai berikut:</w:t>
      </w:r>
    </w:p>
    <w:p>
      <w:pPr>
        <w:pStyle w:val="ListParagraph"/>
        <w:numPr>
          <w:ilvl w:val="2"/>
          <w:numId w:val="40"/>
        </w:numPr>
        <w:tabs>
          <w:tab w:pos="1908" w:val="left" w:leader="none"/>
        </w:tabs>
        <w:spacing w:line="240" w:lineRule="auto" w:before="0" w:after="0"/>
        <w:ind w:left="1908" w:right="0" w:hanging="360"/>
        <w:jc w:val="both"/>
        <w:rPr>
          <w:sz w:val="24"/>
        </w:rPr>
      </w:pPr>
      <w:r>
        <w:rPr>
          <w:sz w:val="24"/>
        </w:rPr>
        <w:t>Mengkaji</w:t>
      </w:r>
      <w:r>
        <w:rPr>
          <w:spacing w:val="-1"/>
          <w:sz w:val="24"/>
        </w:rPr>
        <w:t> </w:t>
      </w:r>
      <w:r>
        <w:rPr>
          <w:sz w:val="24"/>
        </w:rPr>
        <w:t>ulang</w:t>
      </w:r>
      <w:r>
        <w:rPr>
          <w:spacing w:val="-1"/>
          <w:sz w:val="24"/>
        </w:rPr>
        <w:t> </w:t>
      </w:r>
      <w:r>
        <w:rPr>
          <w:sz w:val="24"/>
        </w:rPr>
        <w:t>konstruk </w:t>
      </w:r>
      <w:r>
        <w:rPr>
          <w:i/>
          <w:sz w:val="24"/>
        </w:rPr>
        <w:t>Internal</w:t>
      </w:r>
      <w:r>
        <w:rPr>
          <w:i/>
          <w:spacing w:val="-1"/>
          <w:sz w:val="24"/>
        </w:rPr>
        <w:t> </w:t>
      </w:r>
      <w:r>
        <w:rPr>
          <w:i/>
          <w:sz w:val="24"/>
        </w:rPr>
        <w:t>locus</w:t>
      </w:r>
      <w:r>
        <w:rPr>
          <w:i/>
          <w:spacing w:val="-1"/>
          <w:sz w:val="24"/>
        </w:rPr>
        <w:t> </w:t>
      </w:r>
      <w:r>
        <w:rPr>
          <w:i/>
          <w:sz w:val="24"/>
        </w:rPr>
        <w:t>of </w:t>
      </w:r>
      <w:r>
        <w:rPr>
          <w:i/>
          <w:spacing w:val="-2"/>
          <w:sz w:val="24"/>
        </w:rPr>
        <w:t>control</w:t>
      </w:r>
    </w:p>
    <w:p>
      <w:pPr>
        <w:pStyle w:val="BodyText"/>
        <w:rPr>
          <w:i/>
        </w:rPr>
      </w:pPr>
    </w:p>
    <w:p>
      <w:pPr>
        <w:pStyle w:val="BodyText"/>
        <w:spacing w:line="480" w:lineRule="auto"/>
        <w:ind w:left="1908" w:right="1184"/>
        <w:jc w:val="both"/>
      </w:pPr>
      <w:r>
        <w:rPr/>
        <w:t>Temuan penelitian menunjukkan bahwa </w:t>
      </w:r>
      <w:r>
        <w:rPr>
          <w:i/>
        </w:rPr>
        <w:t>Internal locus of control </w:t>
      </w:r>
      <w:r>
        <w:rPr/>
        <w:t>memiliki</w:t>
      </w:r>
      <w:r>
        <w:rPr>
          <w:spacing w:val="-15"/>
        </w:rPr>
        <w:t> </w:t>
      </w:r>
      <w:r>
        <w:rPr/>
        <w:t>arah</w:t>
      </w:r>
      <w:r>
        <w:rPr>
          <w:spacing w:val="-15"/>
        </w:rPr>
        <w:t> </w:t>
      </w:r>
      <w:r>
        <w:rPr/>
        <w:t>hubungan</w:t>
      </w:r>
      <w:r>
        <w:rPr>
          <w:spacing w:val="-15"/>
        </w:rPr>
        <w:t> </w:t>
      </w:r>
      <w:r>
        <w:rPr/>
        <w:t>yang</w:t>
      </w:r>
      <w:r>
        <w:rPr>
          <w:spacing w:val="-15"/>
        </w:rPr>
        <w:t> </w:t>
      </w:r>
      <w:r>
        <w:rPr/>
        <w:t>positif</w:t>
      </w:r>
      <w:r>
        <w:rPr>
          <w:spacing w:val="-15"/>
        </w:rPr>
        <w:t> </w:t>
      </w:r>
      <w:r>
        <w:rPr/>
        <w:t>terhadap</w:t>
      </w:r>
      <w:r>
        <w:rPr>
          <w:spacing w:val="-15"/>
        </w:rPr>
        <w:t> </w:t>
      </w:r>
      <w:r>
        <w:rPr/>
        <w:t>DAB,</w:t>
      </w:r>
      <w:r>
        <w:rPr>
          <w:spacing w:val="-15"/>
        </w:rPr>
        <w:t> </w:t>
      </w:r>
      <w:r>
        <w:rPr/>
        <w:t>hal</w:t>
      </w:r>
      <w:r>
        <w:rPr>
          <w:spacing w:val="-15"/>
        </w:rPr>
        <w:t> </w:t>
      </w:r>
      <w:r>
        <w:rPr/>
        <w:t>tersebut</w:t>
      </w:r>
      <w:r>
        <w:rPr>
          <w:spacing w:val="-15"/>
        </w:rPr>
        <w:t> </w:t>
      </w:r>
      <w:r>
        <w:rPr/>
        <w:t>tidak sejalan dengan hipotesis awal. Oleh sebab itu, peneliti selanjutnya diharapkan untuk melakukan pengkajian ulang terhadap konstruk tersebut dalam konteks auditor sektor publik, dengan mempertimbangkan kemungkinan adanya perbedaan antara </w:t>
      </w:r>
      <w:r>
        <w:rPr/>
        <w:t>konsep teoritis dan kondisi nyata dilapangan.</w:t>
      </w:r>
    </w:p>
    <w:p>
      <w:pPr>
        <w:pStyle w:val="ListParagraph"/>
        <w:numPr>
          <w:ilvl w:val="2"/>
          <w:numId w:val="40"/>
        </w:numPr>
        <w:tabs>
          <w:tab w:pos="1908" w:val="left" w:leader="none"/>
        </w:tabs>
        <w:spacing w:line="240" w:lineRule="auto" w:before="1" w:after="0"/>
        <w:ind w:left="1908" w:right="0" w:hanging="360"/>
        <w:jc w:val="both"/>
        <w:rPr>
          <w:sz w:val="24"/>
        </w:rPr>
      </w:pPr>
      <w:r>
        <w:rPr>
          <w:sz w:val="24"/>
        </w:rPr>
        <w:t>Pengembangan</w:t>
      </w:r>
      <w:r>
        <w:rPr>
          <w:spacing w:val="-3"/>
          <w:sz w:val="24"/>
        </w:rPr>
        <w:t> </w:t>
      </w:r>
      <w:r>
        <w:rPr>
          <w:sz w:val="24"/>
        </w:rPr>
        <w:t>model</w:t>
      </w:r>
      <w:r>
        <w:rPr>
          <w:spacing w:val="-1"/>
          <w:sz w:val="24"/>
        </w:rPr>
        <w:t> </w:t>
      </w:r>
      <w:r>
        <w:rPr>
          <w:sz w:val="24"/>
        </w:rPr>
        <w:t>hubungan</w:t>
      </w:r>
      <w:r>
        <w:rPr>
          <w:spacing w:val="-2"/>
          <w:sz w:val="24"/>
        </w:rPr>
        <w:t> </w:t>
      </w:r>
      <w:r>
        <w:rPr>
          <w:sz w:val="24"/>
        </w:rPr>
        <w:t>budaya</w:t>
      </w:r>
      <w:r>
        <w:rPr>
          <w:spacing w:val="-1"/>
          <w:sz w:val="24"/>
        </w:rPr>
        <w:t> </w:t>
      </w:r>
      <w:r>
        <w:rPr>
          <w:spacing w:val="-2"/>
          <w:sz w:val="24"/>
        </w:rPr>
        <w:t>organisasi</w:t>
      </w:r>
    </w:p>
    <w:p>
      <w:pPr>
        <w:pStyle w:val="ListParagraph"/>
        <w:spacing w:after="0" w:line="240" w:lineRule="auto"/>
        <w:jc w:val="both"/>
        <w:rPr>
          <w:sz w:val="24"/>
        </w:rPr>
        <w:sectPr>
          <w:headerReference w:type="default" r:id="rId210"/>
          <w:footerReference w:type="default" r:id="rId211"/>
          <w:pgSz w:w="11910" w:h="16840"/>
          <w:pgMar w:header="717" w:footer="0" w:top="1620" w:bottom="280" w:left="1080" w:right="1080"/>
        </w:sectPr>
      </w:pPr>
    </w:p>
    <w:p>
      <w:pPr>
        <w:pStyle w:val="BodyText"/>
        <w:spacing w:line="480" w:lineRule="auto" w:before="80"/>
        <w:ind w:left="1908" w:right="1185"/>
        <w:jc w:val="both"/>
      </w:pPr>
      <w:r>
        <w:rPr/>
        <w:t>Tidak ditemukannnya pengaruh signifikan antara budaya organisasi terhadap DAB menunjukkan bahwa penagruh variabel tersebut mungkin bersifat tidak langsung. Maka dari itu diharapkan peneliti selanjutnya dapat menguji peran budaya organisasi melalui variabel mediasi seperti komitmen organisasi untuk memperoleh pemahaman yang lebih komprehensif dalam penelitian DAB.</w:t>
      </w:r>
    </w:p>
    <w:p>
      <w:pPr>
        <w:pStyle w:val="ListParagraph"/>
        <w:numPr>
          <w:ilvl w:val="2"/>
          <w:numId w:val="40"/>
        </w:numPr>
        <w:tabs>
          <w:tab w:pos="1908" w:val="left" w:leader="none"/>
        </w:tabs>
        <w:spacing w:line="480" w:lineRule="auto" w:before="0" w:after="0"/>
        <w:ind w:left="1908" w:right="1183" w:hanging="360"/>
        <w:jc w:val="left"/>
        <w:rPr>
          <w:sz w:val="24"/>
        </w:rPr>
      </w:pPr>
      <w:r>
        <w:rPr>
          <w:sz w:val="24"/>
        </w:rPr>
        <w:t>Ekspolarasi terhadap peran </w:t>
      </w:r>
      <w:r>
        <w:rPr>
          <w:i/>
          <w:sz w:val="24"/>
        </w:rPr>
        <w:t>religiosity </w:t>
      </w:r>
      <w:r>
        <w:rPr>
          <w:sz w:val="24"/>
        </w:rPr>
        <w:t>sebagai variabel moderasi Hasil</w:t>
      </w:r>
      <w:r>
        <w:rPr>
          <w:spacing w:val="80"/>
          <w:sz w:val="24"/>
        </w:rPr>
        <w:t> </w:t>
      </w:r>
      <w:r>
        <w:rPr>
          <w:sz w:val="24"/>
        </w:rPr>
        <w:t>penelitian</w:t>
      </w:r>
      <w:r>
        <w:rPr>
          <w:spacing w:val="80"/>
          <w:sz w:val="24"/>
        </w:rPr>
        <w:t> </w:t>
      </w:r>
      <w:r>
        <w:rPr>
          <w:sz w:val="24"/>
        </w:rPr>
        <w:t>menunjukkan</w:t>
      </w:r>
      <w:r>
        <w:rPr>
          <w:spacing w:val="80"/>
          <w:sz w:val="24"/>
        </w:rPr>
        <w:t> </w:t>
      </w:r>
      <w:r>
        <w:rPr>
          <w:sz w:val="24"/>
        </w:rPr>
        <w:t>bahwa</w:t>
      </w:r>
      <w:r>
        <w:rPr>
          <w:spacing w:val="80"/>
          <w:sz w:val="24"/>
        </w:rPr>
        <w:t> </w:t>
      </w:r>
      <w:r>
        <w:rPr>
          <w:sz w:val="24"/>
        </w:rPr>
        <w:t>religiosity</w:t>
      </w:r>
      <w:r>
        <w:rPr>
          <w:spacing w:val="80"/>
          <w:sz w:val="24"/>
        </w:rPr>
        <w:t> </w:t>
      </w:r>
      <w:r>
        <w:rPr>
          <w:sz w:val="24"/>
        </w:rPr>
        <w:t>tidak</w:t>
      </w:r>
      <w:r>
        <w:rPr>
          <w:spacing w:val="80"/>
          <w:sz w:val="24"/>
        </w:rPr>
        <w:t> </w:t>
      </w:r>
      <w:r>
        <w:rPr>
          <w:sz w:val="24"/>
        </w:rPr>
        <w:t>berperan signifikan</w:t>
      </w:r>
      <w:r>
        <w:rPr>
          <w:spacing w:val="-9"/>
          <w:sz w:val="24"/>
        </w:rPr>
        <w:t> </w:t>
      </w:r>
      <w:r>
        <w:rPr>
          <w:sz w:val="24"/>
        </w:rPr>
        <w:t>dalam</w:t>
      </w:r>
      <w:r>
        <w:rPr>
          <w:spacing w:val="-9"/>
          <w:sz w:val="24"/>
        </w:rPr>
        <w:t> </w:t>
      </w:r>
      <w:r>
        <w:rPr>
          <w:sz w:val="24"/>
        </w:rPr>
        <w:t>memoderasi</w:t>
      </w:r>
      <w:r>
        <w:rPr>
          <w:spacing w:val="-9"/>
          <w:sz w:val="24"/>
        </w:rPr>
        <w:t> </w:t>
      </w:r>
      <w:r>
        <w:rPr>
          <w:sz w:val="24"/>
        </w:rPr>
        <w:t>sebagian</w:t>
      </w:r>
      <w:r>
        <w:rPr>
          <w:spacing w:val="-10"/>
          <w:sz w:val="24"/>
        </w:rPr>
        <w:t> </w:t>
      </w:r>
      <w:r>
        <w:rPr>
          <w:sz w:val="24"/>
        </w:rPr>
        <w:t>besar</w:t>
      </w:r>
      <w:r>
        <w:rPr>
          <w:spacing w:val="-10"/>
          <w:sz w:val="24"/>
        </w:rPr>
        <w:t> </w:t>
      </w:r>
      <w:r>
        <w:rPr>
          <w:sz w:val="24"/>
        </w:rPr>
        <w:t>hubungan</w:t>
      </w:r>
      <w:r>
        <w:rPr>
          <w:spacing w:val="-9"/>
          <w:sz w:val="24"/>
        </w:rPr>
        <w:t> </w:t>
      </w:r>
      <w:r>
        <w:rPr>
          <w:sz w:val="24"/>
        </w:rPr>
        <w:t>antar</w:t>
      </w:r>
      <w:r>
        <w:rPr>
          <w:spacing w:val="-10"/>
          <w:sz w:val="24"/>
        </w:rPr>
        <w:t> </w:t>
      </w:r>
      <w:r>
        <w:rPr>
          <w:sz w:val="24"/>
        </w:rPr>
        <w:t>variabel khususnya pada hubungan</w:t>
      </w:r>
      <w:r>
        <w:rPr>
          <w:spacing w:val="30"/>
          <w:sz w:val="24"/>
        </w:rPr>
        <w:t> </w:t>
      </w:r>
      <w:r>
        <w:rPr>
          <w:i/>
          <w:sz w:val="24"/>
        </w:rPr>
        <w:t>Internal</w:t>
      </w:r>
      <w:r>
        <w:rPr>
          <w:i/>
          <w:spacing w:val="29"/>
          <w:sz w:val="24"/>
        </w:rPr>
        <w:t> </w:t>
      </w:r>
      <w:r>
        <w:rPr>
          <w:i/>
          <w:sz w:val="24"/>
        </w:rPr>
        <w:t>locus</w:t>
      </w:r>
      <w:r>
        <w:rPr>
          <w:i/>
          <w:spacing w:val="29"/>
          <w:sz w:val="24"/>
        </w:rPr>
        <w:t> </w:t>
      </w:r>
      <w:r>
        <w:rPr>
          <w:i/>
          <w:sz w:val="24"/>
        </w:rPr>
        <w:t>of</w:t>
      </w:r>
      <w:r>
        <w:rPr>
          <w:i/>
          <w:spacing w:val="29"/>
          <w:sz w:val="24"/>
        </w:rPr>
        <w:t> </w:t>
      </w:r>
      <w:r>
        <w:rPr>
          <w:i/>
          <w:sz w:val="24"/>
        </w:rPr>
        <w:t>control</w:t>
      </w:r>
      <w:r>
        <w:rPr>
          <w:i/>
          <w:spacing w:val="31"/>
          <w:sz w:val="24"/>
        </w:rPr>
        <w:t> </w:t>
      </w:r>
      <w:r>
        <w:rPr>
          <w:sz w:val="24"/>
        </w:rPr>
        <w:t>dan</w:t>
      </w:r>
      <w:r>
        <w:rPr>
          <w:spacing w:val="29"/>
          <w:sz w:val="24"/>
        </w:rPr>
        <w:t> </w:t>
      </w:r>
      <w:r>
        <w:rPr>
          <w:i/>
          <w:sz w:val="24"/>
        </w:rPr>
        <w:t>Job</w:t>
      </w:r>
      <w:r>
        <w:rPr>
          <w:i/>
          <w:spacing w:val="29"/>
          <w:sz w:val="24"/>
        </w:rPr>
        <w:t> </w:t>
      </w:r>
      <w:r>
        <w:rPr>
          <w:i/>
          <w:sz w:val="24"/>
        </w:rPr>
        <w:t>stress </w:t>
      </w:r>
      <w:r>
        <w:rPr>
          <w:sz w:val="24"/>
        </w:rPr>
        <w:t>terhadap </w:t>
      </w:r>
      <w:r>
        <w:rPr>
          <w:i/>
          <w:sz w:val="24"/>
        </w:rPr>
        <w:t>dysfunctional audit behaviour. </w:t>
      </w:r>
      <w:r>
        <w:rPr>
          <w:sz w:val="24"/>
        </w:rPr>
        <w:t>Oleh karena itu, penelitian selanjutnya</w:t>
      </w:r>
      <w:r>
        <w:rPr>
          <w:spacing w:val="-15"/>
          <w:sz w:val="24"/>
        </w:rPr>
        <w:t> </w:t>
      </w:r>
      <w:r>
        <w:rPr>
          <w:sz w:val="24"/>
        </w:rPr>
        <w:t>disarankan</w:t>
      </w:r>
      <w:r>
        <w:rPr>
          <w:spacing w:val="-15"/>
          <w:sz w:val="24"/>
        </w:rPr>
        <w:t> </w:t>
      </w:r>
      <w:r>
        <w:rPr>
          <w:sz w:val="24"/>
        </w:rPr>
        <w:t>dapat</w:t>
      </w:r>
      <w:r>
        <w:rPr>
          <w:spacing w:val="-15"/>
          <w:sz w:val="24"/>
        </w:rPr>
        <w:t> </w:t>
      </w:r>
      <w:r>
        <w:rPr>
          <w:sz w:val="24"/>
        </w:rPr>
        <w:t>mempertimbangkan</w:t>
      </w:r>
      <w:r>
        <w:rPr>
          <w:spacing w:val="-15"/>
          <w:sz w:val="24"/>
        </w:rPr>
        <w:t> </w:t>
      </w:r>
      <w:r>
        <w:rPr>
          <w:sz w:val="24"/>
        </w:rPr>
        <w:t>kemungkinan</w:t>
      </w:r>
      <w:r>
        <w:rPr>
          <w:spacing w:val="-15"/>
          <w:sz w:val="24"/>
        </w:rPr>
        <w:t> </w:t>
      </w:r>
      <w:r>
        <w:rPr>
          <w:sz w:val="24"/>
        </w:rPr>
        <w:t>peran konstruk</w:t>
      </w:r>
      <w:r>
        <w:rPr>
          <w:spacing w:val="80"/>
          <w:sz w:val="24"/>
        </w:rPr>
        <w:t> </w:t>
      </w:r>
      <w:r>
        <w:rPr>
          <w:i/>
          <w:sz w:val="24"/>
        </w:rPr>
        <w:t>religiosity</w:t>
      </w:r>
      <w:r>
        <w:rPr>
          <w:i/>
          <w:spacing w:val="80"/>
          <w:sz w:val="24"/>
        </w:rPr>
        <w:t> </w:t>
      </w:r>
      <w:r>
        <w:rPr>
          <w:sz w:val="24"/>
        </w:rPr>
        <w:t>sebagai</w:t>
      </w:r>
      <w:r>
        <w:rPr>
          <w:spacing w:val="80"/>
          <w:sz w:val="24"/>
        </w:rPr>
        <w:t> </w:t>
      </w:r>
      <w:r>
        <w:rPr>
          <w:sz w:val="24"/>
        </w:rPr>
        <w:t>variabel</w:t>
      </w:r>
      <w:r>
        <w:rPr>
          <w:spacing w:val="80"/>
          <w:sz w:val="24"/>
        </w:rPr>
        <w:t> </w:t>
      </w:r>
      <w:r>
        <w:rPr>
          <w:sz w:val="24"/>
        </w:rPr>
        <w:t>independen</w:t>
      </w:r>
      <w:r>
        <w:rPr>
          <w:spacing w:val="80"/>
          <w:sz w:val="24"/>
        </w:rPr>
        <w:t> </w:t>
      </w:r>
      <w:r>
        <w:rPr>
          <w:sz w:val="24"/>
        </w:rPr>
        <w:t>dibandingkan</w:t>
      </w:r>
      <w:r>
        <w:rPr>
          <w:spacing w:val="40"/>
          <w:sz w:val="24"/>
        </w:rPr>
        <w:t> </w:t>
      </w:r>
      <w:r>
        <w:rPr>
          <w:sz w:val="24"/>
        </w:rPr>
        <w:t>sebagai variabel moderasi.</w:t>
      </w:r>
    </w:p>
    <w:p>
      <w:pPr>
        <w:pStyle w:val="ListParagraph"/>
        <w:numPr>
          <w:ilvl w:val="2"/>
          <w:numId w:val="40"/>
        </w:numPr>
        <w:tabs>
          <w:tab w:pos="1908" w:val="left" w:leader="none"/>
        </w:tabs>
        <w:spacing w:line="274" w:lineRule="exact" w:before="0" w:after="0"/>
        <w:ind w:left="1908" w:right="0" w:hanging="360"/>
        <w:jc w:val="left"/>
        <w:rPr>
          <w:sz w:val="24"/>
        </w:rPr>
      </w:pPr>
      <w:r>
        <w:rPr>
          <w:sz w:val="24"/>
        </w:rPr>
        <w:t>Perluasan</w:t>
      </w:r>
      <w:r>
        <w:rPr>
          <w:spacing w:val="-2"/>
          <w:sz w:val="24"/>
        </w:rPr>
        <w:t> </w:t>
      </w:r>
      <w:r>
        <w:rPr>
          <w:sz w:val="24"/>
        </w:rPr>
        <w:t>objek</w:t>
      </w:r>
      <w:r>
        <w:rPr>
          <w:spacing w:val="-2"/>
          <w:sz w:val="24"/>
        </w:rPr>
        <w:t> </w:t>
      </w:r>
      <w:r>
        <w:rPr>
          <w:sz w:val="24"/>
        </w:rPr>
        <w:t>dan responden</w:t>
      </w:r>
      <w:r>
        <w:rPr>
          <w:spacing w:val="-1"/>
          <w:sz w:val="24"/>
        </w:rPr>
        <w:t> </w:t>
      </w:r>
      <w:r>
        <w:rPr>
          <w:spacing w:val="-2"/>
          <w:sz w:val="24"/>
        </w:rPr>
        <w:t>penelitian</w:t>
      </w:r>
    </w:p>
    <w:p>
      <w:pPr>
        <w:pStyle w:val="BodyText"/>
      </w:pPr>
    </w:p>
    <w:p>
      <w:pPr>
        <w:pStyle w:val="BodyText"/>
        <w:spacing w:line="480" w:lineRule="auto"/>
        <w:ind w:left="1908" w:right="1187"/>
        <w:jc w:val="both"/>
      </w:pPr>
      <w:r>
        <w:rPr/>
        <w:t>Penelitian ini memiliki keterbatasan pada jumlah dan karakteristik responden. Oleh sebab itu, penelitian selanjutnya dapat memperluas cakupan responden tidak hanya auditor pada suatu instansi tertentu, tetapi</w:t>
      </w:r>
      <w:r>
        <w:rPr>
          <w:spacing w:val="-6"/>
        </w:rPr>
        <w:t> </w:t>
      </w:r>
      <w:r>
        <w:rPr/>
        <w:t>juga</w:t>
      </w:r>
      <w:r>
        <w:rPr>
          <w:spacing w:val="-7"/>
        </w:rPr>
        <w:t> </w:t>
      </w:r>
      <w:r>
        <w:rPr/>
        <w:t>dapat</w:t>
      </w:r>
      <w:r>
        <w:rPr>
          <w:spacing w:val="-5"/>
        </w:rPr>
        <w:t> </w:t>
      </w:r>
      <w:r>
        <w:rPr/>
        <w:t>menggunakan</w:t>
      </w:r>
      <w:r>
        <w:rPr>
          <w:spacing w:val="-7"/>
        </w:rPr>
        <w:t> </w:t>
      </w:r>
      <w:r>
        <w:rPr/>
        <w:t>auditor</w:t>
      </w:r>
      <w:r>
        <w:rPr>
          <w:spacing w:val="-8"/>
        </w:rPr>
        <w:t> </w:t>
      </w:r>
      <w:r>
        <w:rPr/>
        <w:t>pada</w:t>
      </w:r>
      <w:r>
        <w:rPr>
          <w:spacing w:val="-8"/>
        </w:rPr>
        <w:t> </w:t>
      </w:r>
      <w:r>
        <w:rPr/>
        <w:t>instansi</w:t>
      </w:r>
      <w:r>
        <w:rPr>
          <w:spacing w:val="-6"/>
        </w:rPr>
        <w:t> </w:t>
      </w:r>
      <w:r>
        <w:rPr/>
        <w:t>atau</w:t>
      </w:r>
      <w:r>
        <w:rPr>
          <w:spacing w:val="-7"/>
        </w:rPr>
        <w:t> </w:t>
      </w:r>
      <w:r>
        <w:rPr/>
        <w:t>sektor</w:t>
      </w:r>
      <w:r>
        <w:rPr>
          <w:spacing w:val="-7"/>
        </w:rPr>
        <w:t> </w:t>
      </w:r>
      <w:r>
        <w:rPr/>
        <w:t>yang berbeda agar dapat memperkaya hasil penelitian terkait DAB.</w:t>
      </w:r>
    </w:p>
    <w:p>
      <w:pPr>
        <w:pStyle w:val="BodyText"/>
        <w:spacing w:after="0" w:line="480" w:lineRule="auto"/>
        <w:jc w:val="both"/>
        <w:sectPr>
          <w:headerReference w:type="default" r:id="rId212"/>
          <w:footerReference w:type="default" r:id="rId213"/>
          <w:pgSz w:w="11910" w:h="16840"/>
          <w:pgMar w:header="717" w:footer="0" w:top="1620" w:bottom="280" w:left="1080" w:right="1080"/>
        </w:sectPr>
      </w:pPr>
    </w:p>
    <w:p>
      <w:pPr>
        <w:pStyle w:val="Heading1"/>
        <w:spacing w:before="62"/>
        <w:ind w:left="4" w:right="4"/>
      </w:pPr>
      <w:r>
        <w:rPr/>
        <w:t>DAFTAR</w:t>
      </w:r>
      <w:r>
        <w:rPr>
          <w:spacing w:val="-1"/>
        </w:rPr>
        <w:t> </w:t>
      </w:r>
      <w:r>
        <w:rPr>
          <w:spacing w:val="-2"/>
        </w:rPr>
        <w:t>PUSTAKA</w:t>
      </w:r>
    </w:p>
    <w:p>
      <w:pPr>
        <w:spacing w:line="259" w:lineRule="auto" w:before="22"/>
        <w:ind w:left="1668" w:right="1186" w:hanging="480"/>
        <w:jc w:val="both"/>
        <w:rPr>
          <w:sz w:val="24"/>
        </w:rPr>
      </w:pPr>
      <w:r>
        <w:rPr>
          <w:sz w:val="24"/>
        </w:rPr>
        <w:t>Abbas, D., &amp; Hidayat, I. (2024). Determinan Factor On Behaviour Auditor Disfunction. </w:t>
      </w:r>
      <w:r>
        <w:rPr>
          <w:i/>
          <w:sz w:val="24"/>
        </w:rPr>
        <w:t>Jurnal Reviu Akuntansi Dan Keuangan</w:t>
      </w:r>
      <w:r>
        <w:rPr>
          <w:sz w:val="24"/>
        </w:rPr>
        <w:t>, </w:t>
      </w:r>
      <w:r>
        <w:rPr>
          <w:i/>
          <w:sz w:val="24"/>
        </w:rPr>
        <w:t>14</w:t>
      </w:r>
      <w:r>
        <w:rPr>
          <w:sz w:val="24"/>
        </w:rPr>
        <w:t>(2), 412–428. </w:t>
      </w:r>
      <w:r>
        <w:rPr>
          <w:spacing w:val="-2"/>
          <w:sz w:val="24"/>
        </w:rPr>
        <w:t>https://doi.org/10.22219/jrak.v14i2.33147</w:t>
      </w:r>
    </w:p>
    <w:p>
      <w:pPr>
        <w:spacing w:line="259" w:lineRule="auto" w:before="0"/>
        <w:ind w:left="1668" w:right="1183" w:hanging="480"/>
        <w:jc w:val="both"/>
        <w:rPr>
          <w:sz w:val="24"/>
        </w:rPr>
      </w:pPr>
      <w:r>
        <w:rPr>
          <w:sz w:val="24"/>
        </w:rPr>
        <w:t>Achyarsyah,</w:t>
      </w:r>
      <w:r>
        <w:rPr>
          <w:spacing w:val="-3"/>
          <w:sz w:val="24"/>
        </w:rPr>
        <w:t> </w:t>
      </w:r>
      <w:r>
        <w:rPr>
          <w:sz w:val="24"/>
        </w:rPr>
        <w:t>P.,</w:t>
      </w:r>
      <w:r>
        <w:rPr>
          <w:spacing w:val="-3"/>
          <w:sz w:val="24"/>
        </w:rPr>
        <w:t> </w:t>
      </w:r>
      <w:r>
        <w:rPr>
          <w:sz w:val="24"/>
        </w:rPr>
        <w:t>&amp;</w:t>
      </w:r>
      <w:r>
        <w:rPr>
          <w:spacing w:val="-3"/>
          <w:sz w:val="24"/>
        </w:rPr>
        <w:t> </w:t>
      </w:r>
      <w:r>
        <w:rPr>
          <w:sz w:val="24"/>
        </w:rPr>
        <w:t>Sabilah,</w:t>
      </w:r>
      <w:r>
        <w:rPr>
          <w:spacing w:val="-3"/>
          <w:sz w:val="24"/>
        </w:rPr>
        <w:t> </w:t>
      </w:r>
      <w:r>
        <w:rPr>
          <w:sz w:val="24"/>
        </w:rPr>
        <w:t>N.</w:t>
      </w:r>
      <w:r>
        <w:rPr>
          <w:spacing w:val="-3"/>
          <w:sz w:val="24"/>
        </w:rPr>
        <w:t> </w:t>
      </w:r>
      <w:r>
        <w:rPr>
          <w:sz w:val="24"/>
        </w:rPr>
        <w:t>S.</w:t>
      </w:r>
      <w:r>
        <w:rPr>
          <w:spacing w:val="-3"/>
          <w:sz w:val="24"/>
        </w:rPr>
        <w:t> </w:t>
      </w:r>
      <w:r>
        <w:rPr>
          <w:sz w:val="24"/>
        </w:rPr>
        <w:t>(2024).</w:t>
      </w:r>
      <w:r>
        <w:rPr>
          <w:spacing w:val="-3"/>
          <w:sz w:val="24"/>
        </w:rPr>
        <w:t> </w:t>
      </w:r>
      <w:r>
        <w:rPr>
          <w:sz w:val="24"/>
        </w:rPr>
        <w:t>The</w:t>
      </w:r>
      <w:r>
        <w:rPr>
          <w:spacing w:val="-3"/>
          <w:sz w:val="24"/>
        </w:rPr>
        <w:t> </w:t>
      </w:r>
      <w:r>
        <w:rPr>
          <w:sz w:val="24"/>
        </w:rPr>
        <w:t>Complexity</w:t>
      </w:r>
      <w:r>
        <w:rPr>
          <w:spacing w:val="-3"/>
          <w:sz w:val="24"/>
        </w:rPr>
        <w:t> </w:t>
      </w:r>
      <w:r>
        <w:rPr>
          <w:sz w:val="24"/>
        </w:rPr>
        <w:t>of</w:t>
      </w:r>
      <w:r>
        <w:rPr>
          <w:spacing w:val="-3"/>
          <w:sz w:val="24"/>
        </w:rPr>
        <w:t> </w:t>
      </w:r>
      <w:r>
        <w:rPr>
          <w:sz w:val="24"/>
        </w:rPr>
        <w:t>the</w:t>
      </w:r>
      <w:r>
        <w:rPr>
          <w:spacing w:val="-2"/>
          <w:sz w:val="24"/>
        </w:rPr>
        <w:t> </w:t>
      </w:r>
      <w:r>
        <w:rPr>
          <w:sz w:val="24"/>
        </w:rPr>
        <w:t>Audit, </w:t>
      </w:r>
      <w:r>
        <w:rPr>
          <w:i/>
          <w:sz w:val="24"/>
        </w:rPr>
        <w:t>Time Budget</w:t>
      </w:r>
      <w:r>
        <w:rPr>
          <w:i/>
          <w:spacing w:val="-7"/>
          <w:sz w:val="24"/>
        </w:rPr>
        <w:t> </w:t>
      </w:r>
      <w:r>
        <w:rPr>
          <w:i/>
          <w:sz w:val="24"/>
        </w:rPr>
        <w:t>Pressure</w:t>
      </w:r>
      <w:r>
        <w:rPr>
          <w:sz w:val="24"/>
        </w:rPr>
        <w:t>,</w:t>
      </w:r>
      <w:r>
        <w:rPr>
          <w:spacing w:val="-8"/>
          <w:sz w:val="24"/>
        </w:rPr>
        <w:t> </w:t>
      </w:r>
      <w:r>
        <w:rPr>
          <w:i/>
          <w:sz w:val="24"/>
        </w:rPr>
        <w:t>Job</w:t>
      </w:r>
      <w:r>
        <w:rPr>
          <w:i/>
          <w:spacing w:val="-8"/>
          <w:sz w:val="24"/>
        </w:rPr>
        <w:t> </w:t>
      </w:r>
      <w:r>
        <w:rPr>
          <w:i/>
          <w:sz w:val="24"/>
        </w:rPr>
        <w:t>stress</w:t>
      </w:r>
      <w:r>
        <w:rPr>
          <w:sz w:val="24"/>
        </w:rPr>
        <w:t>,</w:t>
      </w:r>
      <w:r>
        <w:rPr>
          <w:spacing w:val="-8"/>
          <w:sz w:val="24"/>
        </w:rPr>
        <w:t> </w:t>
      </w:r>
      <w:r>
        <w:rPr>
          <w:sz w:val="24"/>
        </w:rPr>
        <w:t>and</w:t>
      </w:r>
      <w:r>
        <w:rPr>
          <w:spacing w:val="-8"/>
          <w:sz w:val="24"/>
        </w:rPr>
        <w:t> </w:t>
      </w:r>
      <w:r>
        <w:rPr>
          <w:sz w:val="24"/>
        </w:rPr>
        <w:t>Dysfunctional</w:t>
      </w:r>
      <w:r>
        <w:rPr>
          <w:spacing w:val="-7"/>
          <w:sz w:val="24"/>
        </w:rPr>
        <w:t> </w:t>
      </w:r>
      <w:r>
        <w:rPr>
          <w:sz w:val="24"/>
        </w:rPr>
        <w:t>Audit</w:t>
      </w:r>
      <w:r>
        <w:rPr>
          <w:spacing w:val="-7"/>
          <w:sz w:val="24"/>
        </w:rPr>
        <w:t> </w:t>
      </w:r>
      <w:r>
        <w:rPr>
          <w:sz w:val="24"/>
        </w:rPr>
        <w:t>Behavior.</w:t>
      </w:r>
      <w:r>
        <w:rPr>
          <w:spacing w:val="-6"/>
          <w:sz w:val="24"/>
        </w:rPr>
        <w:t> </w:t>
      </w:r>
      <w:r>
        <w:rPr>
          <w:i/>
          <w:sz w:val="24"/>
        </w:rPr>
        <w:t>Review of Integrative Business and Economics Research</w:t>
      </w:r>
      <w:r>
        <w:rPr>
          <w:sz w:val="24"/>
        </w:rPr>
        <w:t>, </w:t>
      </w:r>
      <w:r>
        <w:rPr>
          <w:i/>
          <w:sz w:val="24"/>
        </w:rPr>
        <w:t>13</w:t>
      </w:r>
      <w:r>
        <w:rPr>
          <w:sz w:val="24"/>
        </w:rPr>
        <w:t>(3), 201–216.</w:t>
      </w:r>
    </w:p>
    <w:p>
      <w:pPr>
        <w:pStyle w:val="BodyText"/>
        <w:spacing w:line="259" w:lineRule="auto"/>
        <w:ind w:left="1668" w:right="1184" w:hanging="480"/>
        <w:jc w:val="both"/>
      </w:pPr>
      <w:r>
        <w:rPr/>
        <w:t>Aditya H. P. K. Putra, F. Z. O. (2021). Dysfunctional Behavior Determinant Factors: Internal and Personal Characteristic Perspective. </w:t>
      </w:r>
      <w:r>
        <w:rPr>
          <w:i/>
        </w:rPr>
        <w:t>Jurnal Akuntansi</w:t>
      </w:r>
      <w:r>
        <w:rPr/>
        <w:t>, </w:t>
      </w:r>
      <w:r>
        <w:rPr>
          <w:i/>
        </w:rPr>
        <w:t>25</w:t>
      </w:r>
      <w:r>
        <w:rPr/>
        <w:t>(2), 294. https://doi.org/10.24912/ja.v25i2.811</w:t>
      </w:r>
    </w:p>
    <w:p>
      <w:pPr>
        <w:spacing w:line="259" w:lineRule="auto" w:before="0"/>
        <w:ind w:left="1668" w:right="1187" w:hanging="480"/>
        <w:jc w:val="both"/>
        <w:rPr>
          <w:sz w:val="24"/>
        </w:rPr>
      </w:pPr>
      <w:r>
        <w:rPr>
          <w:sz w:val="24"/>
        </w:rPr>
        <w:t>Akers, M. D. (2010). </w:t>
      </w:r>
      <w:r>
        <w:rPr>
          <w:i/>
          <w:sz w:val="24"/>
        </w:rPr>
        <w:t>An Examination of Underreporting of Time and Premature Signoffs by Internal Auditors</w:t>
      </w:r>
      <w:r>
        <w:rPr>
          <w:sz w:val="24"/>
        </w:rPr>
        <w:t>. </w:t>
      </w:r>
      <w:r>
        <w:rPr>
          <w:i/>
          <w:sz w:val="24"/>
        </w:rPr>
        <w:t>14</w:t>
      </w:r>
      <w:r>
        <w:rPr>
          <w:sz w:val="24"/>
        </w:rPr>
        <w:t>(4), 37–48.</w:t>
      </w:r>
    </w:p>
    <w:p>
      <w:pPr>
        <w:pStyle w:val="BodyText"/>
        <w:spacing w:line="259" w:lineRule="auto"/>
        <w:ind w:left="1668" w:right="1184" w:hanging="480"/>
        <w:jc w:val="both"/>
      </w:pPr>
      <w:r>
        <w:rPr/>
        <w:t>Al-Khalifah,</w:t>
      </w:r>
      <w:r>
        <w:rPr>
          <w:spacing w:val="-15"/>
        </w:rPr>
        <w:t> </w:t>
      </w:r>
      <w:r>
        <w:rPr/>
        <w:t>A.</w:t>
      </w:r>
      <w:r>
        <w:rPr>
          <w:spacing w:val="-15"/>
        </w:rPr>
        <w:t> </w:t>
      </w:r>
      <w:r>
        <w:rPr/>
        <w:t>H.</w:t>
      </w:r>
      <w:r>
        <w:rPr>
          <w:spacing w:val="-14"/>
        </w:rPr>
        <w:t> </w:t>
      </w:r>
      <w:r>
        <w:rPr/>
        <w:t>M.</w:t>
      </w:r>
      <w:r>
        <w:rPr>
          <w:spacing w:val="-13"/>
        </w:rPr>
        <w:t> </w:t>
      </w:r>
      <w:r>
        <w:rPr/>
        <w:t>(1994).</w:t>
      </w:r>
      <w:r>
        <w:rPr>
          <w:spacing w:val="-15"/>
        </w:rPr>
        <w:t> </w:t>
      </w:r>
      <w:r>
        <w:rPr/>
        <w:t>Religiosity</w:t>
      </w:r>
      <w:r>
        <w:rPr>
          <w:spacing w:val="-15"/>
        </w:rPr>
        <w:t> </w:t>
      </w:r>
      <w:r>
        <w:rPr/>
        <w:t>in</w:t>
      </w:r>
      <w:r>
        <w:rPr>
          <w:spacing w:val="-13"/>
        </w:rPr>
        <w:t> </w:t>
      </w:r>
      <w:r>
        <w:rPr/>
        <w:t>Islam</w:t>
      </w:r>
      <w:r>
        <w:rPr>
          <w:spacing w:val="-13"/>
        </w:rPr>
        <w:t> </w:t>
      </w:r>
      <w:r>
        <w:rPr/>
        <w:t>as</w:t>
      </w:r>
      <w:r>
        <w:rPr>
          <w:spacing w:val="-13"/>
        </w:rPr>
        <w:t> </w:t>
      </w:r>
      <w:r>
        <w:rPr/>
        <w:t>a</w:t>
      </w:r>
      <w:r>
        <w:rPr>
          <w:spacing w:val="-15"/>
        </w:rPr>
        <w:t> </w:t>
      </w:r>
      <w:r>
        <w:rPr/>
        <w:t>Protective</w:t>
      </w:r>
      <w:r>
        <w:rPr>
          <w:spacing w:val="-14"/>
        </w:rPr>
        <w:t> </w:t>
      </w:r>
      <w:r>
        <w:rPr/>
        <w:t>Mechanism against Criminal Temptation. </w:t>
      </w:r>
      <w:r>
        <w:rPr>
          <w:i/>
        </w:rPr>
        <w:t>American Journal of Islam and Society</w:t>
      </w:r>
      <w:r>
        <w:rPr/>
        <w:t>, </w:t>
      </w:r>
      <w:r>
        <w:rPr>
          <w:i/>
        </w:rPr>
        <w:t>11</w:t>
      </w:r>
      <w:r>
        <w:rPr/>
        <w:t>(1), 1–12. https://doi.org/10.35632/ajis.v11i1.2451</w:t>
      </w:r>
    </w:p>
    <w:p>
      <w:pPr>
        <w:spacing w:line="275" w:lineRule="exact" w:before="0"/>
        <w:ind w:left="1188" w:right="0" w:firstLine="0"/>
        <w:jc w:val="both"/>
        <w:rPr>
          <w:i/>
          <w:sz w:val="24"/>
        </w:rPr>
      </w:pPr>
      <w:r>
        <w:rPr>
          <w:sz w:val="24"/>
        </w:rPr>
        <w:t>Alvin</w:t>
      </w:r>
      <w:r>
        <w:rPr>
          <w:spacing w:val="-5"/>
          <w:sz w:val="24"/>
        </w:rPr>
        <w:t> </w:t>
      </w:r>
      <w:r>
        <w:rPr>
          <w:sz w:val="24"/>
        </w:rPr>
        <w:t>A.Arens,</w:t>
      </w:r>
      <w:r>
        <w:rPr>
          <w:spacing w:val="-1"/>
          <w:sz w:val="24"/>
        </w:rPr>
        <w:t> </w:t>
      </w:r>
      <w:r>
        <w:rPr>
          <w:sz w:val="24"/>
        </w:rPr>
        <w:t>Randal</w:t>
      </w:r>
      <w:r>
        <w:rPr>
          <w:spacing w:val="-1"/>
          <w:sz w:val="24"/>
        </w:rPr>
        <w:t> </w:t>
      </w:r>
      <w:r>
        <w:rPr>
          <w:sz w:val="24"/>
        </w:rPr>
        <w:t>J, Elder,</w:t>
      </w:r>
      <w:r>
        <w:rPr>
          <w:spacing w:val="-2"/>
          <w:sz w:val="24"/>
        </w:rPr>
        <w:t> </w:t>
      </w:r>
      <w:r>
        <w:rPr>
          <w:sz w:val="24"/>
        </w:rPr>
        <w:t>M.</w:t>
      </w:r>
      <w:r>
        <w:rPr>
          <w:spacing w:val="-4"/>
          <w:sz w:val="24"/>
        </w:rPr>
        <w:t> </w:t>
      </w:r>
      <w:r>
        <w:rPr>
          <w:sz w:val="24"/>
        </w:rPr>
        <w:t>S.</w:t>
      </w:r>
      <w:r>
        <w:rPr>
          <w:spacing w:val="-3"/>
          <w:sz w:val="24"/>
        </w:rPr>
        <w:t> </w:t>
      </w:r>
      <w:r>
        <w:rPr>
          <w:sz w:val="24"/>
        </w:rPr>
        <w:t>B.</w:t>
      </w:r>
      <w:r>
        <w:rPr>
          <w:spacing w:val="-1"/>
          <w:sz w:val="24"/>
        </w:rPr>
        <w:t> </w:t>
      </w:r>
      <w:r>
        <w:rPr>
          <w:sz w:val="24"/>
        </w:rPr>
        <w:t>(2015).</w:t>
      </w:r>
      <w:r>
        <w:rPr>
          <w:spacing w:val="1"/>
          <w:sz w:val="24"/>
        </w:rPr>
        <w:t> </w:t>
      </w:r>
      <w:r>
        <w:rPr>
          <w:i/>
          <w:sz w:val="24"/>
        </w:rPr>
        <w:t>Auditing</w:t>
      </w:r>
      <w:r>
        <w:rPr>
          <w:i/>
          <w:spacing w:val="-2"/>
          <w:sz w:val="24"/>
        </w:rPr>
        <w:t> </w:t>
      </w:r>
      <w:r>
        <w:rPr>
          <w:i/>
          <w:sz w:val="24"/>
        </w:rPr>
        <w:t>&amp;</w:t>
      </w:r>
      <w:r>
        <w:rPr>
          <w:i/>
          <w:spacing w:val="-3"/>
          <w:sz w:val="24"/>
        </w:rPr>
        <w:t> </w:t>
      </w:r>
      <w:r>
        <w:rPr>
          <w:i/>
          <w:sz w:val="24"/>
        </w:rPr>
        <w:t>Jasa</w:t>
      </w:r>
      <w:r>
        <w:rPr>
          <w:i/>
          <w:spacing w:val="-3"/>
          <w:sz w:val="24"/>
        </w:rPr>
        <w:t> </w:t>
      </w:r>
      <w:r>
        <w:rPr>
          <w:i/>
          <w:spacing w:val="-2"/>
          <w:sz w:val="24"/>
        </w:rPr>
        <w:t>Assurance</w:t>
      </w:r>
    </w:p>
    <w:p>
      <w:pPr>
        <w:pStyle w:val="BodyText"/>
        <w:spacing w:before="20"/>
        <w:ind w:left="1668"/>
        <w:jc w:val="both"/>
      </w:pPr>
      <w:r>
        <w:rPr/>
        <w:t>(S.</w:t>
      </w:r>
      <w:r>
        <w:rPr>
          <w:spacing w:val="-1"/>
        </w:rPr>
        <w:t> </w:t>
      </w:r>
      <w:r>
        <w:rPr/>
        <w:t>Saat,</w:t>
      </w:r>
      <w:r>
        <w:rPr>
          <w:spacing w:val="-1"/>
        </w:rPr>
        <w:t> </w:t>
      </w:r>
      <w:r>
        <w:rPr/>
        <w:t>Ed.;</w:t>
      </w:r>
      <w:r>
        <w:rPr>
          <w:spacing w:val="-1"/>
        </w:rPr>
        <w:t> </w:t>
      </w:r>
      <w:r>
        <w:rPr/>
        <w:t>15th</w:t>
      </w:r>
      <w:r>
        <w:rPr>
          <w:spacing w:val="-1"/>
        </w:rPr>
        <w:t> </w:t>
      </w:r>
      <w:r>
        <w:rPr/>
        <w:t>ed.).</w:t>
      </w:r>
      <w:r>
        <w:rPr>
          <w:spacing w:val="-1"/>
        </w:rPr>
        <w:t> </w:t>
      </w:r>
      <w:r>
        <w:rPr/>
        <w:t>Penerbit</w:t>
      </w:r>
      <w:r>
        <w:rPr>
          <w:spacing w:val="-1"/>
        </w:rPr>
        <w:t> </w:t>
      </w:r>
      <w:r>
        <w:rPr>
          <w:spacing w:val="-2"/>
        </w:rPr>
        <w:t>Erlangga.</w:t>
      </w:r>
    </w:p>
    <w:p>
      <w:pPr>
        <w:pStyle w:val="BodyText"/>
        <w:spacing w:line="259" w:lineRule="auto" w:before="21"/>
        <w:ind w:left="1668" w:right="1184" w:hanging="480"/>
        <w:jc w:val="both"/>
      </w:pPr>
      <w:r>
        <w:rPr/>
        <w:t>Amiruddin, A. (2019). Mediating effect of work stress on the influence of time</w:t>
      </w:r>
      <w:r>
        <w:rPr>
          <w:spacing w:val="-3"/>
        </w:rPr>
        <w:t> </w:t>
      </w:r>
      <w:r>
        <w:rPr/>
        <w:t>pressure,</w:t>
      </w:r>
      <w:r>
        <w:rPr>
          <w:spacing w:val="-2"/>
        </w:rPr>
        <w:t> </w:t>
      </w:r>
      <w:r>
        <w:rPr/>
        <w:t>work–family</w:t>
      </w:r>
      <w:r>
        <w:rPr>
          <w:spacing w:val="-2"/>
        </w:rPr>
        <w:t> </w:t>
      </w:r>
      <w:r>
        <w:rPr/>
        <w:t>conflict</w:t>
      </w:r>
      <w:r>
        <w:rPr>
          <w:spacing w:val="-2"/>
        </w:rPr>
        <w:t> </w:t>
      </w:r>
      <w:r>
        <w:rPr/>
        <w:t>and</w:t>
      </w:r>
      <w:r>
        <w:rPr>
          <w:spacing w:val="-2"/>
        </w:rPr>
        <w:t> </w:t>
      </w:r>
      <w:r>
        <w:rPr/>
        <w:t>role</w:t>
      </w:r>
      <w:r>
        <w:rPr>
          <w:spacing w:val="-4"/>
        </w:rPr>
        <w:t> </w:t>
      </w:r>
      <w:r>
        <w:rPr/>
        <w:t>ambiguity</w:t>
      </w:r>
      <w:r>
        <w:rPr>
          <w:spacing w:val="-2"/>
        </w:rPr>
        <w:t> </w:t>
      </w:r>
      <w:r>
        <w:rPr/>
        <w:t>on</w:t>
      </w:r>
      <w:r>
        <w:rPr>
          <w:spacing w:val="-2"/>
        </w:rPr>
        <w:t> </w:t>
      </w:r>
      <w:r>
        <w:rPr/>
        <w:t>audit</w:t>
      </w:r>
      <w:r>
        <w:rPr>
          <w:spacing w:val="-4"/>
        </w:rPr>
        <w:t> </w:t>
      </w:r>
      <w:r>
        <w:rPr/>
        <w:t>quality reduction behavior. </w:t>
      </w:r>
      <w:r>
        <w:rPr>
          <w:i/>
        </w:rPr>
        <w:t>International Journal of Law and Management</w:t>
      </w:r>
      <w:r>
        <w:rPr/>
        <w:t>, </w:t>
      </w:r>
      <w:r>
        <w:rPr>
          <w:i/>
        </w:rPr>
        <w:t>61</w:t>
      </w:r>
      <w:r>
        <w:rPr/>
        <w:t>(2), 434–454. https://doi.org/10.1108/IJLMA-09-2017-0223</w:t>
      </w:r>
    </w:p>
    <w:p>
      <w:pPr>
        <w:spacing w:line="259" w:lineRule="auto" w:before="1"/>
        <w:ind w:left="1668" w:right="1185" w:hanging="480"/>
        <w:jc w:val="both"/>
        <w:rPr>
          <w:sz w:val="24"/>
        </w:rPr>
      </w:pPr>
      <w:r>
        <w:rPr>
          <w:sz w:val="24"/>
        </w:rPr>
        <w:t>Andre,</w:t>
      </w:r>
      <w:r>
        <w:rPr>
          <w:spacing w:val="-11"/>
          <w:sz w:val="24"/>
        </w:rPr>
        <w:t> </w:t>
      </w:r>
      <w:r>
        <w:rPr>
          <w:sz w:val="24"/>
        </w:rPr>
        <w:t>M.,</w:t>
      </w:r>
      <w:r>
        <w:rPr>
          <w:spacing w:val="-8"/>
          <w:sz w:val="24"/>
        </w:rPr>
        <w:t> </w:t>
      </w:r>
      <w:r>
        <w:rPr>
          <w:sz w:val="24"/>
        </w:rPr>
        <w:t>Mutmainah,</w:t>
      </w:r>
      <w:r>
        <w:rPr>
          <w:spacing w:val="-11"/>
          <w:sz w:val="24"/>
        </w:rPr>
        <w:t> </w:t>
      </w:r>
      <w:r>
        <w:rPr>
          <w:sz w:val="24"/>
        </w:rPr>
        <w:t>S.,</w:t>
      </w:r>
      <w:r>
        <w:rPr>
          <w:spacing w:val="-11"/>
          <w:sz w:val="24"/>
        </w:rPr>
        <w:t> </w:t>
      </w:r>
      <w:r>
        <w:rPr>
          <w:sz w:val="24"/>
        </w:rPr>
        <w:t>Akuntansi,</w:t>
      </w:r>
      <w:r>
        <w:rPr>
          <w:spacing w:val="-10"/>
          <w:sz w:val="24"/>
        </w:rPr>
        <w:t> </w:t>
      </w:r>
      <w:r>
        <w:rPr>
          <w:sz w:val="24"/>
        </w:rPr>
        <w:t>M.,</w:t>
      </w:r>
      <w:r>
        <w:rPr>
          <w:spacing w:val="-8"/>
          <w:sz w:val="24"/>
        </w:rPr>
        <w:t> </w:t>
      </w:r>
      <w:r>
        <w:rPr>
          <w:sz w:val="24"/>
        </w:rPr>
        <w:t>Diponegoro,</w:t>
      </w:r>
      <w:r>
        <w:rPr>
          <w:spacing w:val="-11"/>
          <w:sz w:val="24"/>
        </w:rPr>
        <w:t> </w:t>
      </w:r>
      <w:r>
        <w:rPr>
          <w:sz w:val="24"/>
        </w:rPr>
        <w:t>U.,</w:t>
      </w:r>
      <w:r>
        <w:rPr>
          <w:spacing w:val="-11"/>
          <w:sz w:val="24"/>
        </w:rPr>
        <w:t> </w:t>
      </w:r>
      <w:r>
        <w:rPr>
          <w:sz w:val="24"/>
        </w:rPr>
        <w:t>&amp;</w:t>
      </w:r>
      <w:r>
        <w:rPr>
          <w:spacing w:val="-8"/>
          <w:sz w:val="24"/>
        </w:rPr>
        <w:t> </w:t>
      </w:r>
      <w:r>
        <w:rPr>
          <w:sz w:val="24"/>
        </w:rPr>
        <w:t>Pressure,</w:t>
      </w:r>
      <w:r>
        <w:rPr>
          <w:spacing w:val="-9"/>
          <w:sz w:val="24"/>
        </w:rPr>
        <w:t> </w:t>
      </w:r>
      <w:r>
        <w:rPr>
          <w:sz w:val="24"/>
        </w:rPr>
        <w:t>T.</w:t>
      </w:r>
      <w:r>
        <w:rPr>
          <w:spacing w:val="-9"/>
          <w:sz w:val="24"/>
        </w:rPr>
        <w:t> </w:t>
      </w:r>
      <w:r>
        <w:rPr>
          <w:sz w:val="24"/>
        </w:rPr>
        <w:t>B. (2025a). </w:t>
      </w:r>
      <w:r>
        <w:rPr>
          <w:i/>
          <w:sz w:val="24"/>
        </w:rPr>
        <w:t>Time Budget Pressure dan Faktor Individu sebagai Pemicu Perilaku Audit Disfungsional pada Auditor Pemerintah</w:t>
      </w:r>
      <w:r>
        <w:rPr>
          <w:sz w:val="24"/>
        </w:rPr>
        <w:t>. 1570–1588.</w:t>
      </w:r>
    </w:p>
    <w:p>
      <w:pPr>
        <w:spacing w:line="259" w:lineRule="auto" w:before="0"/>
        <w:ind w:left="1668" w:right="1185" w:hanging="480"/>
        <w:jc w:val="both"/>
        <w:rPr>
          <w:sz w:val="24"/>
        </w:rPr>
      </w:pPr>
      <w:r>
        <w:rPr>
          <w:sz w:val="24"/>
        </w:rPr>
        <w:t>Andre,</w:t>
      </w:r>
      <w:r>
        <w:rPr>
          <w:spacing w:val="-11"/>
          <w:sz w:val="24"/>
        </w:rPr>
        <w:t> </w:t>
      </w:r>
      <w:r>
        <w:rPr>
          <w:sz w:val="24"/>
        </w:rPr>
        <w:t>M.,</w:t>
      </w:r>
      <w:r>
        <w:rPr>
          <w:spacing w:val="-8"/>
          <w:sz w:val="24"/>
        </w:rPr>
        <w:t> </w:t>
      </w:r>
      <w:r>
        <w:rPr>
          <w:sz w:val="24"/>
        </w:rPr>
        <w:t>Mutmainah,</w:t>
      </w:r>
      <w:r>
        <w:rPr>
          <w:spacing w:val="-11"/>
          <w:sz w:val="24"/>
        </w:rPr>
        <w:t> </w:t>
      </w:r>
      <w:r>
        <w:rPr>
          <w:sz w:val="24"/>
        </w:rPr>
        <w:t>S.,</w:t>
      </w:r>
      <w:r>
        <w:rPr>
          <w:spacing w:val="-11"/>
          <w:sz w:val="24"/>
        </w:rPr>
        <w:t> </w:t>
      </w:r>
      <w:r>
        <w:rPr>
          <w:sz w:val="24"/>
        </w:rPr>
        <w:t>Akuntansi,</w:t>
      </w:r>
      <w:r>
        <w:rPr>
          <w:spacing w:val="-10"/>
          <w:sz w:val="24"/>
        </w:rPr>
        <w:t> </w:t>
      </w:r>
      <w:r>
        <w:rPr>
          <w:sz w:val="24"/>
        </w:rPr>
        <w:t>M.,</w:t>
      </w:r>
      <w:r>
        <w:rPr>
          <w:spacing w:val="-8"/>
          <w:sz w:val="24"/>
        </w:rPr>
        <w:t> </w:t>
      </w:r>
      <w:r>
        <w:rPr>
          <w:sz w:val="24"/>
        </w:rPr>
        <w:t>Diponegoro,</w:t>
      </w:r>
      <w:r>
        <w:rPr>
          <w:spacing w:val="-11"/>
          <w:sz w:val="24"/>
        </w:rPr>
        <w:t> </w:t>
      </w:r>
      <w:r>
        <w:rPr>
          <w:sz w:val="24"/>
        </w:rPr>
        <w:t>U.,</w:t>
      </w:r>
      <w:r>
        <w:rPr>
          <w:spacing w:val="-11"/>
          <w:sz w:val="24"/>
        </w:rPr>
        <w:t> </w:t>
      </w:r>
      <w:r>
        <w:rPr>
          <w:sz w:val="24"/>
        </w:rPr>
        <w:t>&amp;</w:t>
      </w:r>
      <w:r>
        <w:rPr>
          <w:spacing w:val="-8"/>
          <w:sz w:val="24"/>
        </w:rPr>
        <w:t> </w:t>
      </w:r>
      <w:r>
        <w:rPr>
          <w:sz w:val="24"/>
        </w:rPr>
        <w:t>Pressure,</w:t>
      </w:r>
      <w:r>
        <w:rPr>
          <w:spacing w:val="-9"/>
          <w:sz w:val="24"/>
        </w:rPr>
        <w:t> </w:t>
      </w:r>
      <w:r>
        <w:rPr>
          <w:sz w:val="24"/>
        </w:rPr>
        <w:t>T.</w:t>
      </w:r>
      <w:r>
        <w:rPr>
          <w:spacing w:val="-9"/>
          <w:sz w:val="24"/>
        </w:rPr>
        <w:t> </w:t>
      </w:r>
      <w:r>
        <w:rPr>
          <w:sz w:val="24"/>
        </w:rPr>
        <w:t>B. (2025b). </w:t>
      </w:r>
      <w:r>
        <w:rPr>
          <w:i/>
          <w:sz w:val="24"/>
        </w:rPr>
        <w:t>Time Budget Pressure dan Faktor Individu sebagai Pemicu Perilaku Audit Disfungsional pada Auditor Pemerintah</w:t>
      </w:r>
      <w:r>
        <w:rPr>
          <w:sz w:val="24"/>
        </w:rPr>
        <w:t>. 1570–1588.</w:t>
      </w:r>
    </w:p>
    <w:p>
      <w:pPr>
        <w:pStyle w:val="BodyText"/>
        <w:tabs>
          <w:tab w:pos="3405" w:val="left" w:leader="none"/>
          <w:tab w:pos="4595" w:val="left" w:leader="none"/>
          <w:tab w:pos="6421" w:val="left" w:leader="none"/>
          <w:tab w:pos="7657" w:val="left" w:leader="none"/>
        </w:tabs>
        <w:spacing w:line="259" w:lineRule="auto"/>
        <w:ind w:left="1668" w:right="1184" w:hanging="480"/>
        <w:jc w:val="both"/>
      </w:pPr>
      <w:r>
        <w:rPr/>
        <w:t>Aprilia, N., &amp; Nuratama, I. P. (2020). Pengaruh Locus of Control, Sifat Machiavellian,</w:t>
      </w:r>
      <w:r>
        <w:rPr>
          <w:spacing w:val="-15"/>
        </w:rPr>
        <w:t> </w:t>
      </w:r>
      <w:r>
        <w:rPr/>
        <w:t>Skeptisme</w:t>
      </w:r>
      <w:r>
        <w:rPr>
          <w:spacing w:val="-15"/>
        </w:rPr>
        <w:t> </w:t>
      </w:r>
      <w:r>
        <w:rPr/>
        <w:t>Profesional</w:t>
      </w:r>
      <w:r>
        <w:rPr>
          <w:spacing w:val="-15"/>
        </w:rPr>
        <w:t> </w:t>
      </w:r>
      <w:r>
        <w:rPr/>
        <w:t>Dan</w:t>
      </w:r>
      <w:r>
        <w:rPr>
          <w:spacing w:val="-15"/>
        </w:rPr>
        <w:t> </w:t>
      </w:r>
      <w:r>
        <w:rPr/>
        <w:t>Turnover</w:t>
      </w:r>
      <w:r>
        <w:rPr>
          <w:spacing w:val="-15"/>
        </w:rPr>
        <w:t> </w:t>
      </w:r>
      <w:r>
        <w:rPr/>
        <w:t>Intention</w:t>
      </w:r>
      <w:r>
        <w:rPr>
          <w:spacing w:val="-15"/>
        </w:rPr>
        <w:t> </w:t>
      </w:r>
      <w:r>
        <w:rPr/>
        <w:t>Terhadap Perilaku</w:t>
      </w:r>
      <w:r>
        <w:rPr>
          <w:spacing w:val="-15"/>
        </w:rPr>
        <w:t> </w:t>
      </w:r>
      <w:r>
        <w:rPr/>
        <w:t>Disfungsional</w:t>
      </w:r>
      <w:r>
        <w:rPr>
          <w:spacing w:val="-15"/>
        </w:rPr>
        <w:t> </w:t>
      </w:r>
      <w:r>
        <w:rPr/>
        <w:t>Auditor</w:t>
      </w:r>
      <w:r>
        <w:rPr>
          <w:spacing w:val="-15"/>
        </w:rPr>
        <w:t> </w:t>
      </w:r>
      <w:r>
        <w:rPr/>
        <w:t>Studi</w:t>
      </w:r>
      <w:r>
        <w:rPr>
          <w:spacing w:val="-15"/>
        </w:rPr>
        <w:t> </w:t>
      </w:r>
      <w:r>
        <w:rPr/>
        <w:t>Empiris</w:t>
      </w:r>
      <w:r>
        <w:rPr>
          <w:spacing w:val="-15"/>
        </w:rPr>
        <w:t> </w:t>
      </w:r>
      <w:r>
        <w:rPr/>
        <w:t>Inspektorat</w:t>
      </w:r>
      <w:r>
        <w:rPr>
          <w:spacing w:val="-15"/>
        </w:rPr>
        <w:t> </w:t>
      </w:r>
      <w:r>
        <w:rPr/>
        <w:t>Tabanan.</w:t>
      </w:r>
      <w:r>
        <w:rPr>
          <w:spacing w:val="-15"/>
        </w:rPr>
        <w:t> </w:t>
      </w:r>
      <w:r>
        <w:rPr>
          <w:i/>
        </w:rPr>
        <w:t>Hita </w:t>
      </w:r>
      <w:r>
        <w:rPr>
          <w:i/>
          <w:spacing w:val="-2"/>
        </w:rPr>
        <w:t>Akuntansi</w:t>
      </w:r>
      <w:r>
        <w:rPr>
          <w:i/>
        </w:rPr>
        <w:tab/>
      </w:r>
      <w:r>
        <w:rPr>
          <w:i/>
          <w:spacing w:val="-4"/>
        </w:rPr>
        <w:t>Dan</w:t>
      </w:r>
      <w:r>
        <w:rPr>
          <w:i/>
        </w:rPr>
        <w:tab/>
      </w:r>
      <w:r>
        <w:rPr>
          <w:i/>
          <w:spacing w:val="-2"/>
        </w:rPr>
        <w:t>Keuangan</w:t>
      </w:r>
      <w:r>
        <w:rPr>
          <w:spacing w:val="-2"/>
        </w:rPr>
        <w:t>,</w:t>
      </w:r>
      <w:r>
        <w:rPr/>
        <w:tab/>
      </w:r>
      <w:r>
        <w:rPr>
          <w:i/>
          <w:spacing w:val="-2"/>
        </w:rPr>
        <w:t>1</w:t>
      </w:r>
      <w:r>
        <w:rPr>
          <w:spacing w:val="-2"/>
        </w:rPr>
        <w:t>(2),</w:t>
      </w:r>
      <w:r>
        <w:rPr/>
        <w:tab/>
      </w:r>
      <w:r>
        <w:rPr>
          <w:spacing w:val="-2"/>
        </w:rPr>
        <w:t>482–512. https://doi.org/10.32795/hak.v1i2.994</w:t>
      </w:r>
    </w:p>
    <w:p>
      <w:pPr>
        <w:spacing w:line="259" w:lineRule="auto" w:before="0"/>
        <w:ind w:left="1668" w:right="1183" w:hanging="480"/>
        <w:jc w:val="both"/>
        <w:rPr>
          <w:sz w:val="24"/>
        </w:rPr>
      </w:pPr>
      <w:r>
        <w:rPr>
          <w:sz w:val="24"/>
        </w:rPr>
        <w:t>Barhem,</w:t>
      </w:r>
      <w:r>
        <w:rPr>
          <w:spacing w:val="-13"/>
          <w:sz w:val="24"/>
        </w:rPr>
        <w:t> </w:t>
      </w:r>
      <w:r>
        <w:rPr>
          <w:sz w:val="24"/>
        </w:rPr>
        <w:t>B.,</w:t>
      </w:r>
      <w:r>
        <w:rPr>
          <w:spacing w:val="-13"/>
          <w:sz w:val="24"/>
        </w:rPr>
        <w:t> </w:t>
      </w:r>
      <w:r>
        <w:rPr>
          <w:sz w:val="24"/>
        </w:rPr>
        <w:t>Younies,</w:t>
      </w:r>
      <w:r>
        <w:rPr>
          <w:spacing w:val="-13"/>
          <w:sz w:val="24"/>
        </w:rPr>
        <w:t> </w:t>
      </w:r>
      <w:r>
        <w:rPr>
          <w:sz w:val="24"/>
        </w:rPr>
        <w:t>H.,</w:t>
      </w:r>
      <w:r>
        <w:rPr>
          <w:spacing w:val="-14"/>
          <w:sz w:val="24"/>
        </w:rPr>
        <w:t> </w:t>
      </w:r>
      <w:r>
        <w:rPr>
          <w:sz w:val="24"/>
        </w:rPr>
        <w:t>&amp;</w:t>
      </w:r>
      <w:r>
        <w:rPr>
          <w:spacing w:val="-13"/>
          <w:sz w:val="24"/>
        </w:rPr>
        <w:t> </w:t>
      </w:r>
      <w:r>
        <w:rPr>
          <w:sz w:val="24"/>
        </w:rPr>
        <w:t>Muhamad,</w:t>
      </w:r>
      <w:r>
        <w:rPr>
          <w:spacing w:val="-14"/>
          <w:sz w:val="24"/>
        </w:rPr>
        <w:t> </w:t>
      </w:r>
      <w:r>
        <w:rPr>
          <w:sz w:val="24"/>
        </w:rPr>
        <w:t>R.</w:t>
      </w:r>
      <w:r>
        <w:rPr>
          <w:spacing w:val="-13"/>
          <w:sz w:val="24"/>
        </w:rPr>
        <w:t> </w:t>
      </w:r>
      <w:r>
        <w:rPr>
          <w:sz w:val="24"/>
        </w:rPr>
        <w:t>(2009).</w:t>
      </w:r>
      <w:r>
        <w:rPr>
          <w:spacing w:val="-14"/>
          <w:sz w:val="24"/>
        </w:rPr>
        <w:t> </w:t>
      </w:r>
      <w:r>
        <w:rPr>
          <w:sz w:val="24"/>
        </w:rPr>
        <w:t>Religiosity</w:t>
      </w:r>
      <w:r>
        <w:rPr>
          <w:spacing w:val="-13"/>
          <w:sz w:val="24"/>
        </w:rPr>
        <w:t> </w:t>
      </w:r>
      <w:r>
        <w:rPr>
          <w:sz w:val="24"/>
        </w:rPr>
        <w:t>and</w:t>
      </w:r>
      <w:r>
        <w:rPr>
          <w:spacing w:val="-13"/>
          <w:sz w:val="24"/>
        </w:rPr>
        <w:t> </w:t>
      </w:r>
      <w:r>
        <w:rPr>
          <w:sz w:val="24"/>
        </w:rPr>
        <w:t>work</w:t>
      </w:r>
      <w:r>
        <w:rPr>
          <w:spacing w:val="-13"/>
          <w:sz w:val="24"/>
        </w:rPr>
        <w:t> </w:t>
      </w:r>
      <w:r>
        <w:rPr>
          <w:sz w:val="24"/>
        </w:rPr>
        <w:t>stress coping behavior of Muslim employees. </w:t>
      </w:r>
      <w:r>
        <w:rPr>
          <w:i/>
          <w:sz w:val="24"/>
        </w:rPr>
        <w:t>Education, Business </w:t>
      </w:r>
      <w:r>
        <w:rPr>
          <w:i/>
          <w:sz w:val="24"/>
        </w:rPr>
        <w:t>and Society: Contemporary Middle Eastern Issues</w:t>
      </w:r>
      <w:r>
        <w:rPr>
          <w:sz w:val="24"/>
        </w:rPr>
        <w:t>, </w:t>
      </w:r>
      <w:r>
        <w:rPr>
          <w:i/>
          <w:sz w:val="24"/>
        </w:rPr>
        <w:t>2</w:t>
      </w:r>
      <w:r>
        <w:rPr>
          <w:sz w:val="24"/>
        </w:rPr>
        <w:t>(2), 123–137. </w:t>
      </w:r>
      <w:r>
        <w:rPr>
          <w:spacing w:val="-2"/>
          <w:sz w:val="24"/>
        </w:rPr>
        <w:t>https://doi.org/10.1108/17537980910960690</w:t>
      </w:r>
    </w:p>
    <w:p>
      <w:pPr>
        <w:pStyle w:val="BodyText"/>
        <w:spacing w:line="259" w:lineRule="auto"/>
        <w:ind w:left="1668" w:right="1183" w:hanging="480"/>
        <w:jc w:val="both"/>
      </w:pPr>
      <w:r>
        <w:rPr/>
        <w:t>Bol,</w:t>
      </w:r>
      <w:r>
        <w:rPr>
          <w:spacing w:val="-3"/>
        </w:rPr>
        <w:t> </w:t>
      </w:r>
      <w:r>
        <w:rPr/>
        <w:t>J.,</w:t>
      </w:r>
      <w:r>
        <w:rPr>
          <w:spacing w:val="-3"/>
        </w:rPr>
        <w:t> </w:t>
      </w:r>
      <w:r>
        <w:rPr/>
        <w:t>Grabner,</w:t>
      </w:r>
      <w:r>
        <w:rPr>
          <w:spacing w:val="-2"/>
        </w:rPr>
        <w:t> </w:t>
      </w:r>
      <w:r>
        <w:rPr/>
        <w:t>I.,</w:t>
      </w:r>
      <w:r>
        <w:rPr>
          <w:spacing w:val="-3"/>
        </w:rPr>
        <w:t> </w:t>
      </w:r>
      <w:r>
        <w:rPr/>
        <w:t>Haesebrouck,</w:t>
      </w:r>
      <w:r>
        <w:rPr>
          <w:spacing w:val="-1"/>
        </w:rPr>
        <w:t> </w:t>
      </w:r>
      <w:r>
        <w:rPr/>
        <w:t>V.</w:t>
      </w:r>
      <w:r>
        <w:rPr>
          <w:spacing w:val="-3"/>
        </w:rPr>
        <w:t> </w:t>
      </w:r>
      <w:r>
        <w:rPr/>
        <w:t>K.,</w:t>
      </w:r>
      <w:r>
        <w:rPr>
          <w:spacing w:val="-1"/>
        </w:rPr>
        <w:t> </w:t>
      </w:r>
      <w:r>
        <w:rPr/>
        <w:t>&amp;</w:t>
      </w:r>
      <w:r>
        <w:rPr>
          <w:spacing w:val="-3"/>
        </w:rPr>
        <w:t> </w:t>
      </w:r>
      <w:r>
        <w:rPr/>
        <w:t>Peecher,</w:t>
      </w:r>
      <w:r>
        <w:rPr>
          <w:spacing w:val="-3"/>
        </w:rPr>
        <w:t> </w:t>
      </w:r>
      <w:r>
        <w:rPr/>
        <w:t>M.</w:t>
      </w:r>
      <w:r>
        <w:rPr>
          <w:spacing w:val="-2"/>
        </w:rPr>
        <w:t> </w:t>
      </w:r>
      <w:r>
        <w:rPr/>
        <w:t>E.</w:t>
      </w:r>
      <w:r>
        <w:rPr>
          <w:spacing w:val="-3"/>
        </w:rPr>
        <w:t> </w:t>
      </w:r>
      <w:r>
        <w:rPr/>
        <w:t>(2019).</w:t>
      </w:r>
      <w:r>
        <w:rPr>
          <w:spacing w:val="-3"/>
        </w:rPr>
        <w:t> </w:t>
      </w:r>
      <w:r>
        <w:rPr/>
        <w:t>Literature Review The Effect of Audit Culture on Audit Quality. </w:t>
      </w:r>
      <w:r>
        <w:rPr>
          <w:i/>
        </w:rPr>
        <w:t>Foundation of Auditing Research </w:t>
      </w:r>
      <w:r>
        <w:rPr/>
        <w:t>.</w:t>
      </w:r>
    </w:p>
    <w:p>
      <w:pPr>
        <w:pStyle w:val="BodyText"/>
        <w:spacing w:line="259" w:lineRule="auto"/>
        <w:ind w:left="1668" w:right="1187" w:hanging="480"/>
        <w:jc w:val="both"/>
      </w:pPr>
      <w:r>
        <w:rPr/>
        <w:t>Bukhori, B., Ariyani, N., Nuriyyatiningrum, H., Liem, A., &amp; Wahib, A. (2024). Determinant factors of cyberbullying behaviour among Indonesian adolescents. </w:t>
      </w:r>
      <w:r>
        <w:rPr>
          <w:i/>
        </w:rPr>
        <w:t>International Journal of Adolescence </w:t>
      </w:r>
      <w:r>
        <w:rPr>
          <w:i/>
        </w:rPr>
        <w:t>and Youth</w:t>
      </w:r>
      <w:r>
        <w:rPr/>
        <w:t>, </w:t>
      </w:r>
      <w:r>
        <w:rPr>
          <w:i/>
        </w:rPr>
        <w:t>29</w:t>
      </w:r>
      <w:r>
        <w:rPr/>
        <w:t>(1). https://doi.org/10.1080/02673843.2023.2295442</w:t>
      </w:r>
    </w:p>
    <w:p>
      <w:pPr>
        <w:pStyle w:val="BodyText"/>
        <w:spacing w:line="259" w:lineRule="auto"/>
        <w:ind w:left="1668" w:right="1184" w:hanging="480"/>
        <w:jc w:val="both"/>
      </w:pPr>
      <w:r>
        <w:rPr/>
        <w:t>Chen, J.-C. C. S. J.-Y. H. (2006). Organization communication, </w:t>
      </w:r>
      <w:r>
        <w:rPr>
          <w:i/>
        </w:rPr>
        <w:t>Job stress</w:t>
      </w:r>
      <w:r>
        <w:rPr/>
        <w:t>, organizational</w:t>
      </w:r>
      <w:r>
        <w:rPr>
          <w:spacing w:val="33"/>
        </w:rPr>
        <w:t>  </w:t>
      </w:r>
      <w:r>
        <w:rPr/>
        <w:t>commitment,</w:t>
      </w:r>
      <w:r>
        <w:rPr>
          <w:spacing w:val="33"/>
        </w:rPr>
        <w:t>  </w:t>
      </w:r>
      <w:r>
        <w:rPr/>
        <w:t>and</w:t>
      </w:r>
      <w:r>
        <w:rPr>
          <w:spacing w:val="32"/>
        </w:rPr>
        <w:t>  </w:t>
      </w:r>
      <w:r>
        <w:rPr/>
        <w:t>job</w:t>
      </w:r>
      <w:r>
        <w:rPr>
          <w:spacing w:val="33"/>
        </w:rPr>
        <w:t>  </w:t>
      </w:r>
      <w:r>
        <w:rPr/>
        <w:t>performance</w:t>
      </w:r>
      <w:r>
        <w:rPr>
          <w:spacing w:val="33"/>
        </w:rPr>
        <w:t>  </w:t>
      </w:r>
      <w:r>
        <w:rPr/>
        <w:t>of</w:t>
      </w:r>
      <w:r>
        <w:rPr>
          <w:spacing w:val="32"/>
        </w:rPr>
        <w:t>  </w:t>
      </w:r>
      <w:r>
        <w:rPr>
          <w:spacing w:val="-2"/>
        </w:rPr>
        <w:t>accounting</w:t>
      </w:r>
    </w:p>
    <w:p>
      <w:pPr>
        <w:pStyle w:val="BodyText"/>
        <w:spacing w:before="194"/>
        <w:ind w:left="4" w:right="4"/>
        <w:jc w:val="center"/>
      </w:pPr>
      <w:r>
        <w:rPr>
          <w:spacing w:val="-5"/>
        </w:rPr>
        <w:t>102</w:t>
      </w:r>
    </w:p>
    <w:p>
      <w:pPr>
        <w:pStyle w:val="BodyText"/>
        <w:spacing w:after="0"/>
        <w:jc w:val="center"/>
        <w:sectPr>
          <w:headerReference w:type="default" r:id="rId214"/>
          <w:footerReference w:type="default" r:id="rId215"/>
          <w:pgSz w:w="11910" w:h="16840"/>
          <w:pgMar w:header="0" w:footer="0" w:top="1620" w:bottom="280" w:left="1080" w:right="1080"/>
        </w:sectPr>
      </w:pPr>
    </w:p>
    <w:p>
      <w:pPr>
        <w:spacing w:line="259" w:lineRule="auto" w:before="80"/>
        <w:ind w:left="1668" w:right="1183" w:firstLine="0"/>
        <w:jc w:val="both"/>
        <w:rPr>
          <w:sz w:val="24"/>
        </w:rPr>
      </w:pPr>
      <w:r>
        <w:rPr>
          <w:sz w:val="24"/>
        </w:rPr>
        <w:t>professionals in Taiwan and America. </w:t>
      </w:r>
      <w:r>
        <w:rPr>
          <w:i/>
          <w:sz w:val="24"/>
        </w:rPr>
        <w:t>Leadership &amp; Organization Development Journal</w:t>
      </w:r>
      <w:r>
        <w:rPr>
          <w:sz w:val="24"/>
        </w:rPr>
        <w:t>, </w:t>
      </w:r>
      <w:r>
        <w:rPr>
          <w:i/>
          <w:sz w:val="24"/>
        </w:rPr>
        <w:t>27</w:t>
      </w:r>
      <w:r>
        <w:rPr>
          <w:sz w:val="24"/>
        </w:rPr>
        <w:t>(1), 242–249.</w:t>
      </w:r>
    </w:p>
    <w:p>
      <w:pPr>
        <w:spacing w:line="259" w:lineRule="auto" w:before="0"/>
        <w:ind w:left="1668" w:right="1187" w:hanging="480"/>
        <w:jc w:val="both"/>
        <w:rPr>
          <w:sz w:val="24"/>
        </w:rPr>
      </w:pPr>
      <w:r>
        <w:rPr>
          <w:sz w:val="24"/>
        </w:rPr>
        <w:t>Chin,</w:t>
      </w:r>
      <w:r>
        <w:rPr>
          <w:spacing w:val="-1"/>
          <w:sz w:val="24"/>
        </w:rPr>
        <w:t> </w:t>
      </w:r>
      <w:r>
        <w:rPr>
          <w:sz w:val="24"/>
        </w:rPr>
        <w:t>W.</w:t>
      </w:r>
      <w:r>
        <w:rPr>
          <w:spacing w:val="-1"/>
          <w:sz w:val="24"/>
        </w:rPr>
        <w:t> </w:t>
      </w:r>
      <w:r>
        <w:rPr>
          <w:sz w:val="24"/>
        </w:rPr>
        <w:t>W.,</w:t>
      </w:r>
      <w:r>
        <w:rPr>
          <w:spacing w:val="-1"/>
          <w:sz w:val="24"/>
        </w:rPr>
        <w:t> </w:t>
      </w:r>
      <w:r>
        <w:rPr>
          <w:sz w:val="24"/>
        </w:rPr>
        <w:t>&amp;</w:t>
      </w:r>
      <w:r>
        <w:rPr>
          <w:spacing w:val="-1"/>
          <w:sz w:val="24"/>
        </w:rPr>
        <w:t> </w:t>
      </w:r>
      <w:r>
        <w:rPr>
          <w:sz w:val="24"/>
        </w:rPr>
        <w:t>Newsted,</w:t>
      </w:r>
      <w:r>
        <w:rPr>
          <w:spacing w:val="-1"/>
          <w:sz w:val="24"/>
        </w:rPr>
        <w:t> </w:t>
      </w:r>
      <w:r>
        <w:rPr>
          <w:sz w:val="24"/>
        </w:rPr>
        <w:t>P.</w:t>
      </w:r>
      <w:r>
        <w:rPr>
          <w:spacing w:val="-1"/>
          <w:sz w:val="24"/>
        </w:rPr>
        <w:t> </w:t>
      </w:r>
      <w:r>
        <w:rPr>
          <w:sz w:val="24"/>
        </w:rPr>
        <w:t>R.</w:t>
      </w:r>
      <w:r>
        <w:rPr>
          <w:spacing w:val="-4"/>
          <w:sz w:val="24"/>
        </w:rPr>
        <w:t> </w:t>
      </w:r>
      <w:r>
        <w:rPr>
          <w:sz w:val="24"/>
        </w:rPr>
        <w:t>(1998).</w:t>
      </w:r>
      <w:r>
        <w:rPr>
          <w:spacing w:val="-2"/>
          <w:sz w:val="24"/>
        </w:rPr>
        <w:t> </w:t>
      </w:r>
      <w:r>
        <w:rPr>
          <w:sz w:val="24"/>
        </w:rPr>
        <w:t>The</w:t>
      </w:r>
      <w:r>
        <w:rPr>
          <w:spacing w:val="-3"/>
          <w:sz w:val="24"/>
        </w:rPr>
        <w:t> </w:t>
      </w:r>
      <w:r>
        <w:rPr>
          <w:sz w:val="24"/>
        </w:rPr>
        <w:t>partial</w:t>
      </w:r>
      <w:r>
        <w:rPr>
          <w:spacing w:val="-1"/>
          <w:sz w:val="24"/>
        </w:rPr>
        <w:t> </w:t>
      </w:r>
      <w:r>
        <w:rPr>
          <w:sz w:val="24"/>
        </w:rPr>
        <w:t>least</w:t>
      </w:r>
      <w:r>
        <w:rPr>
          <w:spacing w:val="-1"/>
          <w:sz w:val="24"/>
        </w:rPr>
        <w:t> </w:t>
      </w:r>
      <w:r>
        <w:rPr>
          <w:sz w:val="24"/>
        </w:rPr>
        <w:t>squares</w:t>
      </w:r>
      <w:r>
        <w:rPr>
          <w:spacing w:val="-1"/>
          <w:sz w:val="24"/>
        </w:rPr>
        <w:t> </w:t>
      </w:r>
      <w:r>
        <w:rPr>
          <w:sz w:val="24"/>
        </w:rPr>
        <w:t>approach</w:t>
      </w:r>
      <w:r>
        <w:rPr>
          <w:spacing w:val="-1"/>
          <w:sz w:val="24"/>
        </w:rPr>
        <w:t> </w:t>
      </w:r>
      <w:r>
        <w:rPr>
          <w:sz w:val="24"/>
        </w:rPr>
        <w:t>to structural equation modeling. Modern methods for business research. </w:t>
      </w:r>
      <w:r>
        <w:rPr>
          <w:i/>
          <w:sz w:val="24"/>
        </w:rPr>
        <w:t>Statistical Strategies for Small Sample Research</w:t>
      </w:r>
      <w:r>
        <w:rPr>
          <w:sz w:val="24"/>
        </w:rPr>
        <w:t>, (April), 295-336.</w:t>
      </w:r>
    </w:p>
    <w:p>
      <w:pPr>
        <w:spacing w:line="259" w:lineRule="auto" w:before="0"/>
        <w:ind w:left="1668" w:right="1186" w:hanging="480"/>
        <w:jc w:val="both"/>
        <w:rPr>
          <w:sz w:val="24"/>
        </w:rPr>
      </w:pPr>
      <w:r>
        <w:rPr>
          <w:sz w:val="24"/>
        </w:rPr>
        <w:t>Coram, P., Glavovic, A., Ng, J., &amp; Woodliff, D. R. (2008). The Moral Intensity of Reduced Audit Quality Acts. </w:t>
      </w:r>
      <w:r>
        <w:rPr>
          <w:i/>
          <w:sz w:val="24"/>
        </w:rPr>
        <w:t>AUDITING: A Journal of Practice &amp; Theory</w:t>
      </w:r>
      <w:r>
        <w:rPr>
          <w:sz w:val="24"/>
        </w:rPr>
        <w:t>, </w:t>
      </w:r>
      <w:r>
        <w:rPr>
          <w:i/>
          <w:sz w:val="24"/>
        </w:rPr>
        <w:t>27</w:t>
      </w:r>
      <w:r>
        <w:rPr>
          <w:sz w:val="24"/>
        </w:rPr>
        <w:t>(1), 127–149.</w:t>
      </w:r>
    </w:p>
    <w:p>
      <w:pPr>
        <w:spacing w:line="259" w:lineRule="auto" w:before="0"/>
        <w:ind w:left="1668" w:right="1184" w:hanging="480"/>
        <w:jc w:val="both"/>
        <w:rPr>
          <w:sz w:val="24"/>
        </w:rPr>
      </w:pPr>
      <w:r>
        <w:rPr>
          <w:sz w:val="24"/>
        </w:rPr>
        <w:t>Delener, N. (1994). Religious Contrasts in Consumer Decision Behaviour Patterns</w:t>
      </w:r>
      <w:r>
        <w:rPr>
          <w:spacing w:val="-15"/>
          <w:sz w:val="24"/>
        </w:rPr>
        <w:t> </w:t>
      </w:r>
      <w:r>
        <w:rPr>
          <w:sz w:val="24"/>
        </w:rPr>
        <w:t>:</w:t>
      </w:r>
      <w:r>
        <w:rPr>
          <w:spacing w:val="-15"/>
          <w:sz w:val="24"/>
        </w:rPr>
        <w:t> </w:t>
      </w:r>
      <w:r>
        <w:rPr>
          <w:sz w:val="24"/>
        </w:rPr>
        <w:t>Their</w:t>
      </w:r>
      <w:r>
        <w:rPr>
          <w:spacing w:val="-15"/>
          <w:sz w:val="24"/>
        </w:rPr>
        <w:t> </w:t>
      </w:r>
      <w:r>
        <w:rPr>
          <w:sz w:val="24"/>
        </w:rPr>
        <w:t>Dimensions.</w:t>
      </w:r>
      <w:r>
        <w:rPr>
          <w:spacing w:val="-13"/>
          <w:sz w:val="24"/>
        </w:rPr>
        <w:t> </w:t>
      </w:r>
      <w:r>
        <w:rPr>
          <w:i/>
          <w:sz w:val="24"/>
        </w:rPr>
        <w:t>European</w:t>
      </w:r>
      <w:r>
        <w:rPr>
          <w:i/>
          <w:spacing w:val="-14"/>
          <w:sz w:val="24"/>
        </w:rPr>
        <w:t> </w:t>
      </w:r>
      <w:r>
        <w:rPr>
          <w:i/>
          <w:sz w:val="24"/>
        </w:rPr>
        <w:t>Journal</w:t>
      </w:r>
      <w:r>
        <w:rPr>
          <w:i/>
          <w:spacing w:val="-14"/>
          <w:sz w:val="24"/>
        </w:rPr>
        <w:t> </w:t>
      </w:r>
      <w:r>
        <w:rPr>
          <w:i/>
          <w:sz w:val="24"/>
        </w:rPr>
        <w:t>of</w:t>
      </w:r>
      <w:r>
        <w:rPr>
          <w:i/>
          <w:spacing w:val="-15"/>
          <w:sz w:val="24"/>
        </w:rPr>
        <w:t> </w:t>
      </w:r>
      <w:r>
        <w:rPr>
          <w:i/>
          <w:sz w:val="24"/>
        </w:rPr>
        <w:t>Marketing</w:t>
      </w:r>
      <w:r>
        <w:rPr>
          <w:sz w:val="24"/>
        </w:rPr>
        <w:t>,</w:t>
      </w:r>
      <w:r>
        <w:rPr>
          <w:spacing w:val="-14"/>
          <w:sz w:val="24"/>
        </w:rPr>
        <w:t> </w:t>
      </w:r>
      <w:r>
        <w:rPr>
          <w:i/>
          <w:sz w:val="24"/>
        </w:rPr>
        <w:t>28</w:t>
      </w:r>
      <w:r>
        <w:rPr>
          <w:sz w:val="24"/>
        </w:rPr>
        <w:t>(5),</w:t>
      </w:r>
      <w:r>
        <w:rPr>
          <w:spacing w:val="-14"/>
          <w:sz w:val="24"/>
        </w:rPr>
        <w:t> </w:t>
      </w:r>
      <w:r>
        <w:rPr>
          <w:sz w:val="24"/>
        </w:rPr>
        <w:t>36– </w:t>
      </w:r>
      <w:r>
        <w:rPr>
          <w:spacing w:val="-4"/>
          <w:sz w:val="24"/>
        </w:rPr>
        <w:t>53.</w:t>
      </w:r>
    </w:p>
    <w:p>
      <w:pPr>
        <w:pStyle w:val="BodyText"/>
        <w:spacing w:line="259" w:lineRule="auto"/>
        <w:ind w:left="1668" w:right="1184" w:hanging="480"/>
        <w:jc w:val="both"/>
      </w:pPr>
      <w:r>
        <w:rPr/>
        <w:t>Desmond,</w:t>
      </w:r>
      <w:r>
        <w:rPr>
          <w:spacing w:val="-4"/>
        </w:rPr>
        <w:t> </w:t>
      </w:r>
      <w:r>
        <w:rPr/>
        <w:t>S.</w:t>
      </w:r>
      <w:r>
        <w:rPr>
          <w:spacing w:val="-4"/>
        </w:rPr>
        <w:t> </w:t>
      </w:r>
      <w:r>
        <w:rPr/>
        <w:t>A.,</w:t>
      </w:r>
      <w:r>
        <w:rPr>
          <w:spacing w:val="-4"/>
        </w:rPr>
        <w:t> </w:t>
      </w:r>
      <w:r>
        <w:rPr/>
        <w:t>Ulmer,</w:t>
      </w:r>
      <w:r>
        <w:rPr>
          <w:spacing w:val="-4"/>
        </w:rPr>
        <w:t> </w:t>
      </w:r>
      <w:r>
        <w:rPr/>
        <w:t>J.</w:t>
      </w:r>
      <w:r>
        <w:rPr>
          <w:spacing w:val="-4"/>
        </w:rPr>
        <w:t> </w:t>
      </w:r>
      <w:r>
        <w:rPr/>
        <w:t>T.,</w:t>
      </w:r>
      <w:r>
        <w:rPr>
          <w:spacing w:val="-4"/>
        </w:rPr>
        <w:t> </w:t>
      </w:r>
      <w:r>
        <w:rPr/>
        <w:t>&amp;</w:t>
      </w:r>
      <w:r>
        <w:rPr>
          <w:spacing w:val="-4"/>
        </w:rPr>
        <w:t> </w:t>
      </w:r>
      <w:r>
        <w:rPr/>
        <w:t>Bader,</w:t>
      </w:r>
      <w:r>
        <w:rPr>
          <w:spacing w:val="-4"/>
        </w:rPr>
        <w:t> </w:t>
      </w:r>
      <w:r>
        <w:rPr/>
        <w:t>C.</w:t>
      </w:r>
      <w:r>
        <w:rPr>
          <w:spacing w:val="-4"/>
        </w:rPr>
        <w:t> </w:t>
      </w:r>
      <w:r>
        <w:rPr/>
        <w:t>D.</w:t>
      </w:r>
      <w:r>
        <w:rPr>
          <w:spacing w:val="-4"/>
        </w:rPr>
        <w:t> </w:t>
      </w:r>
      <w:r>
        <w:rPr/>
        <w:t>(2013).</w:t>
      </w:r>
      <w:r>
        <w:rPr>
          <w:spacing w:val="-4"/>
        </w:rPr>
        <w:t> </w:t>
      </w:r>
      <w:r>
        <w:rPr/>
        <w:t>Religion,</w:t>
      </w:r>
      <w:r>
        <w:rPr>
          <w:spacing w:val="-4"/>
        </w:rPr>
        <w:t> </w:t>
      </w:r>
      <w:r>
        <w:rPr/>
        <w:t>Self</w:t>
      </w:r>
      <w:r>
        <w:rPr>
          <w:spacing w:val="-4"/>
        </w:rPr>
        <w:t> </w:t>
      </w:r>
      <w:r>
        <w:rPr/>
        <w:t>Control, and Substance Use. </w:t>
      </w:r>
      <w:r>
        <w:rPr>
          <w:i/>
        </w:rPr>
        <w:t>Deviant Behavior</w:t>
      </w:r>
      <w:r>
        <w:rPr/>
        <w:t>, </w:t>
      </w:r>
      <w:r>
        <w:rPr>
          <w:i/>
        </w:rPr>
        <w:t>34</w:t>
      </w:r>
      <w:r>
        <w:rPr/>
        <w:t>(5), 384–406. </w:t>
      </w:r>
      <w:r>
        <w:rPr>
          <w:spacing w:val="-2"/>
        </w:rPr>
        <w:t>https://doi.org/10.1080/01639625.2012.726170</w:t>
      </w:r>
    </w:p>
    <w:p>
      <w:pPr>
        <w:spacing w:line="259" w:lineRule="auto" w:before="0"/>
        <w:ind w:left="1668" w:right="1186" w:hanging="480"/>
        <w:jc w:val="both"/>
        <w:rPr>
          <w:sz w:val="24"/>
        </w:rPr>
      </w:pPr>
      <w:r>
        <w:rPr>
          <w:sz w:val="24"/>
        </w:rPr>
        <w:t>Dezoort,</w:t>
      </w:r>
      <w:r>
        <w:rPr>
          <w:spacing w:val="-11"/>
          <w:sz w:val="24"/>
        </w:rPr>
        <w:t> </w:t>
      </w:r>
      <w:r>
        <w:rPr>
          <w:sz w:val="24"/>
        </w:rPr>
        <w:t>F.</w:t>
      </w:r>
      <w:r>
        <w:rPr>
          <w:spacing w:val="-13"/>
          <w:sz w:val="24"/>
        </w:rPr>
        <w:t> </w:t>
      </w:r>
      <w:r>
        <w:rPr>
          <w:sz w:val="24"/>
        </w:rPr>
        <w:t>T.,</w:t>
      </w:r>
      <w:r>
        <w:rPr>
          <w:spacing w:val="-13"/>
          <w:sz w:val="24"/>
        </w:rPr>
        <w:t> </w:t>
      </w:r>
      <w:r>
        <w:rPr>
          <w:sz w:val="24"/>
        </w:rPr>
        <w:t>&amp;</w:t>
      </w:r>
      <w:r>
        <w:rPr>
          <w:spacing w:val="-13"/>
          <w:sz w:val="24"/>
        </w:rPr>
        <w:t> </w:t>
      </w:r>
      <w:r>
        <w:rPr>
          <w:sz w:val="24"/>
        </w:rPr>
        <w:t>T.Lord,</w:t>
      </w:r>
      <w:r>
        <w:rPr>
          <w:spacing w:val="-12"/>
          <w:sz w:val="24"/>
        </w:rPr>
        <w:t> </w:t>
      </w:r>
      <w:r>
        <w:rPr>
          <w:sz w:val="24"/>
        </w:rPr>
        <w:t>A.</w:t>
      </w:r>
      <w:r>
        <w:rPr>
          <w:spacing w:val="-14"/>
          <w:sz w:val="24"/>
        </w:rPr>
        <w:t> </w:t>
      </w:r>
      <w:r>
        <w:rPr>
          <w:sz w:val="24"/>
        </w:rPr>
        <w:t>(1997).</w:t>
      </w:r>
      <w:r>
        <w:rPr>
          <w:spacing w:val="-13"/>
          <w:sz w:val="24"/>
        </w:rPr>
        <w:t> </w:t>
      </w:r>
      <w:r>
        <w:rPr>
          <w:i/>
          <w:sz w:val="24"/>
        </w:rPr>
        <w:t>A</w:t>
      </w:r>
      <w:r>
        <w:rPr>
          <w:i/>
          <w:spacing w:val="-11"/>
          <w:sz w:val="24"/>
        </w:rPr>
        <w:t> </w:t>
      </w:r>
      <w:r>
        <w:rPr>
          <w:i/>
          <w:sz w:val="24"/>
        </w:rPr>
        <w:t>REVIEW</w:t>
      </w:r>
      <w:r>
        <w:rPr>
          <w:i/>
          <w:spacing w:val="-14"/>
          <w:sz w:val="24"/>
        </w:rPr>
        <w:t> </w:t>
      </w:r>
      <w:r>
        <w:rPr>
          <w:i/>
          <w:sz w:val="24"/>
        </w:rPr>
        <w:t>SYNTHESIS</w:t>
      </w:r>
      <w:r>
        <w:rPr>
          <w:i/>
          <w:spacing w:val="-14"/>
          <w:sz w:val="24"/>
        </w:rPr>
        <w:t> </w:t>
      </w:r>
      <w:r>
        <w:rPr>
          <w:i/>
          <w:sz w:val="24"/>
        </w:rPr>
        <w:t>OF</w:t>
      </w:r>
      <w:r>
        <w:rPr>
          <w:i/>
          <w:spacing w:val="-14"/>
          <w:sz w:val="24"/>
        </w:rPr>
        <w:t> </w:t>
      </w:r>
      <w:r>
        <w:rPr>
          <w:i/>
          <w:sz w:val="24"/>
        </w:rPr>
        <w:t>PRESSURE EFFECTS RESEARCH IN ACCOUNTING </w:t>
      </w:r>
      <w:r>
        <w:rPr>
          <w:sz w:val="24"/>
        </w:rPr>
        <w:t>(pp. 28–85).</w:t>
      </w:r>
    </w:p>
    <w:p>
      <w:pPr>
        <w:pStyle w:val="BodyText"/>
        <w:spacing w:line="259" w:lineRule="auto"/>
        <w:ind w:left="1668" w:right="1186" w:hanging="480"/>
        <w:jc w:val="both"/>
      </w:pPr>
      <w:r>
        <w:rPr/>
        <w:t>Donnelly, D. P., Quirin,</w:t>
      </w:r>
      <w:r>
        <w:rPr>
          <w:spacing w:val="-2"/>
        </w:rPr>
        <w:t> </w:t>
      </w:r>
      <w:r>
        <w:rPr/>
        <w:t>J. J., &amp; O’Bryan, D. (2003). Auditor Acceptance of Dysfunctional Audit Behavior:</w:t>
      </w:r>
      <w:r>
        <w:rPr>
          <w:spacing w:val="-1"/>
        </w:rPr>
        <w:t> </w:t>
      </w:r>
      <w:r>
        <w:rPr/>
        <w:t>An</w:t>
      </w:r>
      <w:r>
        <w:rPr>
          <w:spacing w:val="-1"/>
        </w:rPr>
        <w:t> </w:t>
      </w:r>
      <w:r>
        <w:rPr/>
        <w:t>Explanatory</w:t>
      </w:r>
      <w:r>
        <w:rPr>
          <w:spacing w:val="-1"/>
        </w:rPr>
        <w:t> </w:t>
      </w:r>
      <w:r>
        <w:rPr/>
        <w:t>Model Using</w:t>
      </w:r>
      <w:r>
        <w:rPr>
          <w:spacing w:val="-1"/>
        </w:rPr>
        <w:t> </w:t>
      </w:r>
      <w:r>
        <w:rPr/>
        <w:t>Auditors’ Personal</w:t>
      </w:r>
      <w:r>
        <w:rPr>
          <w:spacing w:val="-16"/>
        </w:rPr>
        <w:t> </w:t>
      </w:r>
      <w:r>
        <w:rPr/>
        <w:t>Characteristics.</w:t>
      </w:r>
      <w:r>
        <w:rPr>
          <w:spacing w:val="-11"/>
        </w:rPr>
        <w:t> </w:t>
      </w:r>
      <w:r>
        <w:rPr>
          <w:i/>
        </w:rPr>
        <w:t>Behavioral</w:t>
      </w:r>
      <w:r>
        <w:rPr>
          <w:i/>
          <w:spacing w:val="-14"/>
        </w:rPr>
        <w:t> </w:t>
      </w:r>
      <w:r>
        <w:rPr>
          <w:i/>
        </w:rPr>
        <w:t>Research</w:t>
      </w:r>
      <w:r>
        <w:rPr>
          <w:i/>
          <w:spacing w:val="-14"/>
        </w:rPr>
        <w:t> </w:t>
      </w:r>
      <w:r>
        <w:rPr>
          <w:i/>
        </w:rPr>
        <w:t>in</w:t>
      </w:r>
      <w:r>
        <w:rPr>
          <w:i/>
          <w:spacing w:val="-14"/>
        </w:rPr>
        <w:t> </w:t>
      </w:r>
      <w:r>
        <w:rPr>
          <w:i/>
        </w:rPr>
        <w:t>Accounting</w:t>
      </w:r>
      <w:r>
        <w:rPr/>
        <w:t>,</w:t>
      </w:r>
      <w:r>
        <w:rPr>
          <w:spacing w:val="-14"/>
        </w:rPr>
        <w:t> </w:t>
      </w:r>
      <w:r>
        <w:rPr>
          <w:i/>
        </w:rPr>
        <w:t>15</w:t>
      </w:r>
      <w:r>
        <w:rPr/>
        <w:t>(1),</w:t>
      </w:r>
      <w:r>
        <w:rPr>
          <w:spacing w:val="-13"/>
        </w:rPr>
        <w:t> </w:t>
      </w:r>
      <w:r>
        <w:rPr>
          <w:spacing w:val="-5"/>
        </w:rPr>
        <w:t>87–</w:t>
      </w:r>
    </w:p>
    <w:p>
      <w:pPr>
        <w:pStyle w:val="BodyText"/>
        <w:ind w:left="1668"/>
        <w:jc w:val="both"/>
      </w:pPr>
      <w:r>
        <w:rPr/>
        <w:t>110. </w:t>
      </w:r>
      <w:r>
        <w:rPr>
          <w:spacing w:val="-2"/>
        </w:rPr>
        <w:t>https://doi.org/10.2308/bria.2003.15.1.87</w:t>
      </w:r>
    </w:p>
    <w:p>
      <w:pPr>
        <w:pStyle w:val="BodyText"/>
        <w:spacing w:line="259" w:lineRule="auto" w:before="18"/>
        <w:ind w:left="1668" w:right="1186" w:hanging="480"/>
        <w:jc w:val="both"/>
      </w:pPr>
      <w:r>
        <w:rPr/>
        <w:t>Donnelly, D. P., Quirin, J. J., &amp; O’Bryan, D. (2011). Attitudes Toward Dysfunctional Audit Behavior: The Effects Of Locus Of Control, Organizational</w:t>
      </w:r>
      <w:r>
        <w:rPr>
          <w:spacing w:val="-4"/>
        </w:rPr>
        <w:t> </w:t>
      </w:r>
      <w:r>
        <w:rPr/>
        <w:t>Commitment,</w:t>
      </w:r>
      <w:r>
        <w:rPr>
          <w:spacing w:val="-5"/>
        </w:rPr>
        <w:t> </w:t>
      </w:r>
      <w:r>
        <w:rPr/>
        <w:t>and</w:t>
      </w:r>
      <w:r>
        <w:rPr>
          <w:spacing w:val="-5"/>
        </w:rPr>
        <w:t> </w:t>
      </w:r>
      <w:r>
        <w:rPr/>
        <w:t>Position.</w:t>
      </w:r>
      <w:r>
        <w:rPr>
          <w:spacing w:val="-3"/>
        </w:rPr>
        <w:t> </w:t>
      </w:r>
      <w:r>
        <w:rPr>
          <w:i/>
        </w:rPr>
        <w:t>Journal</w:t>
      </w:r>
      <w:r>
        <w:rPr>
          <w:i/>
          <w:spacing w:val="-5"/>
        </w:rPr>
        <w:t> </w:t>
      </w:r>
      <w:r>
        <w:rPr>
          <w:i/>
        </w:rPr>
        <w:t>of</w:t>
      </w:r>
      <w:r>
        <w:rPr>
          <w:i/>
          <w:spacing w:val="-5"/>
        </w:rPr>
        <w:t> </w:t>
      </w:r>
      <w:r>
        <w:rPr>
          <w:i/>
        </w:rPr>
        <w:t>Applied</w:t>
      </w:r>
      <w:r>
        <w:rPr>
          <w:i/>
          <w:spacing w:val="-5"/>
        </w:rPr>
        <w:t> </w:t>
      </w:r>
      <w:r>
        <w:rPr>
          <w:i/>
        </w:rPr>
        <w:t>Business Research (JABR)</w:t>
      </w:r>
      <w:r>
        <w:rPr/>
        <w:t>, </w:t>
      </w:r>
      <w:r>
        <w:rPr>
          <w:i/>
        </w:rPr>
        <w:t>19</w:t>
      </w:r>
      <w:r>
        <w:rPr/>
        <w:t>(1). https://doi.org/10.19030/jabr.v19i1.2151</w:t>
      </w:r>
    </w:p>
    <w:p>
      <w:pPr>
        <w:spacing w:line="259" w:lineRule="auto" w:before="0"/>
        <w:ind w:left="1668" w:right="1186" w:hanging="480"/>
        <w:jc w:val="both"/>
        <w:rPr>
          <w:i/>
          <w:sz w:val="24"/>
        </w:rPr>
      </w:pPr>
      <w:r>
        <w:rPr>
          <w:sz w:val="24"/>
        </w:rPr>
        <w:t>DPR. (2004). </w:t>
      </w:r>
      <w:r>
        <w:rPr>
          <w:i/>
          <w:sz w:val="24"/>
        </w:rPr>
        <w:t>Undang-undang Nomor 15 Tahun 2004 Pasal 16 Ayat (1), tentang Pemeriksaan Pengelolaan dan Tanggung Jawab Keuangan </w:t>
      </w:r>
      <w:r>
        <w:rPr>
          <w:i/>
          <w:spacing w:val="-2"/>
          <w:sz w:val="24"/>
        </w:rPr>
        <w:t>Negara.</w:t>
      </w:r>
    </w:p>
    <w:p>
      <w:pPr>
        <w:spacing w:line="259" w:lineRule="auto" w:before="0"/>
        <w:ind w:left="1668" w:right="1181" w:hanging="480"/>
        <w:jc w:val="both"/>
        <w:rPr>
          <w:sz w:val="24"/>
        </w:rPr>
      </w:pPr>
      <w:r>
        <w:rPr>
          <w:sz w:val="24"/>
        </w:rPr>
        <w:t>Emerson, T. L., &amp; Mckinney, J. (2010). Importance of Religious Beliefs to Ethical Attitudes in Business. </w:t>
      </w:r>
      <w:r>
        <w:rPr>
          <w:i/>
          <w:sz w:val="24"/>
        </w:rPr>
        <w:t>Journal of Religion and Business Ethics</w:t>
      </w:r>
      <w:r>
        <w:rPr>
          <w:sz w:val="24"/>
        </w:rPr>
        <w:t>, </w:t>
      </w:r>
      <w:r>
        <w:rPr>
          <w:i/>
          <w:sz w:val="24"/>
        </w:rPr>
        <w:t>1</w:t>
      </w:r>
      <w:r>
        <w:rPr>
          <w:sz w:val="24"/>
        </w:rPr>
        <w:t>(2), 5.</w:t>
      </w:r>
    </w:p>
    <w:p>
      <w:pPr>
        <w:spacing w:line="259" w:lineRule="auto" w:before="0"/>
        <w:ind w:left="1668" w:right="1183" w:hanging="480"/>
        <w:jc w:val="both"/>
        <w:rPr>
          <w:sz w:val="24"/>
        </w:rPr>
      </w:pPr>
      <w:r>
        <w:rPr>
          <w:sz w:val="24"/>
        </w:rPr>
        <w:t>Farhani, I.,</w:t>
      </w:r>
      <w:r>
        <w:rPr>
          <w:spacing w:val="-1"/>
          <w:sz w:val="24"/>
        </w:rPr>
        <w:t> </w:t>
      </w:r>
      <w:r>
        <w:rPr>
          <w:sz w:val="24"/>
        </w:rPr>
        <w:t>&amp; Fitriana,</w:t>
      </w:r>
      <w:r>
        <w:rPr>
          <w:spacing w:val="-1"/>
          <w:sz w:val="24"/>
        </w:rPr>
        <w:t> </w:t>
      </w:r>
      <w:r>
        <w:rPr>
          <w:sz w:val="24"/>
        </w:rPr>
        <w:t>V.</w:t>
      </w:r>
      <w:r>
        <w:rPr>
          <w:spacing w:val="-1"/>
          <w:sz w:val="24"/>
        </w:rPr>
        <w:t> </w:t>
      </w:r>
      <w:r>
        <w:rPr>
          <w:sz w:val="24"/>
        </w:rPr>
        <w:t>E.</w:t>
      </w:r>
      <w:r>
        <w:rPr>
          <w:spacing w:val="-2"/>
          <w:sz w:val="24"/>
        </w:rPr>
        <w:t> </w:t>
      </w:r>
      <w:r>
        <w:rPr>
          <w:sz w:val="24"/>
        </w:rPr>
        <w:t>(2021).</w:t>
      </w:r>
      <w:r>
        <w:rPr>
          <w:spacing w:val="-2"/>
          <w:sz w:val="24"/>
        </w:rPr>
        <w:t> </w:t>
      </w:r>
      <w:r>
        <w:rPr>
          <w:sz w:val="24"/>
        </w:rPr>
        <w:t>Does</w:t>
      </w:r>
      <w:r>
        <w:rPr>
          <w:spacing w:val="-1"/>
          <w:sz w:val="24"/>
        </w:rPr>
        <w:t> </w:t>
      </w:r>
      <w:r>
        <w:rPr>
          <w:sz w:val="24"/>
        </w:rPr>
        <w:t>Audit Quality</w:t>
      </w:r>
      <w:r>
        <w:rPr>
          <w:spacing w:val="-1"/>
          <w:sz w:val="24"/>
        </w:rPr>
        <w:t> </w:t>
      </w:r>
      <w:r>
        <w:rPr>
          <w:sz w:val="24"/>
        </w:rPr>
        <w:t>Depend</w:t>
      </w:r>
      <w:r>
        <w:rPr>
          <w:spacing w:val="-1"/>
          <w:sz w:val="24"/>
        </w:rPr>
        <w:t> </w:t>
      </w:r>
      <w:r>
        <w:rPr>
          <w:sz w:val="24"/>
        </w:rPr>
        <w:t>on Auditor Competency?</w:t>
      </w:r>
      <w:r>
        <w:rPr>
          <w:spacing w:val="-12"/>
          <w:sz w:val="24"/>
        </w:rPr>
        <w:t> </w:t>
      </w:r>
      <w:r>
        <w:rPr>
          <w:i/>
          <w:sz w:val="24"/>
        </w:rPr>
        <w:t>JIAFE</w:t>
      </w:r>
      <w:r>
        <w:rPr>
          <w:i/>
          <w:spacing w:val="-12"/>
          <w:sz w:val="24"/>
        </w:rPr>
        <w:t> </w:t>
      </w:r>
      <w:r>
        <w:rPr>
          <w:i/>
          <w:sz w:val="24"/>
        </w:rPr>
        <w:t>(Jurnal</w:t>
      </w:r>
      <w:r>
        <w:rPr>
          <w:i/>
          <w:spacing w:val="-14"/>
          <w:sz w:val="24"/>
        </w:rPr>
        <w:t> </w:t>
      </w:r>
      <w:r>
        <w:rPr>
          <w:i/>
          <w:sz w:val="24"/>
        </w:rPr>
        <w:t>Ilmiah</w:t>
      </w:r>
      <w:r>
        <w:rPr>
          <w:i/>
          <w:spacing w:val="-14"/>
          <w:sz w:val="24"/>
        </w:rPr>
        <w:t> </w:t>
      </w:r>
      <w:r>
        <w:rPr>
          <w:i/>
          <w:sz w:val="24"/>
        </w:rPr>
        <w:t>Akuntansi</w:t>
      </w:r>
      <w:r>
        <w:rPr>
          <w:i/>
          <w:spacing w:val="-14"/>
          <w:sz w:val="24"/>
        </w:rPr>
        <w:t> </w:t>
      </w:r>
      <w:r>
        <w:rPr>
          <w:i/>
          <w:sz w:val="24"/>
        </w:rPr>
        <w:t>Fakultas</w:t>
      </w:r>
      <w:r>
        <w:rPr>
          <w:i/>
          <w:spacing w:val="-14"/>
          <w:sz w:val="24"/>
        </w:rPr>
        <w:t> </w:t>
      </w:r>
      <w:r>
        <w:rPr>
          <w:i/>
          <w:sz w:val="24"/>
        </w:rPr>
        <w:t>Ekonomi)</w:t>
      </w:r>
      <w:r>
        <w:rPr>
          <w:sz w:val="24"/>
        </w:rPr>
        <w:t>,</w:t>
      </w:r>
      <w:r>
        <w:rPr>
          <w:spacing w:val="-14"/>
          <w:sz w:val="24"/>
        </w:rPr>
        <w:t> </w:t>
      </w:r>
      <w:r>
        <w:rPr>
          <w:i/>
          <w:sz w:val="24"/>
        </w:rPr>
        <w:t>7</w:t>
      </w:r>
      <w:r>
        <w:rPr>
          <w:sz w:val="24"/>
        </w:rPr>
        <w:t>(2), 145–156. https://doi.org/10.34204/jiafe.v7i2.3875</w:t>
      </w:r>
    </w:p>
    <w:p>
      <w:pPr>
        <w:pStyle w:val="BodyText"/>
        <w:spacing w:line="259" w:lineRule="auto"/>
        <w:ind w:left="1668" w:right="1185" w:hanging="480"/>
        <w:jc w:val="both"/>
      </w:pPr>
      <w:r>
        <w:rPr/>
        <w:t>Fau, A. M. M., Siagian, P., &amp; Sitepu, W. R. B. (2021). The Influence of Professional</w:t>
      </w:r>
      <w:r>
        <w:rPr>
          <w:spacing w:val="-12"/>
        </w:rPr>
        <w:t> </w:t>
      </w:r>
      <w:r>
        <w:rPr/>
        <w:t>Ethics,</w:t>
      </w:r>
      <w:r>
        <w:rPr>
          <w:spacing w:val="-12"/>
        </w:rPr>
        <w:t> </w:t>
      </w:r>
      <w:r>
        <w:rPr/>
        <w:t>Competence</w:t>
      </w:r>
      <w:r>
        <w:rPr>
          <w:spacing w:val="-11"/>
        </w:rPr>
        <w:t> </w:t>
      </w:r>
      <w:r>
        <w:rPr/>
        <w:t>and</w:t>
      </w:r>
      <w:r>
        <w:rPr>
          <w:spacing w:val="-13"/>
        </w:rPr>
        <w:t> </w:t>
      </w:r>
      <w:r>
        <w:rPr/>
        <w:t>Auditor</w:t>
      </w:r>
      <w:r>
        <w:rPr>
          <w:spacing w:val="-11"/>
        </w:rPr>
        <w:t> </w:t>
      </w:r>
      <w:r>
        <w:rPr/>
        <w:t>Integrity</w:t>
      </w:r>
      <w:r>
        <w:rPr>
          <w:spacing w:val="-12"/>
        </w:rPr>
        <w:t> </w:t>
      </w:r>
      <w:r>
        <w:rPr/>
        <w:t>on</w:t>
      </w:r>
      <w:r>
        <w:rPr>
          <w:spacing w:val="-13"/>
        </w:rPr>
        <w:t> </w:t>
      </w:r>
      <w:r>
        <w:rPr/>
        <w:t>Audit</w:t>
      </w:r>
      <w:r>
        <w:rPr>
          <w:spacing w:val="-12"/>
        </w:rPr>
        <w:t> </w:t>
      </w:r>
      <w:r>
        <w:rPr/>
        <w:t>Quality (Empirical Study at Public Accounting Firms in Medan City). </w:t>
      </w:r>
      <w:r>
        <w:rPr>
          <w:i/>
        </w:rPr>
        <w:t>Owner</w:t>
      </w:r>
      <w:r>
        <w:rPr>
          <w:i/>
          <w:spacing w:val="-15"/>
        </w:rPr>
        <w:t> </w:t>
      </w:r>
      <w:r>
        <w:rPr>
          <w:i/>
        </w:rPr>
        <w:t>: Riset Dan Jurnal Akuntansi</w:t>
      </w:r>
      <w:r>
        <w:rPr/>
        <w:t>, </w:t>
      </w:r>
      <w:r>
        <w:rPr>
          <w:i/>
        </w:rPr>
        <w:t>5</w:t>
      </w:r>
      <w:r>
        <w:rPr/>
        <w:t>(2), 268–282.</w:t>
      </w:r>
    </w:p>
    <w:p>
      <w:pPr>
        <w:spacing w:line="259" w:lineRule="auto" w:before="0"/>
        <w:ind w:left="1668" w:right="1183" w:hanging="480"/>
        <w:jc w:val="both"/>
        <w:rPr>
          <w:sz w:val="24"/>
        </w:rPr>
      </w:pPr>
      <w:r>
        <w:rPr>
          <w:sz w:val="24"/>
        </w:rPr>
        <w:t>Gaol, M. B. L., Ghozali, I., &amp; Fuad. (2017a). </w:t>
      </w:r>
      <w:r>
        <w:rPr>
          <w:i/>
          <w:sz w:val="24"/>
        </w:rPr>
        <w:t>Time Budget Pressure</w:t>
      </w:r>
      <w:r>
        <w:rPr>
          <w:sz w:val="24"/>
        </w:rPr>
        <w:t>, auditor locus of control and reduced audit quality behavior. </w:t>
      </w:r>
      <w:r>
        <w:rPr>
          <w:i/>
          <w:sz w:val="24"/>
        </w:rPr>
        <w:t>International Journal of Civil Engineering and Technology</w:t>
      </w:r>
      <w:r>
        <w:rPr>
          <w:sz w:val="24"/>
        </w:rPr>
        <w:t>, </w:t>
      </w:r>
      <w:r>
        <w:rPr>
          <w:i/>
          <w:sz w:val="24"/>
        </w:rPr>
        <w:t>8</w:t>
      </w:r>
      <w:r>
        <w:rPr>
          <w:sz w:val="24"/>
        </w:rPr>
        <w:t>(12), 268–277.</w:t>
      </w:r>
    </w:p>
    <w:p>
      <w:pPr>
        <w:spacing w:line="259" w:lineRule="auto" w:before="0"/>
        <w:ind w:left="1668" w:right="1181" w:hanging="480"/>
        <w:jc w:val="both"/>
        <w:rPr>
          <w:sz w:val="24"/>
        </w:rPr>
      </w:pPr>
      <w:r>
        <w:rPr>
          <w:sz w:val="24"/>
        </w:rPr>
        <w:t>Gaol, M. B. L.,</w:t>
      </w:r>
      <w:r>
        <w:rPr>
          <w:spacing w:val="-2"/>
          <w:sz w:val="24"/>
        </w:rPr>
        <w:t> </w:t>
      </w:r>
      <w:r>
        <w:rPr>
          <w:sz w:val="24"/>
        </w:rPr>
        <w:t>Ghozali, I., &amp; Fuad. (2017b). </w:t>
      </w:r>
      <w:r>
        <w:rPr>
          <w:i/>
          <w:sz w:val="24"/>
        </w:rPr>
        <w:t>Time Budget Pressure</w:t>
      </w:r>
      <w:r>
        <w:rPr>
          <w:sz w:val="24"/>
        </w:rPr>
        <w:t>, auditor locus of control and reduced audit quality behavior. </w:t>
      </w:r>
      <w:r>
        <w:rPr>
          <w:i/>
          <w:sz w:val="24"/>
        </w:rPr>
        <w:t>International Journal of Civil Engineering and Technology</w:t>
      </w:r>
      <w:r>
        <w:rPr>
          <w:sz w:val="24"/>
        </w:rPr>
        <w:t>, </w:t>
      </w:r>
      <w:r>
        <w:rPr>
          <w:i/>
          <w:sz w:val="24"/>
        </w:rPr>
        <w:t>8</w:t>
      </w:r>
      <w:r>
        <w:rPr>
          <w:sz w:val="24"/>
        </w:rPr>
        <w:t>(12), 268–277.</w:t>
      </w:r>
    </w:p>
    <w:p>
      <w:pPr>
        <w:spacing w:after="0" w:line="259" w:lineRule="auto"/>
        <w:jc w:val="both"/>
        <w:rPr>
          <w:sz w:val="24"/>
        </w:rPr>
        <w:sectPr>
          <w:headerReference w:type="default" r:id="rId216"/>
          <w:footerReference w:type="default" r:id="rId217"/>
          <w:pgSz w:w="11910" w:h="16840"/>
          <w:pgMar w:header="717" w:footer="0" w:top="1620" w:bottom="280" w:left="1080" w:right="1080"/>
          <w:pgNumType w:start="103"/>
        </w:sectPr>
      </w:pPr>
    </w:p>
    <w:p>
      <w:pPr>
        <w:spacing w:line="259" w:lineRule="auto" w:before="80"/>
        <w:ind w:left="1668" w:right="1183" w:hanging="480"/>
        <w:jc w:val="both"/>
        <w:rPr>
          <w:sz w:val="24"/>
        </w:rPr>
      </w:pPr>
      <w:r>
        <w:rPr>
          <w:sz w:val="24"/>
        </w:rPr>
        <w:t>Gaol, M. B. L., Ghozali, I., &amp; Fuad. (2017c). </w:t>
      </w:r>
      <w:r>
        <w:rPr>
          <w:i/>
          <w:sz w:val="24"/>
        </w:rPr>
        <w:t>Time Budget Pressure</w:t>
      </w:r>
      <w:r>
        <w:rPr>
          <w:sz w:val="24"/>
        </w:rPr>
        <w:t>, auditor locus of control and reduced audit quality behavior. </w:t>
      </w:r>
      <w:r>
        <w:rPr>
          <w:i/>
          <w:sz w:val="24"/>
        </w:rPr>
        <w:t>International Journal of Civil Engineering and Technology</w:t>
      </w:r>
      <w:r>
        <w:rPr>
          <w:sz w:val="24"/>
        </w:rPr>
        <w:t>, </w:t>
      </w:r>
      <w:r>
        <w:rPr>
          <w:i/>
          <w:sz w:val="24"/>
        </w:rPr>
        <w:t>8</w:t>
      </w:r>
      <w:r>
        <w:rPr>
          <w:sz w:val="24"/>
        </w:rPr>
        <w:t>(12), 268–277.</w:t>
      </w:r>
    </w:p>
    <w:p>
      <w:pPr>
        <w:spacing w:line="259" w:lineRule="auto" w:before="0"/>
        <w:ind w:left="1668" w:right="1185" w:hanging="480"/>
        <w:jc w:val="both"/>
        <w:rPr>
          <w:sz w:val="24"/>
        </w:rPr>
      </w:pPr>
      <w:r>
        <w:rPr>
          <w:sz w:val="24"/>
        </w:rPr>
        <w:t>Ghozali, I. (2014). </w:t>
      </w:r>
      <w:r>
        <w:rPr>
          <w:i/>
          <w:sz w:val="24"/>
        </w:rPr>
        <w:t>Structural Equation Modeling Metode Alternatif Dengan Partial Least Square (PLS)</w:t>
      </w:r>
      <w:r>
        <w:rPr>
          <w:sz w:val="24"/>
        </w:rPr>
        <w:t>. Universitas Diponegoro Semarang.</w:t>
      </w:r>
    </w:p>
    <w:p>
      <w:pPr>
        <w:pStyle w:val="BodyText"/>
        <w:spacing w:line="259" w:lineRule="auto"/>
        <w:ind w:left="1668" w:right="1184" w:hanging="480"/>
        <w:jc w:val="both"/>
      </w:pPr>
      <w:r>
        <w:rPr/>
        <w:t>Hartanto,</w:t>
      </w:r>
      <w:r>
        <w:rPr>
          <w:spacing w:val="-5"/>
        </w:rPr>
        <w:t> </w:t>
      </w:r>
      <w:r>
        <w:rPr/>
        <w:t>O.</w:t>
      </w:r>
      <w:r>
        <w:rPr>
          <w:spacing w:val="-5"/>
        </w:rPr>
        <w:t> </w:t>
      </w:r>
      <w:r>
        <w:rPr/>
        <w:t>(2018a).</w:t>
      </w:r>
      <w:r>
        <w:rPr>
          <w:spacing w:val="-5"/>
        </w:rPr>
        <w:t> </w:t>
      </w:r>
      <w:r>
        <w:rPr/>
        <w:t>Pengaruh</w:t>
      </w:r>
      <w:r>
        <w:rPr>
          <w:spacing w:val="-5"/>
        </w:rPr>
        <w:t> </w:t>
      </w:r>
      <w:r>
        <w:rPr/>
        <w:t>Locus</w:t>
      </w:r>
      <w:r>
        <w:rPr>
          <w:spacing w:val="-5"/>
        </w:rPr>
        <w:t> </w:t>
      </w:r>
      <w:r>
        <w:rPr/>
        <w:t>of</w:t>
      </w:r>
      <w:r>
        <w:rPr>
          <w:spacing w:val="-5"/>
        </w:rPr>
        <w:t> </w:t>
      </w:r>
      <w:r>
        <w:rPr/>
        <w:t>Control,</w:t>
      </w:r>
      <w:r>
        <w:rPr>
          <w:spacing w:val="-5"/>
        </w:rPr>
        <w:t> </w:t>
      </w:r>
      <w:r>
        <w:rPr/>
        <w:t>Tekanan</w:t>
      </w:r>
      <w:r>
        <w:rPr>
          <w:spacing w:val="-5"/>
        </w:rPr>
        <w:t> </w:t>
      </w:r>
      <w:r>
        <w:rPr/>
        <w:t>Anggaran</w:t>
      </w:r>
      <w:r>
        <w:rPr>
          <w:spacing w:val="-5"/>
        </w:rPr>
        <w:t> </w:t>
      </w:r>
      <w:r>
        <w:rPr/>
        <w:t>Waktu Komitmen Profesional, Terhadap Perilaku Disfungsional Auditor. </w:t>
      </w:r>
      <w:r>
        <w:rPr>
          <w:i/>
        </w:rPr>
        <w:t>Jurnal Ekonomi Dan Keuangan Akreditasi</w:t>
      </w:r>
      <w:r>
        <w:rPr/>
        <w:t>, </w:t>
      </w:r>
      <w:r>
        <w:rPr>
          <w:i/>
        </w:rPr>
        <w:t>20</w:t>
      </w:r>
      <w:r>
        <w:rPr/>
        <w:t>(4), 473–490. </w:t>
      </w:r>
      <w:r>
        <w:rPr>
          <w:spacing w:val="-2"/>
        </w:rPr>
        <w:t>https://doi.org/10.24034/j25485024.y2016.v20.i4.59</w:t>
      </w:r>
    </w:p>
    <w:p>
      <w:pPr>
        <w:pStyle w:val="BodyText"/>
        <w:spacing w:line="259" w:lineRule="auto"/>
        <w:ind w:left="1668" w:right="1184" w:hanging="480"/>
        <w:jc w:val="both"/>
      </w:pPr>
      <w:r>
        <w:rPr/>
        <w:t>Hartanto,</w:t>
      </w:r>
      <w:r>
        <w:rPr>
          <w:spacing w:val="-6"/>
        </w:rPr>
        <w:t> </w:t>
      </w:r>
      <w:r>
        <w:rPr/>
        <w:t>O.</w:t>
      </w:r>
      <w:r>
        <w:rPr>
          <w:spacing w:val="-4"/>
        </w:rPr>
        <w:t> </w:t>
      </w:r>
      <w:r>
        <w:rPr/>
        <w:t>(2018b).</w:t>
      </w:r>
      <w:r>
        <w:rPr>
          <w:spacing w:val="-7"/>
        </w:rPr>
        <w:t> </w:t>
      </w:r>
      <w:r>
        <w:rPr/>
        <w:t>Pengaruh</w:t>
      </w:r>
      <w:r>
        <w:rPr>
          <w:spacing w:val="-8"/>
        </w:rPr>
        <w:t> </w:t>
      </w:r>
      <w:r>
        <w:rPr/>
        <w:t>Locus</w:t>
      </w:r>
      <w:r>
        <w:rPr>
          <w:spacing w:val="-7"/>
        </w:rPr>
        <w:t> </w:t>
      </w:r>
      <w:r>
        <w:rPr/>
        <w:t>of</w:t>
      </w:r>
      <w:r>
        <w:rPr>
          <w:spacing w:val="-8"/>
        </w:rPr>
        <w:t> </w:t>
      </w:r>
      <w:r>
        <w:rPr/>
        <w:t>Control,</w:t>
      </w:r>
      <w:r>
        <w:rPr>
          <w:spacing w:val="-7"/>
        </w:rPr>
        <w:t> </w:t>
      </w:r>
      <w:r>
        <w:rPr/>
        <w:t>Tekanan</w:t>
      </w:r>
      <w:r>
        <w:rPr>
          <w:spacing w:val="-4"/>
        </w:rPr>
        <w:t> </w:t>
      </w:r>
      <w:r>
        <w:rPr/>
        <w:t>Anggaran</w:t>
      </w:r>
      <w:r>
        <w:rPr>
          <w:spacing w:val="-7"/>
        </w:rPr>
        <w:t> </w:t>
      </w:r>
      <w:r>
        <w:rPr/>
        <w:t>Waktu Komitmen Profesional, Terhadap Perilaku Disfungsional Auditor. </w:t>
      </w:r>
      <w:r>
        <w:rPr>
          <w:i/>
        </w:rPr>
        <w:t>Jurnal Ekonomi Dan Keuangan Akreditasi</w:t>
      </w:r>
      <w:r>
        <w:rPr/>
        <w:t>, </w:t>
      </w:r>
      <w:r>
        <w:rPr>
          <w:i/>
        </w:rPr>
        <w:t>20</w:t>
      </w:r>
      <w:r>
        <w:rPr/>
        <w:t>(4), 473–490. </w:t>
      </w:r>
      <w:r>
        <w:rPr>
          <w:spacing w:val="-2"/>
        </w:rPr>
        <w:t>https://doi.org/10.24034/j25485024.y2016.v20.i4.59</w:t>
      </w:r>
    </w:p>
    <w:p>
      <w:pPr>
        <w:pStyle w:val="BodyText"/>
        <w:tabs>
          <w:tab w:pos="3204" w:val="left" w:leader="none"/>
          <w:tab w:pos="5691" w:val="left" w:leader="none"/>
          <w:tab w:pos="7661" w:val="left" w:leader="none"/>
        </w:tabs>
        <w:spacing w:line="259" w:lineRule="auto"/>
        <w:ind w:left="1668" w:right="1181" w:hanging="480"/>
        <w:jc w:val="both"/>
      </w:pPr>
      <w:r>
        <w:rPr/>
        <w:t>Hasdi Suryadi. (2025). The Effect of Religiosity and Professional Commitment</w:t>
      </w:r>
      <w:r>
        <w:rPr>
          <w:spacing w:val="-15"/>
        </w:rPr>
        <w:t> </w:t>
      </w:r>
      <w:r>
        <w:rPr/>
        <w:t>on</w:t>
      </w:r>
      <w:r>
        <w:rPr>
          <w:spacing w:val="-15"/>
        </w:rPr>
        <w:t> </w:t>
      </w:r>
      <w:r>
        <w:rPr/>
        <w:t>Audit</w:t>
      </w:r>
      <w:r>
        <w:rPr>
          <w:spacing w:val="-15"/>
        </w:rPr>
        <w:t> </w:t>
      </w:r>
      <w:r>
        <w:rPr/>
        <w:t>Quality</w:t>
      </w:r>
      <w:r>
        <w:rPr>
          <w:spacing w:val="-15"/>
        </w:rPr>
        <w:t> </w:t>
      </w:r>
      <w:r>
        <w:rPr/>
        <w:t>Reduction</w:t>
      </w:r>
      <w:r>
        <w:rPr>
          <w:spacing w:val="-15"/>
        </w:rPr>
        <w:t> </w:t>
      </w:r>
      <w:r>
        <w:rPr/>
        <w:t>Behavior,</w:t>
      </w:r>
      <w:r>
        <w:rPr>
          <w:spacing w:val="-15"/>
        </w:rPr>
        <w:t> </w:t>
      </w:r>
      <w:r>
        <w:rPr/>
        <w:t>Under-Reporting</w:t>
      </w:r>
      <w:r>
        <w:rPr>
          <w:spacing w:val="-15"/>
        </w:rPr>
        <w:t> </w:t>
      </w:r>
      <w:r>
        <w:rPr/>
        <w:t>of Time and Audit Quality at the Financial Audit Agency of the Republic of</w:t>
      </w:r>
      <w:r>
        <w:rPr>
          <w:spacing w:val="-15"/>
        </w:rPr>
        <w:t> </w:t>
      </w:r>
      <w:r>
        <w:rPr/>
        <w:t>Indonesia</w:t>
      </w:r>
      <w:r>
        <w:rPr>
          <w:spacing w:val="-15"/>
        </w:rPr>
        <w:t> </w:t>
      </w:r>
      <w:r>
        <w:rPr/>
        <w:t>in</w:t>
      </w:r>
      <w:r>
        <w:rPr>
          <w:spacing w:val="-15"/>
        </w:rPr>
        <w:t> </w:t>
      </w:r>
      <w:r>
        <w:rPr/>
        <w:t>Kalimantan.</w:t>
      </w:r>
      <w:r>
        <w:rPr>
          <w:spacing w:val="-15"/>
        </w:rPr>
        <w:t> </w:t>
      </w:r>
      <w:r>
        <w:rPr>
          <w:i/>
        </w:rPr>
        <w:t>Journal</w:t>
      </w:r>
      <w:r>
        <w:rPr>
          <w:i/>
          <w:spacing w:val="-15"/>
        </w:rPr>
        <w:t> </w:t>
      </w:r>
      <w:r>
        <w:rPr>
          <w:i/>
        </w:rPr>
        <w:t>of</w:t>
      </w:r>
      <w:r>
        <w:rPr>
          <w:i/>
          <w:spacing w:val="-15"/>
        </w:rPr>
        <w:t> </w:t>
      </w:r>
      <w:r>
        <w:rPr>
          <w:i/>
        </w:rPr>
        <w:t>Information</w:t>
      </w:r>
      <w:r>
        <w:rPr>
          <w:i/>
          <w:spacing w:val="-15"/>
        </w:rPr>
        <w:t> </w:t>
      </w:r>
      <w:r>
        <w:rPr>
          <w:i/>
        </w:rPr>
        <w:t>Systems</w:t>
      </w:r>
      <w:r>
        <w:rPr>
          <w:i/>
          <w:spacing w:val="-15"/>
        </w:rPr>
        <w:t> </w:t>
      </w:r>
      <w:r>
        <w:rPr>
          <w:i/>
        </w:rPr>
        <w:t>Engineering </w:t>
      </w:r>
      <w:r>
        <w:rPr>
          <w:i/>
          <w:spacing w:val="-4"/>
        </w:rPr>
        <w:t>and</w:t>
      </w:r>
      <w:r>
        <w:rPr>
          <w:i/>
        </w:rPr>
        <w:tab/>
      </w:r>
      <w:r>
        <w:rPr>
          <w:i/>
          <w:spacing w:val="-2"/>
        </w:rPr>
        <w:t>Management</w:t>
      </w:r>
      <w:r>
        <w:rPr>
          <w:spacing w:val="-2"/>
        </w:rPr>
        <w:t>,</w:t>
      </w:r>
      <w:r>
        <w:rPr/>
        <w:tab/>
      </w:r>
      <w:r>
        <w:rPr>
          <w:i/>
          <w:spacing w:val="-2"/>
        </w:rPr>
        <w:t>10</w:t>
      </w:r>
      <w:r>
        <w:rPr>
          <w:spacing w:val="-2"/>
        </w:rPr>
        <w:t>(21s),</w:t>
      </w:r>
      <w:r>
        <w:rPr/>
        <w:tab/>
      </w:r>
      <w:r>
        <w:rPr>
          <w:spacing w:val="-2"/>
        </w:rPr>
        <w:t>614–629. https://doi.org/10.52783/jisem.v10i21s.3398</w:t>
      </w:r>
    </w:p>
    <w:p>
      <w:pPr>
        <w:tabs>
          <w:tab w:pos="3880" w:val="left" w:leader="none"/>
          <w:tab w:pos="5178" w:val="left" w:leader="none"/>
          <w:tab w:pos="7592" w:val="left" w:leader="none"/>
        </w:tabs>
        <w:spacing w:line="259" w:lineRule="auto" w:before="0"/>
        <w:ind w:left="1668" w:right="1181" w:hanging="480"/>
        <w:jc w:val="both"/>
        <w:rPr>
          <w:sz w:val="24"/>
        </w:rPr>
      </w:pPr>
      <w:r>
        <w:rPr>
          <w:sz w:val="24"/>
        </w:rPr>
        <w:t>Heider, F. (1958). The Psychology of Interpersonal Relations. </w:t>
      </w:r>
      <w:r>
        <w:rPr>
          <w:i/>
          <w:sz w:val="24"/>
        </w:rPr>
        <w:t>The </w:t>
      </w:r>
      <w:r>
        <w:rPr>
          <w:i/>
          <w:spacing w:val="-2"/>
          <w:sz w:val="24"/>
        </w:rPr>
        <w:t>Psychology</w:t>
      </w:r>
      <w:r>
        <w:rPr>
          <w:i/>
          <w:sz w:val="24"/>
        </w:rPr>
        <w:tab/>
      </w:r>
      <w:r>
        <w:rPr>
          <w:i/>
          <w:spacing w:val="-6"/>
          <w:sz w:val="24"/>
        </w:rPr>
        <w:t>of</w:t>
      </w:r>
      <w:r>
        <w:rPr>
          <w:i/>
          <w:sz w:val="24"/>
        </w:rPr>
        <w:tab/>
      </w:r>
      <w:r>
        <w:rPr>
          <w:i/>
          <w:spacing w:val="-2"/>
          <w:sz w:val="24"/>
        </w:rPr>
        <w:t>Interpersonal</w:t>
      </w:r>
      <w:r>
        <w:rPr>
          <w:i/>
          <w:sz w:val="24"/>
        </w:rPr>
        <w:tab/>
      </w:r>
      <w:r>
        <w:rPr>
          <w:i/>
          <w:spacing w:val="-2"/>
          <w:sz w:val="24"/>
        </w:rPr>
        <w:t>Relations</w:t>
      </w:r>
      <w:r>
        <w:rPr>
          <w:spacing w:val="-2"/>
          <w:sz w:val="24"/>
        </w:rPr>
        <w:t>. https://doi.org/10.4324/9780203781159</w:t>
      </w:r>
    </w:p>
    <w:p>
      <w:pPr>
        <w:pStyle w:val="BodyText"/>
        <w:tabs>
          <w:tab w:pos="3777" w:val="left" w:leader="none"/>
          <w:tab w:pos="5881" w:val="left" w:leader="none"/>
          <w:tab w:pos="7421" w:val="left" w:leader="none"/>
        </w:tabs>
        <w:spacing w:line="259" w:lineRule="auto"/>
        <w:ind w:left="1668" w:right="1181" w:hanging="480"/>
        <w:jc w:val="both"/>
      </w:pPr>
      <w:r>
        <w:rPr/>
        <w:t>Herliza,</w:t>
      </w:r>
      <w:r>
        <w:rPr>
          <w:spacing w:val="-13"/>
        </w:rPr>
        <w:t> </w:t>
      </w:r>
      <w:r>
        <w:rPr/>
        <w:t>Y.,</w:t>
      </w:r>
      <w:r>
        <w:rPr>
          <w:spacing w:val="-14"/>
        </w:rPr>
        <w:t> </w:t>
      </w:r>
      <w:r>
        <w:rPr/>
        <w:t>&amp;</w:t>
      </w:r>
      <w:r>
        <w:rPr>
          <w:spacing w:val="-13"/>
        </w:rPr>
        <w:t> </w:t>
      </w:r>
      <w:r>
        <w:rPr/>
        <w:t>Setiawan,</w:t>
      </w:r>
      <w:r>
        <w:rPr>
          <w:spacing w:val="-11"/>
        </w:rPr>
        <w:t> </w:t>
      </w:r>
      <w:r>
        <w:rPr/>
        <w:t>M.</w:t>
      </w:r>
      <w:r>
        <w:rPr>
          <w:spacing w:val="-13"/>
        </w:rPr>
        <w:t> </w:t>
      </w:r>
      <w:r>
        <w:rPr/>
        <w:t>A.</w:t>
      </w:r>
      <w:r>
        <w:rPr>
          <w:spacing w:val="-14"/>
        </w:rPr>
        <w:t> </w:t>
      </w:r>
      <w:r>
        <w:rPr/>
        <w:t>(2019).</w:t>
      </w:r>
      <w:r>
        <w:rPr>
          <w:spacing w:val="-14"/>
        </w:rPr>
        <w:t> </w:t>
      </w:r>
      <w:r>
        <w:rPr/>
        <w:t>Pengaruh</w:t>
      </w:r>
      <w:r>
        <w:rPr>
          <w:spacing w:val="-14"/>
        </w:rPr>
        <w:t> </w:t>
      </w:r>
      <w:r>
        <w:rPr/>
        <w:t>Locus</w:t>
      </w:r>
      <w:r>
        <w:rPr>
          <w:spacing w:val="-13"/>
        </w:rPr>
        <w:t> </w:t>
      </w:r>
      <w:r>
        <w:rPr/>
        <w:t>Of</w:t>
      </w:r>
      <w:r>
        <w:rPr>
          <w:spacing w:val="-14"/>
        </w:rPr>
        <w:t> </w:t>
      </w:r>
      <w:r>
        <w:rPr/>
        <w:t>Control,</w:t>
      </w:r>
      <w:r>
        <w:rPr>
          <w:spacing w:val="-13"/>
        </w:rPr>
        <w:t> </w:t>
      </w:r>
      <w:r>
        <w:rPr/>
        <w:t>Turnover Intention, Komitmen Organisasi Dan Kecerdasan Emosional Spiritual Quotient (Esq) Terhadap Dysfunctional Audit Behavior. </w:t>
      </w:r>
      <w:r>
        <w:rPr>
          <w:i/>
        </w:rPr>
        <w:t>Jurnal </w:t>
      </w:r>
      <w:r>
        <w:rPr>
          <w:i/>
          <w:spacing w:val="-2"/>
        </w:rPr>
        <w:t>Eksplorasi</w:t>
      </w:r>
      <w:r>
        <w:rPr>
          <w:i/>
        </w:rPr>
        <w:tab/>
      </w:r>
      <w:r>
        <w:rPr>
          <w:i/>
          <w:spacing w:val="-2"/>
        </w:rPr>
        <w:t>Akuntansi</w:t>
      </w:r>
      <w:r>
        <w:rPr>
          <w:spacing w:val="-2"/>
        </w:rPr>
        <w:t>,</w:t>
      </w:r>
      <w:r>
        <w:rPr/>
        <w:tab/>
      </w:r>
      <w:r>
        <w:rPr>
          <w:i/>
          <w:spacing w:val="-4"/>
        </w:rPr>
        <w:t>1</w:t>
      </w:r>
      <w:r>
        <w:rPr>
          <w:spacing w:val="-4"/>
        </w:rPr>
        <w:t>(3),</w:t>
      </w:r>
      <w:r>
        <w:rPr/>
        <w:tab/>
      </w:r>
      <w:r>
        <w:rPr>
          <w:spacing w:val="-2"/>
        </w:rPr>
        <w:t>1589–1603. https://doi.org/10.24036/jea.v1i3.164</w:t>
      </w:r>
    </w:p>
    <w:p>
      <w:pPr>
        <w:pStyle w:val="BodyText"/>
        <w:spacing w:line="259" w:lineRule="auto"/>
        <w:ind w:left="1668" w:right="1189" w:hanging="480"/>
        <w:jc w:val="both"/>
      </w:pPr>
      <w:r>
        <w:rPr/>
        <w:t>Hudayati, A. (2002). Perkembangan Penelitian Akuntansi Keperilakuan: Berbagai Teori Dan Pendekatan Yang Melandasi. </w:t>
      </w:r>
      <w:r>
        <w:rPr>
          <w:i/>
        </w:rPr>
        <w:t>Jaai</w:t>
      </w:r>
      <w:r>
        <w:rPr/>
        <w:t>, </w:t>
      </w:r>
      <w:r>
        <w:rPr>
          <w:i/>
        </w:rPr>
        <w:t>6</w:t>
      </w:r>
      <w:r>
        <w:rPr/>
        <w:t>(2), 81–96.</w:t>
      </w:r>
    </w:p>
    <w:p>
      <w:pPr>
        <w:spacing w:line="259" w:lineRule="auto" w:before="0"/>
        <w:ind w:left="1668" w:right="1184" w:hanging="480"/>
        <w:jc w:val="both"/>
        <w:rPr>
          <w:sz w:val="24"/>
        </w:rPr>
      </w:pPr>
      <w:r>
        <w:rPr>
          <w:sz w:val="24"/>
        </w:rPr>
        <w:t>IAPI. (2021). Standar Audit (“SA”) 200 Tujuan Keseluruhan Auditor Independen</w:t>
      </w:r>
      <w:r>
        <w:rPr>
          <w:spacing w:val="-9"/>
          <w:sz w:val="24"/>
        </w:rPr>
        <w:t> </w:t>
      </w:r>
      <w:r>
        <w:rPr>
          <w:sz w:val="24"/>
        </w:rPr>
        <w:t>dan</w:t>
      </w:r>
      <w:r>
        <w:rPr>
          <w:spacing w:val="-9"/>
          <w:sz w:val="24"/>
        </w:rPr>
        <w:t> </w:t>
      </w:r>
      <w:r>
        <w:rPr>
          <w:sz w:val="24"/>
        </w:rPr>
        <w:t>Pelaksanaan</w:t>
      </w:r>
      <w:r>
        <w:rPr>
          <w:spacing w:val="-11"/>
          <w:sz w:val="24"/>
        </w:rPr>
        <w:t> </w:t>
      </w:r>
      <w:r>
        <w:rPr>
          <w:sz w:val="24"/>
        </w:rPr>
        <w:t>Audit</w:t>
      </w:r>
      <w:r>
        <w:rPr>
          <w:spacing w:val="-11"/>
          <w:sz w:val="24"/>
        </w:rPr>
        <w:t> </w:t>
      </w:r>
      <w:r>
        <w:rPr>
          <w:sz w:val="24"/>
        </w:rPr>
        <w:t>Berdasarkan</w:t>
      </w:r>
      <w:r>
        <w:rPr>
          <w:spacing w:val="-9"/>
          <w:sz w:val="24"/>
        </w:rPr>
        <w:t> </w:t>
      </w:r>
      <w:r>
        <w:rPr>
          <w:sz w:val="24"/>
        </w:rPr>
        <w:t>Standar</w:t>
      </w:r>
      <w:r>
        <w:rPr>
          <w:spacing w:val="-10"/>
          <w:sz w:val="24"/>
        </w:rPr>
        <w:t> </w:t>
      </w:r>
      <w:r>
        <w:rPr>
          <w:sz w:val="24"/>
        </w:rPr>
        <w:t>Audit.</w:t>
      </w:r>
      <w:r>
        <w:rPr>
          <w:spacing w:val="-6"/>
          <w:sz w:val="24"/>
        </w:rPr>
        <w:t> </w:t>
      </w:r>
      <w:r>
        <w:rPr>
          <w:i/>
          <w:sz w:val="24"/>
        </w:rPr>
        <w:t>Standar Profesional Akuntan Publik</w:t>
      </w:r>
      <w:r>
        <w:rPr>
          <w:sz w:val="24"/>
        </w:rPr>
        <w:t>, </w:t>
      </w:r>
      <w:r>
        <w:rPr>
          <w:i/>
          <w:sz w:val="24"/>
        </w:rPr>
        <w:t>200</w:t>
      </w:r>
      <w:r>
        <w:rPr>
          <w:sz w:val="24"/>
        </w:rPr>
        <w:t>(Revisi).</w:t>
      </w:r>
    </w:p>
    <w:p>
      <w:pPr>
        <w:spacing w:line="259" w:lineRule="auto" w:before="0"/>
        <w:ind w:left="1668" w:right="1184" w:hanging="480"/>
        <w:jc w:val="both"/>
        <w:rPr>
          <w:sz w:val="24"/>
        </w:rPr>
      </w:pPr>
      <w:r>
        <w:rPr>
          <w:sz w:val="24"/>
        </w:rPr>
        <w:t>Imam Ghozali, H. L. (2014). </w:t>
      </w:r>
      <w:r>
        <w:rPr>
          <w:i/>
          <w:sz w:val="24"/>
        </w:rPr>
        <w:t>Partial Least Square. Konsep, Teknik, dan Aplikasi</w:t>
      </w:r>
      <w:r>
        <w:rPr>
          <w:i/>
          <w:spacing w:val="-15"/>
          <w:sz w:val="24"/>
        </w:rPr>
        <w:t> </w:t>
      </w:r>
      <w:r>
        <w:rPr>
          <w:i/>
          <w:sz w:val="24"/>
        </w:rPr>
        <w:t>menggunakan</w:t>
      </w:r>
      <w:r>
        <w:rPr>
          <w:i/>
          <w:spacing w:val="-15"/>
          <w:sz w:val="24"/>
        </w:rPr>
        <w:t> </w:t>
      </w:r>
      <w:r>
        <w:rPr>
          <w:i/>
          <w:sz w:val="24"/>
        </w:rPr>
        <w:t>program</w:t>
      </w:r>
      <w:r>
        <w:rPr>
          <w:i/>
          <w:spacing w:val="-15"/>
          <w:sz w:val="24"/>
        </w:rPr>
        <w:t> </w:t>
      </w:r>
      <w:r>
        <w:rPr>
          <w:i/>
          <w:sz w:val="24"/>
        </w:rPr>
        <w:t>Smart</w:t>
      </w:r>
      <w:r>
        <w:rPr>
          <w:i/>
          <w:spacing w:val="-15"/>
          <w:sz w:val="24"/>
        </w:rPr>
        <w:t> </w:t>
      </w:r>
      <w:r>
        <w:rPr>
          <w:i/>
          <w:sz w:val="24"/>
        </w:rPr>
        <w:t>PLS</w:t>
      </w:r>
      <w:r>
        <w:rPr>
          <w:i/>
          <w:spacing w:val="-15"/>
          <w:sz w:val="24"/>
        </w:rPr>
        <w:t> </w:t>
      </w:r>
      <w:r>
        <w:rPr>
          <w:i/>
          <w:sz w:val="24"/>
        </w:rPr>
        <w:t>3.0</w:t>
      </w:r>
      <w:r>
        <w:rPr>
          <w:sz w:val="24"/>
        </w:rPr>
        <w:t>.</w:t>
      </w:r>
      <w:r>
        <w:rPr>
          <w:spacing w:val="-15"/>
          <w:sz w:val="24"/>
        </w:rPr>
        <w:t> </w:t>
      </w:r>
      <w:r>
        <w:rPr>
          <w:sz w:val="24"/>
        </w:rPr>
        <w:t>Universitas</w:t>
      </w:r>
      <w:r>
        <w:rPr>
          <w:spacing w:val="-15"/>
          <w:sz w:val="24"/>
        </w:rPr>
        <w:t> </w:t>
      </w:r>
      <w:r>
        <w:rPr>
          <w:sz w:val="24"/>
        </w:rPr>
        <w:t>Diponegoro </w:t>
      </w:r>
      <w:r>
        <w:rPr>
          <w:spacing w:val="-2"/>
          <w:sz w:val="24"/>
        </w:rPr>
        <w:t>Semarang.</w:t>
      </w:r>
    </w:p>
    <w:p>
      <w:pPr>
        <w:spacing w:line="259" w:lineRule="auto" w:before="0"/>
        <w:ind w:left="1668" w:right="1185" w:hanging="480"/>
        <w:jc w:val="both"/>
        <w:rPr>
          <w:sz w:val="24"/>
        </w:rPr>
      </w:pPr>
      <w:r>
        <w:rPr>
          <w:sz w:val="24"/>
        </w:rPr>
        <w:t>Ir.S.Benny</w:t>
      </w:r>
      <w:r>
        <w:rPr>
          <w:spacing w:val="-15"/>
          <w:sz w:val="24"/>
        </w:rPr>
        <w:t> </w:t>
      </w:r>
      <w:r>
        <w:rPr>
          <w:sz w:val="24"/>
        </w:rPr>
        <w:t>Pasaribu,</w:t>
      </w:r>
      <w:r>
        <w:rPr>
          <w:spacing w:val="-14"/>
          <w:sz w:val="24"/>
        </w:rPr>
        <w:t> </w:t>
      </w:r>
      <w:r>
        <w:rPr>
          <w:sz w:val="24"/>
        </w:rPr>
        <w:t>M.Ec.,</w:t>
      </w:r>
      <w:r>
        <w:rPr>
          <w:spacing w:val="-15"/>
          <w:sz w:val="24"/>
        </w:rPr>
        <w:t> </w:t>
      </w:r>
      <w:r>
        <w:rPr>
          <w:sz w:val="24"/>
        </w:rPr>
        <w:t>Ph.d,</w:t>
      </w:r>
      <w:r>
        <w:rPr>
          <w:spacing w:val="-15"/>
          <w:sz w:val="24"/>
        </w:rPr>
        <w:t> </w:t>
      </w:r>
      <w:r>
        <w:rPr>
          <w:sz w:val="24"/>
        </w:rPr>
        <w:t>Dr</w:t>
      </w:r>
      <w:r>
        <w:rPr>
          <w:spacing w:val="-15"/>
          <w:sz w:val="24"/>
        </w:rPr>
        <w:t> </w:t>
      </w:r>
      <w:r>
        <w:rPr>
          <w:sz w:val="24"/>
        </w:rPr>
        <w:t>Aty</w:t>
      </w:r>
      <w:r>
        <w:rPr>
          <w:spacing w:val="-14"/>
          <w:sz w:val="24"/>
        </w:rPr>
        <w:t> </w:t>
      </w:r>
      <w:r>
        <w:rPr>
          <w:sz w:val="24"/>
        </w:rPr>
        <w:t>Herawati,</w:t>
      </w:r>
      <w:r>
        <w:rPr>
          <w:spacing w:val="-15"/>
          <w:sz w:val="24"/>
        </w:rPr>
        <w:t> </w:t>
      </w:r>
      <w:r>
        <w:rPr>
          <w:sz w:val="24"/>
        </w:rPr>
        <w:t>Dr.</w:t>
      </w:r>
      <w:r>
        <w:rPr>
          <w:spacing w:val="-14"/>
          <w:sz w:val="24"/>
        </w:rPr>
        <w:t> </w:t>
      </w:r>
      <w:r>
        <w:rPr>
          <w:sz w:val="24"/>
        </w:rPr>
        <w:t>Kabul</w:t>
      </w:r>
      <w:r>
        <w:rPr>
          <w:spacing w:val="-15"/>
          <w:sz w:val="24"/>
        </w:rPr>
        <w:t> </w:t>
      </w:r>
      <w:r>
        <w:rPr>
          <w:sz w:val="24"/>
        </w:rPr>
        <w:t>Wahyu</w:t>
      </w:r>
      <w:r>
        <w:rPr>
          <w:spacing w:val="-15"/>
          <w:sz w:val="24"/>
        </w:rPr>
        <w:t> </w:t>
      </w:r>
      <w:r>
        <w:rPr>
          <w:sz w:val="24"/>
        </w:rPr>
        <w:t>Utomo M.Si, Rizqon Halal Syah M.Si., Ph. d. (2022). </w:t>
      </w:r>
      <w:r>
        <w:rPr>
          <w:i/>
          <w:sz w:val="24"/>
        </w:rPr>
        <w:t>Metodologi Penelitian untuk Ekonomi dan Bisnis </w:t>
      </w:r>
      <w:r>
        <w:rPr>
          <w:sz w:val="24"/>
        </w:rPr>
        <w:t>(M. Ahmad, Ed.). Media Edu Pustaka.</w:t>
      </w:r>
    </w:p>
    <w:p>
      <w:pPr>
        <w:pStyle w:val="BodyText"/>
        <w:spacing w:line="259" w:lineRule="auto"/>
        <w:ind w:left="1668" w:right="1185" w:hanging="480"/>
        <w:jc w:val="both"/>
      </w:pPr>
      <w:r>
        <w:rPr/>
        <w:t>Istiqomah.P.P, S. F., &amp; Y, R. H. (2017). Studi Empiris Faktor-Faktor Yang Memengaruhi</w:t>
      </w:r>
      <w:r>
        <w:rPr>
          <w:spacing w:val="32"/>
        </w:rPr>
        <w:t> </w:t>
      </w:r>
      <w:r>
        <w:rPr/>
        <w:t>Perilaku</w:t>
      </w:r>
      <w:r>
        <w:rPr>
          <w:spacing w:val="35"/>
        </w:rPr>
        <w:t> </w:t>
      </w:r>
      <w:r>
        <w:rPr/>
        <w:t>Disfungsional</w:t>
      </w:r>
      <w:r>
        <w:rPr>
          <w:spacing w:val="33"/>
        </w:rPr>
        <w:t> </w:t>
      </w:r>
      <w:r>
        <w:rPr/>
        <w:t>Audit.</w:t>
      </w:r>
      <w:r>
        <w:rPr>
          <w:spacing w:val="35"/>
        </w:rPr>
        <w:t> </w:t>
      </w:r>
      <w:r>
        <w:rPr>
          <w:i/>
        </w:rPr>
        <w:t>Jurnal</w:t>
      </w:r>
      <w:r>
        <w:rPr>
          <w:i/>
          <w:spacing w:val="33"/>
        </w:rPr>
        <w:t> </w:t>
      </w:r>
      <w:r>
        <w:rPr>
          <w:i/>
        </w:rPr>
        <w:t>Akuntansi</w:t>
      </w:r>
      <w:r>
        <w:rPr/>
        <w:t>,</w:t>
      </w:r>
      <w:r>
        <w:rPr>
          <w:spacing w:val="33"/>
        </w:rPr>
        <w:t> </w:t>
      </w:r>
      <w:r>
        <w:rPr>
          <w:i/>
          <w:spacing w:val="-2"/>
        </w:rPr>
        <w:t>21</w:t>
      </w:r>
      <w:r>
        <w:rPr>
          <w:spacing w:val="-2"/>
        </w:rPr>
        <w:t>(2),</w:t>
      </w:r>
    </w:p>
    <w:p>
      <w:pPr>
        <w:pStyle w:val="BodyText"/>
        <w:ind w:left="1668"/>
        <w:jc w:val="both"/>
      </w:pPr>
      <w:r>
        <w:rPr/>
        <w:t>184. </w:t>
      </w:r>
      <w:r>
        <w:rPr>
          <w:spacing w:val="-2"/>
        </w:rPr>
        <w:t>https://doi.org/10.24912/ja.v21i2.194</w:t>
      </w:r>
    </w:p>
    <w:p>
      <w:pPr>
        <w:spacing w:line="259" w:lineRule="auto" w:before="14"/>
        <w:ind w:left="1668" w:right="1181" w:hanging="480"/>
        <w:jc w:val="both"/>
        <w:rPr>
          <w:sz w:val="24"/>
        </w:rPr>
      </w:pPr>
      <w:r>
        <w:rPr>
          <w:sz w:val="24"/>
        </w:rPr>
        <w:t>Iswari, T. I. (2020). Effects of Organizational–Professional Conflict and Auditor Burnout on Dysfunctional Audit Behaviour. </w:t>
      </w:r>
      <w:r>
        <w:rPr>
          <w:i/>
          <w:sz w:val="24"/>
        </w:rPr>
        <w:t>HOLISTICA – Journal of Business and Public Administration</w:t>
      </w:r>
      <w:r>
        <w:rPr>
          <w:sz w:val="24"/>
        </w:rPr>
        <w:t>, </w:t>
      </w:r>
      <w:r>
        <w:rPr>
          <w:i/>
          <w:sz w:val="24"/>
        </w:rPr>
        <w:t>11</w:t>
      </w:r>
      <w:r>
        <w:rPr>
          <w:sz w:val="24"/>
        </w:rPr>
        <w:t>(3), 102–119. </w:t>
      </w:r>
      <w:r>
        <w:rPr>
          <w:spacing w:val="-2"/>
          <w:sz w:val="24"/>
        </w:rPr>
        <w:t>https://doi.org/10.2478/hjbpa-2020-0034</w:t>
      </w:r>
    </w:p>
    <w:p>
      <w:pPr>
        <w:spacing w:after="0" w:line="259" w:lineRule="auto"/>
        <w:jc w:val="both"/>
        <w:rPr>
          <w:sz w:val="24"/>
        </w:rPr>
        <w:sectPr>
          <w:headerReference w:type="default" r:id="rId218"/>
          <w:footerReference w:type="default" r:id="rId219"/>
          <w:pgSz w:w="11910" w:h="16840"/>
          <w:pgMar w:header="717" w:footer="0" w:top="1620" w:bottom="280" w:left="1080" w:right="1080"/>
        </w:sectPr>
      </w:pPr>
    </w:p>
    <w:p>
      <w:pPr>
        <w:spacing w:line="259" w:lineRule="auto" w:before="80"/>
        <w:ind w:left="1668" w:right="1186" w:hanging="480"/>
        <w:jc w:val="both"/>
        <w:rPr>
          <w:sz w:val="24"/>
        </w:rPr>
      </w:pPr>
      <w:r>
        <w:rPr>
          <w:sz w:val="24"/>
        </w:rPr>
        <w:t>Izzah, M. H., Laily, N., &amp; Malang, U. N. (2020). </w:t>
      </w:r>
      <w:r>
        <w:rPr>
          <w:i/>
          <w:sz w:val="24"/>
        </w:rPr>
        <w:t>Journal of accounting and business education</w:t>
      </w:r>
      <w:r>
        <w:rPr>
          <w:sz w:val="24"/>
        </w:rPr>
        <w:t>. </w:t>
      </w:r>
      <w:r>
        <w:rPr>
          <w:i/>
          <w:sz w:val="24"/>
        </w:rPr>
        <w:t>4</w:t>
      </w:r>
      <w:r>
        <w:rPr>
          <w:sz w:val="24"/>
        </w:rPr>
        <w:t>(69), 69–78.</w:t>
      </w:r>
    </w:p>
    <w:p>
      <w:pPr>
        <w:pStyle w:val="BodyText"/>
        <w:spacing w:line="259" w:lineRule="auto"/>
        <w:ind w:left="1668" w:right="1185" w:hanging="480"/>
        <w:jc w:val="both"/>
      </w:pPr>
      <w:r>
        <w:rPr/>
        <w:t>Jhista Wiguna, I. G. M., &amp; Ariyanto, D. (2023). Religusitas Memoderasi Pengaruh Karakteristik Internal dan Eksternal Perilaku Dysfunctional Audit di Kantor Akuntan Publik. </w:t>
      </w:r>
      <w:r>
        <w:rPr>
          <w:i/>
        </w:rPr>
        <w:t>E-Jurnal Akuntansi</w:t>
      </w:r>
      <w:r>
        <w:rPr/>
        <w:t>, </w:t>
      </w:r>
      <w:r>
        <w:rPr>
          <w:i/>
        </w:rPr>
        <w:t>33</w:t>
      </w:r>
      <w:r>
        <w:rPr/>
        <w:t>(11). </w:t>
      </w:r>
      <w:r>
        <w:rPr>
          <w:spacing w:val="-2"/>
        </w:rPr>
        <w:t>https://doi.org/10.24843/eja.2023.v33.i11.p06</w:t>
      </w:r>
    </w:p>
    <w:p>
      <w:pPr>
        <w:pStyle w:val="BodyText"/>
        <w:spacing w:line="259" w:lineRule="auto"/>
        <w:ind w:left="1668" w:right="1185" w:hanging="480"/>
        <w:jc w:val="both"/>
      </w:pPr>
      <w:r>
        <w:rPr/>
        <w:t>Johari, R. J., Mohd Hairudin, N. A., &amp; Dawood, A. K. (2022). Analysis of factors</w:t>
      </w:r>
      <w:r>
        <w:rPr>
          <w:spacing w:val="-14"/>
        </w:rPr>
        <w:t> </w:t>
      </w:r>
      <w:r>
        <w:rPr/>
        <w:t>affecting</w:t>
      </w:r>
      <w:r>
        <w:rPr>
          <w:spacing w:val="-14"/>
        </w:rPr>
        <w:t> </w:t>
      </w:r>
      <w:r>
        <w:rPr/>
        <w:t>dysfunctional</w:t>
      </w:r>
      <w:r>
        <w:rPr>
          <w:spacing w:val="-13"/>
        </w:rPr>
        <w:t> </w:t>
      </w:r>
      <w:r>
        <w:rPr/>
        <w:t>audit</w:t>
      </w:r>
      <w:r>
        <w:rPr>
          <w:spacing w:val="-13"/>
        </w:rPr>
        <w:t> </w:t>
      </w:r>
      <w:r>
        <w:rPr/>
        <w:t>behavior</w:t>
      </w:r>
      <w:r>
        <w:rPr>
          <w:spacing w:val="-14"/>
        </w:rPr>
        <w:t> </w:t>
      </w:r>
      <w:r>
        <w:rPr/>
        <w:t>in</w:t>
      </w:r>
      <w:r>
        <w:rPr>
          <w:spacing w:val="-13"/>
        </w:rPr>
        <w:t> </w:t>
      </w:r>
      <w:r>
        <w:rPr/>
        <w:t>Malaysia.</w:t>
      </w:r>
      <w:r>
        <w:rPr>
          <w:spacing w:val="-11"/>
        </w:rPr>
        <w:t> </w:t>
      </w:r>
      <w:r>
        <w:rPr>
          <w:i/>
        </w:rPr>
        <w:t>International Journal of Ethics and Systems</w:t>
      </w:r>
      <w:r>
        <w:rPr/>
        <w:t>, </w:t>
      </w:r>
      <w:r>
        <w:rPr>
          <w:i/>
        </w:rPr>
        <w:t>38</w:t>
      </w:r>
      <w:r>
        <w:rPr/>
        <w:t>(4), </w:t>
      </w:r>
      <w:r>
        <w:rPr/>
        <w:t>702–719. </w:t>
      </w:r>
      <w:r>
        <w:rPr>
          <w:spacing w:val="-2"/>
        </w:rPr>
        <w:t>https://doi.org/10.1108/IJOES-07-2021-0151</w:t>
      </w:r>
    </w:p>
    <w:p>
      <w:pPr>
        <w:spacing w:line="259" w:lineRule="auto" w:before="0"/>
        <w:ind w:left="1668" w:right="1186" w:hanging="480"/>
        <w:jc w:val="both"/>
        <w:rPr>
          <w:sz w:val="24"/>
        </w:rPr>
      </w:pPr>
      <w:r>
        <w:rPr>
          <w:sz w:val="24"/>
        </w:rPr>
        <w:t>Journal, A. (2022). Does Dysfunctional Behavior Matter When it comes to Audit Quality in Malaysia? </w:t>
      </w:r>
      <w:r>
        <w:rPr>
          <w:i/>
          <w:sz w:val="24"/>
        </w:rPr>
        <w:t>Asian Journal of Accounting and Governance</w:t>
      </w:r>
      <w:r>
        <w:rPr>
          <w:sz w:val="24"/>
        </w:rPr>
        <w:t>, </w:t>
      </w:r>
      <w:r>
        <w:rPr>
          <w:i/>
          <w:sz w:val="24"/>
        </w:rPr>
        <w:t>17</w:t>
      </w:r>
      <w:r>
        <w:rPr>
          <w:sz w:val="24"/>
        </w:rPr>
        <w:t>, 1–12. https://doi.org/10.17576/ajag-2022-17-01</w:t>
      </w:r>
    </w:p>
    <w:p>
      <w:pPr>
        <w:pStyle w:val="BodyText"/>
        <w:spacing w:line="259" w:lineRule="auto"/>
        <w:ind w:left="1668" w:right="1186" w:hanging="480"/>
        <w:jc w:val="both"/>
      </w:pPr>
      <w:r>
        <w:rPr/>
        <w:t>Khan, S., Panatik, S. A., Saat, M. M., &amp; Perveeen, H. (2013). Auditors’ behavioral intention towards dysfunctional audit behavior applying theory</w:t>
      </w:r>
      <w:r>
        <w:rPr>
          <w:spacing w:val="-15"/>
        </w:rPr>
        <w:t> </w:t>
      </w:r>
      <w:r>
        <w:rPr/>
        <w:t>of</w:t>
      </w:r>
      <w:r>
        <w:rPr>
          <w:spacing w:val="-15"/>
        </w:rPr>
        <w:t> </w:t>
      </w:r>
      <w:r>
        <w:rPr/>
        <w:t>reasoned</w:t>
      </w:r>
      <w:r>
        <w:rPr>
          <w:spacing w:val="-15"/>
        </w:rPr>
        <w:t> </w:t>
      </w:r>
      <w:r>
        <w:rPr/>
        <w:t>action.</w:t>
      </w:r>
      <w:r>
        <w:rPr>
          <w:spacing w:val="-13"/>
        </w:rPr>
        <w:t> </w:t>
      </w:r>
      <w:r>
        <w:rPr>
          <w:i/>
        </w:rPr>
        <w:t>Jurnal</w:t>
      </w:r>
      <w:r>
        <w:rPr>
          <w:i/>
          <w:spacing w:val="-15"/>
        </w:rPr>
        <w:t> </w:t>
      </w:r>
      <w:r>
        <w:rPr>
          <w:i/>
        </w:rPr>
        <w:t>Teknologi</w:t>
      </w:r>
      <w:r>
        <w:rPr>
          <w:i/>
          <w:spacing w:val="-14"/>
        </w:rPr>
        <w:t> </w:t>
      </w:r>
      <w:r>
        <w:rPr>
          <w:i/>
        </w:rPr>
        <w:t>(Sciences</w:t>
      </w:r>
      <w:r>
        <w:rPr>
          <w:i/>
          <w:spacing w:val="-15"/>
        </w:rPr>
        <w:t> </w:t>
      </w:r>
      <w:r>
        <w:rPr>
          <w:i/>
        </w:rPr>
        <w:t>and</w:t>
      </w:r>
      <w:r>
        <w:rPr>
          <w:i/>
          <w:spacing w:val="-15"/>
        </w:rPr>
        <w:t> </w:t>
      </w:r>
      <w:r>
        <w:rPr>
          <w:i/>
        </w:rPr>
        <w:t>Engineering)</w:t>
      </w:r>
      <w:r>
        <w:rPr/>
        <w:t>, </w:t>
      </w:r>
      <w:r>
        <w:rPr>
          <w:i/>
        </w:rPr>
        <w:t>64</w:t>
      </w:r>
      <w:r>
        <w:rPr/>
        <w:t>(3), 153–158. https://doi.org/10.11113/jt.v64.2287</w:t>
      </w:r>
    </w:p>
    <w:p>
      <w:pPr>
        <w:pStyle w:val="BodyText"/>
        <w:spacing w:line="259" w:lineRule="auto"/>
        <w:ind w:left="1668" w:right="1181" w:hanging="480"/>
        <w:jc w:val="both"/>
      </w:pPr>
      <w:r>
        <w:rPr/>
        <w:t>Klebe Treviño, L., Butterfield, K. D., &amp; McCabe, D. L. (2001). The ethical context in organizations: Influences on employee attitudes and behaviors. </w:t>
      </w:r>
      <w:r>
        <w:rPr>
          <w:i/>
        </w:rPr>
        <w:t>Research in Ethical Issues in Organizations</w:t>
      </w:r>
      <w:r>
        <w:rPr/>
        <w:t>, </w:t>
      </w:r>
      <w:r>
        <w:rPr>
          <w:i/>
        </w:rPr>
        <w:t>3</w:t>
      </w:r>
      <w:r>
        <w:rPr/>
        <w:t>, 301–337. </w:t>
      </w:r>
      <w:r>
        <w:rPr>
          <w:spacing w:val="-2"/>
        </w:rPr>
        <w:t>https://doi.org/10.1016/s1529-2096(01)03018-8</w:t>
      </w:r>
    </w:p>
    <w:p>
      <w:pPr>
        <w:spacing w:line="259" w:lineRule="auto" w:before="0"/>
        <w:ind w:left="1668" w:right="1183" w:hanging="480"/>
        <w:jc w:val="both"/>
        <w:rPr>
          <w:sz w:val="24"/>
        </w:rPr>
      </w:pPr>
      <w:r>
        <w:rPr>
          <w:sz w:val="24"/>
        </w:rPr>
        <w:t>Komalasari, S., Febrianto, R., Yurniwati, Y., &amp; Odang, N. (2019). </w:t>
      </w:r>
      <w:r>
        <w:rPr>
          <w:i/>
          <w:sz w:val="24"/>
        </w:rPr>
        <w:t>The Influence of Personal Value, Moral Philosophy, and Organizational Ethical Culture on Auditor Action and Acceptance for Dysfunctional Behavior</w:t>
      </w:r>
      <w:r>
        <w:rPr>
          <w:sz w:val="24"/>
        </w:rPr>
        <w:t>. https://doi.org/10.4108/eai.12-11-2018.2288771</w:t>
      </w:r>
    </w:p>
    <w:p>
      <w:pPr>
        <w:pStyle w:val="BodyText"/>
        <w:spacing w:line="259" w:lineRule="auto"/>
        <w:ind w:left="1668" w:right="1186" w:hanging="480"/>
        <w:jc w:val="both"/>
      </w:pPr>
      <w:r>
        <w:rPr/>
        <w:t>Levin, J. S., Markides, K. S., &amp; Ray, L. A. (1996). Religious attendance and psychological well-being in Mexican Americans: A panel analysis of three-generations data. </w:t>
      </w:r>
      <w:r>
        <w:rPr>
          <w:i/>
        </w:rPr>
        <w:t>Gerontologist</w:t>
      </w:r>
      <w:r>
        <w:rPr/>
        <w:t>, </w:t>
      </w:r>
      <w:r>
        <w:rPr>
          <w:i/>
        </w:rPr>
        <w:t>36</w:t>
      </w:r>
      <w:r>
        <w:rPr/>
        <w:t>(4), 454–463. </w:t>
      </w:r>
      <w:r>
        <w:rPr>
          <w:spacing w:val="-2"/>
        </w:rPr>
        <w:t>https://doi.org/10.1093/geront/36.4.454</w:t>
      </w:r>
    </w:p>
    <w:p>
      <w:pPr>
        <w:pStyle w:val="BodyText"/>
        <w:spacing w:line="259" w:lineRule="auto"/>
        <w:ind w:left="1668" w:right="1183" w:hanging="480"/>
        <w:jc w:val="both"/>
      </w:pPr>
      <w:r>
        <w:rPr/>
        <w:t>Liu, S., Sulaiman, N. A., &amp; Shahimi, S. (2024a). The effects of situational and dispositional factors on audit quality threatening behaviour: exploring the moderating influence of religiosity. </w:t>
      </w:r>
      <w:r>
        <w:rPr>
          <w:i/>
        </w:rPr>
        <w:t>Asian Review of Accounting</w:t>
      </w:r>
      <w:r>
        <w:rPr/>
        <w:t>,</w:t>
      </w:r>
      <w:r>
        <w:rPr>
          <w:spacing w:val="26"/>
        </w:rPr>
        <w:t>  </w:t>
      </w:r>
      <w:r>
        <w:rPr>
          <w:i/>
        </w:rPr>
        <w:t>32</w:t>
      </w:r>
      <w:r>
        <w:rPr/>
        <w:t>(4),</w:t>
      </w:r>
      <w:r>
        <w:rPr>
          <w:spacing w:val="26"/>
        </w:rPr>
        <w:t>  </w:t>
      </w:r>
      <w:r>
        <w:rPr/>
        <w:t>667–692.</w:t>
      </w:r>
      <w:r>
        <w:rPr>
          <w:spacing w:val="26"/>
        </w:rPr>
        <w:t>  </w:t>
      </w:r>
      <w:r>
        <w:rPr/>
        <w:t>https://doi.org/10.1108/ARA-11-</w:t>
      </w:r>
      <w:r>
        <w:rPr>
          <w:spacing w:val="-2"/>
        </w:rPr>
        <w:t>2022-</w:t>
      </w:r>
    </w:p>
    <w:p>
      <w:pPr>
        <w:pStyle w:val="BodyText"/>
        <w:ind w:left="1668"/>
      </w:pPr>
      <w:r>
        <w:rPr>
          <w:spacing w:val="-4"/>
        </w:rPr>
        <w:t>0274</w:t>
      </w:r>
    </w:p>
    <w:p>
      <w:pPr>
        <w:pStyle w:val="BodyText"/>
        <w:spacing w:line="259" w:lineRule="auto" w:before="14"/>
        <w:ind w:left="1668" w:right="1183" w:hanging="480"/>
        <w:jc w:val="both"/>
      </w:pPr>
      <w:r>
        <w:rPr/>
        <w:t>Liu, S., Sulaiman, N. A., &amp; Shahimi, S. (2024b). The effects of situational and dispositional factors on audit quality threatening behaviour: exploring the moderating influence of religiosity. </w:t>
      </w:r>
      <w:r>
        <w:rPr>
          <w:i/>
        </w:rPr>
        <w:t>Asian Review of Accounting</w:t>
      </w:r>
      <w:r>
        <w:rPr/>
        <w:t>,</w:t>
      </w:r>
      <w:r>
        <w:rPr>
          <w:spacing w:val="26"/>
        </w:rPr>
        <w:t>  </w:t>
      </w:r>
      <w:r>
        <w:rPr>
          <w:i/>
        </w:rPr>
        <w:t>32</w:t>
      </w:r>
      <w:r>
        <w:rPr/>
        <w:t>(4),</w:t>
      </w:r>
      <w:r>
        <w:rPr>
          <w:spacing w:val="26"/>
        </w:rPr>
        <w:t>  </w:t>
      </w:r>
      <w:r>
        <w:rPr/>
        <w:t>667–692.</w:t>
      </w:r>
      <w:r>
        <w:rPr>
          <w:spacing w:val="26"/>
        </w:rPr>
        <w:t>  </w:t>
      </w:r>
      <w:r>
        <w:rPr/>
        <w:t>https://doi.org/10.1108/ARA-11-</w:t>
      </w:r>
      <w:r>
        <w:rPr>
          <w:spacing w:val="-2"/>
        </w:rPr>
        <w:t>2022-</w:t>
      </w:r>
    </w:p>
    <w:p>
      <w:pPr>
        <w:pStyle w:val="BodyText"/>
        <w:spacing w:line="275" w:lineRule="exact"/>
        <w:ind w:left="1668"/>
      </w:pPr>
      <w:r>
        <w:rPr>
          <w:spacing w:val="-4"/>
        </w:rPr>
        <w:t>0274</w:t>
      </w:r>
    </w:p>
    <w:p>
      <w:pPr>
        <w:pStyle w:val="BodyText"/>
        <w:spacing w:line="261" w:lineRule="auto" w:before="22"/>
        <w:ind w:left="1668" w:right="1155" w:hanging="480"/>
      </w:pPr>
      <w:r>
        <w:rPr/>
        <w:t>López,</w:t>
      </w:r>
      <w:r>
        <w:rPr>
          <w:spacing w:val="-8"/>
        </w:rPr>
        <w:t> </w:t>
      </w:r>
      <w:r>
        <w:rPr/>
        <w:t>D.</w:t>
      </w:r>
      <w:r>
        <w:rPr>
          <w:spacing w:val="-9"/>
        </w:rPr>
        <w:t> </w:t>
      </w:r>
      <w:r>
        <w:rPr/>
        <w:t>M.,</w:t>
      </w:r>
      <w:r>
        <w:rPr>
          <w:spacing w:val="-8"/>
        </w:rPr>
        <w:t> </w:t>
      </w:r>
      <w:r>
        <w:rPr/>
        <w:t>&amp;</w:t>
      </w:r>
      <w:r>
        <w:rPr>
          <w:spacing w:val="-8"/>
        </w:rPr>
        <w:t> </w:t>
      </w:r>
      <w:r>
        <w:rPr/>
        <w:t>Peters,</w:t>
      </w:r>
      <w:r>
        <w:rPr>
          <w:spacing w:val="-10"/>
        </w:rPr>
        <w:t> </w:t>
      </w:r>
      <w:r>
        <w:rPr/>
        <w:t>G.</w:t>
      </w:r>
      <w:r>
        <w:rPr>
          <w:spacing w:val="-9"/>
        </w:rPr>
        <w:t> </w:t>
      </w:r>
      <w:r>
        <w:rPr/>
        <w:t>F.</w:t>
      </w:r>
      <w:r>
        <w:rPr>
          <w:spacing w:val="-8"/>
        </w:rPr>
        <w:t> </w:t>
      </w:r>
      <w:r>
        <w:rPr/>
        <w:t>(2012).</w:t>
      </w:r>
      <w:r>
        <w:rPr>
          <w:spacing w:val="-9"/>
        </w:rPr>
        <w:t> </w:t>
      </w:r>
      <w:r>
        <w:rPr/>
        <w:t>The</w:t>
      </w:r>
      <w:r>
        <w:rPr>
          <w:spacing w:val="-9"/>
        </w:rPr>
        <w:t> </w:t>
      </w:r>
      <w:r>
        <w:rPr/>
        <w:t>effect</w:t>
      </w:r>
      <w:r>
        <w:rPr>
          <w:spacing w:val="-8"/>
        </w:rPr>
        <w:t> </w:t>
      </w:r>
      <w:r>
        <w:rPr/>
        <w:t>of</w:t>
      </w:r>
      <w:r>
        <w:rPr>
          <w:spacing w:val="-9"/>
        </w:rPr>
        <w:t> </w:t>
      </w:r>
      <w:r>
        <w:rPr/>
        <w:t>workload</w:t>
      </w:r>
      <w:r>
        <w:rPr>
          <w:spacing w:val="-9"/>
        </w:rPr>
        <w:t> </w:t>
      </w:r>
      <w:r>
        <w:rPr/>
        <w:t>compression</w:t>
      </w:r>
      <w:r>
        <w:rPr>
          <w:spacing w:val="-8"/>
        </w:rPr>
        <w:t> </w:t>
      </w:r>
      <w:r>
        <w:rPr/>
        <w:t>on audit</w:t>
      </w:r>
      <w:r>
        <w:rPr>
          <w:spacing w:val="59"/>
        </w:rPr>
        <w:t> </w:t>
      </w:r>
      <w:r>
        <w:rPr/>
        <w:t>quality.</w:t>
      </w:r>
      <w:r>
        <w:rPr>
          <w:spacing w:val="63"/>
        </w:rPr>
        <w:t> </w:t>
      </w:r>
      <w:r>
        <w:rPr>
          <w:i/>
        </w:rPr>
        <w:t>Auditing</w:t>
      </w:r>
      <w:r>
        <w:rPr/>
        <w:t>,</w:t>
      </w:r>
      <w:r>
        <w:rPr>
          <w:spacing w:val="59"/>
        </w:rPr>
        <w:t> </w:t>
      </w:r>
      <w:r>
        <w:rPr>
          <w:i/>
        </w:rPr>
        <w:t>31</w:t>
      </w:r>
      <w:r>
        <w:rPr/>
        <w:t>(4),</w:t>
      </w:r>
      <w:r>
        <w:rPr>
          <w:spacing w:val="61"/>
        </w:rPr>
        <w:t> </w:t>
      </w:r>
      <w:r>
        <w:rPr/>
        <w:t>139–165.</w:t>
      </w:r>
      <w:r>
        <w:rPr>
          <w:spacing w:val="62"/>
        </w:rPr>
        <w:t> </w:t>
      </w:r>
      <w:r>
        <w:rPr>
          <w:spacing w:val="-2"/>
        </w:rPr>
        <w:t>https://doi.org/10.2308/ajpt-</w:t>
      </w:r>
    </w:p>
    <w:p>
      <w:pPr>
        <w:pStyle w:val="BodyText"/>
        <w:spacing w:line="272" w:lineRule="exact"/>
        <w:ind w:left="1668"/>
      </w:pPr>
      <w:r>
        <w:rPr>
          <w:spacing w:val="-2"/>
        </w:rPr>
        <w:t>10305</w:t>
      </w:r>
    </w:p>
    <w:p>
      <w:pPr>
        <w:pStyle w:val="BodyText"/>
        <w:spacing w:line="259" w:lineRule="auto" w:before="22"/>
        <w:ind w:left="1668" w:right="1155" w:hanging="480"/>
      </w:pPr>
      <w:r>
        <w:rPr/>
        <w:t>Loren</w:t>
      </w:r>
      <w:r>
        <w:rPr>
          <w:spacing w:val="-1"/>
        </w:rPr>
        <w:t> </w:t>
      </w:r>
      <w:r>
        <w:rPr/>
        <w:t>Margheim,</w:t>
      </w:r>
      <w:r>
        <w:rPr>
          <w:spacing w:val="-1"/>
        </w:rPr>
        <w:t> </w:t>
      </w:r>
      <w:r>
        <w:rPr/>
        <w:t>Tim Kelley,</w:t>
      </w:r>
      <w:r>
        <w:rPr>
          <w:spacing w:val="-1"/>
        </w:rPr>
        <w:t> </w:t>
      </w:r>
      <w:r>
        <w:rPr/>
        <w:t>D. P.</w:t>
      </w:r>
      <w:r>
        <w:rPr>
          <w:spacing w:val="-1"/>
        </w:rPr>
        <w:t> </w:t>
      </w:r>
      <w:r>
        <w:rPr/>
        <w:t>(2005a).</w:t>
      </w:r>
      <w:r>
        <w:rPr>
          <w:spacing w:val="-2"/>
        </w:rPr>
        <w:t> </w:t>
      </w:r>
      <w:r>
        <w:rPr/>
        <w:t>An Empirical</w:t>
      </w:r>
      <w:r>
        <w:rPr>
          <w:spacing w:val="-1"/>
        </w:rPr>
        <w:t> </w:t>
      </w:r>
      <w:r>
        <w:rPr/>
        <w:t>Analysis Of</w:t>
      </w:r>
      <w:r>
        <w:rPr>
          <w:spacing w:val="-3"/>
        </w:rPr>
        <w:t> </w:t>
      </w:r>
      <w:r>
        <w:rPr/>
        <w:t>The Effects</w:t>
      </w:r>
      <w:r>
        <w:rPr>
          <w:spacing w:val="-1"/>
        </w:rPr>
        <w:t> </w:t>
      </w:r>
      <w:r>
        <w:rPr/>
        <w:t>Of</w:t>
      </w:r>
      <w:r>
        <w:rPr>
          <w:spacing w:val="-1"/>
        </w:rPr>
        <w:t> </w:t>
      </w:r>
      <w:r>
        <w:rPr/>
        <w:t>Auditor</w:t>
      </w:r>
      <w:r>
        <w:rPr>
          <w:spacing w:val="-1"/>
        </w:rPr>
        <w:t> </w:t>
      </w:r>
      <w:r>
        <w:rPr>
          <w:i/>
        </w:rPr>
        <w:t>Time Budget</w:t>
      </w:r>
      <w:r>
        <w:rPr>
          <w:i/>
          <w:spacing w:val="-1"/>
        </w:rPr>
        <w:t> </w:t>
      </w:r>
      <w:r>
        <w:rPr>
          <w:i/>
        </w:rPr>
        <w:t>Pressure</w:t>
      </w:r>
      <w:r>
        <w:rPr>
          <w:i/>
          <w:spacing w:val="-1"/>
        </w:rPr>
        <w:t> </w:t>
      </w:r>
      <w:r>
        <w:rPr/>
        <w:t>And</w:t>
      </w:r>
      <w:r>
        <w:rPr>
          <w:spacing w:val="-1"/>
        </w:rPr>
        <w:t> </w:t>
      </w:r>
      <w:r>
        <w:rPr/>
        <w:t>Time</w:t>
      </w:r>
      <w:r>
        <w:rPr>
          <w:spacing w:val="-1"/>
        </w:rPr>
        <w:t> </w:t>
      </w:r>
      <w:r>
        <w:rPr/>
        <w:t>Deadline</w:t>
      </w:r>
      <w:r>
        <w:rPr>
          <w:spacing w:val="-1"/>
        </w:rPr>
        <w:t> </w:t>
      </w:r>
      <w:r>
        <w:rPr>
          <w:spacing w:val="-2"/>
        </w:rPr>
        <w:t>Pressure.</w:t>
      </w:r>
    </w:p>
    <w:p>
      <w:pPr>
        <w:pStyle w:val="BodyText"/>
        <w:spacing w:after="0" w:line="259" w:lineRule="auto"/>
        <w:sectPr>
          <w:headerReference w:type="default" r:id="rId220"/>
          <w:footerReference w:type="default" r:id="rId221"/>
          <w:pgSz w:w="11910" w:h="16840"/>
          <w:pgMar w:header="717" w:footer="0" w:top="1620" w:bottom="280" w:left="1080" w:right="1080"/>
        </w:sectPr>
      </w:pPr>
    </w:p>
    <w:p>
      <w:pPr>
        <w:tabs>
          <w:tab w:pos="2769" w:val="left" w:leader="none"/>
          <w:tab w:pos="3311" w:val="left" w:leader="none"/>
          <w:tab w:pos="4412" w:val="left" w:leader="none"/>
          <w:tab w:pos="5607" w:val="left" w:leader="none"/>
          <w:tab w:pos="6854" w:val="left" w:leader="none"/>
          <w:tab w:pos="7972" w:val="left" w:leader="none"/>
        </w:tabs>
        <w:spacing w:before="80"/>
        <w:ind w:left="1668" w:right="0" w:firstLine="0"/>
        <w:jc w:val="left"/>
        <w:rPr>
          <w:i/>
          <w:sz w:val="24"/>
        </w:rPr>
      </w:pPr>
      <w:r>
        <w:rPr>
          <w:i/>
          <w:spacing w:val="-2"/>
          <w:sz w:val="24"/>
        </w:rPr>
        <w:t>Journal</w:t>
      </w:r>
      <w:r>
        <w:rPr>
          <w:i/>
          <w:sz w:val="24"/>
        </w:rPr>
        <w:tab/>
      </w:r>
      <w:r>
        <w:rPr>
          <w:i/>
          <w:spacing w:val="-5"/>
          <w:sz w:val="24"/>
        </w:rPr>
        <w:t>of</w:t>
      </w:r>
      <w:r>
        <w:rPr>
          <w:i/>
          <w:sz w:val="24"/>
        </w:rPr>
        <w:tab/>
      </w:r>
      <w:r>
        <w:rPr>
          <w:i/>
          <w:spacing w:val="-2"/>
          <w:sz w:val="24"/>
        </w:rPr>
        <w:t>Applied</w:t>
      </w:r>
      <w:r>
        <w:rPr>
          <w:i/>
          <w:sz w:val="24"/>
        </w:rPr>
        <w:tab/>
      </w:r>
      <w:r>
        <w:rPr>
          <w:i/>
          <w:spacing w:val="-2"/>
          <w:sz w:val="24"/>
        </w:rPr>
        <w:t>Business</w:t>
      </w:r>
      <w:r>
        <w:rPr>
          <w:i/>
          <w:sz w:val="24"/>
        </w:rPr>
        <w:tab/>
      </w:r>
      <w:r>
        <w:rPr>
          <w:i/>
          <w:spacing w:val="-2"/>
          <w:sz w:val="24"/>
        </w:rPr>
        <w:t>Research</w:t>
      </w:r>
      <w:r>
        <w:rPr>
          <w:i/>
          <w:sz w:val="24"/>
        </w:rPr>
        <w:tab/>
      </w:r>
      <w:r>
        <w:rPr>
          <w:i/>
          <w:spacing w:val="-2"/>
          <w:sz w:val="24"/>
        </w:rPr>
        <w:t>(JABR),</w:t>
      </w:r>
      <w:r>
        <w:rPr>
          <w:i/>
          <w:sz w:val="24"/>
        </w:rPr>
        <w:tab/>
      </w:r>
      <w:r>
        <w:rPr>
          <w:i/>
          <w:spacing w:val="-2"/>
          <w:sz w:val="24"/>
        </w:rPr>
        <w:t>21(1).</w:t>
      </w:r>
    </w:p>
    <w:p>
      <w:pPr>
        <w:pStyle w:val="BodyText"/>
        <w:spacing w:before="21"/>
        <w:ind w:left="1668"/>
      </w:pPr>
      <w:r>
        <w:rPr>
          <w:spacing w:val="-2"/>
        </w:rPr>
        <w:t>https://doi.org/https://doi.org/10.19030/jabr.v21i1.1497</w:t>
      </w:r>
    </w:p>
    <w:p>
      <w:pPr>
        <w:spacing w:line="259" w:lineRule="auto" w:before="22"/>
        <w:ind w:left="1668" w:right="1185" w:hanging="480"/>
        <w:jc w:val="both"/>
        <w:rPr>
          <w:sz w:val="24"/>
        </w:rPr>
      </w:pPr>
      <w:r>
        <w:rPr>
          <w:sz w:val="24"/>
        </w:rPr>
        <w:t>Loren</w:t>
      </w:r>
      <w:r>
        <w:rPr>
          <w:spacing w:val="-1"/>
          <w:sz w:val="24"/>
        </w:rPr>
        <w:t> </w:t>
      </w:r>
      <w:r>
        <w:rPr>
          <w:sz w:val="24"/>
        </w:rPr>
        <w:t>Margheim,</w:t>
      </w:r>
      <w:r>
        <w:rPr>
          <w:spacing w:val="-1"/>
          <w:sz w:val="24"/>
        </w:rPr>
        <w:t> </w:t>
      </w:r>
      <w:r>
        <w:rPr>
          <w:sz w:val="24"/>
        </w:rPr>
        <w:t>Tim</w:t>
      </w:r>
      <w:r>
        <w:rPr>
          <w:spacing w:val="-1"/>
          <w:sz w:val="24"/>
        </w:rPr>
        <w:t> </w:t>
      </w:r>
      <w:r>
        <w:rPr>
          <w:sz w:val="24"/>
        </w:rPr>
        <w:t>Kelley,</w:t>
      </w:r>
      <w:r>
        <w:rPr>
          <w:spacing w:val="-1"/>
          <w:sz w:val="24"/>
        </w:rPr>
        <w:t> </w:t>
      </w:r>
      <w:r>
        <w:rPr>
          <w:sz w:val="24"/>
        </w:rPr>
        <w:t>D.</w:t>
      </w:r>
      <w:r>
        <w:rPr>
          <w:spacing w:val="-2"/>
          <w:sz w:val="24"/>
        </w:rPr>
        <w:t> </w:t>
      </w:r>
      <w:r>
        <w:rPr>
          <w:sz w:val="24"/>
        </w:rPr>
        <w:t>P.</w:t>
      </w:r>
      <w:r>
        <w:rPr>
          <w:spacing w:val="-1"/>
          <w:sz w:val="24"/>
        </w:rPr>
        <w:t> </w:t>
      </w:r>
      <w:r>
        <w:rPr>
          <w:sz w:val="24"/>
        </w:rPr>
        <w:t>(2005b).</w:t>
      </w:r>
      <w:r>
        <w:rPr>
          <w:spacing w:val="-2"/>
          <w:sz w:val="24"/>
        </w:rPr>
        <w:t> </w:t>
      </w:r>
      <w:r>
        <w:rPr>
          <w:sz w:val="24"/>
        </w:rPr>
        <w:t>An Empirical</w:t>
      </w:r>
      <w:r>
        <w:rPr>
          <w:spacing w:val="-1"/>
          <w:sz w:val="24"/>
        </w:rPr>
        <w:t> </w:t>
      </w:r>
      <w:r>
        <w:rPr>
          <w:sz w:val="24"/>
        </w:rPr>
        <w:t>Analysis</w:t>
      </w:r>
      <w:r>
        <w:rPr>
          <w:spacing w:val="-1"/>
          <w:sz w:val="24"/>
        </w:rPr>
        <w:t> </w:t>
      </w:r>
      <w:r>
        <w:rPr>
          <w:sz w:val="24"/>
        </w:rPr>
        <w:t>Of</w:t>
      </w:r>
      <w:r>
        <w:rPr>
          <w:spacing w:val="-3"/>
          <w:sz w:val="24"/>
        </w:rPr>
        <w:t> </w:t>
      </w:r>
      <w:r>
        <w:rPr>
          <w:sz w:val="24"/>
        </w:rPr>
        <w:t>The Effects</w:t>
      </w:r>
      <w:r>
        <w:rPr>
          <w:spacing w:val="-4"/>
          <w:sz w:val="24"/>
        </w:rPr>
        <w:t> </w:t>
      </w:r>
      <w:r>
        <w:rPr>
          <w:sz w:val="24"/>
        </w:rPr>
        <w:t>Of</w:t>
      </w:r>
      <w:r>
        <w:rPr>
          <w:spacing w:val="-4"/>
          <w:sz w:val="24"/>
        </w:rPr>
        <w:t> </w:t>
      </w:r>
      <w:r>
        <w:rPr>
          <w:sz w:val="24"/>
        </w:rPr>
        <w:t>Auditor</w:t>
      </w:r>
      <w:r>
        <w:rPr>
          <w:spacing w:val="-4"/>
          <w:sz w:val="24"/>
        </w:rPr>
        <w:t> </w:t>
      </w:r>
      <w:r>
        <w:rPr>
          <w:i/>
          <w:sz w:val="24"/>
        </w:rPr>
        <w:t>Time</w:t>
      </w:r>
      <w:r>
        <w:rPr>
          <w:i/>
          <w:spacing w:val="-3"/>
          <w:sz w:val="24"/>
        </w:rPr>
        <w:t> </w:t>
      </w:r>
      <w:r>
        <w:rPr>
          <w:i/>
          <w:sz w:val="24"/>
        </w:rPr>
        <w:t>Budget</w:t>
      </w:r>
      <w:r>
        <w:rPr>
          <w:i/>
          <w:spacing w:val="-4"/>
          <w:sz w:val="24"/>
        </w:rPr>
        <w:t> </w:t>
      </w:r>
      <w:r>
        <w:rPr>
          <w:i/>
          <w:sz w:val="24"/>
        </w:rPr>
        <w:t>Pressure</w:t>
      </w:r>
      <w:r>
        <w:rPr>
          <w:i/>
          <w:spacing w:val="-4"/>
          <w:sz w:val="24"/>
        </w:rPr>
        <w:t> </w:t>
      </w:r>
      <w:r>
        <w:rPr>
          <w:sz w:val="24"/>
        </w:rPr>
        <w:t>And</w:t>
      </w:r>
      <w:r>
        <w:rPr>
          <w:spacing w:val="-4"/>
          <w:sz w:val="24"/>
        </w:rPr>
        <w:t> </w:t>
      </w:r>
      <w:r>
        <w:rPr>
          <w:sz w:val="24"/>
        </w:rPr>
        <w:t>Time</w:t>
      </w:r>
      <w:r>
        <w:rPr>
          <w:spacing w:val="-4"/>
          <w:sz w:val="24"/>
        </w:rPr>
        <w:t> </w:t>
      </w:r>
      <w:r>
        <w:rPr>
          <w:sz w:val="24"/>
        </w:rPr>
        <w:t>Deadline</w:t>
      </w:r>
      <w:r>
        <w:rPr>
          <w:spacing w:val="-5"/>
          <w:sz w:val="24"/>
        </w:rPr>
        <w:t> </w:t>
      </w:r>
      <w:r>
        <w:rPr>
          <w:sz w:val="24"/>
        </w:rPr>
        <w:t>Pressure. </w:t>
      </w:r>
      <w:r>
        <w:rPr>
          <w:i/>
          <w:sz w:val="24"/>
        </w:rPr>
        <w:t>Journal of Applied Business Research (JABR), 21(1). </w:t>
      </w:r>
      <w:r>
        <w:rPr>
          <w:spacing w:val="-2"/>
          <w:sz w:val="24"/>
        </w:rPr>
        <w:t>https://doi.org/https://doi.org/10.19030/jabr.v21i1.1497</w:t>
      </w:r>
    </w:p>
    <w:p>
      <w:pPr>
        <w:pStyle w:val="BodyText"/>
        <w:spacing w:line="259" w:lineRule="auto"/>
        <w:ind w:left="1668" w:right="1186" w:hanging="480"/>
        <w:jc w:val="both"/>
        <w:rPr>
          <w:i/>
        </w:rPr>
      </w:pPr>
      <w:r>
        <w:rPr/>
        <w:t>M. Jemada. (2013). Pengaruh Tekanan Ang-garan Waktu, Kompleksitas Tugas danReputasi Auditor terhadap Fee Auditpada Kantor Akuntan Publik (KAP) diBali. </w:t>
      </w:r>
      <w:r>
        <w:rPr>
          <w:i/>
        </w:rPr>
        <w:t>E-Jurnal Akuntansi3(3):132-146.</w:t>
      </w:r>
    </w:p>
    <w:p>
      <w:pPr>
        <w:spacing w:line="259" w:lineRule="auto" w:before="0"/>
        <w:ind w:left="1668" w:right="1188" w:hanging="480"/>
        <w:jc w:val="both"/>
        <w:rPr>
          <w:sz w:val="24"/>
        </w:rPr>
      </w:pPr>
      <w:r>
        <w:rPr>
          <w:sz w:val="24"/>
        </w:rPr>
        <w:t>MARK N. K. Saunders, Philip Lewis, A. T. (2019). Research Methods for business students. In </w:t>
      </w:r>
      <w:r>
        <w:rPr>
          <w:i/>
          <w:sz w:val="24"/>
        </w:rPr>
        <w:t>Sustainability (Switzerland) </w:t>
      </w:r>
      <w:r>
        <w:rPr>
          <w:sz w:val="24"/>
        </w:rPr>
        <w:t>(Vol. 11, Number 1).</w:t>
      </w:r>
    </w:p>
    <w:p>
      <w:pPr>
        <w:spacing w:line="259" w:lineRule="auto" w:before="0"/>
        <w:ind w:left="1668" w:right="1183" w:hanging="480"/>
        <w:jc w:val="both"/>
        <w:rPr>
          <w:sz w:val="24"/>
        </w:rPr>
      </w:pPr>
      <w:r>
        <w:rPr>
          <w:sz w:val="24"/>
        </w:rPr>
        <w:t>Muchlis, S., Hasugian, H., Mais, R. G., &amp; Munir, M. (2023). Islamic ethics intervention on dysfunctional audit behavior. </w:t>
      </w:r>
      <w:r>
        <w:rPr>
          <w:i/>
          <w:sz w:val="24"/>
        </w:rPr>
        <w:t>Journal of Business and Information System (e-ISSN: 2685-2543)</w:t>
      </w:r>
      <w:r>
        <w:rPr>
          <w:sz w:val="24"/>
        </w:rPr>
        <w:t>, </w:t>
      </w:r>
      <w:r>
        <w:rPr>
          <w:i/>
          <w:sz w:val="24"/>
        </w:rPr>
        <w:t>5</w:t>
      </w:r>
      <w:r>
        <w:rPr>
          <w:sz w:val="24"/>
        </w:rPr>
        <w:t>(1), </w:t>
      </w:r>
      <w:r>
        <w:rPr>
          <w:sz w:val="24"/>
        </w:rPr>
        <w:t>107–122. </w:t>
      </w:r>
      <w:r>
        <w:rPr>
          <w:spacing w:val="-2"/>
          <w:sz w:val="24"/>
        </w:rPr>
        <w:t>https://doi.org/10.36067/jbis.v5i1.178</w:t>
      </w:r>
    </w:p>
    <w:p>
      <w:pPr>
        <w:spacing w:line="259" w:lineRule="auto" w:before="0"/>
        <w:ind w:left="1668" w:right="1185" w:hanging="480"/>
        <w:jc w:val="both"/>
        <w:rPr>
          <w:sz w:val="24"/>
        </w:rPr>
      </w:pPr>
      <w:r>
        <w:rPr>
          <w:sz w:val="24"/>
        </w:rPr>
        <w:t>Nadi, I. M. P. P. (2020). Machiavellian character mediate the effect of locus of control in auditor dysfunction behavior. </w:t>
      </w:r>
      <w:r>
        <w:rPr>
          <w:i/>
          <w:sz w:val="24"/>
        </w:rPr>
        <w:t>International Research Journal of Management, IT and Social Sciences</w:t>
      </w:r>
      <w:r>
        <w:rPr>
          <w:sz w:val="24"/>
        </w:rPr>
        <w:t>, </w:t>
      </w:r>
      <w:r>
        <w:rPr>
          <w:i/>
          <w:sz w:val="24"/>
        </w:rPr>
        <w:t>7</w:t>
      </w:r>
      <w:r>
        <w:rPr>
          <w:sz w:val="24"/>
        </w:rPr>
        <w:t>(1), 66–71. </w:t>
      </w:r>
      <w:r>
        <w:rPr>
          <w:spacing w:val="-2"/>
          <w:sz w:val="24"/>
        </w:rPr>
        <w:t>https://doi.org/10.21744/irjmis.v7n1.823</w:t>
      </w:r>
    </w:p>
    <w:p>
      <w:pPr>
        <w:spacing w:line="259" w:lineRule="auto" w:before="0"/>
        <w:ind w:left="1668" w:right="1186" w:hanging="480"/>
        <w:jc w:val="both"/>
        <w:rPr>
          <w:sz w:val="24"/>
        </w:rPr>
      </w:pPr>
      <w:r>
        <w:rPr>
          <w:sz w:val="24"/>
        </w:rPr>
        <w:t>Nasir, A., Nurjana, Shah, K., Sirodj, R. A., &amp; Afgani, M. W. (2023). Pendekatan Fenomenologi Dalam Penelitian Kualitatif 1. </w:t>
      </w:r>
      <w:r>
        <w:rPr>
          <w:i/>
          <w:sz w:val="24"/>
        </w:rPr>
        <w:t>INNOVATIVE: Journal Of Social Science Research</w:t>
      </w:r>
      <w:r>
        <w:rPr>
          <w:sz w:val="24"/>
        </w:rPr>
        <w:t>, </w:t>
      </w:r>
      <w:r>
        <w:rPr>
          <w:i/>
          <w:sz w:val="24"/>
        </w:rPr>
        <w:t>3</w:t>
      </w:r>
      <w:r>
        <w:rPr>
          <w:sz w:val="24"/>
        </w:rPr>
        <w:t>(5), 4445–4451.</w:t>
      </w:r>
    </w:p>
    <w:p>
      <w:pPr>
        <w:pStyle w:val="BodyText"/>
        <w:tabs>
          <w:tab w:pos="2570" w:val="left" w:leader="none"/>
          <w:tab w:pos="3316" w:val="left" w:leader="none"/>
          <w:tab w:pos="3848" w:val="left" w:leader="none"/>
          <w:tab w:pos="4911" w:val="left" w:leader="none"/>
          <w:tab w:pos="6418" w:val="left" w:leader="none"/>
          <w:tab w:pos="7840" w:val="left" w:leader="none"/>
        </w:tabs>
        <w:spacing w:line="259" w:lineRule="auto"/>
        <w:ind w:left="1188" w:right="1184"/>
        <w:jc w:val="right"/>
        <w:rPr>
          <w:i/>
        </w:rPr>
      </w:pPr>
      <w:r>
        <w:rPr/>
        <w:t>Nikmatuniayah, N., Marliyati, M., Handayani, J., &amp; Mardiana, L. (2024a). Model</w:t>
      </w:r>
      <w:r>
        <w:rPr>
          <w:spacing w:val="80"/>
        </w:rPr>
        <w:t> </w:t>
      </w:r>
      <w:r>
        <w:rPr/>
        <w:t>Sifat</w:t>
      </w:r>
      <w:r>
        <w:rPr>
          <w:spacing w:val="80"/>
        </w:rPr>
        <w:t> </w:t>
      </w:r>
      <w:r>
        <w:rPr/>
        <w:t>Kepribadian</w:t>
      </w:r>
      <w:r>
        <w:rPr>
          <w:spacing w:val="80"/>
        </w:rPr>
        <w:t> </w:t>
      </w:r>
      <w:r>
        <w:rPr/>
        <w:t>Memoderasi</w:t>
      </w:r>
      <w:r>
        <w:rPr>
          <w:spacing w:val="80"/>
        </w:rPr>
        <w:t> </w:t>
      </w:r>
      <w:r>
        <w:rPr/>
        <w:t>Hubungan</w:t>
      </w:r>
      <w:r>
        <w:rPr>
          <w:spacing w:val="80"/>
        </w:rPr>
        <w:t> </w:t>
      </w:r>
      <w:r>
        <w:rPr/>
        <w:t>Stres</w:t>
      </w:r>
      <w:r>
        <w:rPr>
          <w:spacing w:val="80"/>
        </w:rPr>
        <w:t> </w:t>
      </w:r>
      <w:r>
        <w:rPr/>
        <w:t>Kerja</w:t>
      </w:r>
      <w:r>
        <w:rPr>
          <w:spacing w:val="80"/>
        </w:rPr>
        <w:t> </w:t>
      </w:r>
      <w:r>
        <w:rPr/>
        <w:t>dan Perilaku</w:t>
      </w:r>
      <w:r>
        <w:rPr>
          <w:spacing w:val="40"/>
        </w:rPr>
        <w:t> </w:t>
      </w:r>
      <w:r>
        <w:rPr/>
        <w:t>Disfungsional</w:t>
      </w:r>
      <w:r>
        <w:rPr>
          <w:spacing w:val="40"/>
        </w:rPr>
        <w:t> </w:t>
      </w:r>
      <w:r>
        <w:rPr/>
        <w:t>Audit.</w:t>
      </w:r>
      <w:r>
        <w:rPr>
          <w:spacing w:val="40"/>
        </w:rPr>
        <w:t> </w:t>
      </w:r>
      <w:r>
        <w:rPr>
          <w:i/>
        </w:rPr>
        <w:t>Jurnal</w:t>
      </w:r>
      <w:r>
        <w:rPr>
          <w:i/>
          <w:spacing w:val="40"/>
        </w:rPr>
        <w:t> </w:t>
      </w:r>
      <w:r>
        <w:rPr>
          <w:i/>
        </w:rPr>
        <w:t>Ilmiah</w:t>
      </w:r>
      <w:r>
        <w:rPr>
          <w:i/>
          <w:spacing w:val="40"/>
        </w:rPr>
        <w:t> </w:t>
      </w:r>
      <w:r>
        <w:rPr>
          <w:i/>
        </w:rPr>
        <w:t>Akuntansi</w:t>
      </w:r>
      <w:r>
        <w:rPr>
          <w:i/>
          <w:spacing w:val="40"/>
        </w:rPr>
        <w:t> </w:t>
      </w:r>
      <w:r>
        <w:rPr>
          <w:i/>
        </w:rPr>
        <w:t>Universitas Pamulang</w:t>
      </w:r>
      <w:r>
        <w:rPr/>
        <w:t>, </w:t>
      </w:r>
      <w:r>
        <w:rPr>
          <w:i/>
        </w:rPr>
        <w:t>12</w:t>
      </w:r>
      <w:r>
        <w:rPr/>
        <w:t>(1), 100–117. https://doi.org/10.32493/jiaup.v12i1.35814 Nikmatuniayah, N., Marliyati, M., Handayani, J., &amp; Mardiana, L. (2024b). Model</w:t>
      </w:r>
      <w:r>
        <w:rPr>
          <w:spacing w:val="80"/>
        </w:rPr>
        <w:t> </w:t>
      </w:r>
      <w:r>
        <w:rPr/>
        <w:t>Sifat</w:t>
      </w:r>
      <w:r>
        <w:rPr>
          <w:spacing w:val="80"/>
        </w:rPr>
        <w:t> </w:t>
      </w:r>
      <w:r>
        <w:rPr/>
        <w:t>Kepribadian</w:t>
      </w:r>
      <w:r>
        <w:rPr>
          <w:spacing w:val="80"/>
        </w:rPr>
        <w:t> </w:t>
      </w:r>
      <w:r>
        <w:rPr/>
        <w:t>Memoderasi</w:t>
      </w:r>
      <w:r>
        <w:rPr>
          <w:spacing w:val="80"/>
        </w:rPr>
        <w:t> </w:t>
      </w:r>
      <w:r>
        <w:rPr/>
        <w:t>Hubungan</w:t>
      </w:r>
      <w:r>
        <w:rPr>
          <w:spacing w:val="80"/>
        </w:rPr>
        <w:t> </w:t>
      </w:r>
      <w:r>
        <w:rPr/>
        <w:t>Stres</w:t>
      </w:r>
      <w:r>
        <w:rPr>
          <w:spacing w:val="80"/>
        </w:rPr>
        <w:t> </w:t>
      </w:r>
      <w:r>
        <w:rPr/>
        <w:t>Kerja</w:t>
      </w:r>
      <w:r>
        <w:rPr>
          <w:spacing w:val="80"/>
        </w:rPr>
        <w:t> </w:t>
      </w:r>
      <w:r>
        <w:rPr/>
        <w:t>dan Perilaku</w:t>
      </w:r>
      <w:r>
        <w:rPr>
          <w:spacing w:val="40"/>
        </w:rPr>
        <w:t> </w:t>
      </w:r>
      <w:r>
        <w:rPr/>
        <w:t>Disfungsional</w:t>
      </w:r>
      <w:r>
        <w:rPr>
          <w:spacing w:val="40"/>
        </w:rPr>
        <w:t> </w:t>
      </w:r>
      <w:r>
        <w:rPr/>
        <w:t>Audit.</w:t>
      </w:r>
      <w:r>
        <w:rPr>
          <w:spacing w:val="40"/>
        </w:rPr>
        <w:t> </w:t>
      </w:r>
      <w:r>
        <w:rPr>
          <w:i/>
        </w:rPr>
        <w:t>Jurnal</w:t>
      </w:r>
      <w:r>
        <w:rPr>
          <w:i/>
          <w:spacing w:val="40"/>
        </w:rPr>
        <w:t> </w:t>
      </w:r>
      <w:r>
        <w:rPr>
          <w:i/>
        </w:rPr>
        <w:t>Ilmiah</w:t>
      </w:r>
      <w:r>
        <w:rPr>
          <w:i/>
          <w:spacing w:val="40"/>
        </w:rPr>
        <w:t> </w:t>
      </w:r>
      <w:r>
        <w:rPr>
          <w:i/>
        </w:rPr>
        <w:t>Akuntansi</w:t>
      </w:r>
      <w:r>
        <w:rPr>
          <w:i/>
          <w:spacing w:val="40"/>
        </w:rPr>
        <w:t> </w:t>
      </w:r>
      <w:r>
        <w:rPr>
          <w:i/>
        </w:rPr>
        <w:t>Universitas Pamulang</w:t>
      </w:r>
      <w:r>
        <w:rPr/>
        <w:t>, </w:t>
      </w:r>
      <w:r>
        <w:rPr>
          <w:i/>
        </w:rPr>
        <w:t>12</w:t>
      </w:r>
      <w:r>
        <w:rPr/>
        <w:t>(1), 100–117. https://doi.org/10.32493/jiaup.v12i1.35814 ojk.go.id. (2023). “Siaran Pers OJK Beri Sanksi</w:t>
      </w:r>
      <w:r>
        <w:rPr>
          <w:spacing w:val="-1"/>
        </w:rPr>
        <w:t> </w:t>
      </w:r>
      <w:r>
        <w:rPr/>
        <w:t>Untuk AP dan KAP Terkait </w:t>
      </w:r>
      <w:r>
        <w:rPr>
          <w:spacing w:val="-2"/>
        </w:rPr>
        <w:t>Wanaartha</w:t>
      </w:r>
      <w:r>
        <w:rPr/>
        <w:tab/>
      </w:r>
      <w:r>
        <w:rPr>
          <w:spacing w:val="-4"/>
        </w:rPr>
        <w:t>Life</w:t>
      </w:r>
      <w:r>
        <w:rPr/>
        <w:tab/>
      </w:r>
      <w:r>
        <w:rPr>
          <w:spacing w:val="-6"/>
        </w:rPr>
        <w:t>di</w:t>
      </w:r>
      <w:r>
        <w:rPr/>
        <w:tab/>
      </w:r>
      <w:r>
        <w:rPr>
          <w:spacing w:val="-2"/>
        </w:rPr>
        <w:t>Tengah</w:t>
      </w:r>
      <w:r>
        <w:rPr/>
        <w:tab/>
      </w:r>
      <w:r>
        <w:rPr>
          <w:spacing w:val="-2"/>
        </w:rPr>
        <w:t>Penanganan</w:t>
      </w:r>
      <w:r>
        <w:rPr/>
        <w:tab/>
      </w:r>
      <w:r>
        <w:rPr>
          <w:spacing w:val="-2"/>
        </w:rPr>
        <w:t>Likuidasi.”</w:t>
      </w:r>
      <w:r>
        <w:rPr/>
        <w:tab/>
      </w:r>
      <w:r>
        <w:rPr>
          <w:i/>
          <w:spacing w:val="-6"/>
        </w:rPr>
        <w:t>Sp</w:t>
      </w:r>
    </w:p>
    <w:p>
      <w:pPr>
        <w:spacing w:line="274" w:lineRule="exact" w:before="0"/>
        <w:ind w:left="1668" w:right="0" w:firstLine="0"/>
        <w:jc w:val="both"/>
        <w:rPr>
          <w:sz w:val="24"/>
        </w:rPr>
      </w:pPr>
      <w:r>
        <w:rPr>
          <w:i/>
          <w:sz w:val="24"/>
        </w:rPr>
        <w:t>24/Gkpb/Ojk/Iii/2023</w:t>
      </w:r>
      <w:r>
        <w:rPr>
          <w:sz w:val="24"/>
        </w:rPr>
        <w:t>,</w:t>
      </w:r>
      <w:r>
        <w:rPr>
          <w:spacing w:val="-3"/>
          <w:sz w:val="24"/>
        </w:rPr>
        <w:t> </w:t>
      </w:r>
      <w:r>
        <w:rPr>
          <w:spacing w:val="-4"/>
          <w:sz w:val="24"/>
        </w:rPr>
        <w:t>1–2.</w:t>
      </w:r>
    </w:p>
    <w:p>
      <w:pPr>
        <w:pStyle w:val="BodyText"/>
        <w:spacing w:line="259" w:lineRule="auto" w:before="18"/>
        <w:ind w:left="1668" w:right="1183" w:hanging="480"/>
        <w:jc w:val="both"/>
      </w:pPr>
      <w:r>
        <w:rPr/>
        <w:t>Omer, T. C., Sharp, N. Y., &amp; Wang, D. (2018a). The Impact of Religion on the</w:t>
      </w:r>
      <w:r>
        <w:rPr>
          <w:spacing w:val="-12"/>
        </w:rPr>
        <w:t> </w:t>
      </w:r>
      <w:r>
        <w:rPr/>
        <w:t>Going</w:t>
      </w:r>
      <w:r>
        <w:rPr>
          <w:spacing w:val="-12"/>
        </w:rPr>
        <w:t> </w:t>
      </w:r>
      <w:r>
        <w:rPr/>
        <w:t>Concern</w:t>
      </w:r>
      <w:r>
        <w:rPr>
          <w:spacing w:val="-12"/>
        </w:rPr>
        <w:t> </w:t>
      </w:r>
      <w:r>
        <w:rPr/>
        <w:t>Reporting</w:t>
      </w:r>
      <w:r>
        <w:rPr>
          <w:spacing w:val="-12"/>
        </w:rPr>
        <w:t> </w:t>
      </w:r>
      <w:r>
        <w:rPr/>
        <w:t>Decisions</w:t>
      </w:r>
      <w:r>
        <w:rPr>
          <w:spacing w:val="-11"/>
        </w:rPr>
        <w:t> </w:t>
      </w:r>
      <w:r>
        <w:rPr/>
        <w:t>of</w:t>
      </w:r>
      <w:r>
        <w:rPr>
          <w:spacing w:val="-12"/>
        </w:rPr>
        <w:t> </w:t>
      </w:r>
      <w:r>
        <w:rPr/>
        <w:t>Local</w:t>
      </w:r>
      <w:r>
        <w:rPr>
          <w:spacing w:val="-11"/>
        </w:rPr>
        <w:t> </w:t>
      </w:r>
      <w:r>
        <w:rPr/>
        <w:t>Audit</w:t>
      </w:r>
      <w:r>
        <w:rPr>
          <w:spacing w:val="-11"/>
        </w:rPr>
        <w:t> </w:t>
      </w:r>
      <w:r>
        <w:rPr/>
        <w:t>Offices.</w:t>
      </w:r>
      <w:r>
        <w:rPr>
          <w:spacing w:val="-9"/>
        </w:rPr>
        <w:t> </w:t>
      </w:r>
      <w:r>
        <w:rPr>
          <w:i/>
        </w:rPr>
        <w:t>Journal of</w:t>
      </w:r>
      <w:r>
        <w:rPr>
          <w:i/>
          <w:spacing w:val="50"/>
        </w:rPr>
        <w:t> </w:t>
      </w:r>
      <w:r>
        <w:rPr>
          <w:i/>
        </w:rPr>
        <w:t>Business</w:t>
      </w:r>
      <w:r>
        <w:rPr>
          <w:i/>
          <w:spacing w:val="52"/>
        </w:rPr>
        <w:t> </w:t>
      </w:r>
      <w:r>
        <w:rPr>
          <w:i/>
        </w:rPr>
        <w:t>Ethics</w:t>
      </w:r>
      <w:r>
        <w:rPr/>
        <w:t>,</w:t>
      </w:r>
      <w:r>
        <w:rPr>
          <w:spacing w:val="51"/>
        </w:rPr>
        <w:t> </w:t>
      </w:r>
      <w:r>
        <w:rPr>
          <w:i/>
        </w:rPr>
        <w:t>149</w:t>
      </w:r>
      <w:r>
        <w:rPr/>
        <w:t>(4),</w:t>
      </w:r>
      <w:r>
        <w:rPr>
          <w:spacing w:val="52"/>
        </w:rPr>
        <w:t> </w:t>
      </w:r>
      <w:r>
        <w:rPr/>
        <w:t>811–831.</w:t>
      </w:r>
      <w:r>
        <w:rPr>
          <w:spacing w:val="52"/>
        </w:rPr>
        <w:t> </w:t>
      </w:r>
      <w:r>
        <w:rPr>
          <w:spacing w:val="-2"/>
        </w:rPr>
        <w:t>https://doi.org/10.1007/s10551-</w:t>
      </w:r>
    </w:p>
    <w:p>
      <w:pPr>
        <w:pStyle w:val="BodyText"/>
        <w:spacing w:line="275" w:lineRule="exact"/>
        <w:ind w:left="1668"/>
      </w:pPr>
      <w:r>
        <w:rPr>
          <w:spacing w:val="-2"/>
        </w:rPr>
        <w:t>016-3045-</w:t>
      </w:r>
      <w:r>
        <w:rPr>
          <w:spacing w:val="-10"/>
        </w:rPr>
        <w:t>6</w:t>
      </w:r>
    </w:p>
    <w:p>
      <w:pPr>
        <w:spacing w:line="259" w:lineRule="auto" w:before="21"/>
        <w:ind w:left="1668" w:right="1184" w:hanging="480"/>
        <w:jc w:val="both"/>
        <w:rPr>
          <w:sz w:val="24"/>
        </w:rPr>
      </w:pPr>
      <w:r>
        <w:rPr>
          <w:sz w:val="24"/>
        </w:rPr>
        <w:t>Otley, D. T., &amp; Pierce, B. J. (1996). Auditor </w:t>
      </w:r>
      <w:r>
        <w:rPr>
          <w:i/>
          <w:sz w:val="24"/>
        </w:rPr>
        <w:t>Time Budget Pressure</w:t>
      </w:r>
      <w:r>
        <w:rPr>
          <w:sz w:val="24"/>
        </w:rPr>
        <w:t>: Consequences and antecedents. </w:t>
      </w:r>
      <w:r>
        <w:rPr>
          <w:i/>
          <w:sz w:val="24"/>
        </w:rPr>
        <w:t>Accounting, Auditing &amp; Accountability Journal</w:t>
      </w:r>
      <w:r>
        <w:rPr>
          <w:sz w:val="24"/>
        </w:rPr>
        <w:t>, </w:t>
      </w:r>
      <w:r>
        <w:rPr>
          <w:i/>
          <w:sz w:val="24"/>
        </w:rPr>
        <w:t>9</w:t>
      </w:r>
      <w:r>
        <w:rPr>
          <w:sz w:val="24"/>
        </w:rPr>
        <w:t>(1), 31–58. https://doi.org/10.1108/09513579610109969</w:t>
      </w:r>
    </w:p>
    <w:p>
      <w:pPr>
        <w:pStyle w:val="BodyText"/>
        <w:spacing w:line="259" w:lineRule="auto" w:before="1"/>
        <w:ind w:left="1668" w:right="1185" w:hanging="480"/>
        <w:jc w:val="both"/>
      </w:pPr>
      <w:r>
        <w:rPr/>
        <w:t>Paul</w:t>
      </w:r>
      <w:r>
        <w:rPr>
          <w:spacing w:val="-3"/>
        </w:rPr>
        <w:t> </w:t>
      </w:r>
      <w:r>
        <w:rPr/>
        <w:t>C.</w:t>
      </w:r>
      <w:r>
        <w:rPr>
          <w:spacing w:val="-3"/>
        </w:rPr>
        <w:t> </w:t>
      </w:r>
      <w:r>
        <w:rPr/>
        <w:t>Price,</w:t>
      </w:r>
      <w:r>
        <w:rPr>
          <w:spacing w:val="-3"/>
        </w:rPr>
        <w:t> </w:t>
      </w:r>
      <w:r>
        <w:rPr/>
        <w:t>Rajiv</w:t>
      </w:r>
      <w:r>
        <w:rPr>
          <w:spacing w:val="-3"/>
        </w:rPr>
        <w:t> </w:t>
      </w:r>
      <w:r>
        <w:rPr/>
        <w:t>S.</w:t>
      </w:r>
      <w:r>
        <w:rPr>
          <w:spacing w:val="-3"/>
        </w:rPr>
        <w:t> </w:t>
      </w:r>
      <w:r>
        <w:rPr/>
        <w:t>Jangiani,</w:t>
      </w:r>
      <w:r>
        <w:rPr>
          <w:spacing w:val="-3"/>
        </w:rPr>
        <w:t> </w:t>
      </w:r>
      <w:r>
        <w:rPr/>
        <w:t>I-Chant</w:t>
      </w:r>
      <w:r>
        <w:rPr>
          <w:spacing w:val="-3"/>
        </w:rPr>
        <w:t> </w:t>
      </w:r>
      <w:r>
        <w:rPr/>
        <w:t>A.</w:t>
      </w:r>
      <w:r>
        <w:rPr>
          <w:spacing w:val="-3"/>
        </w:rPr>
        <w:t> </w:t>
      </w:r>
      <w:r>
        <w:rPr/>
        <w:t>Chiang,</w:t>
      </w:r>
      <w:r>
        <w:rPr>
          <w:spacing w:val="-3"/>
        </w:rPr>
        <w:t> </w:t>
      </w:r>
      <w:r>
        <w:rPr/>
        <w:t>Dana</w:t>
      </w:r>
      <w:r>
        <w:rPr>
          <w:spacing w:val="-4"/>
        </w:rPr>
        <w:t> </w:t>
      </w:r>
      <w:r>
        <w:rPr/>
        <w:t>C.</w:t>
      </w:r>
      <w:r>
        <w:rPr>
          <w:spacing w:val="-3"/>
        </w:rPr>
        <w:t> </w:t>
      </w:r>
      <w:r>
        <w:rPr/>
        <w:t>Leighton,</w:t>
      </w:r>
      <w:r>
        <w:rPr>
          <w:spacing w:val="-3"/>
        </w:rPr>
        <w:t> </w:t>
      </w:r>
      <w:r>
        <w:rPr/>
        <w:t>C.</w:t>
      </w:r>
      <w:r>
        <w:rPr>
          <w:spacing w:val="-3"/>
        </w:rPr>
        <w:t> </w:t>
      </w:r>
      <w:r>
        <w:rPr/>
        <w:t>C. (2017). Research methods in psychology. In </w:t>
      </w:r>
      <w:r>
        <w:rPr>
          <w:i/>
        </w:rPr>
        <w:t>Choice Reviews Online </w:t>
      </w:r>
      <w:r>
        <w:rPr/>
        <w:t>(Vol. 33, Number 01). https://doi.org/10.5860/choice.33-0597</w:t>
      </w:r>
    </w:p>
    <w:p>
      <w:pPr>
        <w:pStyle w:val="BodyText"/>
        <w:spacing w:line="259" w:lineRule="auto"/>
        <w:ind w:left="1668" w:right="1185" w:hanging="480"/>
        <w:jc w:val="both"/>
      </w:pPr>
      <w:r>
        <w:rPr/>
        <w:t>Phillips-Wren,</w:t>
      </w:r>
      <w:r>
        <w:rPr>
          <w:spacing w:val="-14"/>
        </w:rPr>
        <w:t> </w:t>
      </w:r>
      <w:r>
        <w:rPr/>
        <w:t>G.,</w:t>
      </w:r>
      <w:r>
        <w:rPr>
          <w:spacing w:val="-15"/>
        </w:rPr>
        <w:t> </w:t>
      </w:r>
      <w:r>
        <w:rPr/>
        <w:t>&amp;</w:t>
      </w:r>
      <w:r>
        <w:rPr>
          <w:spacing w:val="-14"/>
        </w:rPr>
        <w:t> </w:t>
      </w:r>
      <w:r>
        <w:rPr/>
        <w:t>Adya,</w:t>
      </w:r>
      <w:r>
        <w:rPr>
          <w:spacing w:val="-14"/>
        </w:rPr>
        <w:t> </w:t>
      </w:r>
      <w:r>
        <w:rPr/>
        <w:t>M.</w:t>
      </w:r>
      <w:r>
        <w:rPr>
          <w:spacing w:val="-14"/>
        </w:rPr>
        <w:t> </w:t>
      </w:r>
      <w:r>
        <w:rPr/>
        <w:t>(2020).</w:t>
      </w:r>
      <w:r>
        <w:rPr>
          <w:spacing w:val="-15"/>
        </w:rPr>
        <w:t> </w:t>
      </w:r>
      <w:r>
        <w:rPr/>
        <w:t>Decision</w:t>
      </w:r>
      <w:r>
        <w:rPr>
          <w:spacing w:val="-14"/>
        </w:rPr>
        <w:t> </w:t>
      </w:r>
      <w:r>
        <w:rPr/>
        <w:t>making</w:t>
      </w:r>
      <w:r>
        <w:rPr>
          <w:spacing w:val="-14"/>
        </w:rPr>
        <w:t> </w:t>
      </w:r>
      <w:r>
        <w:rPr/>
        <w:t>under</w:t>
      </w:r>
      <w:r>
        <w:rPr>
          <w:spacing w:val="-15"/>
        </w:rPr>
        <w:t> </w:t>
      </w:r>
      <w:r>
        <w:rPr/>
        <w:t>stress:</w:t>
      </w:r>
      <w:r>
        <w:rPr>
          <w:spacing w:val="-13"/>
        </w:rPr>
        <w:t> </w:t>
      </w:r>
      <w:r>
        <w:rPr/>
        <w:t>the</w:t>
      </w:r>
      <w:r>
        <w:rPr>
          <w:spacing w:val="-15"/>
        </w:rPr>
        <w:t> </w:t>
      </w:r>
      <w:r>
        <w:rPr/>
        <w:t>role of</w:t>
      </w:r>
      <w:r>
        <w:rPr>
          <w:spacing w:val="41"/>
        </w:rPr>
        <w:t> </w:t>
      </w:r>
      <w:r>
        <w:rPr/>
        <w:t>information</w:t>
      </w:r>
      <w:r>
        <w:rPr>
          <w:spacing w:val="44"/>
        </w:rPr>
        <w:t> </w:t>
      </w:r>
      <w:r>
        <w:rPr/>
        <w:t>overload,</w:t>
      </w:r>
      <w:r>
        <w:rPr>
          <w:spacing w:val="46"/>
        </w:rPr>
        <w:t> </w:t>
      </w:r>
      <w:r>
        <w:rPr/>
        <w:t>time</w:t>
      </w:r>
      <w:r>
        <w:rPr>
          <w:spacing w:val="44"/>
        </w:rPr>
        <w:t> </w:t>
      </w:r>
      <w:r>
        <w:rPr/>
        <w:t>pressure,</w:t>
      </w:r>
      <w:r>
        <w:rPr>
          <w:spacing w:val="46"/>
        </w:rPr>
        <w:t> </w:t>
      </w:r>
      <w:r>
        <w:rPr/>
        <w:t>complexity,</w:t>
      </w:r>
      <w:r>
        <w:rPr>
          <w:spacing w:val="44"/>
        </w:rPr>
        <w:t> </w:t>
      </w:r>
      <w:r>
        <w:rPr/>
        <w:t>and</w:t>
      </w:r>
      <w:r>
        <w:rPr>
          <w:spacing w:val="45"/>
        </w:rPr>
        <w:t> </w:t>
      </w:r>
      <w:r>
        <w:rPr>
          <w:spacing w:val="-2"/>
        </w:rPr>
        <w:t>uncertainty.</w:t>
      </w:r>
    </w:p>
    <w:p>
      <w:pPr>
        <w:pStyle w:val="BodyText"/>
        <w:spacing w:after="0" w:line="259" w:lineRule="auto"/>
        <w:jc w:val="both"/>
        <w:sectPr>
          <w:headerReference w:type="default" r:id="rId222"/>
          <w:footerReference w:type="default" r:id="rId223"/>
          <w:pgSz w:w="11910" w:h="16840"/>
          <w:pgMar w:header="717" w:footer="0" w:top="1620" w:bottom="280" w:left="1080" w:right="1080"/>
        </w:sectPr>
      </w:pPr>
    </w:p>
    <w:p>
      <w:pPr>
        <w:spacing w:line="259" w:lineRule="auto" w:before="80"/>
        <w:ind w:left="1668" w:right="1184" w:firstLine="0"/>
        <w:jc w:val="both"/>
        <w:rPr>
          <w:sz w:val="24"/>
        </w:rPr>
      </w:pPr>
      <w:r>
        <w:rPr>
          <w:i/>
          <w:sz w:val="24"/>
        </w:rPr>
        <w:t>Journal of Decision Systems</w:t>
      </w:r>
      <w:r>
        <w:rPr>
          <w:sz w:val="24"/>
        </w:rPr>
        <w:t>, </w:t>
      </w:r>
      <w:r>
        <w:rPr>
          <w:i/>
          <w:sz w:val="24"/>
        </w:rPr>
        <w:t>29</w:t>
      </w:r>
      <w:r>
        <w:rPr>
          <w:sz w:val="24"/>
        </w:rPr>
        <w:t>(sup1), </w:t>
      </w:r>
      <w:r>
        <w:rPr>
          <w:sz w:val="24"/>
        </w:rPr>
        <w:t>213–225. </w:t>
      </w:r>
      <w:r>
        <w:rPr>
          <w:spacing w:val="-2"/>
          <w:sz w:val="24"/>
        </w:rPr>
        <w:t>https://doi.org/10.1080/12460125.2020.1768680</w:t>
      </w:r>
    </w:p>
    <w:p>
      <w:pPr>
        <w:pStyle w:val="BodyText"/>
        <w:spacing w:line="259" w:lineRule="auto"/>
        <w:ind w:left="1668" w:right="1187" w:hanging="480"/>
        <w:jc w:val="both"/>
      </w:pPr>
      <w:r>
        <w:rPr/>
        <w:t>Rhode J. (1978). The Independent Auditors’ Work Environment: A Survey, Commission on Auditors’ Responsibilities. </w:t>
      </w:r>
      <w:r>
        <w:rPr>
          <w:i/>
        </w:rPr>
        <w:t>Research Study No.4</w:t>
      </w:r>
      <w:r>
        <w:rPr/>
        <w:t>.</w:t>
      </w:r>
    </w:p>
    <w:p>
      <w:pPr>
        <w:spacing w:line="259" w:lineRule="auto" w:before="0"/>
        <w:ind w:left="1668" w:right="1181" w:hanging="480"/>
        <w:jc w:val="both"/>
        <w:rPr>
          <w:sz w:val="24"/>
        </w:rPr>
      </w:pPr>
      <w:r>
        <w:rPr>
          <w:sz w:val="24"/>
        </w:rPr>
        <w:t>Rotter,</w:t>
      </w:r>
      <w:r>
        <w:rPr>
          <w:spacing w:val="-3"/>
          <w:sz w:val="24"/>
        </w:rPr>
        <w:t> </w:t>
      </w:r>
      <w:r>
        <w:rPr>
          <w:sz w:val="24"/>
        </w:rPr>
        <w:t>J.</w:t>
      </w:r>
      <w:r>
        <w:rPr>
          <w:spacing w:val="-6"/>
          <w:sz w:val="24"/>
        </w:rPr>
        <w:t> </w:t>
      </w:r>
      <w:r>
        <w:rPr>
          <w:sz w:val="24"/>
        </w:rPr>
        <w:t>B.</w:t>
      </w:r>
      <w:r>
        <w:rPr>
          <w:spacing w:val="-3"/>
          <w:sz w:val="24"/>
        </w:rPr>
        <w:t> </w:t>
      </w:r>
      <w:r>
        <w:rPr>
          <w:sz w:val="24"/>
        </w:rPr>
        <w:t>(1966).</w:t>
      </w:r>
      <w:r>
        <w:rPr>
          <w:spacing w:val="-5"/>
          <w:sz w:val="24"/>
        </w:rPr>
        <w:t> </w:t>
      </w:r>
      <w:r>
        <w:rPr>
          <w:i/>
          <w:sz w:val="24"/>
        </w:rPr>
        <w:t>Generalize</w:t>
      </w:r>
      <w:r>
        <w:rPr>
          <w:i/>
          <w:spacing w:val="-4"/>
          <w:sz w:val="24"/>
        </w:rPr>
        <w:t> </w:t>
      </w:r>
      <w:r>
        <w:rPr>
          <w:i/>
          <w:sz w:val="24"/>
        </w:rPr>
        <w:t>D</w:t>
      </w:r>
      <w:r>
        <w:rPr>
          <w:i/>
          <w:spacing w:val="-6"/>
          <w:sz w:val="24"/>
        </w:rPr>
        <w:t> </w:t>
      </w:r>
      <w:r>
        <w:rPr>
          <w:i/>
          <w:sz w:val="24"/>
        </w:rPr>
        <w:t>Expectancie</w:t>
      </w:r>
      <w:r>
        <w:rPr>
          <w:i/>
          <w:spacing w:val="-5"/>
          <w:sz w:val="24"/>
        </w:rPr>
        <w:t> </w:t>
      </w:r>
      <w:r>
        <w:rPr>
          <w:i/>
          <w:sz w:val="24"/>
        </w:rPr>
        <w:t>S</w:t>
      </w:r>
      <w:r>
        <w:rPr>
          <w:i/>
          <w:spacing w:val="-3"/>
          <w:sz w:val="24"/>
        </w:rPr>
        <w:t> </w:t>
      </w:r>
      <w:r>
        <w:rPr>
          <w:i/>
          <w:sz w:val="24"/>
        </w:rPr>
        <w:t>for</w:t>
      </w:r>
      <w:r>
        <w:rPr>
          <w:i/>
          <w:spacing w:val="-5"/>
          <w:sz w:val="24"/>
        </w:rPr>
        <w:t> </w:t>
      </w:r>
      <w:r>
        <w:rPr>
          <w:i/>
          <w:sz w:val="24"/>
        </w:rPr>
        <w:t>Interna</w:t>
      </w:r>
      <w:r>
        <w:rPr>
          <w:i/>
          <w:spacing w:val="-3"/>
          <w:sz w:val="24"/>
        </w:rPr>
        <w:t> </w:t>
      </w:r>
      <w:r>
        <w:rPr>
          <w:i/>
          <w:sz w:val="24"/>
        </w:rPr>
        <w:t>L</w:t>
      </w:r>
      <w:r>
        <w:rPr>
          <w:i/>
          <w:spacing w:val="-5"/>
          <w:sz w:val="24"/>
        </w:rPr>
        <w:t> </w:t>
      </w:r>
      <w:r>
        <w:rPr>
          <w:i/>
          <w:sz w:val="24"/>
        </w:rPr>
        <w:t>Versus</w:t>
      </w:r>
      <w:r>
        <w:rPr>
          <w:sz w:val="24"/>
        </w:rPr>
        <w:t>.</w:t>
      </w:r>
      <w:r>
        <w:rPr>
          <w:spacing w:val="-6"/>
          <w:sz w:val="24"/>
        </w:rPr>
        <w:t> </w:t>
      </w:r>
      <w:r>
        <w:rPr>
          <w:i/>
          <w:sz w:val="24"/>
        </w:rPr>
        <w:t>80</w:t>
      </w:r>
      <w:r>
        <w:rPr>
          <w:sz w:val="24"/>
        </w:rPr>
        <w:t>(1). </w:t>
      </w:r>
      <w:r>
        <w:rPr>
          <w:spacing w:val="-2"/>
          <w:sz w:val="24"/>
        </w:rPr>
        <w:t>https://doi.org/10.1037/h0092976</w:t>
      </w:r>
    </w:p>
    <w:p>
      <w:pPr>
        <w:spacing w:line="259" w:lineRule="auto" w:before="0"/>
        <w:ind w:left="1668" w:right="1183" w:hanging="480"/>
        <w:jc w:val="both"/>
        <w:rPr>
          <w:sz w:val="24"/>
        </w:rPr>
      </w:pPr>
      <w:r>
        <w:rPr>
          <w:sz w:val="24"/>
        </w:rPr>
        <w:t>Rustiarini, N. W. (2021a). </w:t>
      </w:r>
      <w:r>
        <w:rPr>
          <w:i/>
          <w:sz w:val="24"/>
        </w:rPr>
        <w:t>Job stress </w:t>
      </w:r>
      <w:r>
        <w:rPr>
          <w:sz w:val="24"/>
        </w:rPr>
        <w:t>among Auditor: Antecedents and Consequences to Dysfunctional Behavior. </w:t>
      </w:r>
      <w:r>
        <w:rPr>
          <w:i/>
          <w:sz w:val="24"/>
        </w:rPr>
        <w:t>Atestasi</w:t>
      </w:r>
      <w:r>
        <w:rPr>
          <w:i/>
          <w:spacing w:val="-13"/>
          <w:sz w:val="24"/>
        </w:rPr>
        <w:t> </w:t>
      </w:r>
      <w:r>
        <w:rPr>
          <w:i/>
          <w:sz w:val="24"/>
        </w:rPr>
        <w:t>: Jurnal Ilmiah Akuntansi</w:t>
      </w:r>
      <w:r>
        <w:rPr>
          <w:sz w:val="24"/>
        </w:rPr>
        <w:t>, </w:t>
      </w:r>
      <w:r>
        <w:rPr>
          <w:i/>
          <w:sz w:val="24"/>
        </w:rPr>
        <w:t>4</w:t>
      </w:r>
      <w:r>
        <w:rPr>
          <w:sz w:val="24"/>
        </w:rPr>
        <w:t>(2), 142–154. https://doi.org/10.57178/atestasi.v4i2.46</w:t>
      </w:r>
    </w:p>
    <w:p>
      <w:pPr>
        <w:spacing w:line="259" w:lineRule="auto" w:before="0"/>
        <w:ind w:left="1668" w:right="1183" w:hanging="480"/>
        <w:jc w:val="both"/>
        <w:rPr>
          <w:sz w:val="24"/>
        </w:rPr>
      </w:pPr>
      <w:r>
        <w:rPr>
          <w:sz w:val="24"/>
        </w:rPr>
        <w:t>Rustiarini, N. W. (2021b). </w:t>
      </w:r>
      <w:r>
        <w:rPr>
          <w:i/>
          <w:sz w:val="24"/>
        </w:rPr>
        <w:t>Job stress </w:t>
      </w:r>
      <w:r>
        <w:rPr>
          <w:sz w:val="24"/>
        </w:rPr>
        <w:t>among Auditor: Antecedents and Consequences to Dysfunctional Behavior. </w:t>
      </w:r>
      <w:r>
        <w:rPr>
          <w:i/>
          <w:sz w:val="24"/>
        </w:rPr>
        <w:t>Atestasi</w:t>
      </w:r>
      <w:r>
        <w:rPr>
          <w:i/>
          <w:spacing w:val="-13"/>
          <w:sz w:val="24"/>
        </w:rPr>
        <w:t> </w:t>
      </w:r>
      <w:r>
        <w:rPr>
          <w:i/>
          <w:sz w:val="24"/>
        </w:rPr>
        <w:t>: Jurnal Ilmiah Akuntansi</w:t>
      </w:r>
      <w:r>
        <w:rPr>
          <w:sz w:val="24"/>
        </w:rPr>
        <w:t>, </w:t>
      </w:r>
      <w:r>
        <w:rPr>
          <w:i/>
          <w:sz w:val="24"/>
        </w:rPr>
        <w:t>4</w:t>
      </w:r>
      <w:r>
        <w:rPr>
          <w:sz w:val="24"/>
        </w:rPr>
        <w:t>(2), 142–154. https://doi.org/10.57178/atestasi.v4i2.46</w:t>
      </w:r>
    </w:p>
    <w:p>
      <w:pPr>
        <w:spacing w:line="259" w:lineRule="auto" w:before="0"/>
        <w:ind w:left="1668" w:right="1185" w:hanging="480"/>
        <w:jc w:val="both"/>
        <w:rPr>
          <w:sz w:val="24"/>
        </w:rPr>
      </w:pPr>
      <w:r>
        <w:rPr>
          <w:sz w:val="24"/>
        </w:rPr>
        <w:t>Said, J., Alam, M. M., Karim, Z. A., &amp; Johari, R. J. (2018a). Integrating religiosity into fraud triangle theory: findings on Malaysian police officers.</w:t>
      </w:r>
      <w:r>
        <w:rPr>
          <w:spacing w:val="-8"/>
          <w:sz w:val="24"/>
        </w:rPr>
        <w:t> </w:t>
      </w:r>
      <w:r>
        <w:rPr>
          <w:i/>
          <w:sz w:val="24"/>
        </w:rPr>
        <w:t>Journal</w:t>
      </w:r>
      <w:r>
        <w:rPr>
          <w:i/>
          <w:spacing w:val="-10"/>
          <w:sz w:val="24"/>
        </w:rPr>
        <w:t> </w:t>
      </w:r>
      <w:r>
        <w:rPr>
          <w:i/>
          <w:sz w:val="24"/>
        </w:rPr>
        <w:t>of</w:t>
      </w:r>
      <w:r>
        <w:rPr>
          <w:i/>
          <w:spacing w:val="-10"/>
          <w:sz w:val="24"/>
        </w:rPr>
        <w:t> </w:t>
      </w:r>
      <w:r>
        <w:rPr>
          <w:i/>
          <w:sz w:val="24"/>
        </w:rPr>
        <w:t>Criminological</w:t>
      </w:r>
      <w:r>
        <w:rPr>
          <w:i/>
          <w:spacing w:val="-10"/>
          <w:sz w:val="24"/>
        </w:rPr>
        <w:t> </w:t>
      </w:r>
      <w:r>
        <w:rPr>
          <w:i/>
          <w:sz w:val="24"/>
        </w:rPr>
        <w:t>Research,</w:t>
      </w:r>
      <w:r>
        <w:rPr>
          <w:i/>
          <w:spacing w:val="-10"/>
          <w:sz w:val="24"/>
        </w:rPr>
        <w:t> </w:t>
      </w:r>
      <w:r>
        <w:rPr>
          <w:i/>
          <w:sz w:val="24"/>
        </w:rPr>
        <w:t>Policy</w:t>
      </w:r>
      <w:r>
        <w:rPr>
          <w:i/>
          <w:spacing w:val="-11"/>
          <w:sz w:val="24"/>
        </w:rPr>
        <w:t> </w:t>
      </w:r>
      <w:r>
        <w:rPr>
          <w:i/>
          <w:sz w:val="24"/>
        </w:rPr>
        <w:t>and</w:t>
      </w:r>
      <w:r>
        <w:rPr>
          <w:i/>
          <w:spacing w:val="-10"/>
          <w:sz w:val="24"/>
        </w:rPr>
        <w:t> </w:t>
      </w:r>
      <w:r>
        <w:rPr>
          <w:i/>
          <w:sz w:val="24"/>
        </w:rPr>
        <w:t>Practice</w:t>
      </w:r>
      <w:r>
        <w:rPr>
          <w:sz w:val="24"/>
        </w:rPr>
        <w:t>,</w:t>
      </w:r>
      <w:r>
        <w:rPr>
          <w:spacing w:val="-10"/>
          <w:sz w:val="24"/>
        </w:rPr>
        <w:t> </w:t>
      </w:r>
      <w:r>
        <w:rPr>
          <w:i/>
          <w:sz w:val="24"/>
        </w:rPr>
        <w:t>4</w:t>
      </w:r>
      <w:r>
        <w:rPr>
          <w:sz w:val="24"/>
        </w:rPr>
        <w:t>(2), 111–123. https://doi.org/10.1108/JCRPP-09-2017-0027</w:t>
      </w:r>
    </w:p>
    <w:p>
      <w:pPr>
        <w:spacing w:line="259" w:lineRule="auto" w:before="0"/>
        <w:ind w:left="1668" w:right="1185" w:hanging="480"/>
        <w:jc w:val="both"/>
        <w:rPr>
          <w:sz w:val="24"/>
        </w:rPr>
      </w:pPr>
      <w:r>
        <w:rPr>
          <w:sz w:val="24"/>
        </w:rPr>
        <w:t>Said, J., Alam, M. M., Karim, Z. A., &amp; Johari, R. J. (2018b). Integrating religiosity into fraud triangle theory: findings on Malaysian police officers.</w:t>
      </w:r>
      <w:r>
        <w:rPr>
          <w:spacing w:val="-8"/>
          <w:sz w:val="24"/>
        </w:rPr>
        <w:t> </w:t>
      </w:r>
      <w:r>
        <w:rPr>
          <w:i/>
          <w:sz w:val="24"/>
        </w:rPr>
        <w:t>Journal</w:t>
      </w:r>
      <w:r>
        <w:rPr>
          <w:i/>
          <w:spacing w:val="-10"/>
          <w:sz w:val="24"/>
        </w:rPr>
        <w:t> </w:t>
      </w:r>
      <w:r>
        <w:rPr>
          <w:i/>
          <w:sz w:val="24"/>
        </w:rPr>
        <w:t>of</w:t>
      </w:r>
      <w:r>
        <w:rPr>
          <w:i/>
          <w:spacing w:val="-10"/>
          <w:sz w:val="24"/>
        </w:rPr>
        <w:t> </w:t>
      </w:r>
      <w:r>
        <w:rPr>
          <w:i/>
          <w:sz w:val="24"/>
        </w:rPr>
        <w:t>Criminological</w:t>
      </w:r>
      <w:r>
        <w:rPr>
          <w:i/>
          <w:spacing w:val="-10"/>
          <w:sz w:val="24"/>
        </w:rPr>
        <w:t> </w:t>
      </w:r>
      <w:r>
        <w:rPr>
          <w:i/>
          <w:sz w:val="24"/>
        </w:rPr>
        <w:t>Research,</w:t>
      </w:r>
      <w:r>
        <w:rPr>
          <w:i/>
          <w:spacing w:val="-10"/>
          <w:sz w:val="24"/>
        </w:rPr>
        <w:t> </w:t>
      </w:r>
      <w:r>
        <w:rPr>
          <w:i/>
          <w:sz w:val="24"/>
        </w:rPr>
        <w:t>Policy</w:t>
      </w:r>
      <w:r>
        <w:rPr>
          <w:i/>
          <w:spacing w:val="-11"/>
          <w:sz w:val="24"/>
        </w:rPr>
        <w:t> </w:t>
      </w:r>
      <w:r>
        <w:rPr>
          <w:i/>
          <w:sz w:val="24"/>
        </w:rPr>
        <w:t>and</w:t>
      </w:r>
      <w:r>
        <w:rPr>
          <w:i/>
          <w:spacing w:val="-10"/>
          <w:sz w:val="24"/>
        </w:rPr>
        <w:t> </w:t>
      </w:r>
      <w:r>
        <w:rPr>
          <w:i/>
          <w:sz w:val="24"/>
        </w:rPr>
        <w:t>Practice</w:t>
      </w:r>
      <w:r>
        <w:rPr>
          <w:sz w:val="24"/>
        </w:rPr>
        <w:t>,</w:t>
      </w:r>
      <w:r>
        <w:rPr>
          <w:spacing w:val="-10"/>
          <w:sz w:val="24"/>
        </w:rPr>
        <w:t> </w:t>
      </w:r>
      <w:r>
        <w:rPr>
          <w:i/>
          <w:sz w:val="24"/>
        </w:rPr>
        <w:t>4</w:t>
      </w:r>
      <w:r>
        <w:rPr>
          <w:sz w:val="24"/>
        </w:rPr>
        <w:t>(2), 111–123. https://doi.org/10.1108/JCRPP-09-2017-0027</w:t>
      </w:r>
    </w:p>
    <w:p>
      <w:pPr>
        <w:pStyle w:val="BodyText"/>
        <w:spacing w:line="259" w:lineRule="auto"/>
        <w:ind w:left="1668" w:right="1187" w:hanging="480"/>
        <w:jc w:val="both"/>
      </w:pPr>
      <w:r>
        <w:rPr/>
        <w:t>Sambara, E. J., Asnawi, M., Daat, S. C., Studi, P., Akuntansi, M., Ekonomi, F., Bisnis, D., &amp; Cenderawasih, U. (2020). THE IMPACT OF THE AUDITOR’S PERSONAL CHARACTERISTICS THROUGH DYSFUNCTIONAL</w:t>
      </w:r>
      <w:r>
        <w:rPr>
          <w:spacing w:val="66"/>
        </w:rPr>
        <w:t>   </w:t>
      </w:r>
      <w:r>
        <w:rPr/>
        <w:t>AUDIT</w:t>
      </w:r>
      <w:r>
        <w:rPr>
          <w:spacing w:val="66"/>
        </w:rPr>
        <w:t>   </w:t>
      </w:r>
      <w:r>
        <w:rPr/>
        <w:t>BEHAVIOUR</w:t>
      </w:r>
      <w:r>
        <w:rPr>
          <w:spacing w:val="65"/>
        </w:rPr>
        <w:t>   </w:t>
      </w:r>
      <w:r>
        <w:rPr>
          <w:spacing w:val="-2"/>
        </w:rPr>
        <w:t>ACCEPTANCE</w:t>
      </w:r>
    </w:p>
    <w:p>
      <w:pPr>
        <w:spacing w:line="259" w:lineRule="auto" w:before="0"/>
        <w:ind w:left="1668" w:right="1186" w:firstLine="0"/>
        <w:jc w:val="both"/>
        <w:rPr>
          <w:sz w:val="24"/>
        </w:rPr>
      </w:pPr>
      <w:r>
        <w:rPr>
          <w:sz w:val="24"/>
        </w:rPr>
        <w:t>TOWARDS THE AUDIT QUALITY. In </w:t>
      </w:r>
      <w:r>
        <w:rPr>
          <w:i/>
          <w:sz w:val="24"/>
        </w:rPr>
        <w:t>Jurnal Akuntansi, Audit &amp; Aset </w:t>
      </w:r>
      <w:r>
        <w:rPr>
          <w:sz w:val="24"/>
        </w:rPr>
        <w:t>(Vol. 3, Number 2).</w:t>
      </w:r>
    </w:p>
    <w:p>
      <w:pPr>
        <w:pStyle w:val="BodyText"/>
        <w:spacing w:line="259" w:lineRule="auto"/>
        <w:ind w:left="1668" w:right="1182" w:hanging="480"/>
        <w:jc w:val="both"/>
      </w:pPr>
      <w:r>
        <w:rPr/>
        <w:t>Sari, R. N., &amp; Januarti, I. (2024a). Determinants of Dysfunctional Audit Behavior: Internal and External Factors. </w:t>
      </w:r>
      <w:r>
        <w:rPr>
          <w:i/>
        </w:rPr>
        <w:t>Jurnal Akuntansi Dan Perpajakan</w:t>
      </w:r>
      <w:r>
        <w:rPr/>
        <w:t>, </w:t>
      </w:r>
      <w:r>
        <w:rPr>
          <w:i/>
        </w:rPr>
        <w:t>10</w:t>
      </w:r>
      <w:r>
        <w:rPr/>
        <w:t>(1), 102–112. https://doi.org/10.26905/ap.v10i1.12380</w:t>
      </w:r>
    </w:p>
    <w:p>
      <w:pPr>
        <w:pStyle w:val="BodyText"/>
        <w:spacing w:line="259" w:lineRule="auto"/>
        <w:ind w:left="1668" w:right="1182" w:hanging="480"/>
        <w:jc w:val="both"/>
      </w:pPr>
      <w:r>
        <w:rPr/>
        <w:t>Sari, R. N., &amp; Januarti, I. (2024b). Determinants of Dysfunctional Audit Behavior: Internal and External Factors. </w:t>
      </w:r>
      <w:r>
        <w:rPr>
          <w:i/>
        </w:rPr>
        <w:t>Jurnal Akuntansi Dan Perpajakan</w:t>
      </w:r>
      <w:r>
        <w:rPr/>
        <w:t>, </w:t>
      </w:r>
      <w:r>
        <w:rPr>
          <w:i/>
        </w:rPr>
        <w:t>10</w:t>
      </w:r>
      <w:r>
        <w:rPr/>
        <w:t>(1), 102–112. https://doi.org/10.26905/ap.v10i1.12380</w:t>
      </w:r>
    </w:p>
    <w:p>
      <w:pPr>
        <w:pStyle w:val="BodyText"/>
        <w:spacing w:line="259" w:lineRule="auto"/>
        <w:ind w:left="1668" w:right="1186" w:hanging="480"/>
        <w:jc w:val="both"/>
      </w:pPr>
      <w:r>
        <w:rPr/>
        <w:t>Schneider, H., Krieger, J., &amp; Bayraktar, A. (2011). The Impact of Intrinsic Religiosity</w:t>
      </w:r>
      <w:r>
        <w:rPr>
          <w:spacing w:val="-4"/>
        </w:rPr>
        <w:t> </w:t>
      </w:r>
      <w:r>
        <w:rPr/>
        <w:t>on</w:t>
      </w:r>
      <w:r>
        <w:rPr>
          <w:spacing w:val="-4"/>
        </w:rPr>
        <w:t> </w:t>
      </w:r>
      <w:r>
        <w:rPr/>
        <w:t>Consumers’</w:t>
      </w:r>
      <w:r>
        <w:rPr>
          <w:spacing w:val="-4"/>
        </w:rPr>
        <w:t> </w:t>
      </w:r>
      <w:r>
        <w:rPr/>
        <w:t>Ethical</w:t>
      </w:r>
      <w:r>
        <w:rPr>
          <w:spacing w:val="-4"/>
        </w:rPr>
        <w:t> </w:t>
      </w:r>
      <w:r>
        <w:rPr/>
        <w:t>Beliefs:</w:t>
      </w:r>
      <w:r>
        <w:rPr>
          <w:spacing w:val="-4"/>
        </w:rPr>
        <w:t> </w:t>
      </w:r>
      <w:r>
        <w:rPr/>
        <w:t>Does</w:t>
      </w:r>
      <w:r>
        <w:rPr>
          <w:spacing w:val="-2"/>
        </w:rPr>
        <w:t> </w:t>
      </w:r>
      <w:r>
        <w:rPr/>
        <w:t>It</w:t>
      </w:r>
      <w:r>
        <w:rPr>
          <w:spacing w:val="-4"/>
        </w:rPr>
        <w:t> </w:t>
      </w:r>
      <w:r>
        <w:rPr/>
        <w:t>Depend</w:t>
      </w:r>
      <w:r>
        <w:rPr>
          <w:spacing w:val="-4"/>
        </w:rPr>
        <w:t> </w:t>
      </w:r>
      <w:r>
        <w:rPr/>
        <w:t>on</w:t>
      </w:r>
      <w:r>
        <w:rPr>
          <w:spacing w:val="-4"/>
        </w:rPr>
        <w:t> </w:t>
      </w:r>
      <w:r>
        <w:rPr/>
        <w:t>the</w:t>
      </w:r>
      <w:r>
        <w:rPr>
          <w:spacing w:val="-4"/>
        </w:rPr>
        <w:t> </w:t>
      </w:r>
      <w:r>
        <w:rPr/>
        <w:t>Type of Religion? A Comparison of Christian and Moslem Consumers in Germany and Turkey. </w:t>
      </w:r>
      <w:r>
        <w:rPr>
          <w:i/>
        </w:rPr>
        <w:t>Journal of Business Ethics</w:t>
      </w:r>
      <w:r>
        <w:rPr/>
        <w:t>, </w:t>
      </w:r>
      <w:r>
        <w:rPr>
          <w:i/>
        </w:rPr>
        <w:t>102</w:t>
      </w:r>
      <w:r>
        <w:rPr/>
        <w:t>(2), </w:t>
      </w:r>
      <w:r>
        <w:rPr/>
        <w:t>319–332. </w:t>
      </w:r>
      <w:r>
        <w:rPr>
          <w:spacing w:val="-2"/>
        </w:rPr>
        <w:t>https://doi.org/10.1007/s10551-011-0816-y</w:t>
      </w:r>
    </w:p>
    <w:p>
      <w:pPr>
        <w:pStyle w:val="BodyText"/>
        <w:tabs>
          <w:tab w:pos="3756" w:val="left" w:leader="none"/>
          <w:tab w:pos="5823" w:val="left" w:leader="none"/>
          <w:tab w:pos="7662" w:val="left" w:leader="none"/>
        </w:tabs>
        <w:spacing w:line="259" w:lineRule="auto"/>
        <w:ind w:left="1668" w:right="1181" w:hanging="480"/>
        <w:jc w:val="both"/>
      </w:pPr>
      <w:r>
        <w:rPr/>
        <w:t>Shafer,</w:t>
      </w:r>
      <w:r>
        <w:rPr>
          <w:spacing w:val="-2"/>
        </w:rPr>
        <w:t> </w:t>
      </w:r>
      <w:r>
        <w:rPr/>
        <w:t>W.</w:t>
      </w:r>
      <w:r>
        <w:rPr>
          <w:spacing w:val="-1"/>
        </w:rPr>
        <w:t> </w:t>
      </w:r>
      <w:r>
        <w:rPr/>
        <w:t>E.,</w:t>
      </w:r>
      <w:r>
        <w:rPr>
          <w:spacing w:val="-2"/>
        </w:rPr>
        <w:t> </w:t>
      </w:r>
      <w:r>
        <w:rPr/>
        <w:t>Poon,</w:t>
      </w:r>
      <w:r>
        <w:rPr>
          <w:spacing w:val="-1"/>
        </w:rPr>
        <w:t> </w:t>
      </w:r>
      <w:r>
        <w:rPr/>
        <w:t>M.</w:t>
      </w:r>
      <w:r>
        <w:rPr>
          <w:spacing w:val="-1"/>
        </w:rPr>
        <w:t> </w:t>
      </w:r>
      <w:r>
        <w:rPr/>
        <w:t>C.</w:t>
      </w:r>
      <w:r>
        <w:rPr>
          <w:spacing w:val="-1"/>
        </w:rPr>
        <w:t> </w:t>
      </w:r>
      <w:r>
        <w:rPr/>
        <w:t>C.,</w:t>
      </w:r>
      <w:r>
        <w:rPr>
          <w:spacing w:val="-1"/>
        </w:rPr>
        <w:t> </w:t>
      </w:r>
      <w:r>
        <w:rPr/>
        <w:t>&amp;</w:t>
      </w:r>
      <w:r>
        <w:rPr>
          <w:spacing w:val="-1"/>
        </w:rPr>
        <w:t> </w:t>
      </w:r>
      <w:r>
        <w:rPr/>
        <w:t>Tjosvold,</w:t>
      </w:r>
      <w:r>
        <w:rPr>
          <w:spacing w:val="-1"/>
        </w:rPr>
        <w:t> </w:t>
      </w:r>
      <w:r>
        <w:rPr/>
        <w:t>D.</w:t>
      </w:r>
      <w:r>
        <w:rPr>
          <w:spacing w:val="-2"/>
        </w:rPr>
        <w:t> </w:t>
      </w:r>
      <w:r>
        <w:rPr/>
        <w:t>(2013a).</w:t>
      </w:r>
      <w:r>
        <w:rPr>
          <w:spacing w:val="-2"/>
        </w:rPr>
        <w:t> </w:t>
      </w:r>
      <w:r>
        <w:rPr/>
        <w:t>Ethical</w:t>
      </w:r>
      <w:r>
        <w:rPr>
          <w:spacing w:val="-1"/>
        </w:rPr>
        <w:t> </w:t>
      </w:r>
      <w:r>
        <w:rPr/>
        <w:t>climate,</w:t>
      </w:r>
      <w:r>
        <w:rPr>
          <w:spacing w:val="-1"/>
        </w:rPr>
        <w:t> </w:t>
      </w:r>
      <w:r>
        <w:rPr/>
        <w:t>goal interdependence, and commitment among Asian auditors. </w:t>
      </w:r>
      <w:r>
        <w:rPr>
          <w:i/>
        </w:rPr>
        <w:t>Managerial </w:t>
      </w:r>
      <w:r>
        <w:rPr>
          <w:i/>
          <w:spacing w:val="-2"/>
        </w:rPr>
        <w:t>Auditing</w:t>
      </w:r>
      <w:r>
        <w:rPr>
          <w:i/>
        </w:rPr>
        <w:tab/>
      </w:r>
      <w:r>
        <w:rPr>
          <w:i/>
          <w:spacing w:val="-2"/>
        </w:rPr>
        <w:t>Journal</w:t>
      </w:r>
      <w:r>
        <w:rPr>
          <w:spacing w:val="-2"/>
        </w:rPr>
        <w:t>,</w:t>
      </w:r>
      <w:r>
        <w:rPr/>
        <w:tab/>
      </w:r>
      <w:r>
        <w:rPr>
          <w:i/>
          <w:spacing w:val="-2"/>
        </w:rPr>
        <w:t>28</w:t>
      </w:r>
      <w:r>
        <w:rPr>
          <w:spacing w:val="-2"/>
        </w:rPr>
        <w:t>(3),</w:t>
      </w:r>
      <w:r>
        <w:rPr/>
        <w:tab/>
      </w:r>
      <w:r>
        <w:rPr>
          <w:spacing w:val="-2"/>
        </w:rPr>
        <w:t>217–244. https://doi.org/10.1108/02686901311304358</w:t>
      </w:r>
    </w:p>
    <w:p>
      <w:pPr>
        <w:pStyle w:val="BodyText"/>
        <w:tabs>
          <w:tab w:pos="3756" w:val="left" w:leader="none"/>
          <w:tab w:pos="5823" w:val="left" w:leader="none"/>
          <w:tab w:pos="7662" w:val="left" w:leader="none"/>
        </w:tabs>
        <w:spacing w:line="259" w:lineRule="auto"/>
        <w:ind w:left="1668" w:right="1181" w:hanging="480"/>
        <w:jc w:val="both"/>
      </w:pPr>
      <w:r>
        <w:rPr/>
        <w:t>Shafer,</w:t>
      </w:r>
      <w:r>
        <w:rPr>
          <w:spacing w:val="-1"/>
        </w:rPr>
        <w:t> </w:t>
      </w:r>
      <w:r>
        <w:rPr/>
        <w:t>W.</w:t>
      </w:r>
      <w:r>
        <w:rPr>
          <w:spacing w:val="-2"/>
        </w:rPr>
        <w:t> </w:t>
      </w:r>
      <w:r>
        <w:rPr/>
        <w:t>E.,</w:t>
      </w:r>
      <w:r>
        <w:rPr>
          <w:spacing w:val="-1"/>
        </w:rPr>
        <w:t> </w:t>
      </w:r>
      <w:r>
        <w:rPr/>
        <w:t>Poon,</w:t>
      </w:r>
      <w:r>
        <w:rPr>
          <w:spacing w:val="-2"/>
        </w:rPr>
        <w:t> </w:t>
      </w:r>
      <w:r>
        <w:rPr/>
        <w:t>M. C.</w:t>
      </w:r>
      <w:r>
        <w:rPr>
          <w:spacing w:val="-2"/>
        </w:rPr>
        <w:t> </w:t>
      </w:r>
      <w:r>
        <w:rPr/>
        <w:t>C.,</w:t>
      </w:r>
      <w:r>
        <w:rPr>
          <w:spacing w:val="-2"/>
        </w:rPr>
        <w:t> </w:t>
      </w:r>
      <w:r>
        <w:rPr/>
        <w:t>&amp;</w:t>
      </w:r>
      <w:r>
        <w:rPr>
          <w:spacing w:val="-2"/>
        </w:rPr>
        <w:t> </w:t>
      </w:r>
      <w:r>
        <w:rPr/>
        <w:t>Tjosvold,</w:t>
      </w:r>
      <w:r>
        <w:rPr>
          <w:spacing w:val="-2"/>
        </w:rPr>
        <w:t> </w:t>
      </w:r>
      <w:r>
        <w:rPr/>
        <w:t>D.</w:t>
      </w:r>
      <w:r>
        <w:rPr>
          <w:spacing w:val="-2"/>
        </w:rPr>
        <w:t> </w:t>
      </w:r>
      <w:r>
        <w:rPr/>
        <w:t>(2013b).</w:t>
      </w:r>
      <w:r>
        <w:rPr>
          <w:spacing w:val="-2"/>
        </w:rPr>
        <w:t> </w:t>
      </w:r>
      <w:r>
        <w:rPr/>
        <w:t>Ethical climate,</w:t>
      </w:r>
      <w:r>
        <w:rPr>
          <w:spacing w:val="-2"/>
        </w:rPr>
        <w:t> </w:t>
      </w:r>
      <w:r>
        <w:rPr/>
        <w:t>goal interdependence, and commitment among Asian auditors. </w:t>
      </w:r>
      <w:r>
        <w:rPr>
          <w:i/>
        </w:rPr>
        <w:t>Managerial </w:t>
      </w:r>
      <w:r>
        <w:rPr>
          <w:i/>
          <w:spacing w:val="-2"/>
        </w:rPr>
        <w:t>Auditing</w:t>
      </w:r>
      <w:r>
        <w:rPr>
          <w:i/>
        </w:rPr>
        <w:tab/>
      </w:r>
      <w:r>
        <w:rPr>
          <w:i/>
          <w:spacing w:val="-2"/>
        </w:rPr>
        <w:t>Journal</w:t>
      </w:r>
      <w:r>
        <w:rPr>
          <w:spacing w:val="-2"/>
        </w:rPr>
        <w:t>,</w:t>
      </w:r>
      <w:r>
        <w:rPr/>
        <w:tab/>
      </w:r>
      <w:r>
        <w:rPr>
          <w:i/>
          <w:spacing w:val="-2"/>
        </w:rPr>
        <w:t>28</w:t>
      </w:r>
      <w:r>
        <w:rPr>
          <w:spacing w:val="-2"/>
        </w:rPr>
        <w:t>(3),</w:t>
      </w:r>
      <w:r>
        <w:rPr/>
        <w:tab/>
      </w:r>
      <w:r>
        <w:rPr>
          <w:spacing w:val="-2"/>
        </w:rPr>
        <w:t>217–244. https://doi.org/10.1108/02686901311304358</w:t>
      </w:r>
    </w:p>
    <w:p>
      <w:pPr>
        <w:pStyle w:val="BodyText"/>
        <w:spacing w:after="0" w:line="259" w:lineRule="auto"/>
        <w:jc w:val="both"/>
        <w:sectPr>
          <w:headerReference w:type="default" r:id="rId224"/>
          <w:footerReference w:type="default" r:id="rId225"/>
          <w:pgSz w:w="11910" w:h="16840"/>
          <w:pgMar w:header="717" w:footer="0" w:top="1620" w:bottom="280" w:left="1080" w:right="1080"/>
        </w:sectPr>
      </w:pPr>
    </w:p>
    <w:p>
      <w:pPr>
        <w:spacing w:before="80"/>
        <w:ind w:left="1188" w:right="0" w:firstLine="0"/>
        <w:jc w:val="left"/>
        <w:rPr>
          <w:sz w:val="24"/>
        </w:rPr>
      </w:pPr>
      <w:r>
        <w:rPr>
          <w:sz w:val="24"/>
        </w:rPr>
        <w:t>Si,</w:t>
      </w:r>
      <w:r>
        <w:rPr>
          <w:spacing w:val="-1"/>
          <w:sz w:val="24"/>
        </w:rPr>
        <w:t> </w:t>
      </w:r>
      <w:r>
        <w:rPr>
          <w:sz w:val="24"/>
        </w:rPr>
        <w:t>M.,</w:t>
      </w:r>
      <w:r>
        <w:rPr>
          <w:spacing w:val="-1"/>
          <w:sz w:val="24"/>
        </w:rPr>
        <w:t> </w:t>
      </w:r>
      <w:r>
        <w:rPr>
          <w:sz w:val="24"/>
        </w:rPr>
        <w:t>&amp;</w:t>
      </w:r>
      <w:r>
        <w:rPr>
          <w:spacing w:val="-1"/>
          <w:sz w:val="24"/>
        </w:rPr>
        <w:t> </w:t>
      </w:r>
      <w:r>
        <w:rPr>
          <w:sz w:val="24"/>
        </w:rPr>
        <w:t>Setiawan,</w:t>
      </w:r>
      <w:r>
        <w:rPr>
          <w:spacing w:val="-1"/>
          <w:sz w:val="24"/>
        </w:rPr>
        <w:t> </w:t>
      </w:r>
      <w:r>
        <w:rPr>
          <w:sz w:val="24"/>
        </w:rPr>
        <w:t>Y.</w:t>
      </w:r>
      <w:r>
        <w:rPr>
          <w:spacing w:val="-1"/>
          <w:sz w:val="24"/>
        </w:rPr>
        <w:t> </w:t>
      </w:r>
      <w:r>
        <w:rPr>
          <w:sz w:val="24"/>
        </w:rPr>
        <w:t>A.</w:t>
      </w:r>
      <w:r>
        <w:rPr>
          <w:spacing w:val="-1"/>
          <w:sz w:val="24"/>
        </w:rPr>
        <w:t> </w:t>
      </w:r>
      <w:r>
        <w:rPr>
          <w:sz w:val="24"/>
        </w:rPr>
        <w:t>(n.d.).</w:t>
      </w:r>
      <w:r>
        <w:rPr>
          <w:spacing w:val="-1"/>
          <w:sz w:val="24"/>
        </w:rPr>
        <w:t> </w:t>
      </w:r>
      <w:r>
        <w:rPr>
          <w:i/>
          <w:sz w:val="24"/>
        </w:rPr>
        <w:t>Kuantitatif</w:t>
      </w:r>
      <w:r>
        <w:rPr>
          <w:i/>
          <w:spacing w:val="-1"/>
          <w:sz w:val="24"/>
        </w:rPr>
        <w:t> </w:t>
      </w:r>
      <w:r>
        <w:rPr>
          <w:i/>
          <w:sz w:val="24"/>
        </w:rPr>
        <w:t>dengan</w:t>
      </w:r>
      <w:r>
        <w:rPr>
          <w:i/>
          <w:spacing w:val="-1"/>
          <w:sz w:val="24"/>
        </w:rPr>
        <w:t> </w:t>
      </w:r>
      <w:r>
        <w:rPr>
          <w:i/>
          <w:sz w:val="24"/>
        </w:rPr>
        <w:t>smart-</w:t>
      </w:r>
      <w:r>
        <w:rPr>
          <w:i/>
          <w:spacing w:val="-2"/>
          <w:sz w:val="24"/>
        </w:rPr>
        <w:t>PLS4</w:t>
      </w:r>
      <w:r>
        <w:rPr>
          <w:spacing w:val="-2"/>
          <w:sz w:val="24"/>
        </w:rPr>
        <w:t>.</w:t>
      </w:r>
    </w:p>
    <w:p>
      <w:pPr>
        <w:spacing w:line="259" w:lineRule="auto" w:before="21"/>
        <w:ind w:left="1668" w:right="945" w:hanging="480"/>
        <w:jc w:val="left"/>
        <w:rPr>
          <w:sz w:val="24"/>
        </w:rPr>
      </w:pPr>
      <w:r>
        <w:rPr>
          <w:sz w:val="24"/>
        </w:rPr>
        <w:t>Spector,</w:t>
      </w:r>
      <w:r>
        <w:rPr>
          <w:spacing w:val="-6"/>
          <w:sz w:val="24"/>
        </w:rPr>
        <w:t> </w:t>
      </w:r>
      <w:r>
        <w:rPr>
          <w:sz w:val="24"/>
        </w:rPr>
        <w:t>P.</w:t>
      </w:r>
      <w:r>
        <w:rPr>
          <w:spacing w:val="-6"/>
          <w:sz w:val="24"/>
        </w:rPr>
        <w:t> </w:t>
      </w:r>
      <w:r>
        <w:rPr>
          <w:sz w:val="24"/>
        </w:rPr>
        <w:t>E.</w:t>
      </w:r>
      <w:r>
        <w:rPr>
          <w:spacing w:val="-6"/>
          <w:sz w:val="24"/>
        </w:rPr>
        <w:t> </w:t>
      </w:r>
      <w:r>
        <w:rPr>
          <w:sz w:val="24"/>
        </w:rPr>
        <w:t>(1988).</w:t>
      </w:r>
      <w:r>
        <w:rPr>
          <w:spacing w:val="-7"/>
          <w:sz w:val="24"/>
        </w:rPr>
        <w:t> </w:t>
      </w:r>
      <w:r>
        <w:rPr>
          <w:sz w:val="24"/>
        </w:rPr>
        <w:t>Developmnent</w:t>
      </w:r>
      <w:r>
        <w:rPr>
          <w:spacing w:val="-5"/>
          <w:sz w:val="24"/>
        </w:rPr>
        <w:t> </w:t>
      </w:r>
      <w:r>
        <w:rPr>
          <w:sz w:val="24"/>
        </w:rPr>
        <w:t>of</w:t>
      </w:r>
      <w:r>
        <w:rPr>
          <w:spacing w:val="-7"/>
          <w:sz w:val="24"/>
        </w:rPr>
        <w:t> </w:t>
      </w:r>
      <w:r>
        <w:rPr>
          <w:sz w:val="24"/>
        </w:rPr>
        <w:t>the</w:t>
      </w:r>
      <w:r>
        <w:rPr>
          <w:spacing w:val="-3"/>
          <w:sz w:val="24"/>
        </w:rPr>
        <w:t> </w:t>
      </w:r>
      <w:r>
        <w:rPr>
          <w:sz w:val="24"/>
        </w:rPr>
        <w:t>work</w:t>
      </w:r>
      <w:r>
        <w:rPr>
          <w:spacing w:val="-7"/>
          <w:sz w:val="24"/>
        </w:rPr>
        <w:t> </w:t>
      </w:r>
      <w:r>
        <w:rPr>
          <w:sz w:val="24"/>
        </w:rPr>
        <w:t>locus</w:t>
      </w:r>
      <w:r>
        <w:rPr>
          <w:spacing w:val="-6"/>
          <w:sz w:val="24"/>
        </w:rPr>
        <w:t> </w:t>
      </w:r>
      <w:r>
        <w:rPr>
          <w:sz w:val="24"/>
        </w:rPr>
        <w:t>of</w:t>
      </w:r>
      <w:r>
        <w:rPr>
          <w:spacing w:val="-3"/>
          <w:sz w:val="24"/>
        </w:rPr>
        <w:t> </w:t>
      </w:r>
      <w:r>
        <w:rPr>
          <w:sz w:val="24"/>
        </w:rPr>
        <w:t>control.</w:t>
      </w:r>
      <w:r>
        <w:rPr>
          <w:spacing w:val="-3"/>
          <w:sz w:val="24"/>
        </w:rPr>
        <w:t> </w:t>
      </w:r>
      <w:r>
        <w:rPr>
          <w:i/>
          <w:sz w:val="24"/>
        </w:rPr>
        <w:t>Journal</w:t>
      </w:r>
      <w:r>
        <w:rPr>
          <w:i/>
          <w:spacing w:val="-3"/>
          <w:sz w:val="24"/>
        </w:rPr>
        <w:t> </w:t>
      </w:r>
      <w:r>
        <w:rPr>
          <w:i/>
          <w:sz w:val="24"/>
        </w:rPr>
        <w:t>of Occupational Psychology</w:t>
      </w:r>
      <w:r>
        <w:rPr>
          <w:sz w:val="24"/>
        </w:rPr>
        <w:t>, </w:t>
      </w:r>
      <w:r>
        <w:rPr>
          <w:i/>
          <w:sz w:val="24"/>
        </w:rPr>
        <w:t>61</w:t>
      </w:r>
      <w:r>
        <w:rPr>
          <w:sz w:val="24"/>
        </w:rPr>
        <w:t>(4), 335–340.</w:t>
      </w:r>
    </w:p>
    <w:p>
      <w:pPr>
        <w:spacing w:line="275" w:lineRule="exact" w:before="0"/>
        <w:ind w:left="1188" w:right="0" w:firstLine="0"/>
        <w:jc w:val="left"/>
        <w:rPr>
          <w:i/>
          <w:sz w:val="24"/>
        </w:rPr>
      </w:pPr>
      <w:r>
        <w:rPr>
          <w:sz w:val="24"/>
        </w:rPr>
        <w:t>Stark,</w:t>
      </w:r>
      <w:r>
        <w:rPr>
          <w:spacing w:val="49"/>
          <w:sz w:val="24"/>
        </w:rPr>
        <w:t> </w:t>
      </w:r>
      <w:r>
        <w:rPr>
          <w:sz w:val="24"/>
        </w:rPr>
        <w:t>R.,</w:t>
      </w:r>
      <w:r>
        <w:rPr>
          <w:spacing w:val="49"/>
          <w:sz w:val="24"/>
        </w:rPr>
        <w:t> </w:t>
      </w:r>
      <w:r>
        <w:rPr>
          <w:sz w:val="24"/>
        </w:rPr>
        <w:t>&amp;</w:t>
      </w:r>
      <w:r>
        <w:rPr>
          <w:spacing w:val="50"/>
          <w:sz w:val="24"/>
        </w:rPr>
        <w:t> </w:t>
      </w:r>
      <w:r>
        <w:rPr>
          <w:sz w:val="24"/>
        </w:rPr>
        <w:t>Glock,</w:t>
      </w:r>
      <w:r>
        <w:rPr>
          <w:spacing w:val="49"/>
          <w:sz w:val="24"/>
        </w:rPr>
        <w:t> </w:t>
      </w:r>
      <w:r>
        <w:rPr>
          <w:sz w:val="24"/>
        </w:rPr>
        <w:t>C.</w:t>
      </w:r>
      <w:r>
        <w:rPr>
          <w:spacing w:val="49"/>
          <w:sz w:val="24"/>
        </w:rPr>
        <w:t> </w:t>
      </w:r>
      <w:r>
        <w:rPr>
          <w:sz w:val="24"/>
        </w:rPr>
        <w:t>(1968).</w:t>
      </w:r>
      <w:r>
        <w:rPr>
          <w:spacing w:val="52"/>
          <w:sz w:val="24"/>
        </w:rPr>
        <w:t> </w:t>
      </w:r>
      <w:r>
        <w:rPr>
          <w:i/>
          <w:sz w:val="24"/>
        </w:rPr>
        <w:t>American</w:t>
      </w:r>
      <w:r>
        <w:rPr>
          <w:i/>
          <w:spacing w:val="49"/>
          <w:sz w:val="24"/>
        </w:rPr>
        <w:t> </w:t>
      </w:r>
      <w:r>
        <w:rPr>
          <w:i/>
          <w:sz w:val="24"/>
        </w:rPr>
        <w:t>Piety</w:t>
      </w:r>
      <w:r>
        <w:rPr>
          <w:i/>
          <w:spacing w:val="-11"/>
          <w:sz w:val="24"/>
        </w:rPr>
        <w:t> </w:t>
      </w:r>
      <w:r>
        <w:rPr>
          <w:i/>
          <w:sz w:val="24"/>
        </w:rPr>
        <w:t>:</w:t>
      </w:r>
      <w:r>
        <w:rPr>
          <w:i/>
          <w:spacing w:val="48"/>
          <w:sz w:val="24"/>
        </w:rPr>
        <w:t> </w:t>
      </w:r>
      <w:r>
        <w:rPr>
          <w:i/>
          <w:sz w:val="24"/>
        </w:rPr>
        <w:t>The</w:t>
      </w:r>
      <w:r>
        <w:rPr>
          <w:i/>
          <w:spacing w:val="49"/>
          <w:sz w:val="24"/>
        </w:rPr>
        <w:t> </w:t>
      </w:r>
      <w:r>
        <w:rPr>
          <w:i/>
          <w:sz w:val="24"/>
        </w:rPr>
        <w:t>Nature</w:t>
      </w:r>
      <w:r>
        <w:rPr>
          <w:i/>
          <w:spacing w:val="48"/>
          <w:sz w:val="24"/>
        </w:rPr>
        <w:t> </w:t>
      </w:r>
      <w:r>
        <w:rPr>
          <w:i/>
          <w:sz w:val="24"/>
        </w:rPr>
        <w:t>of</w:t>
      </w:r>
      <w:r>
        <w:rPr>
          <w:i/>
          <w:spacing w:val="50"/>
          <w:sz w:val="24"/>
        </w:rPr>
        <w:t> </w:t>
      </w:r>
      <w:r>
        <w:rPr>
          <w:i/>
          <w:spacing w:val="-2"/>
          <w:sz w:val="24"/>
        </w:rPr>
        <w:t>Religios</w:t>
      </w:r>
    </w:p>
    <w:p>
      <w:pPr>
        <w:spacing w:before="22"/>
        <w:ind w:left="1668" w:right="0" w:firstLine="0"/>
        <w:jc w:val="left"/>
        <w:rPr>
          <w:sz w:val="24"/>
        </w:rPr>
      </w:pPr>
      <w:r>
        <w:rPr>
          <w:i/>
          <w:sz w:val="24"/>
        </w:rPr>
        <w:t>Commitmen</w:t>
      </w:r>
      <w:r>
        <w:rPr>
          <w:sz w:val="24"/>
        </w:rPr>
        <w:t>.</w:t>
      </w:r>
      <w:r>
        <w:rPr>
          <w:spacing w:val="-2"/>
          <w:sz w:val="24"/>
        </w:rPr>
        <w:t> </w:t>
      </w:r>
      <w:r>
        <w:rPr>
          <w:sz w:val="24"/>
        </w:rPr>
        <w:t>University of</w:t>
      </w:r>
      <w:r>
        <w:rPr>
          <w:spacing w:val="-1"/>
          <w:sz w:val="24"/>
        </w:rPr>
        <w:t> </w:t>
      </w:r>
      <w:r>
        <w:rPr>
          <w:sz w:val="24"/>
        </w:rPr>
        <w:t>California</w:t>
      </w:r>
      <w:r>
        <w:rPr>
          <w:spacing w:val="-1"/>
          <w:sz w:val="24"/>
        </w:rPr>
        <w:t> </w:t>
      </w:r>
      <w:r>
        <w:rPr>
          <w:spacing w:val="-2"/>
          <w:sz w:val="24"/>
        </w:rPr>
        <w:t>Press.</w:t>
      </w:r>
    </w:p>
    <w:p>
      <w:pPr>
        <w:spacing w:before="21"/>
        <w:ind w:left="1188" w:right="0" w:firstLine="0"/>
        <w:jc w:val="left"/>
        <w:rPr>
          <w:i/>
          <w:sz w:val="24"/>
        </w:rPr>
      </w:pPr>
      <w:r>
        <w:rPr>
          <w:sz w:val="24"/>
        </w:rPr>
        <w:t>Stephen</w:t>
      </w:r>
      <w:r>
        <w:rPr>
          <w:spacing w:val="-1"/>
          <w:sz w:val="24"/>
        </w:rPr>
        <w:t> </w:t>
      </w:r>
      <w:r>
        <w:rPr>
          <w:sz w:val="24"/>
        </w:rPr>
        <w:t>P.</w:t>
      </w:r>
      <w:r>
        <w:rPr>
          <w:spacing w:val="-1"/>
          <w:sz w:val="24"/>
        </w:rPr>
        <w:t> </w:t>
      </w:r>
      <w:r>
        <w:rPr>
          <w:sz w:val="24"/>
        </w:rPr>
        <w:t>Robbins,</w:t>
      </w:r>
      <w:r>
        <w:rPr>
          <w:spacing w:val="-1"/>
          <w:sz w:val="24"/>
        </w:rPr>
        <w:t> </w:t>
      </w:r>
      <w:r>
        <w:rPr>
          <w:sz w:val="24"/>
        </w:rPr>
        <w:t>T. A.</w:t>
      </w:r>
      <w:r>
        <w:rPr>
          <w:spacing w:val="-1"/>
          <w:sz w:val="24"/>
        </w:rPr>
        <w:t> </w:t>
      </w:r>
      <w:r>
        <w:rPr>
          <w:sz w:val="24"/>
        </w:rPr>
        <w:t>J.</w:t>
      </w:r>
      <w:r>
        <w:rPr>
          <w:spacing w:val="-1"/>
          <w:sz w:val="24"/>
        </w:rPr>
        <w:t> </w:t>
      </w:r>
      <w:r>
        <w:rPr>
          <w:sz w:val="24"/>
        </w:rPr>
        <w:t>(2012). </w:t>
      </w:r>
      <w:r>
        <w:rPr>
          <w:i/>
          <w:sz w:val="24"/>
        </w:rPr>
        <w:t>Organizational Behavior</w:t>
      </w:r>
      <w:r>
        <w:rPr>
          <w:i/>
          <w:spacing w:val="-1"/>
          <w:sz w:val="24"/>
        </w:rPr>
        <w:t> </w:t>
      </w:r>
      <w:r>
        <w:rPr>
          <w:i/>
          <w:sz w:val="24"/>
        </w:rPr>
        <w:t>15</w:t>
      </w:r>
      <w:r>
        <w:rPr>
          <w:i/>
          <w:spacing w:val="-1"/>
          <w:sz w:val="24"/>
        </w:rPr>
        <w:t> </w:t>
      </w:r>
      <w:r>
        <w:rPr>
          <w:i/>
          <w:sz w:val="24"/>
        </w:rPr>
        <w:t>th </w:t>
      </w:r>
      <w:r>
        <w:rPr>
          <w:i/>
          <w:spacing w:val="-5"/>
          <w:sz w:val="24"/>
        </w:rPr>
        <w:t>ed.</w:t>
      </w:r>
    </w:p>
    <w:p>
      <w:pPr>
        <w:spacing w:line="259" w:lineRule="auto" w:before="22"/>
        <w:ind w:left="1668" w:right="945" w:hanging="480"/>
        <w:jc w:val="left"/>
        <w:rPr>
          <w:sz w:val="24"/>
        </w:rPr>
      </w:pPr>
      <w:r>
        <w:rPr>
          <w:sz w:val="24"/>
        </w:rPr>
        <w:t>Sugiyono, Prof. Dr. (2019). </w:t>
      </w:r>
      <w:r>
        <w:rPr>
          <w:i/>
          <w:sz w:val="24"/>
        </w:rPr>
        <w:t>Metode penelitian kualitatif dan kuantitatif &amp;</w:t>
      </w:r>
      <w:r>
        <w:rPr>
          <w:i/>
          <w:spacing w:val="80"/>
          <w:sz w:val="24"/>
        </w:rPr>
        <w:t> </w:t>
      </w:r>
      <w:r>
        <w:rPr>
          <w:i/>
          <w:spacing w:val="-4"/>
          <w:sz w:val="24"/>
        </w:rPr>
        <w:t>R&amp;D</w:t>
      </w:r>
      <w:r>
        <w:rPr>
          <w:spacing w:val="-4"/>
          <w:sz w:val="24"/>
        </w:rPr>
        <w:t>.</w:t>
      </w:r>
    </w:p>
    <w:p>
      <w:pPr>
        <w:pStyle w:val="BodyText"/>
        <w:spacing w:line="259" w:lineRule="auto" w:before="1"/>
        <w:ind w:left="1668" w:right="1184" w:hanging="480"/>
        <w:jc w:val="both"/>
      </w:pPr>
      <w:r>
        <w:rPr/>
        <w:t>Sulistiyo, H., &amp; Ghozali, I. (2017). The role of religious control in dysfunctional audit behavior: An empirical study of auditors of public accounting firm in Indonesia. </w:t>
      </w:r>
      <w:r>
        <w:rPr>
          <w:i/>
        </w:rPr>
        <w:t>Journal of Applied Business Research</w:t>
      </w:r>
      <w:r>
        <w:rPr/>
        <w:t>, </w:t>
      </w:r>
      <w:r>
        <w:rPr>
          <w:i/>
        </w:rPr>
        <w:t>33</w:t>
      </w:r>
      <w:r>
        <w:rPr/>
        <w:t>(5), 1047–1058. https://doi.org/10.19030/jabr.v33i5.10026</w:t>
      </w:r>
    </w:p>
    <w:p>
      <w:pPr>
        <w:tabs>
          <w:tab w:pos="3490" w:val="left" w:leader="none"/>
          <w:tab w:pos="5064" w:val="left" w:leader="none"/>
          <w:tab w:pos="6439" w:val="left" w:leader="none"/>
          <w:tab w:pos="8299" w:val="left" w:leader="none"/>
        </w:tabs>
        <w:spacing w:line="259" w:lineRule="auto" w:before="0"/>
        <w:ind w:left="1668" w:right="1184" w:hanging="480"/>
        <w:jc w:val="both"/>
        <w:rPr>
          <w:sz w:val="24"/>
        </w:rPr>
      </w:pPr>
      <w:r>
        <w:rPr>
          <w:sz w:val="24"/>
        </w:rPr>
        <w:t>Sweeney, B., &amp; Pierce, B. (2004). Management control in audit firms: A qualitative examination. In </w:t>
      </w:r>
      <w:r>
        <w:rPr>
          <w:i/>
          <w:sz w:val="24"/>
        </w:rPr>
        <w:t>Accounting, Auditing &amp; Accountability </w:t>
      </w:r>
      <w:r>
        <w:rPr>
          <w:i/>
          <w:spacing w:val="-2"/>
          <w:sz w:val="24"/>
        </w:rPr>
        <w:t>Journal</w:t>
      </w:r>
      <w:r>
        <w:rPr>
          <w:i/>
          <w:sz w:val="24"/>
        </w:rPr>
        <w:tab/>
      </w:r>
      <w:r>
        <w:rPr>
          <w:spacing w:val="-2"/>
          <w:sz w:val="24"/>
        </w:rPr>
        <w:t>(Vol.</w:t>
      </w:r>
      <w:r>
        <w:rPr>
          <w:sz w:val="24"/>
        </w:rPr>
        <w:tab/>
      </w:r>
      <w:r>
        <w:rPr>
          <w:spacing w:val="-4"/>
          <w:sz w:val="24"/>
        </w:rPr>
        <w:t>17,</w:t>
      </w:r>
      <w:r>
        <w:rPr>
          <w:sz w:val="24"/>
        </w:rPr>
        <w:tab/>
      </w:r>
      <w:r>
        <w:rPr>
          <w:spacing w:val="-2"/>
          <w:sz w:val="24"/>
        </w:rPr>
        <w:t>Number</w:t>
      </w:r>
      <w:r>
        <w:rPr>
          <w:sz w:val="24"/>
        </w:rPr>
        <w:tab/>
      </w:r>
      <w:r>
        <w:rPr>
          <w:spacing w:val="-4"/>
          <w:sz w:val="24"/>
        </w:rPr>
        <w:t>5). </w:t>
      </w:r>
      <w:r>
        <w:rPr>
          <w:spacing w:val="-2"/>
          <w:sz w:val="24"/>
        </w:rPr>
        <w:t>https://doi.org/10.1108/09513570410567818</w:t>
      </w:r>
    </w:p>
    <w:p>
      <w:pPr>
        <w:pStyle w:val="BodyText"/>
        <w:spacing w:line="259" w:lineRule="auto"/>
        <w:ind w:left="1668" w:right="1185" w:hanging="480"/>
        <w:jc w:val="both"/>
      </w:pPr>
      <w:r>
        <w:rPr/>
        <w:t>Syam, H. (2023). The Role and Impact of Government Audit Practices in Maintaining Public Trust. </w:t>
      </w:r>
      <w:r>
        <w:rPr>
          <w:i/>
        </w:rPr>
        <w:t>Advances: Jurnal Ekonomi &amp; Bisnis</w:t>
      </w:r>
      <w:r>
        <w:rPr/>
        <w:t>, </w:t>
      </w:r>
      <w:r>
        <w:rPr>
          <w:i/>
        </w:rPr>
        <w:t>1</w:t>
      </w:r>
      <w:r>
        <w:rPr/>
        <w:t>(5), 305–316. https://doi.org/10.60079/ajeb.v1i5.279</w:t>
      </w:r>
    </w:p>
    <w:p>
      <w:pPr>
        <w:pStyle w:val="BodyText"/>
        <w:spacing w:line="259" w:lineRule="auto"/>
        <w:ind w:left="1668" w:right="1188" w:hanging="480"/>
        <w:jc w:val="both"/>
      </w:pPr>
      <w:r>
        <w:rPr/>
        <w:t>Treviño,</w:t>
      </w:r>
      <w:r>
        <w:rPr>
          <w:spacing w:val="-15"/>
        </w:rPr>
        <w:t> </w:t>
      </w:r>
      <w:r>
        <w:rPr/>
        <w:t>L.</w:t>
      </w:r>
      <w:r>
        <w:rPr>
          <w:spacing w:val="-14"/>
        </w:rPr>
        <w:t> </w:t>
      </w:r>
      <w:r>
        <w:rPr/>
        <w:t>K.,</w:t>
      </w:r>
      <w:r>
        <w:rPr>
          <w:spacing w:val="-15"/>
        </w:rPr>
        <w:t> </w:t>
      </w:r>
      <w:r>
        <w:rPr/>
        <w:t>Butterfield,</w:t>
      </w:r>
      <w:r>
        <w:rPr>
          <w:spacing w:val="-14"/>
        </w:rPr>
        <w:t> </w:t>
      </w:r>
      <w:r>
        <w:rPr/>
        <w:t>K.</w:t>
      </w:r>
      <w:r>
        <w:rPr>
          <w:spacing w:val="-15"/>
        </w:rPr>
        <w:t> </w:t>
      </w:r>
      <w:r>
        <w:rPr/>
        <w:t>D.,</w:t>
      </w:r>
      <w:r>
        <w:rPr>
          <w:spacing w:val="-14"/>
        </w:rPr>
        <w:t> </w:t>
      </w:r>
      <w:r>
        <w:rPr/>
        <w:t>&amp;</w:t>
      </w:r>
      <w:r>
        <w:rPr>
          <w:spacing w:val="-15"/>
        </w:rPr>
        <w:t> </w:t>
      </w:r>
      <w:r>
        <w:rPr/>
        <w:t>Mccabe,</w:t>
      </w:r>
      <w:r>
        <w:rPr>
          <w:spacing w:val="-13"/>
        </w:rPr>
        <w:t> </w:t>
      </w:r>
      <w:r>
        <w:rPr/>
        <w:t>D.</w:t>
      </w:r>
      <w:r>
        <w:rPr>
          <w:spacing w:val="-15"/>
        </w:rPr>
        <w:t> </w:t>
      </w:r>
      <w:r>
        <w:rPr/>
        <w:t>L.</w:t>
      </w:r>
      <w:r>
        <w:rPr>
          <w:spacing w:val="-14"/>
        </w:rPr>
        <w:t> </w:t>
      </w:r>
      <w:r>
        <w:rPr/>
        <w:t>(1998).</w:t>
      </w:r>
      <w:r>
        <w:rPr>
          <w:spacing w:val="-15"/>
        </w:rPr>
        <w:t> </w:t>
      </w:r>
      <w:r>
        <w:rPr/>
        <w:t>Psychological</w:t>
      </w:r>
      <w:r>
        <w:rPr>
          <w:spacing w:val="-15"/>
        </w:rPr>
        <w:t> </w:t>
      </w:r>
      <w:r>
        <w:rPr/>
        <w:t>and Pedagogical Issues in Business Ethics. </w:t>
      </w:r>
      <w:r>
        <w:rPr>
          <w:i/>
        </w:rPr>
        <w:t>Quarterly</w:t>
      </w:r>
      <w:r>
        <w:rPr/>
        <w:t>, </w:t>
      </w:r>
      <w:r>
        <w:rPr>
          <w:i/>
        </w:rPr>
        <w:t>8</w:t>
      </w:r>
      <w:r>
        <w:rPr/>
        <w:t>(3), 447–476.</w:t>
      </w:r>
    </w:p>
    <w:p>
      <w:pPr>
        <w:spacing w:line="259" w:lineRule="auto" w:before="0"/>
        <w:ind w:left="1668" w:right="1186" w:hanging="480"/>
        <w:jc w:val="both"/>
        <w:rPr>
          <w:sz w:val="24"/>
        </w:rPr>
      </w:pPr>
      <w:r>
        <w:rPr>
          <w:sz w:val="24"/>
        </w:rPr>
        <w:t>Treviño, L. K., &amp; Kenneth D. Butterfield and Donald L. McCabe. (1998). </w:t>
      </w:r>
      <w:r>
        <w:rPr>
          <w:i/>
          <w:sz w:val="24"/>
        </w:rPr>
        <w:t>THE ETHICAL CONTEXT IN ORGANIZATIONS: INFLUENCES EMPLOYEE ATTITUDES AND B EHAVIORS</w:t>
      </w:r>
      <w:r>
        <w:rPr>
          <w:sz w:val="24"/>
        </w:rPr>
        <w:t>.</w:t>
      </w:r>
    </w:p>
    <w:p>
      <w:pPr>
        <w:pStyle w:val="BodyText"/>
        <w:spacing w:line="259" w:lineRule="auto"/>
        <w:ind w:left="1668" w:right="1183" w:hanging="480"/>
        <w:jc w:val="both"/>
      </w:pPr>
      <w:r>
        <w:rPr/>
        <w:t>Vacchi, O. G. B., Menis, D., Scarpis, E., Tullio, A., Piciocchi, B., Gazzetta, S.,</w:t>
      </w:r>
      <w:r>
        <w:rPr>
          <w:spacing w:val="-3"/>
        </w:rPr>
        <w:t> </w:t>
      </w:r>
      <w:r>
        <w:rPr/>
        <w:t>Del</w:t>
      </w:r>
      <w:r>
        <w:rPr>
          <w:spacing w:val="-3"/>
        </w:rPr>
        <w:t> </w:t>
      </w:r>
      <w:r>
        <w:rPr/>
        <w:t>Pin,</w:t>
      </w:r>
      <w:r>
        <w:rPr>
          <w:spacing w:val="-3"/>
        </w:rPr>
        <w:t> </w:t>
      </w:r>
      <w:r>
        <w:rPr/>
        <w:t>M.,</w:t>
      </w:r>
      <w:r>
        <w:rPr>
          <w:spacing w:val="-3"/>
        </w:rPr>
        <w:t> </w:t>
      </w:r>
      <w:r>
        <w:rPr/>
        <w:t>Ruscio,</w:t>
      </w:r>
      <w:r>
        <w:rPr>
          <w:spacing w:val="-1"/>
        </w:rPr>
        <w:t> </w:t>
      </w:r>
      <w:r>
        <w:rPr/>
        <w:t>E.,</w:t>
      </w:r>
      <w:r>
        <w:rPr>
          <w:spacing w:val="-3"/>
        </w:rPr>
        <w:t> </w:t>
      </w:r>
      <w:r>
        <w:rPr/>
        <w:t>Brusaferro,</w:t>
      </w:r>
      <w:r>
        <w:rPr>
          <w:spacing w:val="-1"/>
        </w:rPr>
        <w:t> </w:t>
      </w:r>
      <w:r>
        <w:rPr/>
        <w:t>S.,</w:t>
      </w:r>
      <w:r>
        <w:rPr>
          <w:spacing w:val="-3"/>
        </w:rPr>
        <w:t> </w:t>
      </w:r>
      <w:r>
        <w:rPr/>
        <w:t>&amp;</w:t>
      </w:r>
      <w:r>
        <w:rPr>
          <w:spacing w:val="-3"/>
        </w:rPr>
        <w:t> </w:t>
      </w:r>
      <w:r>
        <w:rPr/>
        <w:t>Brunelli,</w:t>
      </w:r>
      <w:r>
        <w:rPr>
          <w:spacing w:val="-3"/>
        </w:rPr>
        <w:t> </w:t>
      </w:r>
      <w:r>
        <w:rPr/>
        <w:t>L.</w:t>
      </w:r>
      <w:r>
        <w:rPr>
          <w:spacing w:val="-3"/>
        </w:rPr>
        <w:t> </w:t>
      </w:r>
      <w:r>
        <w:rPr/>
        <w:t>(2024).</w:t>
      </w:r>
      <w:r>
        <w:rPr>
          <w:spacing w:val="-1"/>
        </w:rPr>
        <w:t> </w:t>
      </w:r>
      <w:r>
        <w:rPr/>
        <w:t>Stress management:</w:t>
      </w:r>
      <w:r>
        <w:rPr>
          <w:spacing w:val="-15"/>
        </w:rPr>
        <w:t> </w:t>
      </w:r>
      <w:r>
        <w:rPr/>
        <w:t>how</w:t>
      </w:r>
      <w:r>
        <w:rPr>
          <w:spacing w:val="-15"/>
        </w:rPr>
        <w:t> </w:t>
      </w:r>
      <w:r>
        <w:rPr/>
        <w:t>does</w:t>
      </w:r>
      <w:r>
        <w:rPr>
          <w:spacing w:val="-15"/>
        </w:rPr>
        <w:t> </w:t>
      </w:r>
      <w:r>
        <w:rPr/>
        <w:t>the</w:t>
      </w:r>
      <w:r>
        <w:rPr>
          <w:spacing w:val="-15"/>
        </w:rPr>
        <w:t> </w:t>
      </w:r>
      <w:r>
        <w:rPr/>
        <w:t>academic</w:t>
      </w:r>
      <w:r>
        <w:rPr>
          <w:spacing w:val="-15"/>
        </w:rPr>
        <w:t> </w:t>
      </w:r>
      <w:r>
        <w:rPr/>
        <w:t>staff</w:t>
      </w:r>
      <w:r>
        <w:rPr>
          <w:spacing w:val="-15"/>
        </w:rPr>
        <w:t> </w:t>
      </w:r>
      <w:r>
        <w:rPr/>
        <w:t>cope</w:t>
      </w:r>
      <w:r>
        <w:rPr>
          <w:spacing w:val="-15"/>
        </w:rPr>
        <w:t> </w:t>
      </w:r>
      <w:r>
        <w:rPr/>
        <w:t>with</w:t>
      </w:r>
      <w:r>
        <w:rPr>
          <w:spacing w:val="-15"/>
        </w:rPr>
        <w:t> </w:t>
      </w:r>
      <w:r>
        <w:rPr/>
        <w:t>it?</w:t>
      </w:r>
      <w:r>
        <w:rPr>
          <w:spacing w:val="-15"/>
        </w:rPr>
        <w:t> </w:t>
      </w:r>
      <w:r>
        <w:rPr/>
        <w:t>a</w:t>
      </w:r>
      <w:r>
        <w:rPr>
          <w:spacing w:val="-15"/>
        </w:rPr>
        <w:t> </w:t>
      </w:r>
      <w:r>
        <w:rPr/>
        <w:t>cross-sectional study at the university of Udine. </w:t>
      </w:r>
      <w:r>
        <w:rPr>
          <w:i/>
        </w:rPr>
        <w:t>BMC Public Health</w:t>
      </w:r>
      <w:r>
        <w:rPr/>
        <w:t>, </w:t>
      </w:r>
      <w:r>
        <w:rPr>
          <w:i/>
        </w:rPr>
        <w:t>24</w:t>
      </w:r>
      <w:r>
        <w:rPr/>
        <w:t>(1). </w:t>
      </w:r>
      <w:r>
        <w:rPr>
          <w:spacing w:val="-2"/>
        </w:rPr>
        <w:t>https://doi.org/10.1186/s12889-024-18935-7</w:t>
      </w:r>
    </w:p>
    <w:p>
      <w:pPr>
        <w:pStyle w:val="BodyText"/>
        <w:spacing w:line="259" w:lineRule="auto"/>
        <w:ind w:left="1668" w:right="1184" w:hanging="480"/>
        <w:jc w:val="both"/>
      </w:pPr>
      <w:r>
        <w:rPr/>
        <w:t>van Hau, N., Hai, P. T., Diep, N. N., &amp; Giang, H. H. (2023a). Determining factors and the mediating effects of work stress to dysfunctional audit behaviors among Vietnamese auditors. </w:t>
      </w:r>
      <w:r>
        <w:rPr>
          <w:i/>
        </w:rPr>
        <w:t>Quality - Access to </w:t>
      </w:r>
      <w:r>
        <w:rPr>
          <w:i/>
        </w:rPr>
        <w:t>Success</w:t>
      </w:r>
      <w:r>
        <w:rPr/>
        <w:t>, </w:t>
      </w:r>
      <w:r>
        <w:rPr>
          <w:i/>
        </w:rPr>
        <w:t>24</w:t>
      </w:r>
      <w:r>
        <w:rPr/>
        <w:t>(193), 164–175. https://doi.org/10.47750/QAS/24.193.18</w:t>
      </w:r>
    </w:p>
    <w:p>
      <w:pPr>
        <w:pStyle w:val="BodyText"/>
        <w:spacing w:line="259" w:lineRule="auto"/>
        <w:ind w:left="1668" w:right="1184" w:hanging="480"/>
        <w:jc w:val="both"/>
      </w:pPr>
      <w:r>
        <w:rPr/>
        <w:t>van Hau, N., Hai, P. T., Diep, N. N., &amp; Giang, H. H. (2023b). Determining factors and the mediating effects of work stress to dysfunctional audit behaviors among Vietnamese auditors. </w:t>
      </w:r>
      <w:r>
        <w:rPr>
          <w:i/>
        </w:rPr>
        <w:t>Quality - Access to </w:t>
      </w:r>
      <w:r>
        <w:rPr>
          <w:i/>
        </w:rPr>
        <w:t>Success</w:t>
      </w:r>
      <w:r>
        <w:rPr/>
        <w:t>, </w:t>
      </w:r>
      <w:r>
        <w:rPr>
          <w:i/>
        </w:rPr>
        <w:t>24</w:t>
      </w:r>
      <w:r>
        <w:rPr/>
        <w:t>(193), 164–175. https://doi.org/10.47750/QAS/24.193.18</w:t>
      </w:r>
    </w:p>
    <w:p>
      <w:pPr>
        <w:pStyle w:val="BodyText"/>
        <w:spacing w:line="259" w:lineRule="auto"/>
        <w:ind w:left="1668" w:right="1186" w:hanging="480"/>
        <w:jc w:val="both"/>
      </w:pPr>
      <w:r>
        <w:rPr/>
        <w:t>Wibowo, M. M. Y. (2015). Pengaruh Locus of Control, Komitmen Organisasi, Kinerja, Turnoverintention, Tekanan Anggaran Waktu, Gaya Kepemimpinan Dan Kompleksitas Tugas Terhadap Perilaku Disfungsional Auditor. </w:t>
      </w:r>
      <w:r>
        <w:rPr>
          <w:i/>
        </w:rPr>
        <w:t>Jurnal Akuntansi Bisnis</w:t>
      </w:r>
      <w:r>
        <w:rPr/>
        <w:t>, </w:t>
      </w:r>
      <w:r>
        <w:rPr>
          <w:i/>
        </w:rPr>
        <w:t>14</w:t>
      </w:r>
      <w:r>
        <w:rPr/>
        <w:t>(27), 92–110.</w:t>
      </w:r>
    </w:p>
    <w:p>
      <w:pPr>
        <w:spacing w:line="259" w:lineRule="auto" w:before="0"/>
        <w:ind w:left="1668" w:right="1184" w:hanging="480"/>
        <w:jc w:val="both"/>
        <w:rPr>
          <w:sz w:val="24"/>
        </w:rPr>
      </w:pPr>
      <w:r>
        <w:rPr>
          <w:sz w:val="24"/>
        </w:rPr>
        <w:t>Willly</w:t>
      </w:r>
      <w:r>
        <w:rPr>
          <w:spacing w:val="-11"/>
          <w:sz w:val="24"/>
        </w:rPr>
        <w:t> </w:t>
      </w:r>
      <w:r>
        <w:rPr>
          <w:sz w:val="24"/>
        </w:rPr>
        <w:t>Abdillah,</w:t>
      </w:r>
      <w:r>
        <w:rPr>
          <w:spacing w:val="-11"/>
          <w:sz w:val="24"/>
        </w:rPr>
        <w:t> </w:t>
      </w:r>
      <w:r>
        <w:rPr>
          <w:sz w:val="24"/>
        </w:rPr>
        <w:t>J.</w:t>
      </w:r>
      <w:r>
        <w:rPr>
          <w:spacing w:val="-10"/>
          <w:sz w:val="24"/>
        </w:rPr>
        <w:t> </w:t>
      </w:r>
      <w:r>
        <w:rPr>
          <w:sz w:val="24"/>
        </w:rPr>
        <w:t>H.</w:t>
      </w:r>
      <w:r>
        <w:rPr>
          <w:spacing w:val="-11"/>
          <w:sz w:val="24"/>
        </w:rPr>
        <w:t> </w:t>
      </w:r>
      <w:r>
        <w:rPr>
          <w:sz w:val="24"/>
        </w:rPr>
        <w:t>(2015).</w:t>
      </w:r>
      <w:r>
        <w:rPr>
          <w:spacing w:val="-10"/>
          <w:sz w:val="24"/>
        </w:rPr>
        <w:t> </w:t>
      </w:r>
      <w:r>
        <w:rPr>
          <w:i/>
          <w:sz w:val="24"/>
        </w:rPr>
        <w:t>Partial</w:t>
      </w:r>
      <w:r>
        <w:rPr>
          <w:i/>
          <w:spacing w:val="-10"/>
          <w:sz w:val="24"/>
        </w:rPr>
        <w:t> </w:t>
      </w:r>
      <w:r>
        <w:rPr>
          <w:i/>
          <w:sz w:val="24"/>
        </w:rPr>
        <w:t>Least</w:t>
      </w:r>
      <w:r>
        <w:rPr>
          <w:i/>
          <w:spacing w:val="-10"/>
          <w:sz w:val="24"/>
        </w:rPr>
        <w:t> </w:t>
      </w:r>
      <w:r>
        <w:rPr>
          <w:i/>
          <w:sz w:val="24"/>
        </w:rPr>
        <w:t>Square</w:t>
      </w:r>
      <w:r>
        <w:rPr>
          <w:i/>
          <w:spacing w:val="-11"/>
          <w:sz w:val="24"/>
        </w:rPr>
        <w:t> </w:t>
      </w:r>
      <w:r>
        <w:rPr>
          <w:i/>
          <w:sz w:val="24"/>
        </w:rPr>
        <w:t>(PLS)</w:t>
      </w:r>
      <w:r>
        <w:rPr>
          <w:i/>
          <w:spacing w:val="-11"/>
          <w:sz w:val="24"/>
        </w:rPr>
        <w:t> </w:t>
      </w:r>
      <w:r>
        <w:rPr>
          <w:i/>
          <w:sz w:val="24"/>
        </w:rPr>
        <w:t>Alternatif</w:t>
      </w:r>
      <w:r>
        <w:rPr>
          <w:i/>
          <w:spacing w:val="-10"/>
          <w:sz w:val="24"/>
        </w:rPr>
        <w:t> </w:t>
      </w:r>
      <w:r>
        <w:rPr>
          <w:i/>
          <w:sz w:val="24"/>
        </w:rPr>
        <w:t>Equation Modeling (SEM) dalam Penelitian Binis </w:t>
      </w:r>
      <w:r>
        <w:rPr>
          <w:sz w:val="24"/>
        </w:rPr>
        <w:t>(D. Prabantini, Ed.). CV Andi </w:t>
      </w:r>
      <w:r>
        <w:rPr>
          <w:spacing w:val="-2"/>
          <w:sz w:val="24"/>
        </w:rPr>
        <w:t>Offset.</w:t>
      </w:r>
    </w:p>
    <w:p>
      <w:pPr>
        <w:spacing w:after="0" w:line="259" w:lineRule="auto"/>
        <w:jc w:val="both"/>
        <w:rPr>
          <w:sz w:val="24"/>
        </w:rPr>
        <w:sectPr>
          <w:headerReference w:type="default" r:id="rId226"/>
          <w:footerReference w:type="default" r:id="rId227"/>
          <w:pgSz w:w="11910" w:h="16840"/>
          <w:pgMar w:header="717" w:footer="0" w:top="1620" w:bottom="280" w:left="1080" w:right="1080"/>
        </w:sectPr>
      </w:pPr>
    </w:p>
    <w:p>
      <w:pPr>
        <w:spacing w:line="259" w:lineRule="auto" w:before="80"/>
        <w:ind w:left="1668" w:right="1183" w:hanging="480"/>
        <w:jc w:val="both"/>
        <w:rPr>
          <w:sz w:val="24"/>
        </w:rPr>
      </w:pPr>
      <w:r>
        <w:rPr>
          <w:sz w:val="24"/>
        </w:rPr>
        <w:t>Yessie,</w:t>
      </w:r>
      <w:r>
        <w:rPr>
          <w:spacing w:val="-15"/>
          <w:sz w:val="24"/>
        </w:rPr>
        <w:t> </w:t>
      </w:r>
      <w:r>
        <w:rPr>
          <w:sz w:val="24"/>
        </w:rPr>
        <w:t>A.</w:t>
      </w:r>
      <w:r>
        <w:rPr>
          <w:spacing w:val="-15"/>
          <w:sz w:val="24"/>
        </w:rPr>
        <w:t> </w:t>
      </w:r>
      <w:r>
        <w:rPr>
          <w:sz w:val="24"/>
        </w:rPr>
        <w:t>(2021).</w:t>
      </w:r>
      <w:r>
        <w:rPr>
          <w:spacing w:val="-15"/>
          <w:sz w:val="24"/>
        </w:rPr>
        <w:t> </w:t>
      </w:r>
      <w:r>
        <w:rPr>
          <w:sz w:val="24"/>
        </w:rPr>
        <w:t>Dysfunctional</w:t>
      </w:r>
      <w:r>
        <w:rPr>
          <w:spacing w:val="-15"/>
          <w:sz w:val="24"/>
        </w:rPr>
        <w:t> </w:t>
      </w:r>
      <w:r>
        <w:rPr>
          <w:sz w:val="24"/>
        </w:rPr>
        <w:t>Audit</w:t>
      </w:r>
      <w:r>
        <w:rPr>
          <w:spacing w:val="-15"/>
          <w:sz w:val="24"/>
        </w:rPr>
        <w:t> </w:t>
      </w:r>
      <w:r>
        <w:rPr>
          <w:sz w:val="24"/>
        </w:rPr>
        <w:t>Behavior</w:t>
      </w:r>
      <w:r>
        <w:rPr>
          <w:spacing w:val="-15"/>
          <w:sz w:val="24"/>
        </w:rPr>
        <w:t> </w:t>
      </w:r>
      <w:r>
        <w:rPr>
          <w:sz w:val="24"/>
        </w:rPr>
        <w:t>Determinants.</w:t>
      </w:r>
      <w:r>
        <w:rPr>
          <w:spacing w:val="-15"/>
          <w:sz w:val="24"/>
        </w:rPr>
        <w:t> </w:t>
      </w:r>
      <w:r>
        <w:rPr>
          <w:i/>
          <w:sz w:val="24"/>
        </w:rPr>
        <w:t>International Journal</w:t>
      </w:r>
      <w:r>
        <w:rPr>
          <w:i/>
          <w:spacing w:val="-14"/>
          <w:sz w:val="24"/>
        </w:rPr>
        <w:t> </w:t>
      </w:r>
      <w:r>
        <w:rPr>
          <w:i/>
          <w:sz w:val="24"/>
        </w:rPr>
        <w:t>of</w:t>
      </w:r>
      <w:r>
        <w:rPr>
          <w:i/>
          <w:spacing w:val="-12"/>
          <w:sz w:val="24"/>
        </w:rPr>
        <w:t> </w:t>
      </w:r>
      <w:r>
        <w:rPr>
          <w:i/>
          <w:sz w:val="24"/>
        </w:rPr>
        <w:t>Environmental,</w:t>
      </w:r>
      <w:r>
        <w:rPr>
          <w:i/>
          <w:spacing w:val="-11"/>
          <w:sz w:val="24"/>
        </w:rPr>
        <w:t> </w:t>
      </w:r>
      <w:r>
        <w:rPr>
          <w:i/>
          <w:sz w:val="24"/>
        </w:rPr>
        <w:t>Sustainability,</w:t>
      </w:r>
      <w:r>
        <w:rPr>
          <w:i/>
          <w:spacing w:val="-12"/>
          <w:sz w:val="24"/>
        </w:rPr>
        <w:t> </w:t>
      </w:r>
      <w:r>
        <w:rPr>
          <w:i/>
          <w:sz w:val="24"/>
        </w:rPr>
        <w:t>and</w:t>
      </w:r>
      <w:r>
        <w:rPr>
          <w:i/>
          <w:spacing w:val="-12"/>
          <w:sz w:val="24"/>
        </w:rPr>
        <w:t> </w:t>
      </w:r>
      <w:r>
        <w:rPr>
          <w:i/>
          <w:sz w:val="24"/>
        </w:rPr>
        <w:t>Social</w:t>
      </w:r>
      <w:r>
        <w:rPr>
          <w:i/>
          <w:spacing w:val="-11"/>
          <w:sz w:val="24"/>
        </w:rPr>
        <w:t> </w:t>
      </w:r>
      <w:r>
        <w:rPr>
          <w:i/>
          <w:sz w:val="24"/>
        </w:rPr>
        <w:t>Science</w:t>
      </w:r>
      <w:r>
        <w:rPr>
          <w:sz w:val="24"/>
        </w:rPr>
        <w:t>,</w:t>
      </w:r>
      <w:r>
        <w:rPr>
          <w:spacing w:val="-12"/>
          <w:sz w:val="24"/>
        </w:rPr>
        <w:t> </w:t>
      </w:r>
      <w:r>
        <w:rPr>
          <w:i/>
          <w:sz w:val="24"/>
        </w:rPr>
        <w:t>2</w:t>
      </w:r>
      <w:r>
        <w:rPr>
          <w:sz w:val="24"/>
        </w:rPr>
        <w:t>(3),</w:t>
      </w:r>
      <w:r>
        <w:rPr>
          <w:spacing w:val="-11"/>
          <w:sz w:val="24"/>
        </w:rPr>
        <w:t> </w:t>
      </w:r>
      <w:r>
        <w:rPr>
          <w:spacing w:val="-4"/>
          <w:sz w:val="24"/>
        </w:rPr>
        <w:t>318–</w:t>
      </w:r>
    </w:p>
    <w:p>
      <w:pPr>
        <w:pStyle w:val="BodyText"/>
        <w:spacing w:line="275" w:lineRule="exact"/>
        <w:ind w:left="1668"/>
        <w:jc w:val="both"/>
      </w:pPr>
      <w:r>
        <w:rPr/>
        <w:t>327. </w:t>
      </w:r>
      <w:r>
        <w:rPr>
          <w:spacing w:val="-2"/>
        </w:rPr>
        <w:t>https://doi.org/10.38142/ijesss.v2i3.163</w:t>
      </w:r>
    </w:p>
    <w:p>
      <w:pPr>
        <w:spacing w:line="259" w:lineRule="auto" w:before="21"/>
        <w:ind w:left="1668" w:right="1186" w:hanging="480"/>
        <w:jc w:val="both"/>
        <w:rPr>
          <w:sz w:val="24"/>
        </w:rPr>
      </w:pPr>
      <w:r>
        <w:rPr>
          <w:sz w:val="24"/>
        </w:rPr>
        <w:t>Zahra, N., Hidayat, H., &amp; Wirawan, A. (2020). Pengaruh Tipe Kepribadian Auditor dan Budaya</w:t>
      </w:r>
      <w:r>
        <w:rPr>
          <w:spacing w:val="-1"/>
          <w:sz w:val="24"/>
        </w:rPr>
        <w:t> </w:t>
      </w:r>
      <w:r>
        <w:rPr>
          <w:sz w:val="24"/>
        </w:rPr>
        <w:t>Organisasi terhadap Perilaku Disfungsional Audit. </w:t>
      </w:r>
      <w:r>
        <w:rPr>
          <w:i/>
          <w:sz w:val="24"/>
        </w:rPr>
        <w:t>JURNAL</w:t>
      </w:r>
      <w:r>
        <w:rPr>
          <w:i/>
          <w:spacing w:val="26"/>
          <w:sz w:val="24"/>
        </w:rPr>
        <w:t> </w:t>
      </w:r>
      <w:r>
        <w:rPr>
          <w:i/>
          <w:sz w:val="24"/>
        </w:rPr>
        <w:t>AKUNTANSI,</w:t>
      </w:r>
      <w:r>
        <w:rPr>
          <w:i/>
          <w:spacing w:val="28"/>
          <w:sz w:val="24"/>
        </w:rPr>
        <w:t> </w:t>
      </w:r>
      <w:r>
        <w:rPr>
          <w:i/>
          <w:sz w:val="24"/>
        </w:rPr>
        <w:t>EKONOMI</w:t>
      </w:r>
      <w:r>
        <w:rPr>
          <w:i/>
          <w:spacing w:val="27"/>
          <w:sz w:val="24"/>
        </w:rPr>
        <w:t> </w:t>
      </w:r>
      <w:r>
        <w:rPr>
          <w:i/>
          <w:sz w:val="24"/>
        </w:rPr>
        <w:t>Dan</w:t>
      </w:r>
      <w:r>
        <w:rPr>
          <w:i/>
          <w:spacing w:val="29"/>
          <w:sz w:val="24"/>
        </w:rPr>
        <w:t> </w:t>
      </w:r>
      <w:r>
        <w:rPr>
          <w:i/>
          <w:sz w:val="24"/>
        </w:rPr>
        <w:t>MANAJEMEN</w:t>
      </w:r>
      <w:r>
        <w:rPr>
          <w:i/>
          <w:spacing w:val="29"/>
          <w:sz w:val="24"/>
        </w:rPr>
        <w:t> </w:t>
      </w:r>
      <w:r>
        <w:rPr>
          <w:i/>
          <w:sz w:val="24"/>
        </w:rPr>
        <w:t>BISNIS</w:t>
      </w:r>
      <w:r>
        <w:rPr>
          <w:sz w:val="24"/>
        </w:rPr>
        <w:t>,</w:t>
      </w:r>
      <w:r>
        <w:rPr>
          <w:spacing w:val="28"/>
          <w:sz w:val="24"/>
        </w:rPr>
        <w:t> </w:t>
      </w:r>
      <w:r>
        <w:rPr>
          <w:i/>
          <w:spacing w:val="-2"/>
          <w:sz w:val="24"/>
        </w:rPr>
        <w:t>8</w:t>
      </w:r>
      <w:r>
        <w:rPr>
          <w:spacing w:val="-2"/>
          <w:sz w:val="24"/>
        </w:rPr>
        <w:t>(2),</w:t>
      </w:r>
    </w:p>
    <w:p>
      <w:pPr>
        <w:pStyle w:val="BodyText"/>
        <w:spacing w:line="275" w:lineRule="exact"/>
        <w:ind w:left="1668"/>
        <w:jc w:val="both"/>
      </w:pPr>
      <w:r>
        <w:rPr/>
        <w:t>241–247. </w:t>
      </w:r>
      <w:r>
        <w:rPr>
          <w:spacing w:val="-2"/>
        </w:rPr>
        <w:t>https://doi.org/10.30871/jaemb.v8i2.2664</w:t>
      </w:r>
    </w:p>
    <w:p>
      <w:pPr>
        <w:pStyle w:val="BodyText"/>
        <w:spacing w:line="259" w:lineRule="auto" w:before="22"/>
        <w:ind w:left="1668" w:right="1184" w:hanging="480"/>
        <w:jc w:val="both"/>
      </w:pPr>
      <w:r>
        <w:rPr/>
        <w:t>Zarei, R., Esmaeeli, A., &amp; Zarei, S. (2016). Studying the influential factors on ethics in accounting and auditing regarding personal dimensions. In </w:t>
      </w:r>
      <w:r>
        <w:rPr>
          <w:i/>
        </w:rPr>
        <w:t>International</w:t>
      </w:r>
      <w:r>
        <w:rPr>
          <w:i/>
          <w:spacing w:val="47"/>
        </w:rPr>
        <w:t> </w:t>
      </w:r>
      <w:r>
        <w:rPr>
          <w:i/>
        </w:rPr>
        <w:t>Business</w:t>
      </w:r>
      <w:r>
        <w:rPr>
          <w:i/>
          <w:spacing w:val="46"/>
        </w:rPr>
        <w:t> </w:t>
      </w:r>
      <w:r>
        <w:rPr>
          <w:i/>
        </w:rPr>
        <w:t>Management</w:t>
      </w:r>
      <w:r>
        <w:rPr>
          <w:i/>
          <w:spacing w:val="49"/>
        </w:rPr>
        <w:t> </w:t>
      </w:r>
      <w:r>
        <w:rPr/>
        <w:t>(Vol.</w:t>
      </w:r>
      <w:r>
        <w:rPr>
          <w:spacing w:val="47"/>
        </w:rPr>
        <w:t> </w:t>
      </w:r>
      <w:r>
        <w:rPr/>
        <w:t>10,</w:t>
      </w:r>
      <w:r>
        <w:rPr>
          <w:spacing w:val="49"/>
        </w:rPr>
        <w:t> </w:t>
      </w:r>
      <w:r>
        <w:rPr/>
        <w:t>Number</w:t>
      </w:r>
      <w:r>
        <w:rPr>
          <w:spacing w:val="46"/>
        </w:rPr>
        <w:t> </w:t>
      </w:r>
      <w:r>
        <w:rPr/>
        <w:t>7,</w:t>
      </w:r>
      <w:r>
        <w:rPr>
          <w:spacing w:val="46"/>
        </w:rPr>
        <w:t> </w:t>
      </w:r>
      <w:r>
        <w:rPr/>
        <w:t>pp.</w:t>
      </w:r>
      <w:r>
        <w:rPr>
          <w:spacing w:val="47"/>
        </w:rPr>
        <w:t> </w:t>
      </w:r>
      <w:r>
        <w:rPr>
          <w:spacing w:val="-2"/>
        </w:rPr>
        <w:t>1141–</w:t>
      </w:r>
    </w:p>
    <w:p>
      <w:pPr>
        <w:pStyle w:val="BodyText"/>
        <w:spacing w:before="1"/>
        <w:ind w:left="1668"/>
        <w:jc w:val="both"/>
      </w:pPr>
      <w:r>
        <w:rPr/>
        <w:t>1150).</w:t>
      </w:r>
      <w:r>
        <w:rPr>
          <w:spacing w:val="-1"/>
        </w:rPr>
        <w:t> </w:t>
      </w:r>
      <w:r>
        <w:rPr>
          <w:spacing w:val="-2"/>
        </w:rPr>
        <w:t>https://doi.org/10.3923/ibm.2016.1141.1150</w:t>
      </w:r>
    </w:p>
    <w:p>
      <w:pPr>
        <w:pStyle w:val="BodyText"/>
        <w:spacing w:after="0"/>
        <w:jc w:val="both"/>
        <w:sectPr>
          <w:headerReference w:type="default" r:id="rId228"/>
          <w:footerReference w:type="default" r:id="rId229"/>
          <w:pgSz w:w="11910" w:h="16840"/>
          <w:pgMar w:header="717" w:footer="0" w:top="1620" w:bottom="280" w:left="1080" w:right="1080"/>
        </w:sectPr>
      </w:pPr>
    </w:p>
    <w:p>
      <w:pPr>
        <w:pStyle w:val="BodyText"/>
        <w:rPr>
          <w:sz w:val="130"/>
        </w:rPr>
      </w:pPr>
    </w:p>
    <w:p>
      <w:pPr>
        <w:pStyle w:val="BodyText"/>
        <w:spacing w:before="1153"/>
        <w:rPr>
          <w:sz w:val="130"/>
        </w:rPr>
      </w:pPr>
    </w:p>
    <w:p>
      <w:pPr>
        <w:spacing w:before="0"/>
        <w:ind w:left="5" w:right="1" w:firstLine="0"/>
        <w:jc w:val="center"/>
        <w:rPr>
          <w:b/>
          <w:sz w:val="130"/>
        </w:rPr>
      </w:pPr>
      <w:bookmarkStart w:name="_bookmark85" w:id="86"/>
      <w:bookmarkEnd w:id="86"/>
      <w:r>
        <w:rPr/>
      </w:r>
      <w:r>
        <w:rPr>
          <w:b/>
          <w:spacing w:val="-2"/>
          <w:sz w:val="130"/>
        </w:rPr>
        <w:t>LAMPIRAN</w:t>
      </w:r>
    </w:p>
    <w:p>
      <w:pPr>
        <w:spacing w:after="0"/>
        <w:jc w:val="center"/>
        <w:rPr>
          <w:b/>
          <w:sz w:val="130"/>
        </w:rPr>
        <w:sectPr>
          <w:headerReference w:type="default" r:id="rId230"/>
          <w:footerReference w:type="default" r:id="rId231"/>
          <w:pgSz w:w="11910" w:h="16840"/>
          <w:pgMar w:header="717" w:footer="0" w:top="1620" w:bottom="280" w:left="1080" w:right="1080"/>
        </w:sectPr>
      </w:pPr>
    </w:p>
    <w:p>
      <w:pPr>
        <w:pStyle w:val="Heading1"/>
        <w:spacing w:before="62"/>
        <w:ind w:left="4" w:right="4"/>
      </w:pPr>
      <w:r>
        <w:rPr>
          <w:spacing w:val="-2"/>
        </w:rPr>
        <w:t>LAMPIRAN</w:t>
      </w:r>
    </w:p>
    <w:p>
      <w:pPr>
        <w:spacing w:before="22"/>
        <w:ind w:left="1188" w:right="0" w:firstLine="0"/>
        <w:jc w:val="left"/>
        <w:rPr>
          <w:b/>
          <w:sz w:val="24"/>
        </w:rPr>
      </w:pPr>
      <w:r>
        <w:rPr>
          <w:b/>
          <w:sz w:val="24"/>
        </w:rPr>
        <w:t>Lampiran</w:t>
      </w:r>
      <w:r>
        <w:rPr>
          <w:b/>
          <w:spacing w:val="-1"/>
          <w:sz w:val="24"/>
        </w:rPr>
        <w:t> </w:t>
      </w:r>
      <w:r>
        <w:rPr>
          <w:b/>
          <w:sz w:val="24"/>
        </w:rPr>
        <w:t>1 </w:t>
      </w:r>
      <w:r>
        <w:rPr>
          <w:b/>
          <w:spacing w:val="-2"/>
          <w:sz w:val="24"/>
        </w:rPr>
        <w:t>Kuesioner</w:t>
      </w:r>
    </w:p>
    <w:p>
      <w:pPr>
        <w:pStyle w:val="BodyText"/>
        <w:spacing w:before="43"/>
        <w:rPr>
          <w:b/>
        </w:rPr>
      </w:pPr>
    </w:p>
    <w:p>
      <w:pPr>
        <w:pStyle w:val="Heading1"/>
        <w:ind w:left="4" w:right="3"/>
      </w:pPr>
      <w:r>
        <w:rPr/>
        <w:t>DATA</w:t>
      </w:r>
      <w:r>
        <w:rPr>
          <w:spacing w:val="-1"/>
        </w:rPr>
        <w:t> </w:t>
      </w:r>
      <w:r>
        <w:rPr>
          <w:spacing w:val="-2"/>
        </w:rPr>
        <w:t>RESPONDEN</w:t>
      </w:r>
    </w:p>
    <w:p>
      <w:pPr>
        <w:pStyle w:val="BodyText"/>
        <w:tabs>
          <w:tab w:pos="3456" w:val="left" w:leader="none"/>
          <w:tab w:pos="5583" w:val="left" w:leader="none"/>
          <w:tab w:pos="7375" w:val="left" w:leader="none"/>
        </w:tabs>
        <w:spacing w:line="480" w:lineRule="auto" w:before="22"/>
        <w:ind w:left="1188" w:right="1345"/>
      </w:pPr>
      <w:r>
        <w:rPr>
          <w:spacing w:val="-4"/>
        </w:rPr>
        <w:t>Nama</w:t>
      </w:r>
      <w:r>
        <w:rPr/>
        <w:tab/>
        <w:t>: </w:t>
      </w:r>
      <w:r>
        <w:rPr>
          <w:u w:val="single"/>
        </w:rPr>
        <w:tab/>
        <w:tab/>
      </w:r>
      <w:r>
        <w:rPr>
          <w:spacing w:val="-15"/>
        </w:rPr>
        <w:t> </w:t>
      </w:r>
      <w:r>
        <w:rPr/>
        <w:t>(opsional) </w:t>
      </w:r>
      <w:r>
        <w:rPr>
          <w:w w:val="105"/>
        </w:rPr>
        <w:t>Jenis Kelamin</w:t>
      </w:r>
      <w:r>
        <w:rPr/>
        <w:tab/>
      </w:r>
      <w:r>
        <w:rPr>
          <w:w w:val="105"/>
        </w:rPr>
        <w:t>: </w:t>
      </w:r>
      <w:r>
        <w:rPr>
          <w:rFonts w:ascii="Microsoft Sans Serif" w:hAnsi="Microsoft Sans Serif"/>
          <w:w w:val="120"/>
        </w:rPr>
        <w:t>□ </w:t>
      </w:r>
      <w:r>
        <w:rPr>
          <w:w w:val="105"/>
        </w:rPr>
        <w:t>Laki Laki</w:t>
      </w:r>
      <w:r>
        <w:rPr/>
        <w:tab/>
      </w:r>
      <w:r>
        <w:rPr>
          <w:rFonts w:ascii="Microsoft Sans Serif" w:hAnsi="Microsoft Sans Serif"/>
          <w:w w:val="120"/>
        </w:rPr>
        <w:t>□ </w:t>
      </w:r>
      <w:r>
        <w:rPr>
          <w:w w:val="105"/>
        </w:rPr>
        <w:t>Perempuan</w:t>
      </w:r>
    </w:p>
    <w:p>
      <w:pPr>
        <w:pStyle w:val="BodyText"/>
        <w:tabs>
          <w:tab w:pos="3456" w:val="left" w:leader="none"/>
          <w:tab w:pos="5583" w:val="left" w:leader="none"/>
        </w:tabs>
        <w:ind w:left="1188"/>
      </w:pPr>
      <w:r>
        <w:rPr>
          <w:spacing w:val="-4"/>
          <w:w w:val="110"/>
        </w:rPr>
        <w:t>Umur</w:t>
      </w:r>
      <w:r>
        <w:rPr/>
        <w:tab/>
      </w:r>
      <w:r>
        <w:rPr>
          <w:w w:val="110"/>
        </w:rPr>
        <w:t>:</w:t>
      </w:r>
      <w:r>
        <w:rPr>
          <w:spacing w:val="-14"/>
          <w:w w:val="110"/>
        </w:rPr>
        <w:t> </w:t>
      </w:r>
      <w:r>
        <w:rPr>
          <w:rFonts w:ascii="Microsoft Sans Serif" w:hAnsi="Microsoft Sans Serif"/>
          <w:w w:val="115"/>
        </w:rPr>
        <w:t>□</w:t>
      </w:r>
      <w:r>
        <w:rPr>
          <w:rFonts w:ascii="Microsoft Sans Serif" w:hAnsi="Microsoft Sans Serif"/>
          <w:spacing w:val="-19"/>
          <w:w w:val="115"/>
        </w:rPr>
        <w:t> </w:t>
      </w:r>
      <w:r>
        <w:rPr>
          <w:w w:val="110"/>
        </w:rPr>
        <w:t>20-30</w:t>
      </w:r>
      <w:r>
        <w:rPr>
          <w:spacing w:val="-11"/>
          <w:w w:val="110"/>
        </w:rPr>
        <w:t> </w:t>
      </w:r>
      <w:r>
        <w:rPr>
          <w:spacing w:val="-2"/>
          <w:w w:val="110"/>
        </w:rPr>
        <w:t>tahun</w:t>
      </w:r>
      <w:r>
        <w:rPr/>
        <w:tab/>
      </w:r>
      <w:r>
        <w:rPr>
          <w:rFonts w:ascii="Microsoft Sans Serif" w:hAnsi="Microsoft Sans Serif"/>
          <w:w w:val="115"/>
        </w:rPr>
        <w:t>□</w:t>
      </w:r>
      <w:r>
        <w:rPr>
          <w:rFonts w:ascii="Microsoft Sans Serif" w:hAnsi="Microsoft Sans Serif"/>
          <w:spacing w:val="-19"/>
          <w:w w:val="115"/>
        </w:rPr>
        <w:t> </w:t>
      </w:r>
      <w:r>
        <w:rPr>
          <w:w w:val="110"/>
        </w:rPr>
        <w:t>41-50</w:t>
      </w:r>
      <w:r>
        <w:rPr>
          <w:spacing w:val="-13"/>
          <w:w w:val="110"/>
        </w:rPr>
        <w:t> </w:t>
      </w:r>
      <w:r>
        <w:rPr>
          <w:spacing w:val="-2"/>
          <w:w w:val="110"/>
        </w:rPr>
        <w:t>tahun</w:t>
      </w:r>
    </w:p>
    <w:p>
      <w:pPr>
        <w:pStyle w:val="BodyText"/>
      </w:pPr>
    </w:p>
    <w:p>
      <w:pPr>
        <w:pStyle w:val="BodyText"/>
        <w:tabs>
          <w:tab w:pos="3456" w:val="left" w:leader="none"/>
          <w:tab w:pos="5583" w:val="left" w:leader="none"/>
        </w:tabs>
        <w:spacing w:line="480" w:lineRule="auto"/>
        <w:ind w:left="1188" w:right="2919" w:firstLine="2410"/>
      </w:pPr>
      <w:r>
        <w:rPr>
          <w:rFonts w:ascii="Microsoft Sans Serif" w:hAnsi="Microsoft Sans Serif"/>
          <w:w w:val="120"/>
        </w:rPr>
        <w:t>□ </w:t>
      </w:r>
      <w:r>
        <w:rPr>
          <w:w w:val="110"/>
        </w:rPr>
        <w:t>31-40 tahun</w:t>
      </w:r>
      <w:r>
        <w:rPr/>
        <w:tab/>
      </w:r>
      <w:r>
        <w:rPr>
          <w:rFonts w:ascii="Microsoft Sans Serif" w:hAnsi="Microsoft Sans Serif"/>
          <w:spacing w:val="-4"/>
          <w:w w:val="110"/>
        </w:rPr>
        <w:t>□</w:t>
      </w:r>
      <w:r>
        <w:rPr>
          <w:rFonts w:ascii="Microsoft Sans Serif" w:hAnsi="Microsoft Sans Serif"/>
          <w:spacing w:val="-14"/>
          <w:w w:val="110"/>
        </w:rPr>
        <w:t> </w:t>
      </w:r>
      <w:r>
        <w:rPr>
          <w:spacing w:val="-4"/>
          <w:w w:val="110"/>
        </w:rPr>
        <w:t>50&gt;</w:t>
      </w:r>
      <w:r>
        <w:rPr>
          <w:spacing w:val="-13"/>
          <w:w w:val="110"/>
        </w:rPr>
        <w:t> </w:t>
      </w:r>
      <w:r>
        <w:rPr>
          <w:spacing w:val="-4"/>
          <w:w w:val="110"/>
        </w:rPr>
        <w:t>tahun </w:t>
      </w:r>
      <w:r>
        <w:rPr>
          <w:w w:val="110"/>
        </w:rPr>
        <w:t>Pendidikan Terakhir</w:t>
      </w:r>
      <w:r>
        <w:rPr/>
        <w:tab/>
      </w:r>
      <w:r>
        <w:rPr>
          <w:w w:val="110"/>
        </w:rPr>
        <w:t>: </w:t>
      </w:r>
      <w:r>
        <w:rPr>
          <w:rFonts w:ascii="Microsoft Sans Serif" w:hAnsi="Microsoft Sans Serif"/>
          <w:w w:val="120"/>
        </w:rPr>
        <w:t>□ </w:t>
      </w:r>
      <w:r>
        <w:rPr>
          <w:w w:val="110"/>
        </w:rPr>
        <w:t>S1/DIV</w:t>
      </w:r>
      <w:r>
        <w:rPr>
          <w:spacing w:val="40"/>
          <w:w w:val="120"/>
        </w:rPr>
        <w:t> </w:t>
      </w:r>
      <w:r>
        <w:rPr>
          <w:rFonts w:ascii="Microsoft Sans Serif" w:hAnsi="Microsoft Sans Serif"/>
          <w:w w:val="120"/>
        </w:rPr>
        <w:t>□ </w:t>
      </w:r>
      <w:r>
        <w:rPr>
          <w:w w:val="110"/>
        </w:rPr>
        <w:t>S2</w:t>
      </w:r>
      <w:r>
        <w:rPr/>
        <w:tab/>
      </w:r>
      <w:r>
        <w:rPr>
          <w:rFonts w:ascii="Microsoft Sans Serif" w:hAnsi="Microsoft Sans Serif"/>
          <w:w w:val="120"/>
        </w:rPr>
        <w:t>□ </w:t>
      </w:r>
      <w:r>
        <w:rPr>
          <w:w w:val="110"/>
        </w:rPr>
        <w:t>S3 </w:t>
      </w:r>
      <w:r>
        <w:rPr>
          <w:spacing w:val="-2"/>
          <w:w w:val="110"/>
        </w:rPr>
        <w:t>Jabatan</w:t>
      </w:r>
      <w:r>
        <w:rPr/>
        <w:tab/>
      </w:r>
      <w:r>
        <w:rPr>
          <w:spacing w:val="-2"/>
          <w:w w:val="110"/>
        </w:rPr>
        <w:t>:</w:t>
      </w:r>
      <w:r>
        <w:rPr>
          <w:spacing w:val="-14"/>
          <w:w w:val="110"/>
        </w:rPr>
        <w:t> </w:t>
      </w:r>
      <w:r>
        <w:rPr>
          <w:rFonts w:ascii="Microsoft Sans Serif" w:hAnsi="Microsoft Sans Serif"/>
          <w:spacing w:val="-2"/>
          <w:w w:val="120"/>
        </w:rPr>
        <w:t>□</w:t>
      </w:r>
      <w:r>
        <w:rPr>
          <w:rFonts w:ascii="Microsoft Sans Serif" w:hAnsi="Microsoft Sans Serif"/>
          <w:spacing w:val="-17"/>
          <w:w w:val="120"/>
        </w:rPr>
        <w:t> </w:t>
      </w:r>
      <w:r>
        <w:rPr>
          <w:spacing w:val="-2"/>
          <w:w w:val="110"/>
        </w:rPr>
        <w:t>Auditor</w:t>
      </w:r>
      <w:r>
        <w:rPr>
          <w:spacing w:val="-10"/>
          <w:w w:val="110"/>
        </w:rPr>
        <w:t> </w:t>
      </w:r>
      <w:r>
        <w:rPr>
          <w:spacing w:val="-2"/>
          <w:w w:val="110"/>
        </w:rPr>
        <w:t>Pemeriksa</w:t>
      </w:r>
      <w:r>
        <w:rPr>
          <w:spacing w:val="-10"/>
          <w:w w:val="110"/>
        </w:rPr>
        <w:t> </w:t>
      </w:r>
      <w:r>
        <w:rPr>
          <w:spacing w:val="-2"/>
          <w:w w:val="110"/>
        </w:rPr>
        <w:t>Pertama</w:t>
      </w:r>
    </w:p>
    <w:p>
      <w:pPr>
        <w:pStyle w:val="ListParagraph"/>
        <w:numPr>
          <w:ilvl w:val="0"/>
          <w:numId w:val="41"/>
        </w:numPr>
        <w:tabs>
          <w:tab w:pos="3870" w:val="left" w:leader="none"/>
        </w:tabs>
        <w:spacing w:line="240" w:lineRule="auto" w:before="1" w:after="0"/>
        <w:ind w:left="3870" w:right="0" w:hanging="272"/>
        <w:jc w:val="left"/>
        <w:rPr>
          <w:sz w:val="24"/>
        </w:rPr>
      </w:pPr>
      <w:r>
        <w:rPr>
          <w:sz w:val="24"/>
        </w:rPr>
        <w:t>Auditor</w:t>
      </w:r>
      <w:r>
        <w:rPr>
          <w:spacing w:val="-4"/>
          <w:sz w:val="24"/>
        </w:rPr>
        <w:t> </w:t>
      </w:r>
      <w:r>
        <w:rPr>
          <w:sz w:val="24"/>
        </w:rPr>
        <w:t>Pemeriksa</w:t>
      </w:r>
      <w:r>
        <w:rPr>
          <w:spacing w:val="-1"/>
          <w:sz w:val="24"/>
        </w:rPr>
        <w:t> </w:t>
      </w:r>
      <w:r>
        <w:rPr>
          <w:spacing w:val="-4"/>
          <w:sz w:val="24"/>
        </w:rPr>
        <w:t>Muda</w:t>
      </w:r>
    </w:p>
    <w:p>
      <w:pPr>
        <w:pStyle w:val="BodyText"/>
      </w:pPr>
    </w:p>
    <w:p>
      <w:pPr>
        <w:pStyle w:val="ListParagraph"/>
        <w:numPr>
          <w:ilvl w:val="0"/>
          <w:numId w:val="41"/>
        </w:numPr>
        <w:tabs>
          <w:tab w:pos="3870" w:val="left" w:leader="none"/>
        </w:tabs>
        <w:spacing w:line="240" w:lineRule="auto" w:before="0" w:after="0"/>
        <w:ind w:left="3870" w:right="0" w:hanging="272"/>
        <w:jc w:val="left"/>
        <w:rPr>
          <w:sz w:val="24"/>
        </w:rPr>
      </w:pPr>
      <w:r>
        <w:rPr>
          <w:sz w:val="24"/>
        </w:rPr>
        <w:t>Auditor</w:t>
      </w:r>
      <w:r>
        <w:rPr>
          <w:spacing w:val="-2"/>
          <w:sz w:val="24"/>
        </w:rPr>
        <w:t> </w:t>
      </w:r>
      <w:r>
        <w:rPr>
          <w:sz w:val="24"/>
        </w:rPr>
        <w:t>Pemeriksa</w:t>
      </w:r>
      <w:r>
        <w:rPr>
          <w:spacing w:val="-1"/>
          <w:sz w:val="24"/>
        </w:rPr>
        <w:t> </w:t>
      </w:r>
      <w:r>
        <w:rPr>
          <w:spacing w:val="-4"/>
          <w:sz w:val="24"/>
        </w:rPr>
        <w:t>Madya</w:t>
      </w:r>
    </w:p>
    <w:p>
      <w:pPr>
        <w:pStyle w:val="BodyText"/>
      </w:pPr>
    </w:p>
    <w:p>
      <w:pPr>
        <w:pStyle w:val="BodyText"/>
        <w:tabs>
          <w:tab w:pos="2268" w:val="left" w:leader="none"/>
          <w:tab w:pos="4253" w:val="left" w:leader="none"/>
          <w:tab w:pos="5955" w:val="left" w:leader="none"/>
        </w:tabs>
        <w:ind w:right="1294"/>
        <w:jc w:val="right"/>
      </w:pPr>
      <w:r>
        <w:rPr/>
        <w:t>Pengalaman</w:t>
      </w:r>
      <w:r>
        <w:rPr>
          <w:spacing w:val="-3"/>
        </w:rPr>
        <w:t> </w:t>
      </w:r>
      <w:r>
        <w:rPr>
          <w:spacing w:val="-2"/>
          <w:w w:val="110"/>
        </w:rPr>
        <w:t>Kerja</w:t>
      </w:r>
      <w:r>
        <w:rPr/>
        <w:tab/>
      </w:r>
      <w:r>
        <w:rPr>
          <w:w w:val="110"/>
        </w:rPr>
        <w:t>:</w:t>
      </w:r>
      <w:r>
        <w:rPr>
          <w:spacing w:val="-5"/>
          <w:w w:val="110"/>
        </w:rPr>
        <w:t> </w:t>
      </w:r>
      <w:r>
        <w:rPr>
          <w:rFonts w:ascii="Microsoft Sans Serif" w:hAnsi="Microsoft Sans Serif"/>
          <w:w w:val="120"/>
        </w:rPr>
        <w:t>□</w:t>
      </w:r>
      <w:r>
        <w:rPr>
          <w:rFonts w:ascii="Microsoft Sans Serif" w:hAnsi="Microsoft Sans Serif"/>
          <w:spacing w:val="-16"/>
          <w:w w:val="120"/>
        </w:rPr>
        <w:t> </w:t>
      </w:r>
      <w:r>
        <w:rPr>
          <w:w w:val="110"/>
        </w:rPr>
        <w:t>&lt;</w:t>
      </w:r>
      <w:r>
        <w:rPr>
          <w:spacing w:val="-5"/>
          <w:w w:val="110"/>
        </w:rPr>
        <w:t> </w:t>
      </w:r>
      <w:r>
        <w:rPr>
          <w:w w:val="110"/>
        </w:rPr>
        <w:t>1</w:t>
      </w:r>
      <w:r>
        <w:rPr>
          <w:spacing w:val="-4"/>
          <w:w w:val="110"/>
        </w:rPr>
        <w:t> </w:t>
      </w:r>
      <w:r>
        <w:rPr>
          <w:spacing w:val="-2"/>
          <w:w w:val="110"/>
        </w:rPr>
        <w:t>tahun</w:t>
      </w:r>
      <w:r>
        <w:rPr/>
        <w:tab/>
      </w:r>
      <w:r>
        <w:rPr>
          <w:rFonts w:ascii="Microsoft Sans Serif" w:hAnsi="Microsoft Sans Serif"/>
          <w:w w:val="120"/>
        </w:rPr>
        <w:t>□</w:t>
      </w:r>
      <w:r>
        <w:rPr>
          <w:rFonts w:ascii="Microsoft Sans Serif" w:hAnsi="Microsoft Sans Serif"/>
          <w:spacing w:val="-16"/>
          <w:w w:val="120"/>
        </w:rPr>
        <w:t> </w:t>
      </w:r>
      <w:r>
        <w:rPr>
          <w:w w:val="110"/>
        </w:rPr>
        <w:t>1-</w:t>
      </w:r>
      <w:r>
        <w:rPr>
          <w:spacing w:val="-5"/>
          <w:w w:val="110"/>
        </w:rPr>
        <w:t> </w:t>
      </w:r>
      <w:r>
        <w:rPr>
          <w:w w:val="110"/>
        </w:rPr>
        <w:t>5</w:t>
      </w:r>
      <w:r>
        <w:rPr>
          <w:spacing w:val="-3"/>
          <w:w w:val="110"/>
        </w:rPr>
        <w:t> </w:t>
      </w:r>
      <w:r>
        <w:rPr>
          <w:spacing w:val="-2"/>
          <w:w w:val="110"/>
        </w:rPr>
        <w:t>tahun</w:t>
      </w:r>
      <w:r>
        <w:rPr/>
        <w:tab/>
      </w:r>
      <w:r>
        <w:rPr>
          <w:rFonts w:ascii="Microsoft Sans Serif" w:hAnsi="Microsoft Sans Serif"/>
          <w:w w:val="120"/>
        </w:rPr>
        <w:t>□</w:t>
      </w:r>
      <w:r>
        <w:rPr>
          <w:rFonts w:ascii="Microsoft Sans Serif" w:hAnsi="Microsoft Sans Serif"/>
          <w:spacing w:val="-20"/>
          <w:w w:val="120"/>
        </w:rPr>
        <w:t> </w:t>
      </w:r>
      <w:r>
        <w:rPr>
          <w:w w:val="110"/>
        </w:rPr>
        <w:t>6-10</w:t>
      </w:r>
      <w:r>
        <w:rPr>
          <w:spacing w:val="-10"/>
          <w:w w:val="110"/>
        </w:rPr>
        <w:t> </w:t>
      </w:r>
      <w:r>
        <w:rPr>
          <w:spacing w:val="-2"/>
          <w:w w:val="110"/>
        </w:rPr>
        <w:t>tahun</w:t>
      </w:r>
    </w:p>
    <w:p>
      <w:pPr>
        <w:pStyle w:val="ListParagraph"/>
        <w:numPr>
          <w:ilvl w:val="0"/>
          <w:numId w:val="41"/>
        </w:numPr>
        <w:tabs>
          <w:tab w:pos="272" w:val="left" w:leader="none"/>
          <w:tab w:pos="1783" w:val="left" w:leader="none"/>
          <w:tab w:pos="3485" w:val="left" w:leader="none"/>
        </w:tabs>
        <w:spacing w:line="240" w:lineRule="auto" w:before="22" w:after="0"/>
        <w:ind w:left="272" w:right="1299" w:hanging="272"/>
        <w:jc w:val="right"/>
        <w:rPr>
          <w:sz w:val="24"/>
        </w:rPr>
      </w:pPr>
      <w:r>
        <w:rPr>
          <w:sz w:val="24"/>
        </w:rPr>
        <w:t>11-15</w:t>
      </w:r>
      <w:r>
        <w:rPr>
          <w:spacing w:val="-1"/>
          <w:sz w:val="24"/>
        </w:rPr>
        <w:t> </w:t>
      </w:r>
      <w:r>
        <w:rPr>
          <w:spacing w:val="-2"/>
          <w:sz w:val="24"/>
        </w:rPr>
        <w:t>tahun</w:t>
      </w:r>
      <w:r>
        <w:rPr>
          <w:sz w:val="24"/>
        </w:rPr>
        <w:tab/>
      </w:r>
      <w:r>
        <w:rPr>
          <w:rFonts w:ascii="Microsoft Sans Serif" w:hAnsi="Microsoft Sans Serif"/>
          <w:w w:val="120"/>
          <w:sz w:val="24"/>
        </w:rPr>
        <w:t>□</w:t>
      </w:r>
      <w:r>
        <w:rPr>
          <w:rFonts w:ascii="Microsoft Sans Serif" w:hAnsi="Microsoft Sans Serif"/>
          <w:spacing w:val="-13"/>
          <w:w w:val="120"/>
          <w:sz w:val="24"/>
        </w:rPr>
        <w:t> </w:t>
      </w:r>
      <w:r>
        <w:rPr>
          <w:w w:val="105"/>
          <w:sz w:val="24"/>
        </w:rPr>
        <w:t>16-20</w:t>
      </w:r>
      <w:r>
        <w:rPr>
          <w:spacing w:val="2"/>
          <w:w w:val="105"/>
          <w:sz w:val="24"/>
        </w:rPr>
        <w:t> </w:t>
      </w:r>
      <w:r>
        <w:rPr>
          <w:spacing w:val="-2"/>
          <w:w w:val="105"/>
          <w:sz w:val="24"/>
        </w:rPr>
        <w:t>tahun</w:t>
      </w:r>
      <w:r>
        <w:rPr>
          <w:sz w:val="24"/>
        </w:rPr>
        <w:tab/>
      </w:r>
      <w:r>
        <w:rPr>
          <w:rFonts w:ascii="Microsoft Sans Serif" w:hAnsi="Microsoft Sans Serif"/>
          <w:w w:val="120"/>
          <w:sz w:val="24"/>
        </w:rPr>
        <w:t>□</w:t>
      </w:r>
      <w:r>
        <w:rPr>
          <w:rFonts w:ascii="Microsoft Sans Serif" w:hAnsi="Microsoft Sans Serif"/>
          <w:spacing w:val="-12"/>
          <w:w w:val="120"/>
          <w:sz w:val="24"/>
        </w:rPr>
        <w:t> </w:t>
      </w:r>
      <w:r>
        <w:rPr>
          <w:w w:val="105"/>
          <w:sz w:val="24"/>
        </w:rPr>
        <w:t>&gt;</w:t>
      </w:r>
      <w:r>
        <w:rPr>
          <w:spacing w:val="3"/>
          <w:w w:val="105"/>
          <w:sz w:val="24"/>
        </w:rPr>
        <w:t> </w:t>
      </w:r>
      <w:r>
        <w:rPr>
          <w:w w:val="105"/>
          <w:sz w:val="24"/>
        </w:rPr>
        <w:t>20</w:t>
      </w:r>
      <w:r>
        <w:rPr>
          <w:spacing w:val="4"/>
          <w:w w:val="105"/>
          <w:sz w:val="24"/>
        </w:rPr>
        <w:t> </w:t>
      </w:r>
      <w:r>
        <w:rPr>
          <w:spacing w:val="-2"/>
          <w:w w:val="105"/>
          <w:sz w:val="24"/>
        </w:rPr>
        <w:t>tahun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6"/>
      </w:pPr>
    </w:p>
    <w:p>
      <w:pPr>
        <w:pStyle w:val="BodyText"/>
        <w:ind w:left="4" w:right="4"/>
        <w:jc w:val="center"/>
      </w:pPr>
      <w:r>
        <w:rPr>
          <w:spacing w:val="-5"/>
        </w:rPr>
        <w:t>111</w:t>
      </w:r>
    </w:p>
    <w:p>
      <w:pPr>
        <w:pStyle w:val="BodyText"/>
        <w:spacing w:after="0"/>
        <w:jc w:val="center"/>
        <w:sectPr>
          <w:headerReference w:type="default" r:id="rId232"/>
          <w:footerReference w:type="default" r:id="rId233"/>
          <w:pgSz w:w="11910" w:h="16840"/>
          <w:pgMar w:header="0" w:footer="0" w:top="1620" w:bottom="280" w:left="1080" w:right="1080"/>
        </w:sectPr>
      </w:pPr>
    </w:p>
    <w:p>
      <w:pPr>
        <w:pStyle w:val="BodyText"/>
        <w:spacing w:before="80"/>
        <w:ind w:left="4" w:right="4"/>
        <w:jc w:val="center"/>
      </w:pPr>
      <w:r>
        <w:rPr/>
        <w:t>PETUNJUK</w:t>
      </w:r>
      <w:r>
        <w:rPr>
          <w:spacing w:val="-2"/>
        </w:rPr>
        <w:t> PENGISIAN</w:t>
      </w:r>
    </w:p>
    <w:p>
      <w:pPr>
        <w:pStyle w:val="BodyText"/>
        <w:spacing w:line="480" w:lineRule="auto" w:before="276"/>
        <w:ind w:left="1188" w:right="1185" w:firstLine="360"/>
        <w:jc w:val="both"/>
      </w:pPr>
      <w:r>
        <w:rPr/>
        <w:t>Dalam</w:t>
      </w:r>
      <w:r>
        <w:rPr>
          <w:spacing w:val="-5"/>
        </w:rPr>
        <w:t> </w:t>
      </w:r>
      <w:r>
        <w:rPr/>
        <w:t>menjawab</w:t>
      </w:r>
      <w:r>
        <w:rPr>
          <w:spacing w:val="-5"/>
        </w:rPr>
        <w:t> </w:t>
      </w:r>
      <w:r>
        <w:rPr/>
        <w:t>pernyataan</w:t>
      </w:r>
      <w:r>
        <w:rPr>
          <w:spacing w:val="-5"/>
        </w:rPr>
        <w:t> </w:t>
      </w:r>
      <w:r>
        <w:rPr/>
        <w:t>di</w:t>
      </w:r>
      <w:r>
        <w:rPr>
          <w:spacing w:val="-5"/>
        </w:rPr>
        <w:t> </w:t>
      </w:r>
      <w:r>
        <w:rPr/>
        <w:t>bawah,</w:t>
      </w:r>
      <w:r>
        <w:rPr>
          <w:spacing w:val="-3"/>
        </w:rPr>
        <w:t> </w:t>
      </w:r>
      <w:r>
        <w:rPr/>
        <w:t>berikut</w:t>
      </w:r>
      <w:r>
        <w:rPr>
          <w:spacing w:val="-5"/>
        </w:rPr>
        <w:t> </w:t>
      </w:r>
      <w:r>
        <w:rPr/>
        <w:t>merupakan</w:t>
      </w:r>
      <w:r>
        <w:rPr>
          <w:spacing w:val="-3"/>
        </w:rPr>
        <w:t> </w:t>
      </w:r>
      <w:r>
        <w:rPr/>
        <w:t>arahan</w:t>
      </w:r>
      <w:r>
        <w:rPr>
          <w:spacing w:val="-3"/>
        </w:rPr>
        <w:t> </w:t>
      </w:r>
      <w:r>
        <w:rPr/>
        <w:t>dalam memilih</w:t>
      </w:r>
      <w:r>
        <w:rPr>
          <w:spacing w:val="-15"/>
        </w:rPr>
        <w:t> </w:t>
      </w:r>
      <w:r>
        <w:rPr/>
        <w:t>salah</w:t>
      </w:r>
      <w:r>
        <w:rPr>
          <w:spacing w:val="-15"/>
        </w:rPr>
        <w:t> </w:t>
      </w:r>
      <w:r>
        <w:rPr/>
        <w:t>satu</w:t>
      </w:r>
      <w:r>
        <w:rPr>
          <w:spacing w:val="-15"/>
        </w:rPr>
        <w:t> </w:t>
      </w:r>
      <w:r>
        <w:rPr/>
        <w:t>dari</w:t>
      </w:r>
      <w:r>
        <w:rPr>
          <w:spacing w:val="-14"/>
        </w:rPr>
        <w:t> </w:t>
      </w:r>
      <w:r>
        <w:rPr/>
        <w:t>5</w:t>
      </w:r>
      <w:r>
        <w:rPr>
          <w:spacing w:val="-15"/>
        </w:rPr>
        <w:t> </w:t>
      </w:r>
      <w:r>
        <w:rPr/>
        <w:t>jawaban</w:t>
      </w:r>
      <w:r>
        <w:rPr>
          <w:spacing w:val="-14"/>
        </w:rPr>
        <w:t> </w:t>
      </w:r>
      <w:r>
        <w:rPr/>
        <w:t>yang</w:t>
      </w:r>
      <w:r>
        <w:rPr>
          <w:spacing w:val="-14"/>
        </w:rPr>
        <w:t> </w:t>
      </w:r>
      <w:r>
        <w:rPr/>
        <w:t>menggambarkan</w:t>
      </w:r>
      <w:r>
        <w:rPr>
          <w:spacing w:val="-14"/>
        </w:rPr>
        <w:t> </w:t>
      </w:r>
      <w:r>
        <w:rPr/>
        <w:t>kondisi</w:t>
      </w:r>
      <w:r>
        <w:rPr>
          <w:spacing w:val="-14"/>
        </w:rPr>
        <w:t> </w:t>
      </w:r>
      <w:r>
        <w:rPr/>
        <w:t>dan</w:t>
      </w:r>
      <w:r>
        <w:rPr>
          <w:spacing w:val="-14"/>
        </w:rPr>
        <w:t> </w:t>
      </w:r>
      <w:r>
        <w:rPr/>
        <w:t>persepsi bapak/ibu selaku auditor pada sektor pemerintahan. Bapak/ ibu dapat memberi tanda (√) pada kolom yang tersedia.</w:t>
      </w:r>
    </w:p>
    <w:p>
      <w:pPr>
        <w:pStyle w:val="ListParagraph"/>
        <w:numPr>
          <w:ilvl w:val="0"/>
          <w:numId w:val="42"/>
        </w:numPr>
        <w:tabs>
          <w:tab w:pos="1908" w:val="left" w:leader="none"/>
        </w:tabs>
        <w:spacing w:line="240" w:lineRule="auto" w:before="0" w:after="0"/>
        <w:ind w:left="1908" w:right="0" w:hanging="360"/>
        <w:jc w:val="both"/>
        <w:rPr>
          <w:b/>
          <w:sz w:val="24"/>
        </w:rPr>
      </w:pPr>
      <w:r>
        <w:rPr>
          <w:b/>
          <w:sz w:val="24"/>
        </w:rPr>
        <w:t>Sangat</w:t>
      </w:r>
      <w:r>
        <w:rPr>
          <w:b/>
          <w:spacing w:val="-3"/>
          <w:sz w:val="24"/>
        </w:rPr>
        <w:t> </w:t>
      </w:r>
      <w:r>
        <w:rPr>
          <w:b/>
          <w:sz w:val="24"/>
        </w:rPr>
        <w:t>tidak</w:t>
      </w:r>
      <w:r>
        <w:rPr>
          <w:b/>
          <w:spacing w:val="-1"/>
          <w:sz w:val="24"/>
        </w:rPr>
        <w:t> </w:t>
      </w:r>
      <w:r>
        <w:rPr>
          <w:b/>
          <w:sz w:val="24"/>
        </w:rPr>
        <w:t>setuju </w:t>
      </w:r>
      <w:r>
        <w:rPr>
          <w:b/>
          <w:spacing w:val="-2"/>
          <w:sz w:val="24"/>
        </w:rPr>
        <w:t>(STS)</w:t>
      </w:r>
    </w:p>
    <w:p>
      <w:pPr>
        <w:pStyle w:val="BodyText"/>
        <w:rPr>
          <w:b/>
        </w:rPr>
      </w:pPr>
    </w:p>
    <w:p>
      <w:pPr>
        <w:pStyle w:val="ListParagraph"/>
        <w:numPr>
          <w:ilvl w:val="0"/>
          <w:numId w:val="42"/>
        </w:numPr>
        <w:tabs>
          <w:tab w:pos="1908" w:val="left" w:leader="none"/>
        </w:tabs>
        <w:spacing w:line="240" w:lineRule="auto" w:before="0" w:after="0"/>
        <w:ind w:left="1908" w:right="0" w:hanging="360"/>
        <w:jc w:val="both"/>
        <w:rPr>
          <w:b/>
          <w:sz w:val="24"/>
        </w:rPr>
      </w:pPr>
      <w:r>
        <w:rPr>
          <w:b/>
          <w:sz w:val="24"/>
        </w:rPr>
        <w:t>Tidak</w:t>
      </w:r>
      <w:r>
        <w:rPr>
          <w:b/>
          <w:spacing w:val="-2"/>
          <w:sz w:val="24"/>
        </w:rPr>
        <w:t> </w:t>
      </w:r>
      <w:r>
        <w:rPr>
          <w:b/>
          <w:sz w:val="24"/>
        </w:rPr>
        <w:t>setuju </w:t>
      </w:r>
      <w:r>
        <w:rPr>
          <w:b/>
          <w:spacing w:val="-4"/>
          <w:sz w:val="24"/>
        </w:rPr>
        <w:t>(TS)</w:t>
      </w:r>
    </w:p>
    <w:p>
      <w:pPr>
        <w:pStyle w:val="BodyText"/>
        <w:rPr>
          <w:b/>
        </w:rPr>
      </w:pPr>
    </w:p>
    <w:p>
      <w:pPr>
        <w:pStyle w:val="ListParagraph"/>
        <w:numPr>
          <w:ilvl w:val="0"/>
          <w:numId w:val="42"/>
        </w:numPr>
        <w:tabs>
          <w:tab w:pos="1908" w:val="left" w:leader="none"/>
        </w:tabs>
        <w:spacing w:line="240" w:lineRule="auto" w:before="0" w:after="0"/>
        <w:ind w:left="1908" w:right="0" w:hanging="360"/>
        <w:jc w:val="both"/>
        <w:rPr>
          <w:b/>
          <w:sz w:val="24"/>
        </w:rPr>
      </w:pPr>
      <w:r>
        <w:rPr>
          <w:b/>
          <w:sz w:val="24"/>
        </w:rPr>
        <w:t>Cukup</w:t>
      </w:r>
      <w:r>
        <w:rPr>
          <w:b/>
          <w:spacing w:val="-2"/>
          <w:sz w:val="24"/>
        </w:rPr>
        <w:t> </w:t>
      </w:r>
      <w:r>
        <w:rPr>
          <w:b/>
          <w:sz w:val="24"/>
        </w:rPr>
        <w:t>Setuju </w:t>
      </w:r>
      <w:r>
        <w:rPr>
          <w:b/>
          <w:spacing w:val="-4"/>
          <w:sz w:val="24"/>
        </w:rPr>
        <w:t>(CS)</w:t>
      </w:r>
    </w:p>
    <w:p>
      <w:pPr>
        <w:pStyle w:val="BodyText"/>
        <w:rPr>
          <w:b/>
        </w:rPr>
      </w:pPr>
    </w:p>
    <w:p>
      <w:pPr>
        <w:pStyle w:val="ListParagraph"/>
        <w:numPr>
          <w:ilvl w:val="0"/>
          <w:numId w:val="42"/>
        </w:numPr>
        <w:tabs>
          <w:tab w:pos="1908" w:val="left" w:leader="none"/>
        </w:tabs>
        <w:spacing w:line="240" w:lineRule="auto" w:before="0" w:after="0"/>
        <w:ind w:left="1908" w:right="0" w:hanging="360"/>
        <w:jc w:val="both"/>
        <w:rPr>
          <w:b/>
          <w:sz w:val="24"/>
        </w:rPr>
      </w:pPr>
      <w:r>
        <w:rPr>
          <w:b/>
          <w:spacing w:val="-2"/>
          <w:sz w:val="24"/>
        </w:rPr>
        <w:t>Setuju(S)</w:t>
      </w:r>
    </w:p>
    <w:p>
      <w:pPr>
        <w:pStyle w:val="BodyText"/>
        <w:rPr>
          <w:b/>
        </w:rPr>
      </w:pPr>
    </w:p>
    <w:p>
      <w:pPr>
        <w:pStyle w:val="ListParagraph"/>
        <w:numPr>
          <w:ilvl w:val="0"/>
          <w:numId w:val="42"/>
        </w:numPr>
        <w:tabs>
          <w:tab w:pos="1908" w:val="left" w:leader="none"/>
        </w:tabs>
        <w:spacing w:line="240" w:lineRule="auto" w:before="1" w:after="0"/>
        <w:ind w:left="1908" w:right="0" w:hanging="360"/>
        <w:jc w:val="both"/>
        <w:rPr>
          <w:b/>
          <w:sz w:val="24"/>
        </w:rPr>
      </w:pPr>
      <w:r>
        <w:rPr>
          <w:b/>
          <w:sz w:val="24"/>
        </w:rPr>
        <w:t>Sangat </w:t>
      </w:r>
      <w:r>
        <w:rPr>
          <w:b/>
          <w:spacing w:val="-2"/>
          <w:sz w:val="24"/>
        </w:rPr>
        <w:t>Setuju(SS)</w:t>
      </w:r>
    </w:p>
    <w:p>
      <w:pPr>
        <w:pStyle w:val="ListParagraph"/>
        <w:spacing w:after="0" w:line="240" w:lineRule="auto"/>
        <w:jc w:val="both"/>
        <w:rPr>
          <w:b/>
          <w:sz w:val="24"/>
        </w:rPr>
        <w:sectPr>
          <w:headerReference w:type="default" r:id="rId234"/>
          <w:footerReference w:type="default" r:id="rId235"/>
          <w:pgSz w:w="11910" w:h="16840"/>
          <w:pgMar w:header="717" w:footer="0" w:top="1620" w:bottom="280" w:left="1080" w:right="1080"/>
          <w:pgNumType w:start="112"/>
        </w:sectPr>
      </w:pPr>
    </w:p>
    <w:p>
      <w:pPr>
        <w:pStyle w:val="BodyText"/>
        <w:rPr>
          <w:b/>
        </w:rPr>
      </w:pPr>
    </w:p>
    <w:p>
      <w:pPr>
        <w:pStyle w:val="BodyText"/>
        <w:rPr>
          <w:b/>
        </w:rPr>
      </w:pPr>
    </w:p>
    <w:p>
      <w:pPr>
        <w:pStyle w:val="BodyText"/>
        <w:rPr>
          <w:b/>
        </w:rPr>
      </w:pPr>
    </w:p>
    <w:p>
      <w:pPr>
        <w:pStyle w:val="BodyText"/>
        <w:spacing w:before="79"/>
        <w:rPr>
          <w:b/>
        </w:rPr>
      </w:pPr>
    </w:p>
    <w:p>
      <w:pPr>
        <w:pStyle w:val="Heading3"/>
        <w:spacing w:before="1"/>
        <w:ind w:left="4" w:right="4"/>
        <w:jc w:val="center"/>
        <w:rPr>
          <w:i w:val="0"/>
        </w:rPr>
      </w:pPr>
      <w:r>
        <w:rPr/>
        <w:t>Dysfunctional</w:t>
      </w:r>
      <w:r>
        <w:rPr>
          <w:spacing w:val="-3"/>
        </w:rPr>
        <w:t> </w:t>
      </w:r>
      <w:r>
        <w:rPr/>
        <w:t>Audit</w:t>
      </w:r>
      <w:r>
        <w:rPr>
          <w:spacing w:val="-3"/>
        </w:rPr>
        <w:t> </w:t>
      </w:r>
      <w:r>
        <w:rPr/>
        <w:t>Behaviour </w:t>
      </w:r>
      <w:r>
        <w:rPr>
          <w:i w:val="0"/>
          <w:spacing w:val="-5"/>
        </w:rPr>
        <w:t>(Y)</w:t>
      </w:r>
    </w:p>
    <w:p>
      <w:pPr>
        <w:pStyle w:val="BodyText"/>
        <w:spacing w:line="480" w:lineRule="auto" w:before="276"/>
        <w:ind w:left="1330" w:right="1191" w:firstLine="566"/>
        <w:jc w:val="both"/>
      </w:pPr>
      <w:r>
        <w:rPr/>
        <w:t>Dysfunctional audit behaviour merupakan tindakan yang </w:t>
      </w:r>
      <w:r>
        <w:rPr/>
        <w:t>dilakukan oleh auditor selama melaksanakan audit yang menyimpang dari proseudr atau standar yang telah di tetapkan. Perilaku ini dapat berupa :</w:t>
      </w:r>
    </w:p>
    <w:p>
      <w:pPr>
        <w:pStyle w:val="ListParagraph"/>
        <w:numPr>
          <w:ilvl w:val="0"/>
          <w:numId w:val="43"/>
        </w:numPr>
        <w:tabs>
          <w:tab w:pos="1908" w:val="left" w:leader="none"/>
        </w:tabs>
        <w:spacing w:line="240" w:lineRule="auto" w:before="0" w:after="0"/>
        <w:ind w:left="1908" w:right="0" w:hanging="360"/>
        <w:jc w:val="both"/>
        <w:rPr>
          <w:i/>
          <w:sz w:val="24"/>
        </w:rPr>
      </w:pPr>
      <w:r>
        <w:rPr>
          <w:i/>
          <w:sz w:val="24"/>
        </w:rPr>
        <w:t>Premature</w:t>
      </w:r>
      <w:r>
        <w:rPr>
          <w:i/>
          <w:spacing w:val="-2"/>
          <w:sz w:val="24"/>
        </w:rPr>
        <w:t> </w:t>
      </w:r>
      <w:r>
        <w:rPr>
          <w:i/>
          <w:sz w:val="24"/>
        </w:rPr>
        <w:t>sign </w:t>
      </w:r>
      <w:r>
        <w:rPr>
          <w:i/>
          <w:spacing w:val="-5"/>
          <w:sz w:val="24"/>
        </w:rPr>
        <w:t>off</w:t>
      </w:r>
    </w:p>
    <w:p>
      <w:pPr>
        <w:pStyle w:val="BodyText"/>
        <w:rPr>
          <w:i/>
        </w:rPr>
      </w:pPr>
    </w:p>
    <w:p>
      <w:pPr>
        <w:pStyle w:val="BodyText"/>
        <w:spacing w:line="480" w:lineRule="auto"/>
        <w:ind w:left="1754" w:right="1155" w:firstLine="141"/>
      </w:pPr>
      <w:r>
        <w:rPr>
          <w:i/>
        </w:rPr>
        <w:t>Premature</w:t>
      </w:r>
      <w:r>
        <w:rPr>
          <w:i/>
          <w:spacing w:val="80"/>
        </w:rPr>
        <w:t> </w:t>
      </w:r>
      <w:r>
        <w:rPr>
          <w:i/>
        </w:rPr>
        <w:t>sign</w:t>
      </w:r>
      <w:r>
        <w:rPr>
          <w:i/>
          <w:spacing w:val="80"/>
        </w:rPr>
        <w:t> </w:t>
      </w:r>
      <w:r>
        <w:rPr>
          <w:i/>
        </w:rPr>
        <w:t>off</w:t>
      </w:r>
      <w:r>
        <w:rPr>
          <w:i/>
          <w:spacing w:val="80"/>
        </w:rPr>
        <w:t> </w:t>
      </w:r>
      <w:r>
        <w:rPr/>
        <w:t>adalah</w:t>
      </w:r>
      <w:r>
        <w:rPr>
          <w:spacing w:val="80"/>
        </w:rPr>
        <w:t> </w:t>
      </w:r>
      <w:r>
        <w:rPr/>
        <w:t>perilaku</w:t>
      </w:r>
      <w:r>
        <w:rPr>
          <w:spacing w:val="80"/>
        </w:rPr>
        <w:t> </w:t>
      </w:r>
      <w:r>
        <w:rPr/>
        <w:t>auditor</w:t>
      </w:r>
      <w:r>
        <w:rPr>
          <w:spacing w:val="80"/>
        </w:rPr>
        <w:t> </w:t>
      </w:r>
      <w:r>
        <w:rPr/>
        <w:t>dengan</w:t>
      </w:r>
      <w:r>
        <w:rPr>
          <w:spacing w:val="80"/>
        </w:rPr>
        <w:t> </w:t>
      </w:r>
      <w:r>
        <w:rPr/>
        <w:t>memotong (skipping) satu atau lebih langkah audit.</w:t>
      </w:r>
    </w:p>
    <w:p>
      <w:pPr>
        <w:pStyle w:val="ListParagraph"/>
        <w:numPr>
          <w:ilvl w:val="0"/>
          <w:numId w:val="43"/>
        </w:numPr>
        <w:tabs>
          <w:tab w:pos="1908" w:val="left" w:leader="none"/>
        </w:tabs>
        <w:spacing w:line="240" w:lineRule="auto" w:before="1" w:after="0"/>
        <w:ind w:left="1908" w:right="0" w:hanging="360"/>
        <w:jc w:val="both"/>
        <w:rPr>
          <w:i/>
          <w:sz w:val="24"/>
        </w:rPr>
      </w:pPr>
      <w:r>
        <w:rPr>
          <w:i/>
          <w:sz w:val="24"/>
        </w:rPr>
        <w:t>Underreporting</w:t>
      </w:r>
      <w:r>
        <w:rPr>
          <w:i/>
          <w:spacing w:val="-2"/>
          <w:sz w:val="24"/>
        </w:rPr>
        <w:t> </w:t>
      </w:r>
      <w:r>
        <w:rPr>
          <w:i/>
          <w:spacing w:val="-4"/>
          <w:sz w:val="24"/>
        </w:rPr>
        <w:t>time</w:t>
      </w:r>
    </w:p>
    <w:p>
      <w:pPr>
        <w:pStyle w:val="BodyText"/>
        <w:spacing w:line="480" w:lineRule="auto" w:before="276"/>
        <w:ind w:left="1896" w:right="1190"/>
        <w:jc w:val="both"/>
      </w:pPr>
      <w:r>
        <w:rPr>
          <w:i/>
        </w:rPr>
        <w:t>Underreporting time </w:t>
      </w:r>
      <w:r>
        <w:rPr/>
        <w:t>merupakan tindakan dengan melaporkan waktu kerja lebih sedikit daripada waktu yang sebenarnya digunakan untuk menyelesaikan keseluruhan prosedur audit.</w:t>
      </w:r>
    </w:p>
    <w:p>
      <w:pPr>
        <w:pStyle w:val="ListParagraph"/>
        <w:numPr>
          <w:ilvl w:val="0"/>
          <w:numId w:val="43"/>
        </w:numPr>
        <w:tabs>
          <w:tab w:pos="1908" w:val="left" w:leader="none"/>
        </w:tabs>
        <w:spacing w:line="274" w:lineRule="exact" w:before="0" w:after="0"/>
        <w:ind w:left="1908" w:right="0" w:hanging="360"/>
        <w:jc w:val="left"/>
        <w:rPr>
          <w:i/>
          <w:sz w:val="24"/>
        </w:rPr>
      </w:pPr>
      <w:r>
        <w:rPr>
          <w:i/>
          <w:sz w:val="24"/>
        </w:rPr>
        <w:t>Altering/replacing</w:t>
      </w:r>
      <w:r>
        <w:rPr>
          <w:i/>
          <w:spacing w:val="-3"/>
          <w:sz w:val="24"/>
        </w:rPr>
        <w:t> </w:t>
      </w:r>
      <w:r>
        <w:rPr>
          <w:i/>
          <w:sz w:val="24"/>
        </w:rPr>
        <w:t>audit</w:t>
      </w:r>
      <w:r>
        <w:rPr>
          <w:i/>
          <w:spacing w:val="-2"/>
          <w:sz w:val="24"/>
        </w:rPr>
        <w:t> procedure</w:t>
      </w:r>
    </w:p>
    <w:p>
      <w:pPr>
        <w:spacing w:line="480" w:lineRule="auto" w:before="276"/>
        <w:ind w:left="1896" w:right="1188" w:firstLine="0"/>
        <w:jc w:val="both"/>
        <w:rPr>
          <w:sz w:val="24"/>
        </w:rPr>
      </w:pPr>
      <w:r>
        <w:rPr>
          <w:i/>
          <w:sz w:val="24"/>
        </w:rPr>
        <w:t>Altering/replacing audit procedure </w:t>
      </w:r>
      <w:r>
        <w:rPr>
          <w:sz w:val="24"/>
        </w:rPr>
        <w:t>merupakan perilaku </w:t>
      </w:r>
      <w:r>
        <w:rPr>
          <w:sz w:val="24"/>
        </w:rPr>
        <w:t>dengan mengganti</w:t>
      </w:r>
      <w:r>
        <w:rPr>
          <w:spacing w:val="-3"/>
          <w:sz w:val="24"/>
        </w:rPr>
        <w:t> </w:t>
      </w:r>
      <w:r>
        <w:rPr>
          <w:sz w:val="24"/>
        </w:rPr>
        <w:t>prosedur</w:t>
      </w:r>
      <w:r>
        <w:rPr>
          <w:spacing w:val="-4"/>
          <w:sz w:val="24"/>
        </w:rPr>
        <w:t> </w:t>
      </w:r>
      <w:r>
        <w:rPr>
          <w:sz w:val="24"/>
        </w:rPr>
        <w:t>yang</w:t>
      </w:r>
      <w:r>
        <w:rPr>
          <w:spacing w:val="-1"/>
          <w:sz w:val="24"/>
        </w:rPr>
        <w:t> </w:t>
      </w:r>
      <w:r>
        <w:rPr>
          <w:sz w:val="24"/>
        </w:rPr>
        <w:t>seharusnya</w:t>
      </w:r>
      <w:r>
        <w:rPr>
          <w:spacing w:val="-5"/>
          <w:sz w:val="24"/>
        </w:rPr>
        <w:t> </w:t>
      </w:r>
      <w:r>
        <w:rPr>
          <w:sz w:val="24"/>
        </w:rPr>
        <w:t>dilakukan</w:t>
      </w:r>
      <w:r>
        <w:rPr>
          <w:spacing w:val="-3"/>
          <w:sz w:val="24"/>
        </w:rPr>
        <w:t> </w:t>
      </w:r>
      <w:r>
        <w:rPr>
          <w:sz w:val="24"/>
        </w:rPr>
        <w:t>dengan</w:t>
      </w:r>
      <w:r>
        <w:rPr>
          <w:spacing w:val="-3"/>
          <w:sz w:val="24"/>
        </w:rPr>
        <w:t> </w:t>
      </w:r>
      <w:r>
        <w:rPr>
          <w:sz w:val="24"/>
        </w:rPr>
        <w:t>prosedur</w:t>
      </w:r>
      <w:r>
        <w:rPr>
          <w:spacing w:val="-4"/>
          <w:sz w:val="24"/>
        </w:rPr>
        <w:t> </w:t>
      </w:r>
      <w:r>
        <w:rPr>
          <w:sz w:val="24"/>
        </w:rPr>
        <w:t>lain yang di anggap mudah tanpa dasar yang memadai.</w:t>
      </w:r>
    </w:p>
    <w:p>
      <w:pPr>
        <w:spacing w:after="0" w:line="480" w:lineRule="auto"/>
        <w:jc w:val="both"/>
        <w:rPr>
          <w:sz w:val="24"/>
        </w:rPr>
        <w:sectPr>
          <w:headerReference w:type="default" r:id="rId236"/>
          <w:footerReference w:type="default" r:id="rId237"/>
          <w:pgSz w:w="11910" w:h="16840"/>
          <w:pgMar w:header="717" w:footer="0" w:top="1620" w:bottom="280" w:left="1080" w:right="1080"/>
        </w:sectPr>
      </w:pPr>
    </w:p>
    <w:p>
      <w:pPr>
        <w:pStyle w:val="BodyText"/>
        <w:rPr>
          <w:sz w:val="20"/>
        </w:rPr>
      </w:pPr>
    </w:p>
    <w:p>
      <w:pPr>
        <w:pStyle w:val="BodyText"/>
        <w:rPr>
          <w:sz w:val="20"/>
        </w:rPr>
      </w:pPr>
    </w:p>
    <w:p>
      <w:pPr>
        <w:pStyle w:val="BodyText"/>
        <w:spacing w:before="93" w:after="1"/>
        <w:rPr>
          <w:sz w:val="20"/>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4962"/>
        <w:gridCol w:w="711"/>
        <w:gridCol w:w="709"/>
        <w:gridCol w:w="710"/>
        <w:gridCol w:w="712"/>
        <w:gridCol w:w="590"/>
      </w:tblGrid>
      <w:tr>
        <w:trPr>
          <w:trHeight w:val="760" w:hRule="atLeast"/>
        </w:trPr>
        <w:tc>
          <w:tcPr>
            <w:tcW w:w="9136" w:type="dxa"/>
            <w:gridSpan w:val="7"/>
          </w:tcPr>
          <w:p>
            <w:pPr>
              <w:pStyle w:val="TableParagraph"/>
              <w:spacing w:before="241"/>
              <w:ind w:left="3"/>
              <w:rPr>
                <w:sz w:val="24"/>
              </w:rPr>
            </w:pPr>
            <w:r>
              <w:rPr>
                <w:i/>
                <w:sz w:val="24"/>
              </w:rPr>
              <w:t>Dysfunctional</w:t>
            </w:r>
            <w:r>
              <w:rPr>
                <w:i/>
                <w:spacing w:val="-2"/>
                <w:sz w:val="24"/>
              </w:rPr>
              <w:t> </w:t>
            </w:r>
            <w:r>
              <w:rPr>
                <w:i/>
                <w:sz w:val="24"/>
              </w:rPr>
              <w:t>Audit</w:t>
            </w:r>
            <w:r>
              <w:rPr>
                <w:i/>
                <w:spacing w:val="-1"/>
                <w:sz w:val="24"/>
              </w:rPr>
              <w:t> </w:t>
            </w:r>
            <w:r>
              <w:rPr>
                <w:i/>
                <w:sz w:val="24"/>
              </w:rPr>
              <w:t>Behaviour </w:t>
            </w:r>
            <w:r>
              <w:rPr>
                <w:spacing w:val="-5"/>
                <w:sz w:val="24"/>
              </w:rPr>
              <w:t>(Y)</w:t>
            </w:r>
          </w:p>
        </w:tc>
      </w:tr>
      <w:tr>
        <w:trPr>
          <w:trHeight w:val="642" w:hRule="atLeast"/>
        </w:trPr>
        <w:tc>
          <w:tcPr>
            <w:tcW w:w="742" w:type="dxa"/>
            <w:vMerge w:val="restart"/>
          </w:tcPr>
          <w:p>
            <w:pPr>
              <w:pStyle w:val="TableParagraph"/>
              <w:spacing w:before="49"/>
              <w:ind w:left="0"/>
              <w:jc w:val="left"/>
              <w:rPr>
                <w:sz w:val="24"/>
              </w:rPr>
            </w:pPr>
          </w:p>
          <w:p>
            <w:pPr>
              <w:pStyle w:val="TableParagraph"/>
              <w:ind w:left="223"/>
              <w:jc w:val="left"/>
              <w:rPr>
                <w:sz w:val="24"/>
              </w:rPr>
            </w:pPr>
            <w:r>
              <w:rPr>
                <w:spacing w:val="-5"/>
                <w:sz w:val="24"/>
              </w:rPr>
              <w:t>No</w:t>
            </w:r>
          </w:p>
        </w:tc>
        <w:tc>
          <w:tcPr>
            <w:tcW w:w="4962" w:type="dxa"/>
            <w:vMerge w:val="restart"/>
          </w:tcPr>
          <w:p>
            <w:pPr>
              <w:pStyle w:val="TableParagraph"/>
              <w:spacing w:before="49"/>
              <w:ind w:left="0"/>
              <w:jc w:val="left"/>
              <w:rPr>
                <w:sz w:val="24"/>
              </w:rPr>
            </w:pPr>
          </w:p>
          <w:p>
            <w:pPr>
              <w:pStyle w:val="TableParagraph"/>
              <w:ind w:left="8"/>
              <w:rPr>
                <w:sz w:val="24"/>
              </w:rPr>
            </w:pPr>
            <w:r>
              <w:rPr>
                <w:spacing w:val="-2"/>
                <w:sz w:val="24"/>
              </w:rPr>
              <w:t>Pernyataan</w:t>
            </w:r>
          </w:p>
        </w:tc>
        <w:tc>
          <w:tcPr>
            <w:tcW w:w="3432" w:type="dxa"/>
            <w:gridSpan w:val="5"/>
          </w:tcPr>
          <w:p>
            <w:pPr>
              <w:pStyle w:val="TableParagraph"/>
              <w:spacing w:before="183"/>
              <w:ind w:left="4" w:right="5"/>
              <w:rPr>
                <w:sz w:val="24"/>
              </w:rPr>
            </w:pPr>
            <w:r>
              <w:rPr>
                <w:spacing w:val="-4"/>
                <w:sz w:val="24"/>
              </w:rPr>
              <w:t>Skala</w:t>
            </w:r>
          </w:p>
        </w:tc>
      </w:tr>
      <w:tr>
        <w:trPr>
          <w:trHeight w:val="278" w:hRule="atLeast"/>
        </w:trPr>
        <w:tc>
          <w:tcPr>
            <w:tcW w:w="742" w:type="dxa"/>
            <w:vMerge/>
            <w:tcBorders>
              <w:top w:val="nil"/>
            </w:tcBorders>
          </w:tcPr>
          <w:p>
            <w:pPr>
              <w:rPr>
                <w:sz w:val="2"/>
                <w:szCs w:val="2"/>
              </w:rPr>
            </w:pPr>
          </w:p>
        </w:tc>
        <w:tc>
          <w:tcPr>
            <w:tcW w:w="4962" w:type="dxa"/>
            <w:vMerge/>
            <w:tcBorders>
              <w:top w:val="nil"/>
            </w:tcBorders>
          </w:tcPr>
          <w:p>
            <w:pPr>
              <w:rPr>
                <w:sz w:val="2"/>
                <w:szCs w:val="2"/>
              </w:rPr>
            </w:pPr>
          </w:p>
        </w:tc>
        <w:tc>
          <w:tcPr>
            <w:tcW w:w="711" w:type="dxa"/>
          </w:tcPr>
          <w:p>
            <w:pPr>
              <w:pStyle w:val="TableParagraph"/>
              <w:spacing w:line="257" w:lineRule="exact" w:before="1"/>
              <w:ind w:left="145"/>
              <w:jc w:val="left"/>
              <w:rPr>
                <w:sz w:val="24"/>
              </w:rPr>
            </w:pPr>
            <w:r>
              <w:rPr>
                <w:spacing w:val="-5"/>
                <w:sz w:val="24"/>
              </w:rPr>
              <w:t>STS</w:t>
            </w:r>
          </w:p>
        </w:tc>
        <w:tc>
          <w:tcPr>
            <w:tcW w:w="709" w:type="dxa"/>
          </w:tcPr>
          <w:p>
            <w:pPr>
              <w:pStyle w:val="TableParagraph"/>
              <w:spacing w:line="257" w:lineRule="exact" w:before="1"/>
              <w:ind w:left="212"/>
              <w:jc w:val="left"/>
              <w:rPr>
                <w:sz w:val="24"/>
              </w:rPr>
            </w:pPr>
            <w:r>
              <w:rPr>
                <w:spacing w:val="-5"/>
                <w:sz w:val="24"/>
              </w:rPr>
              <w:t>TS</w:t>
            </w:r>
          </w:p>
        </w:tc>
        <w:tc>
          <w:tcPr>
            <w:tcW w:w="710" w:type="dxa"/>
          </w:tcPr>
          <w:p>
            <w:pPr>
              <w:pStyle w:val="TableParagraph"/>
              <w:spacing w:line="257" w:lineRule="exact" w:before="1"/>
              <w:ind w:left="203"/>
              <w:jc w:val="left"/>
              <w:rPr>
                <w:sz w:val="24"/>
              </w:rPr>
            </w:pPr>
            <w:r>
              <w:rPr>
                <w:spacing w:val="-5"/>
                <w:sz w:val="24"/>
              </w:rPr>
              <w:t>CS</w:t>
            </w:r>
          </w:p>
        </w:tc>
        <w:tc>
          <w:tcPr>
            <w:tcW w:w="712" w:type="dxa"/>
          </w:tcPr>
          <w:p>
            <w:pPr>
              <w:pStyle w:val="TableParagraph"/>
              <w:spacing w:line="257" w:lineRule="exact" w:before="1"/>
              <w:ind w:left="0" w:right="3"/>
              <w:rPr>
                <w:sz w:val="24"/>
              </w:rPr>
            </w:pPr>
            <w:r>
              <w:rPr>
                <w:spacing w:val="-10"/>
                <w:sz w:val="24"/>
              </w:rPr>
              <w:t>S</w:t>
            </w:r>
          </w:p>
        </w:tc>
        <w:tc>
          <w:tcPr>
            <w:tcW w:w="590" w:type="dxa"/>
          </w:tcPr>
          <w:p>
            <w:pPr>
              <w:pStyle w:val="TableParagraph"/>
              <w:spacing w:line="257" w:lineRule="exact" w:before="1"/>
              <w:ind w:left="152"/>
              <w:jc w:val="left"/>
              <w:rPr>
                <w:sz w:val="24"/>
              </w:rPr>
            </w:pPr>
            <w:r>
              <w:rPr>
                <w:spacing w:val="-5"/>
                <w:sz w:val="24"/>
              </w:rPr>
              <w:t>SS</w:t>
            </w:r>
          </w:p>
        </w:tc>
      </w:tr>
      <w:tr>
        <w:trPr>
          <w:trHeight w:val="635" w:hRule="atLeast"/>
        </w:trPr>
        <w:tc>
          <w:tcPr>
            <w:tcW w:w="742" w:type="dxa"/>
          </w:tcPr>
          <w:p>
            <w:pPr>
              <w:pStyle w:val="TableParagraph"/>
              <w:ind w:left="0"/>
              <w:jc w:val="left"/>
              <w:rPr>
                <w:sz w:val="24"/>
              </w:rPr>
            </w:pPr>
          </w:p>
        </w:tc>
        <w:tc>
          <w:tcPr>
            <w:tcW w:w="4962" w:type="dxa"/>
          </w:tcPr>
          <w:p>
            <w:pPr>
              <w:pStyle w:val="TableParagraph"/>
              <w:ind w:left="107" w:right="97"/>
              <w:jc w:val="left"/>
              <w:rPr>
                <w:sz w:val="24"/>
              </w:rPr>
            </w:pPr>
            <w:r>
              <w:rPr>
                <w:sz w:val="24"/>
              </w:rPr>
              <w:t>Saya</w:t>
            </w:r>
            <w:r>
              <w:rPr>
                <w:spacing w:val="40"/>
                <w:sz w:val="24"/>
              </w:rPr>
              <w:t> </w:t>
            </w:r>
            <w:r>
              <w:rPr>
                <w:sz w:val="24"/>
              </w:rPr>
              <w:t>menerima</w:t>
            </w:r>
            <w:r>
              <w:rPr>
                <w:spacing w:val="40"/>
                <w:sz w:val="24"/>
              </w:rPr>
              <w:t> </w:t>
            </w:r>
            <w:r>
              <w:rPr>
                <w:sz w:val="24"/>
              </w:rPr>
              <w:t>auditor</w:t>
            </w:r>
            <w:r>
              <w:rPr>
                <w:spacing w:val="40"/>
                <w:sz w:val="24"/>
              </w:rPr>
              <w:t> </w:t>
            </w:r>
            <w:r>
              <w:rPr>
                <w:sz w:val="24"/>
              </w:rPr>
              <w:t>melakukan</w:t>
            </w:r>
            <w:r>
              <w:rPr>
                <w:spacing w:val="40"/>
                <w:sz w:val="24"/>
              </w:rPr>
              <w:t> </w:t>
            </w:r>
            <w:r>
              <w:rPr>
                <w:i/>
                <w:sz w:val="24"/>
              </w:rPr>
              <w:t>premature sign off </w:t>
            </w:r>
            <w:r>
              <w:rPr>
                <w:sz w:val="24"/>
              </w:rPr>
              <w:t>jika :</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1104" w:hRule="atLeast"/>
        </w:trPr>
        <w:tc>
          <w:tcPr>
            <w:tcW w:w="742" w:type="dxa"/>
          </w:tcPr>
          <w:p>
            <w:pPr>
              <w:pStyle w:val="TableParagraph"/>
              <w:spacing w:line="275" w:lineRule="exact"/>
              <w:ind w:left="107"/>
              <w:jc w:val="left"/>
              <w:rPr>
                <w:sz w:val="24"/>
              </w:rPr>
            </w:pPr>
            <w:r>
              <w:rPr>
                <w:spacing w:val="-10"/>
                <w:sz w:val="24"/>
              </w:rPr>
              <w:t>1</w:t>
            </w:r>
          </w:p>
        </w:tc>
        <w:tc>
          <w:tcPr>
            <w:tcW w:w="4962" w:type="dxa"/>
          </w:tcPr>
          <w:p>
            <w:pPr>
              <w:pStyle w:val="TableParagraph"/>
              <w:tabs>
                <w:tab w:pos="1167" w:val="left" w:leader="none"/>
                <w:tab w:pos="2374" w:val="left" w:leader="none"/>
                <w:tab w:pos="3310" w:val="left" w:leader="none"/>
                <w:tab w:pos="4370" w:val="left" w:leader="none"/>
              </w:tabs>
              <w:ind w:left="107" w:right="97"/>
              <w:jc w:val="left"/>
              <w:rPr>
                <w:sz w:val="24"/>
              </w:rPr>
            </w:pPr>
            <w:r>
              <w:rPr>
                <w:spacing w:val="-2"/>
                <w:sz w:val="24"/>
              </w:rPr>
              <w:t>Auditor</w:t>
            </w:r>
            <w:r>
              <w:rPr>
                <w:sz w:val="24"/>
              </w:rPr>
              <w:tab/>
            </w:r>
            <w:r>
              <w:rPr>
                <w:spacing w:val="-2"/>
                <w:sz w:val="24"/>
              </w:rPr>
              <w:t>meyakini</w:t>
            </w:r>
            <w:r>
              <w:rPr>
                <w:sz w:val="24"/>
              </w:rPr>
              <w:tab/>
            </w:r>
            <w:r>
              <w:rPr>
                <w:spacing w:val="-2"/>
                <w:sz w:val="24"/>
              </w:rPr>
              <w:t>bahwa</w:t>
            </w:r>
            <w:r>
              <w:rPr>
                <w:sz w:val="24"/>
              </w:rPr>
              <w:tab/>
            </w:r>
            <w:r>
              <w:rPr>
                <w:spacing w:val="-2"/>
                <w:sz w:val="24"/>
              </w:rPr>
              <w:t>tahapan</w:t>
            </w:r>
            <w:r>
              <w:rPr>
                <w:sz w:val="24"/>
              </w:rPr>
              <w:tab/>
            </w:r>
            <w:r>
              <w:rPr>
                <w:spacing w:val="-2"/>
                <w:sz w:val="24"/>
              </w:rPr>
              <w:t>audit </w:t>
            </w:r>
            <w:r>
              <w:rPr>
                <w:sz w:val="24"/>
              </w:rPr>
              <w:t>selanjutnya</w:t>
            </w:r>
            <w:r>
              <w:rPr>
                <w:spacing w:val="69"/>
                <w:sz w:val="24"/>
              </w:rPr>
              <w:t> </w:t>
            </w:r>
            <w:r>
              <w:rPr>
                <w:sz w:val="24"/>
              </w:rPr>
              <w:t>hingga</w:t>
            </w:r>
            <w:r>
              <w:rPr>
                <w:spacing w:val="69"/>
                <w:sz w:val="24"/>
              </w:rPr>
              <w:t> </w:t>
            </w:r>
            <w:r>
              <w:rPr>
                <w:sz w:val="24"/>
              </w:rPr>
              <w:t>tahapan</w:t>
            </w:r>
            <w:r>
              <w:rPr>
                <w:spacing w:val="70"/>
                <w:sz w:val="24"/>
              </w:rPr>
              <w:t> </w:t>
            </w:r>
            <w:r>
              <w:rPr>
                <w:sz w:val="24"/>
              </w:rPr>
              <w:t>audit</w:t>
            </w:r>
            <w:r>
              <w:rPr>
                <w:spacing w:val="70"/>
                <w:sz w:val="24"/>
              </w:rPr>
              <w:t> </w:t>
            </w:r>
            <w:r>
              <w:rPr>
                <w:sz w:val="24"/>
              </w:rPr>
              <w:t>selesai</w:t>
            </w:r>
            <w:r>
              <w:rPr>
                <w:spacing w:val="71"/>
                <w:sz w:val="24"/>
              </w:rPr>
              <w:t> </w:t>
            </w:r>
            <w:r>
              <w:rPr>
                <w:spacing w:val="-4"/>
                <w:sz w:val="24"/>
              </w:rPr>
              <w:t>tidak</w:t>
            </w:r>
          </w:p>
          <w:p>
            <w:pPr>
              <w:pStyle w:val="TableParagraph"/>
              <w:spacing w:line="270" w:lineRule="atLeast"/>
              <w:ind w:left="107" w:right="97"/>
              <w:jc w:val="left"/>
              <w:rPr>
                <w:sz w:val="24"/>
              </w:rPr>
            </w:pPr>
            <w:r>
              <w:rPr>
                <w:sz w:val="24"/>
              </w:rPr>
              <w:t>menemukan</w:t>
            </w:r>
            <w:r>
              <w:rPr>
                <w:spacing w:val="40"/>
                <w:sz w:val="24"/>
              </w:rPr>
              <w:t> </w:t>
            </w:r>
            <w:r>
              <w:rPr>
                <w:sz w:val="24"/>
              </w:rPr>
              <w:t>kesalahan</w:t>
            </w:r>
            <w:r>
              <w:rPr>
                <w:spacing w:val="40"/>
                <w:sz w:val="24"/>
              </w:rPr>
              <w:t> </w:t>
            </w:r>
            <w:r>
              <w:rPr>
                <w:sz w:val="24"/>
              </w:rPr>
              <w:t>pada</w:t>
            </w:r>
            <w:r>
              <w:rPr>
                <w:spacing w:val="40"/>
                <w:sz w:val="24"/>
              </w:rPr>
              <w:t> </w:t>
            </w:r>
            <w:r>
              <w:rPr>
                <w:sz w:val="24"/>
              </w:rPr>
              <w:t>laporan</w:t>
            </w:r>
            <w:r>
              <w:rPr>
                <w:spacing w:val="40"/>
                <w:sz w:val="24"/>
              </w:rPr>
              <w:t> </w:t>
            </w:r>
            <w:r>
              <w:rPr>
                <w:sz w:val="24"/>
              </w:rPr>
              <w:t>keuangan yang di audit</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563" w:hRule="atLeast"/>
        </w:trPr>
        <w:tc>
          <w:tcPr>
            <w:tcW w:w="742" w:type="dxa"/>
          </w:tcPr>
          <w:p>
            <w:pPr>
              <w:pStyle w:val="TableParagraph"/>
              <w:spacing w:line="275" w:lineRule="exact"/>
              <w:ind w:left="107"/>
              <w:jc w:val="left"/>
              <w:rPr>
                <w:sz w:val="24"/>
              </w:rPr>
            </w:pPr>
            <w:r>
              <w:rPr>
                <w:spacing w:val="-10"/>
                <w:sz w:val="24"/>
              </w:rPr>
              <w:t>2</w:t>
            </w:r>
          </w:p>
        </w:tc>
        <w:tc>
          <w:tcPr>
            <w:tcW w:w="4962" w:type="dxa"/>
          </w:tcPr>
          <w:p>
            <w:pPr>
              <w:pStyle w:val="TableParagraph"/>
              <w:spacing w:line="276" w:lineRule="exact"/>
              <w:ind w:left="107" w:right="97"/>
              <w:jc w:val="left"/>
              <w:rPr>
                <w:sz w:val="24"/>
              </w:rPr>
            </w:pPr>
            <w:r>
              <w:rPr>
                <w:sz w:val="24"/>
              </w:rPr>
              <w:t>Ketika</w:t>
            </w:r>
            <w:r>
              <w:rPr>
                <w:spacing w:val="40"/>
                <w:sz w:val="24"/>
              </w:rPr>
              <w:t> </w:t>
            </w:r>
            <w:r>
              <w:rPr>
                <w:sz w:val="24"/>
              </w:rPr>
              <w:t>Audit</w:t>
            </w:r>
            <w:r>
              <w:rPr>
                <w:spacing w:val="40"/>
                <w:sz w:val="24"/>
              </w:rPr>
              <w:t> </w:t>
            </w:r>
            <w:r>
              <w:rPr>
                <w:sz w:val="24"/>
              </w:rPr>
              <w:t>tahun</w:t>
            </w:r>
            <w:r>
              <w:rPr>
                <w:spacing w:val="40"/>
                <w:sz w:val="24"/>
              </w:rPr>
              <w:t> </w:t>
            </w:r>
            <w:r>
              <w:rPr>
                <w:sz w:val="24"/>
              </w:rPr>
              <w:t>sebelumnya</w:t>
            </w:r>
            <w:r>
              <w:rPr>
                <w:spacing w:val="40"/>
                <w:sz w:val="24"/>
              </w:rPr>
              <w:t> </w:t>
            </w:r>
            <w:r>
              <w:rPr>
                <w:sz w:val="24"/>
              </w:rPr>
              <w:t>auditor</w:t>
            </w:r>
            <w:r>
              <w:rPr>
                <w:spacing w:val="40"/>
                <w:sz w:val="24"/>
              </w:rPr>
              <w:t> </w:t>
            </w:r>
            <w:r>
              <w:rPr>
                <w:sz w:val="24"/>
              </w:rPr>
              <w:t>tidak menemukan kesalahan pencatatan pada auditee</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5" w:hRule="atLeast"/>
        </w:trPr>
        <w:tc>
          <w:tcPr>
            <w:tcW w:w="742" w:type="dxa"/>
          </w:tcPr>
          <w:p>
            <w:pPr>
              <w:pStyle w:val="TableParagraph"/>
              <w:spacing w:line="275" w:lineRule="exact"/>
              <w:ind w:left="107"/>
              <w:jc w:val="left"/>
              <w:rPr>
                <w:sz w:val="24"/>
              </w:rPr>
            </w:pPr>
            <w:r>
              <w:rPr>
                <w:spacing w:val="-10"/>
                <w:sz w:val="24"/>
              </w:rPr>
              <w:t>3</w:t>
            </w:r>
          </w:p>
        </w:tc>
        <w:tc>
          <w:tcPr>
            <w:tcW w:w="4962" w:type="dxa"/>
          </w:tcPr>
          <w:p>
            <w:pPr>
              <w:pStyle w:val="TableParagraph"/>
              <w:ind w:left="107" w:right="97" w:firstLine="60"/>
              <w:jc w:val="left"/>
              <w:rPr>
                <w:sz w:val="24"/>
              </w:rPr>
            </w:pPr>
            <w:r>
              <w:rPr>
                <w:sz w:val="24"/>
              </w:rPr>
              <w:t>Auditor</w:t>
            </w:r>
            <w:r>
              <w:rPr>
                <w:spacing w:val="-7"/>
                <w:sz w:val="24"/>
              </w:rPr>
              <w:t> </w:t>
            </w:r>
            <w:r>
              <w:rPr>
                <w:sz w:val="24"/>
              </w:rPr>
              <w:t>meyakini</w:t>
            </w:r>
            <w:r>
              <w:rPr>
                <w:spacing w:val="-6"/>
                <w:sz w:val="24"/>
              </w:rPr>
              <w:t> </w:t>
            </w:r>
            <w:r>
              <w:rPr>
                <w:sz w:val="24"/>
              </w:rPr>
              <w:t>bahwa</w:t>
            </w:r>
            <w:r>
              <w:rPr>
                <w:spacing w:val="-5"/>
                <w:sz w:val="24"/>
              </w:rPr>
              <w:t> </w:t>
            </w:r>
            <w:r>
              <w:rPr>
                <w:sz w:val="24"/>
              </w:rPr>
              <w:t>beberapa</w:t>
            </w:r>
            <w:r>
              <w:rPr>
                <w:spacing w:val="-7"/>
                <w:sz w:val="24"/>
              </w:rPr>
              <w:t> </w:t>
            </w:r>
            <w:r>
              <w:rPr>
                <w:sz w:val="24"/>
              </w:rPr>
              <w:t>langkah</w:t>
            </w:r>
            <w:r>
              <w:rPr>
                <w:spacing w:val="-6"/>
                <w:sz w:val="24"/>
              </w:rPr>
              <w:t> </w:t>
            </w:r>
            <w:r>
              <w:rPr>
                <w:sz w:val="24"/>
              </w:rPr>
              <w:t>audit tidak diperlukan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0" w:hRule="atLeast"/>
        </w:trPr>
        <w:tc>
          <w:tcPr>
            <w:tcW w:w="742" w:type="dxa"/>
          </w:tcPr>
          <w:p>
            <w:pPr>
              <w:pStyle w:val="TableParagraph"/>
              <w:ind w:left="0"/>
              <w:jc w:val="left"/>
              <w:rPr>
                <w:sz w:val="24"/>
              </w:rPr>
            </w:pPr>
          </w:p>
        </w:tc>
        <w:tc>
          <w:tcPr>
            <w:tcW w:w="4962" w:type="dxa"/>
          </w:tcPr>
          <w:p>
            <w:pPr>
              <w:pStyle w:val="TableParagraph"/>
              <w:tabs>
                <w:tab w:pos="1100" w:val="left" w:leader="none"/>
                <w:tab w:pos="2589" w:val="left" w:leader="none"/>
                <w:tab w:pos="3796" w:val="left" w:leader="none"/>
              </w:tabs>
              <w:spacing w:line="275" w:lineRule="exact"/>
              <w:ind w:left="107"/>
              <w:jc w:val="left"/>
              <w:rPr>
                <w:sz w:val="24"/>
              </w:rPr>
            </w:pPr>
            <w:r>
              <w:rPr>
                <w:spacing w:val="-4"/>
                <w:sz w:val="24"/>
              </w:rPr>
              <w:t>Saya</w:t>
            </w:r>
            <w:r>
              <w:rPr>
                <w:sz w:val="24"/>
              </w:rPr>
              <w:tab/>
            </w:r>
            <w:r>
              <w:rPr>
                <w:spacing w:val="-2"/>
                <w:sz w:val="24"/>
              </w:rPr>
              <w:t>menerima</w:t>
            </w:r>
            <w:r>
              <w:rPr>
                <w:sz w:val="24"/>
              </w:rPr>
              <w:tab/>
            </w:r>
            <w:r>
              <w:rPr>
                <w:spacing w:val="-2"/>
                <w:sz w:val="24"/>
              </w:rPr>
              <w:t>auditor</w:t>
            </w:r>
            <w:r>
              <w:rPr>
                <w:sz w:val="24"/>
              </w:rPr>
              <w:tab/>
            </w:r>
            <w:r>
              <w:rPr>
                <w:spacing w:val="-2"/>
                <w:sz w:val="24"/>
              </w:rPr>
              <w:t>melakukan</w:t>
            </w:r>
          </w:p>
          <w:p>
            <w:pPr>
              <w:pStyle w:val="TableParagraph"/>
              <w:ind w:left="107"/>
              <w:jc w:val="left"/>
              <w:rPr>
                <w:sz w:val="24"/>
              </w:rPr>
            </w:pPr>
            <w:r>
              <w:rPr>
                <w:i/>
                <w:sz w:val="24"/>
              </w:rPr>
              <w:t>underreporting</w:t>
            </w:r>
            <w:r>
              <w:rPr>
                <w:i/>
                <w:spacing w:val="-1"/>
                <w:sz w:val="24"/>
              </w:rPr>
              <w:t> </w:t>
            </w:r>
            <w:r>
              <w:rPr>
                <w:i/>
                <w:sz w:val="24"/>
              </w:rPr>
              <w:t>time </w:t>
            </w:r>
            <w:r>
              <w:rPr>
                <w:spacing w:val="-4"/>
                <w:sz w:val="24"/>
              </w:rPr>
              <w:t>jika: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27" w:hRule="atLeast"/>
        </w:trPr>
        <w:tc>
          <w:tcPr>
            <w:tcW w:w="742" w:type="dxa"/>
          </w:tcPr>
          <w:p>
            <w:pPr>
              <w:pStyle w:val="TableParagraph"/>
              <w:spacing w:line="275" w:lineRule="exact"/>
              <w:ind w:left="107"/>
              <w:jc w:val="left"/>
              <w:rPr>
                <w:sz w:val="24"/>
              </w:rPr>
            </w:pPr>
            <w:r>
              <w:rPr>
                <w:spacing w:val="-10"/>
                <w:sz w:val="24"/>
              </w:rPr>
              <w:t>4</w:t>
            </w:r>
          </w:p>
        </w:tc>
        <w:tc>
          <w:tcPr>
            <w:tcW w:w="4962" w:type="dxa"/>
          </w:tcPr>
          <w:p>
            <w:pPr>
              <w:pStyle w:val="TableParagraph"/>
              <w:spacing w:line="276" w:lineRule="exact"/>
              <w:ind w:left="107" w:right="97" w:firstLine="60"/>
              <w:jc w:val="both"/>
              <w:rPr>
                <w:sz w:val="24"/>
              </w:rPr>
            </w:pPr>
            <w:r>
              <w:rPr>
                <w:i/>
                <w:sz w:val="24"/>
              </w:rPr>
              <w:t>Auditor </w:t>
            </w:r>
            <w:r>
              <w:rPr>
                <w:sz w:val="24"/>
              </w:rPr>
              <w:t>melakukan </w:t>
            </w:r>
            <w:r>
              <w:rPr>
                <w:i/>
                <w:sz w:val="24"/>
              </w:rPr>
              <w:t>underreporting time </w:t>
            </w:r>
            <w:r>
              <w:rPr>
                <w:sz w:val="24"/>
              </w:rPr>
              <w:t>untuk meningkatkan peluang memperoleh kenaikan </w:t>
            </w:r>
            <w:r>
              <w:rPr>
                <w:spacing w:val="-2"/>
                <w:sz w:val="24"/>
              </w:rPr>
              <w:t>jabatan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554" w:hRule="atLeast"/>
        </w:trPr>
        <w:tc>
          <w:tcPr>
            <w:tcW w:w="742" w:type="dxa"/>
          </w:tcPr>
          <w:p>
            <w:pPr>
              <w:pStyle w:val="TableParagraph"/>
              <w:spacing w:line="275" w:lineRule="exact"/>
              <w:ind w:left="107"/>
              <w:jc w:val="left"/>
              <w:rPr>
                <w:sz w:val="24"/>
              </w:rPr>
            </w:pPr>
            <w:r>
              <w:rPr>
                <w:spacing w:val="-10"/>
                <w:sz w:val="24"/>
              </w:rPr>
              <w:t>5</w:t>
            </w:r>
          </w:p>
        </w:tc>
        <w:tc>
          <w:tcPr>
            <w:tcW w:w="4962" w:type="dxa"/>
          </w:tcPr>
          <w:p>
            <w:pPr>
              <w:pStyle w:val="TableParagraph"/>
              <w:spacing w:line="276" w:lineRule="exact"/>
              <w:ind w:left="107" w:right="97" w:firstLine="60"/>
              <w:jc w:val="left"/>
              <w:rPr>
                <w:sz w:val="24"/>
              </w:rPr>
            </w:pPr>
            <w:r>
              <w:rPr>
                <w:sz w:val="24"/>
              </w:rPr>
              <w:t>Auditor</w:t>
            </w:r>
            <w:r>
              <w:rPr>
                <w:spacing w:val="40"/>
                <w:sz w:val="24"/>
              </w:rPr>
              <w:t> </w:t>
            </w:r>
            <w:r>
              <w:rPr>
                <w:sz w:val="24"/>
              </w:rPr>
              <w:t>melakukan</w:t>
            </w:r>
            <w:r>
              <w:rPr>
                <w:spacing w:val="40"/>
                <w:sz w:val="24"/>
              </w:rPr>
              <w:t> </w:t>
            </w:r>
            <w:r>
              <w:rPr>
                <w:i/>
                <w:sz w:val="24"/>
              </w:rPr>
              <w:t>underreporting</w:t>
            </w:r>
            <w:r>
              <w:rPr>
                <w:i/>
                <w:spacing w:val="40"/>
                <w:sz w:val="24"/>
              </w:rPr>
              <w:t> </w:t>
            </w:r>
            <w:r>
              <w:rPr>
                <w:i/>
                <w:sz w:val="24"/>
              </w:rPr>
              <w:t>time</w:t>
            </w:r>
            <w:r>
              <w:rPr>
                <w:i/>
                <w:spacing w:val="40"/>
                <w:sz w:val="24"/>
              </w:rPr>
              <w:t> </w:t>
            </w:r>
            <w:r>
              <w:rPr>
                <w:sz w:val="24"/>
              </w:rPr>
              <w:t>agar mendapatkan penilaian kinerja yang lebih baik</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0" w:hRule="atLeast"/>
        </w:trPr>
        <w:tc>
          <w:tcPr>
            <w:tcW w:w="742" w:type="dxa"/>
          </w:tcPr>
          <w:p>
            <w:pPr>
              <w:pStyle w:val="TableParagraph"/>
              <w:spacing w:line="275" w:lineRule="exact"/>
              <w:ind w:left="107"/>
              <w:jc w:val="left"/>
              <w:rPr>
                <w:sz w:val="24"/>
              </w:rPr>
            </w:pPr>
            <w:r>
              <w:rPr>
                <w:spacing w:val="-10"/>
                <w:sz w:val="24"/>
              </w:rPr>
              <w:t>6</w:t>
            </w:r>
          </w:p>
        </w:tc>
        <w:tc>
          <w:tcPr>
            <w:tcW w:w="4962" w:type="dxa"/>
          </w:tcPr>
          <w:p>
            <w:pPr>
              <w:pStyle w:val="TableParagraph"/>
              <w:ind w:left="107" w:right="97" w:firstLine="60"/>
              <w:jc w:val="left"/>
              <w:rPr>
                <w:i/>
                <w:sz w:val="24"/>
              </w:rPr>
            </w:pPr>
            <w:r>
              <w:rPr>
                <w:sz w:val="24"/>
              </w:rPr>
              <w:t>Atasan</w:t>
            </w:r>
            <w:r>
              <w:rPr>
                <w:spacing w:val="40"/>
                <w:sz w:val="24"/>
              </w:rPr>
              <w:t> </w:t>
            </w:r>
            <w:r>
              <w:rPr>
                <w:sz w:val="24"/>
              </w:rPr>
              <w:t>menyarankan</w:t>
            </w:r>
            <w:r>
              <w:rPr>
                <w:spacing w:val="40"/>
                <w:sz w:val="24"/>
              </w:rPr>
              <w:t> </w:t>
            </w:r>
            <w:r>
              <w:rPr>
                <w:sz w:val="24"/>
              </w:rPr>
              <w:t>auditor</w:t>
            </w:r>
            <w:r>
              <w:rPr>
                <w:spacing w:val="40"/>
                <w:sz w:val="24"/>
              </w:rPr>
              <w:t> </w:t>
            </w:r>
            <w:r>
              <w:rPr>
                <w:sz w:val="24"/>
              </w:rPr>
              <w:t>untuk</w:t>
            </w:r>
            <w:r>
              <w:rPr>
                <w:spacing w:val="40"/>
                <w:sz w:val="24"/>
              </w:rPr>
              <w:t> </w:t>
            </w:r>
            <w:r>
              <w:rPr>
                <w:sz w:val="24"/>
              </w:rPr>
              <w:t>melakukan tindakan </w:t>
            </w:r>
            <w:r>
              <w:rPr>
                <w:i/>
                <w:sz w:val="24"/>
              </w:rPr>
              <w:t>underreporting time</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27" w:hRule="atLeast"/>
        </w:trPr>
        <w:tc>
          <w:tcPr>
            <w:tcW w:w="742" w:type="dxa"/>
          </w:tcPr>
          <w:p>
            <w:pPr>
              <w:pStyle w:val="TableParagraph"/>
              <w:ind w:left="0"/>
              <w:jc w:val="left"/>
              <w:rPr>
                <w:sz w:val="24"/>
              </w:rPr>
            </w:pPr>
          </w:p>
        </w:tc>
        <w:tc>
          <w:tcPr>
            <w:tcW w:w="4962" w:type="dxa"/>
          </w:tcPr>
          <w:p>
            <w:pPr>
              <w:pStyle w:val="TableParagraph"/>
              <w:spacing w:line="276" w:lineRule="exact"/>
              <w:ind w:left="107" w:right="96"/>
              <w:jc w:val="both"/>
              <w:rPr>
                <w:sz w:val="24"/>
              </w:rPr>
            </w:pPr>
            <w:r>
              <w:rPr>
                <w:sz w:val="24"/>
              </w:rPr>
              <w:t>Saya menerima auditor merubah atau mengganti prosedur audit (</w:t>
            </w:r>
            <w:r>
              <w:rPr>
                <w:i/>
                <w:sz w:val="24"/>
              </w:rPr>
              <w:t>altering/replacing </w:t>
            </w:r>
            <w:r>
              <w:rPr>
                <w:i/>
                <w:sz w:val="24"/>
              </w:rPr>
              <w:t>audit procedure</w:t>
            </w:r>
            <w:r>
              <w:rPr>
                <w:sz w:val="24"/>
              </w:rPr>
              <w:t>) jika: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8" w:hRule="atLeast"/>
        </w:trPr>
        <w:tc>
          <w:tcPr>
            <w:tcW w:w="742" w:type="dxa"/>
          </w:tcPr>
          <w:p>
            <w:pPr>
              <w:pStyle w:val="TableParagraph"/>
              <w:spacing w:line="275" w:lineRule="exact"/>
              <w:ind w:left="107"/>
              <w:jc w:val="left"/>
              <w:rPr>
                <w:sz w:val="24"/>
              </w:rPr>
            </w:pPr>
            <w:r>
              <w:rPr>
                <w:spacing w:val="-10"/>
                <w:sz w:val="24"/>
              </w:rPr>
              <w:t>7</w:t>
            </w:r>
          </w:p>
        </w:tc>
        <w:tc>
          <w:tcPr>
            <w:tcW w:w="4962" w:type="dxa"/>
          </w:tcPr>
          <w:p>
            <w:pPr>
              <w:pStyle w:val="TableParagraph"/>
              <w:ind w:left="107" w:right="97"/>
              <w:jc w:val="left"/>
              <w:rPr>
                <w:sz w:val="24"/>
              </w:rPr>
            </w:pPr>
            <w:r>
              <w:rPr>
                <w:sz w:val="24"/>
              </w:rPr>
              <w:t>Auditor</w:t>
            </w:r>
            <w:r>
              <w:rPr>
                <w:spacing w:val="-11"/>
                <w:sz w:val="24"/>
              </w:rPr>
              <w:t> </w:t>
            </w:r>
            <w:r>
              <w:rPr>
                <w:sz w:val="24"/>
              </w:rPr>
              <w:t>menganggap</w:t>
            </w:r>
            <w:r>
              <w:rPr>
                <w:spacing w:val="-11"/>
                <w:sz w:val="24"/>
              </w:rPr>
              <w:t> </w:t>
            </w:r>
            <w:r>
              <w:rPr>
                <w:sz w:val="24"/>
              </w:rPr>
              <w:t>prosedur</w:t>
            </w:r>
            <w:r>
              <w:rPr>
                <w:spacing w:val="-11"/>
                <w:sz w:val="24"/>
              </w:rPr>
              <w:t> </w:t>
            </w:r>
            <w:r>
              <w:rPr>
                <w:sz w:val="24"/>
              </w:rPr>
              <w:t>yang</w:t>
            </w:r>
            <w:r>
              <w:rPr>
                <w:spacing w:val="-11"/>
                <w:sz w:val="24"/>
              </w:rPr>
              <w:t> </w:t>
            </w:r>
            <w:r>
              <w:rPr>
                <w:sz w:val="24"/>
              </w:rPr>
              <w:t>semula ditetapkan tidak diperlukan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27" w:hRule="atLeast"/>
        </w:trPr>
        <w:tc>
          <w:tcPr>
            <w:tcW w:w="742" w:type="dxa"/>
          </w:tcPr>
          <w:p>
            <w:pPr>
              <w:pStyle w:val="TableParagraph"/>
              <w:spacing w:line="275" w:lineRule="exact"/>
              <w:ind w:left="107"/>
              <w:jc w:val="left"/>
              <w:rPr>
                <w:sz w:val="24"/>
              </w:rPr>
            </w:pPr>
            <w:r>
              <w:rPr>
                <w:spacing w:val="-10"/>
                <w:sz w:val="24"/>
              </w:rPr>
              <w:t>8</w:t>
            </w:r>
          </w:p>
        </w:tc>
        <w:tc>
          <w:tcPr>
            <w:tcW w:w="4962" w:type="dxa"/>
          </w:tcPr>
          <w:p>
            <w:pPr>
              <w:pStyle w:val="TableParagraph"/>
              <w:spacing w:line="276" w:lineRule="exact"/>
              <w:ind w:left="107" w:right="97"/>
              <w:jc w:val="left"/>
              <w:rPr>
                <w:sz w:val="24"/>
              </w:rPr>
            </w:pPr>
            <w:r>
              <w:rPr>
                <w:sz w:val="24"/>
              </w:rPr>
              <w:t>Auditor</w:t>
            </w:r>
            <w:r>
              <w:rPr>
                <w:spacing w:val="-10"/>
                <w:sz w:val="24"/>
              </w:rPr>
              <w:t> </w:t>
            </w:r>
            <w:r>
              <w:rPr>
                <w:sz w:val="24"/>
              </w:rPr>
              <w:t>tidak</w:t>
            </w:r>
            <w:r>
              <w:rPr>
                <w:spacing w:val="-10"/>
                <w:sz w:val="24"/>
              </w:rPr>
              <w:t> </w:t>
            </w:r>
            <w:r>
              <w:rPr>
                <w:sz w:val="24"/>
              </w:rPr>
              <w:t>menemukan</w:t>
            </w:r>
            <w:r>
              <w:rPr>
                <w:spacing w:val="-10"/>
                <w:sz w:val="24"/>
              </w:rPr>
              <w:t> </w:t>
            </w:r>
            <w:r>
              <w:rPr>
                <w:sz w:val="24"/>
              </w:rPr>
              <w:t>kesalahan</w:t>
            </w:r>
            <w:r>
              <w:rPr>
                <w:spacing w:val="-10"/>
                <w:sz w:val="24"/>
              </w:rPr>
              <w:t> </w:t>
            </w:r>
            <w:r>
              <w:rPr>
                <w:sz w:val="24"/>
              </w:rPr>
              <w:t>pencatatan pada auditee selama pelaksanaan audit tahun </w:t>
            </w:r>
            <w:r>
              <w:rPr>
                <w:spacing w:val="-2"/>
                <w:sz w:val="24"/>
              </w:rPr>
              <w:t>sebelumnya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65" w:hRule="atLeast"/>
        </w:trPr>
        <w:tc>
          <w:tcPr>
            <w:tcW w:w="742" w:type="dxa"/>
          </w:tcPr>
          <w:p>
            <w:pPr>
              <w:pStyle w:val="TableParagraph"/>
              <w:spacing w:before="1"/>
              <w:ind w:left="107"/>
              <w:jc w:val="left"/>
              <w:rPr>
                <w:sz w:val="24"/>
              </w:rPr>
            </w:pPr>
            <w:r>
              <w:rPr>
                <w:spacing w:val="-10"/>
                <w:sz w:val="24"/>
              </w:rPr>
              <w:t>9</w:t>
            </w:r>
          </w:p>
        </w:tc>
        <w:tc>
          <w:tcPr>
            <w:tcW w:w="4962" w:type="dxa"/>
          </w:tcPr>
          <w:p>
            <w:pPr>
              <w:pStyle w:val="TableParagraph"/>
              <w:spacing w:line="237" w:lineRule="auto" w:before="3"/>
              <w:ind w:left="107" w:right="97"/>
              <w:jc w:val="left"/>
              <w:rPr>
                <w:sz w:val="24"/>
              </w:rPr>
            </w:pPr>
            <w:r>
              <w:rPr>
                <w:sz w:val="24"/>
              </w:rPr>
              <w:t>Auditor</w:t>
            </w:r>
            <w:r>
              <w:rPr>
                <w:spacing w:val="-3"/>
                <w:sz w:val="24"/>
              </w:rPr>
              <w:t> </w:t>
            </w:r>
            <w:r>
              <w:rPr>
                <w:sz w:val="24"/>
              </w:rPr>
              <w:t>tidak</w:t>
            </w:r>
            <w:r>
              <w:rPr>
                <w:spacing w:val="-3"/>
                <w:sz w:val="24"/>
              </w:rPr>
              <w:t> </w:t>
            </w:r>
            <w:r>
              <w:rPr>
                <w:sz w:val="24"/>
              </w:rPr>
              <w:t>meyakini</w:t>
            </w:r>
            <w:r>
              <w:rPr>
                <w:spacing w:val="-3"/>
                <w:sz w:val="24"/>
              </w:rPr>
              <w:t> </w:t>
            </w:r>
            <w:r>
              <w:rPr>
                <w:sz w:val="24"/>
              </w:rPr>
              <w:t>bahwa</w:t>
            </w:r>
            <w:r>
              <w:rPr>
                <w:spacing w:val="-5"/>
                <w:sz w:val="24"/>
              </w:rPr>
              <w:t> </w:t>
            </w:r>
            <w:r>
              <w:rPr>
                <w:sz w:val="24"/>
              </w:rPr>
              <w:t>prosedur</w:t>
            </w:r>
            <w:r>
              <w:rPr>
                <w:spacing w:val="-3"/>
                <w:sz w:val="24"/>
              </w:rPr>
              <w:t> </w:t>
            </w:r>
            <w:r>
              <w:rPr>
                <w:sz w:val="24"/>
              </w:rPr>
              <w:t>audit yang</w:t>
            </w:r>
            <w:r>
              <w:rPr>
                <w:spacing w:val="-1"/>
                <w:sz w:val="24"/>
              </w:rPr>
              <w:t> </w:t>
            </w:r>
            <w:r>
              <w:rPr>
                <w:sz w:val="24"/>
              </w:rPr>
              <w:t>semula</w:t>
            </w:r>
            <w:r>
              <w:rPr>
                <w:spacing w:val="-1"/>
                <w:sz w:val="24"/>
              </w:rPr>
              <w:t> </w:t>
            </w:r>
            <w:r>
              <w:rPr>
                <w:sz w:val="24"/>
              </w:rPr>
              <w:t>akan</w:t>
            </w:r>
            <w:r>
              <w:rPr>
                <w:spacing w:val="-1"/>
                <w:sz w:val="24"/>
              </w:rPr>
              <w:t> </w:t>
            </w:r>
            <w:r>
              <w:rPr>
                <w:sz w:val="24"/>
              </w:rPr>
              <w:t>menemukan </w:t>
            </w:r>
            <w:r>
              <w:rPr>
                <w:spacing w:val="-2"/>
                <w:sz w:val="24"/>
              </w:rPr>
              <w:t>permasalahan.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27" w:hRule="atLeast"/>
        </w:trPr>
        <w:tc>
          <w:tcPr>
            <w:tcW w:w="742" w:type="dxa"/>
          </w:tcPr>
          <w:p>
            <w:pPr>
              <w:pStyle w:val="TableParagraph"/>
              <w:spacing w:line="275" w:lineRule="exact"/>
              <w:ind w:left="107"/>
              <w:jc w:val="left"/>
              <w:rPr>
                <w:sz w:val="24"/>
              </w:rPr>
            </w:pPr>
            <w:r>
              <w:rPr>
                <w:spacing w:val="-5"/>
                <w:sz w:val="24"/>
              </w:rPr>
              <w:t>10</w:t>
            </w:r>
          </w:p>
        </w:tc>
        <w:tc>
          <w:tcPr>
            <w:tcW w:w="4962" w:type="dxa"/>
          </w:tcPr>
          <w:p>
            <w:pPr>
              <w:pStyle w:val="TableParagraph"/>
              <w:ind w:left="107" w:right="97"/>
              <w:jc w:val="left"/>
              <w:rPr>
                <w:sz w:val="24"/>
              </w:rPr>
            </w:pPr>
            <w:r>
              <w:rPr>
                <w:sz w:val="24"/>
              </w:rPr>
              <w:t>Auditor</w:t>
            </w:r>
            <w:r>
              <w:rPr>
                <w:spacing w:val="-9"/>
                <w:sz w:val="24"/>
              </w:rPr>
              <w:t> </w:t>
            </w:r>
            <w:r>
              <w:rPr>
                <w:sz w:val="24"/>
              </w:rPr>
              <w:t>mengalami</w:t>
            </w:r>
            <w:r>
              <w:rPr>
                <w:spacing w:val="-9"/>
                <w:sz w:val="24"/>
              </w:rPr>
              <w:t> </w:t>
            </w:r>
            <w:r>
              <w:rPr>
                <w:sz w:val="24"/>
              </w:rPr>
              <w:t>tekanan</w:t>
            </w:r>
            <w:r>
              <w:rPr>
                <w:spacing w:val="-9"/>
                <w:sz w:val="24"/>
              </w:rPr>
              <w:t> </w:t>
            </w:r>
            <w:r>
              <w:rPr>
                <w:sz w:val="24"/>
              </w:rPr>
              <w:t>waktu</w:t>
            </w:r>
            <w:r>
              <w:rPr>
                <w:spacing w:val="-9"/>
                <w:sz w:val="24"/>
              </w:rPr>
              <w:t> </w:t>
            </w:r>
            <w:r>
              <w:rPr>
                <w:sz w:val="24"/>
              </w:rPr>
              <w:t>yang</w:t>
            </w:r>
            <w:r>
              <w:rPr>
                <w:spacing w:val="-9"/>
                <w:sz w:val="24"/>
              </w:rPr>
              <w:t> </w:t>
            </w:r>
            <w:r>
              <w:rPr>
                <w:sz w:val="24"/>
              </w:rPr>
              <w:t>tinggi untuk menyelesaikan audit</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bl>
    <w:p>
      <w:pPr>
        <w:spacing w:before="6"/>
        <w:ind w:left="336" w:right="0" w:firstLine="0"/>
        <w:jc w:val="left"/>
        <w:rPr>
          <w:sz w:val="24"/>
        </w:rPr>
      </w:pPr>
      <w:r>
        <w:rPr>
          <w:i/>
          <w:sz w:val="24"/>
        </w:rPr>
        <w:t>Sumber:</w:t>
      </w:r>
      <w:r>
        <w:rPr>
          <w:sz w:val="24"/>
        </w:rPr>
        <w:t>(Donnelly</w:t>
      </w:r>
      <w:r>
        <w:rPr>
          <w:spacing w:val="-3"/>
          <w:sz w:val="24"/>
        </w:rPr>
        <w:t> </w:t>
      </w:r>
      <w:r>
        <w:rPr>
          <w:i/>
          <w:sz w:val="24"/>
        </w:rPr>
        <w:t>et.al.</w:t>
      </w:r>
      <w:r>
        <w:rPr>
          <w:sz w:val="24"/>
        </w:rPr>
        <w:t>,</w:t>
      </w:r>
      <w:r>
        <w:rPr>
          <w:spacing w:val="-2"/>
          <w:sz w:val="24"/>
        </w:rPr>
        <w:t> 2003)</w:t>
      </w:r>
    </w:p>
    <w:p>
      <w:pPr>
        <w:spacing w:after="0"/>
        <w:jc w:val="left"/>
        <w:rPr>
          <w:sz w:val="24"/>
        </w:rPr>
        <w:sectPr>
          <w:headerReference w:type="default" r:id="rId238"/>
          <w:footerReference w:type="default" r:id="rId239"/>
          <w:pgSz w:w="11910" w:h="16840"/>
          <w:pgMar w:header="717" w:footer="0" w:top="1620" w:bottom="280" w:left="1080" w:right="1080"/>
        </w:sectPr>
      </w:pPr>
    </w:p>
    <w:p>
      <w:pPr>
        <w:pStyle w:val="Heading2"/>
        <w:spacing w:before="80"/>
        <w:ind w:left="4" w:right="5"/>
        <w:jc w:val="center"/>
      </w:pPr>
      <w:r>
        <w:rPr/>
        <w:t>Faktor</w:t>
      </w:r>
      <w:r>
        <w:rPr>
          <w:spacing w:val="-2"/>
        </w:rPr>
        <w:t> personal</w:t>
      </w:r>
    </w:p>
    <w:p>
      <w:pPr>
        <w:pStyle w:val="Heading3"/>
        <w:spacing w:before="276"/>
        <w:ind w:left="4" w:right="4"/>
        <w:jc w:val="center"/>
        <w:rPr>
          <w:i w:val="0"/>
        </w:rPr>
      </w:pPr>
      <w:r>
        <w:rPr/>
        <w:t>Internal</w:t>
      </w:r>
      <w:r>
        <w:rPr>
          <w:spacing w:val="-3"/>
        </w:rPr>
        <w:t> </w:t>
      </w:r>
      <w:r>
        <w:rPr/>
        <w:t>locus of</w:t>
      </w:r>
      <w:r>
        <w:rPr>
          <w:spacing w:val="-1"/>
        </w:rPr>
        <w:t> </w:t>
      </w:r>
      <w:r>
        <w:rPr/>
        <w:t>control </w:t>
      </w:r>
      <w:r>
        <w:rPr>
          <w:i w:val="0"/>
          <w:spacing w:val="-4"/>
        </w:rPr>
        <w:t>(X1)</w:t>
      </w:r>
    </w:p>
    <w:p>
      <w:pPr>
        <w:pStyle w:val="BodyText"/>
        <w:spacing w:line="480" w:lineRule="auto" w:before="276"/>
        <w:ind w:left="1188" w:right="1185" w:firstLine="427"/>
        <w:jc w:val="both"/>
      </w:pPr>
      <w:r>
        <w:rPr>
          <w:i/>
        </w:rPr>
        <w:t>Internal</w:t>
      </w:r>
      <w:r>
        <w:rPr>
          <w:i/>
          <w:spacing w:val="-12"/>
        </w:rPr>
        <w:t> </w:t>
      </w:r>
      <w:r>
        <w:rPr>
          <w:i/>
        </w:rPr>
        <w:t>locus</w:t>
      </w:r>
      <w:r>
        <w:rPr>
          <w:i/>
          <w:spacing w:val="-13"/>
        </w:rPr>
        <w:t> </w:t>
      </w:r>
      <w:r>
        <w:rPr>
          <w:i/>
        </w:rPr>
        <w:t>of</w:t>
      </w:r>
      <w:r>
        <w:rPr>
          <w:i/>
          <w:spacing w:val="-12"/>
        </w:rPr>
        <w:t> </w:t>
      </w:r>
      <w:r>
        <w:rPr>
          <w:i/>
        </w:rPr>
        <w:t>control</w:t>
      </w:r>
      <w:r>
        <w:rPr>
          <w:i/>
          <w:spacing w:val="-8"/>
        </w:rPr>
        <w:t> </w:t>
      </w:r>
      <w:r>
        <w:rPr/>
        <w:t>merupakan</w:t>
      </w:r>
      <w:r>
        <w:rPr>
          <w:spacing w:val="-10"/>
        </w:rPr>
        <w:t> </w:t>
      </w:r>
      <w:r>
        <w:rPr/>
        <w:t>keyakinan</w:t>
      </w:r>
      <w:r>
        <w:rPr>
          <w:spacing w:val="-11"/>
        </w:rPr>
        <w:t> </w:t>
      </w:r>
      <w:r>
        <w:rPr/>
        <w:t>individu</w:t>
      </w:r>
      <w:r>
        <w:rPr>
          <w:spacing w:val="-12"/>
        </w:rPr>
        <w:t> </w:t>
      </w:r>
      <w:r>
        <w:rPr/>
        <w:t>bahwa</w:t>
      </w:r>
      <w:r>
        <w:rPr>
          <w:spacing w:val="-14"/>
        </w:rPr>
        <w:t> </w:t>
      </w:r>
      <w:r>
        <w:rPr/>
        <w:t>persitiwa yang</w:t>
      </w:r>
      <w:r>
        <w:rPr>
          <w:spacing w:val="-14"/>
        </w:rPr>
        <w:t> </w:t>
      </w:r>
      <w:r>
        <w:rPr/>
        <w:t>terjadi</w:t>
      </w:r>
      <w:r>
        <w:rPr>
          <w:spacing w:val="-14"/>
        </w:rPr>
        <w:t> </w:t>
      </w:r>
      <w:r>
        <w:rPr/>
        <w:t>dalam</w:t>
      </w:r>
      <w:r>
        <w:rPr>
          <w:spacing w:val="-14"/>
        </w:rPr>
        <w:t> </w:t>
      </w:r>
      <w:r>
        <w:rPr/>
        <w:t>hidupnya</w:t>
      </w:r>
      <w:r>
        <w:rPr>
          <w:spacing w:val="-15"/>
        </w:rPr>
        <w:t> </w:t>
      </w:r>
      <w:r>
        <w:rPr/>
        <w:t>merupakan</w:t>
      </w:r>
      <w:r>
        <w:rPr>
          <w:spacing w:val="-14"/>
        </w:rPr>
        <w:t> </w:t>
      </w:r>
      <w:r>
        <w:rPr/>
        <w:t>konsekuensi</w:t>
      </w:r>
      <w:r>
        <w:rPr>
          <w:spacing w:val="-13"/>
        </w:rPr>
        <w:t> </w:t>
      </w:r>
      <w:r>
        <w:rPr/>
        <w:t>dari</w:t>
      </w:r>
      <w:r>
        <w:rPr>
          <w:spacing w:val="-14"/>
        </w:rPr>
        <w:t> </w:t>
      </w:r>
      <w:r>
        <w:rPr/>
        <w:t>setiap</w:t>
      </w:r>
      <w:r>
        <w:rPr>
          <w:spacing w:val="-14"/>
        </w:rPr>
        <w:t> </w:t>
      </w:r>
      <w:r>
        <w:rPr/>
        <w:t>tindakan</w:t>
      </w:r>
      <w:r>
        <w:rPr>
          <w:spacing w:val="-14"/>
        </w:rPr>
        <w:t> </w:t>
      </w:r>
      <w:r>
        <w:rPr/>
        <w:t>dan keputusan yang telah di ambil.</w:t>
      </w:r>
    </w:p>
    <w:p>
      <w:pPr>
        <w:pStyle w:val="BodyText"/>
        <w:spacing w:before="2"/>
        <w:rPr>
          <w:sz w:val="13"/>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4962"/>
        <w:gridCol w:w="711"/>
        <w:gridCol w:w="709"/>
        <w:gridCol w:w="710"/>
        <w:gridCol w:w="712"/>
        <w:gridCol w:w="590"/>
      </w:tblGrid>
      <w:tr>
        <w:trPr>
          <w:trHeight w:val="761" w:hRule="atLeast"/>
        </w:trPr>
        <w:tc>
          <w:tcPr>
            <w:tcW w:w="9136" w:type="dxa"/>
            <w:gridSpan w:val="7"/>
          </w:tcPr>
          <w:p>
            <w:pPr>
              <w:pStyle w:val="TableParagraph"/>
              <w:spacing w:before="241"/>
              <w:ind w:left="3" w:right="3"/>
              <w:rPr>
                <w:sz w:val="24"/>
              </w:rPr>
            </w:pPr>
            <w:r>
              <w:rPr>
                <w:i/>
                <w:sz w:val="24"/>
              </w:rPr>
              <w:t>Internal</w:t>
            </w:r>
            <w:r>
              <w:rPr>
                <w:i/>
                <w:spacing w:val="-3"/>
                <w:sz w:val="24"/>
              </w:rPr>
              <w:t> </w:t>
            </w:r>
            <w:r>
              <w:rPr>
                <w:i/>
                <w:sz w:val="24"/>
              </w:rPr>
              <w:t>locus</w:t>
            </w:r>
            <w:r>
              <w:rPr>
                <w:i/>
                <w:spacing w:val="-1"/>
                <w:sz w:val="24"/>
              </w:rPr>
              <w:t> </w:t>
            </w:r>
            <w:r>
              <w:rPr>
                <w:i/>
                <w:sz w:val="24"/>
              </w:rPr>
              <w:t>of</w:t>
            </w:r>
            <w:r>
              <w:rPr>
                <w:i/>
                <w:spacing w:val="-1"/>
                <w:sz w:val="24"/>
              </w:rPr>
              <w:t> </w:t>
            </w:r>
            <w:r>
              <w:rPr>
                <w:i/>
                <w:sz w:val="24"/>
              </w:rPr>
              <w:t>control</w:t>
            </w:r>
            <w:r>
              <w:rPr>
                <w:i/>
                <w:spacing w:val="1"/>
                <w:sz w:val="24"/>
              </w:rPr>
              <w:t> </w:t>
            </w:r>
            <w:r>
              <w:rPr>
                <w:spacing w:val="-4"/>
                <w:sz w:val="24"/>
              </w:rPr>
              <w:t>(X1)</w:t>
            </w:r>
          </w:p>
        </w:tc>
      </w:tr>
      <w:tr>
        <w:trPr>
          <w:trHeight w:val="642" w:hRule="atLeast"/>
        </w:trPr>
        <w:tc>
          <w:tcPr>
            <w:tcW w:w="742" w:type="dxa"/>
            <w:vMerge w:val="restart"/>
          </w:tcPr>
          <w:p>
            <w:pPr>
              <w:pStyle w:val="TableParagraph"/>
              <w:spacing w:before="116"/>
              <w:ind w:left="0"/>
              <w:jc w:val="left"/>
              <w:rPr>
                <w:sz w:val="24"/>
              </w:rPr>
            </w:pPr>
          </w:p>
          <w:p>
            <w:pPr>
              <w:pStyle w:val="TableParagraph"/>
              <w:ind w:left="223"/>
              <w:jc w:val="left"/>
              <w:rPr>
                <w:sz w:val="24"/>
              </w:rPr>
            </w:pPr>
            <w:r>
              <w:rPr>
                <w:spacing w:val="-5"/>
                <w:sz w:val="24"/>
              </w:rPr>
              <w:t>No</w:t>
            </w:r>
          </w:p>
        </w:tc>
        <w:tc>
          <w:tcPr>
            <w:tcW w:w="4962" w:type="dxa"/>
            <w:vMerge w:val="restart"/>
          </w:tcPr>
          <w:p>
            <w:pPr>
              <w:pStyle w:val="TableParagraph"/>
              <w:spacing w:before="116"/>
              <w:ind w:left="0"/>
              <w:jc w:val="left"/>
              <w:rPr>
                <w:sz w:val="24"/>
              </w:rPr>
            </w:pPr>
          </w:p>
          <w:p>
            <w:pPr>
              <w:pStyle w:val="TableParagraph"/>
              <w:ind w:left="8"/>
              <w:rPr>
                <w:sz w:val="24"/>
              </w:rPr>
            </w:pPr>
            <w:r>
              <w:rPr>
                <w:spacing w:val="-2"/>
                <w:sz w:val="24"/>
              </w:rPr>
              <w:t>Pernyataan</w:t>
            </w:r>
          </w:p>
        </w:tc>
        <w:tc>
          <w:tcPr>
            <w:tcW w:w="3432" w:type="dxa"/>
            <w:gridSpan w:val="5"/>
          </w:tcPr>
          <w:p>
            <w:pPr>
              <w:pStyle w:val="TableParagraph"/>
              <w:spacing w:before="183"/>
              <w:ind w:left="4" w:right="5"/>
              <w:rPr>
                <w:sz w:val="24"/>
              </w:rPr>
            </w:pPr>
            <w:r>
              <w:rPr>
                <w:spacing w:val="-4"/>
                <w:sz w:val="24"/>
              </w:rPr>
              <w:t>Skala</w:t>
            </w:r>
          </w:p>
        </w:tc>
      </w:tr>
      <w:tr>
        <w:trPr>
          <w:trHeight w:val="407" w:hRule="atLeast"/>
        </w:trPr>
        <w:tc>
          <w:tcPr>
            <w:tcW w:w="742" w:type="dxa"/>
            <w:vMerge/>
            <w:tcBorders>
              <w:top w:val="nil"/>
            </w:tcBorders>
          </w:tcPr>
          <w:p>
            <w:pPr>
              <w:rPr>
                <w:sz w:val="2"/>
                <w:szCs w:val="2"/>
              </w:rPr>
            </w:pPr>
          </w:p>
        </w:tc>
        <w:tc>
          <w:tcPr>
            <w:tcW w:w="4962" w:type="dxa"/>
            <w:vMerge/>
            <w:tcBorders>
              <w:top w:val="nil"/>
            </w:tcBorders>
          </w:tcPr>
          <w:p>
            <w:pPr>
              <w:rPr>
                <w:sz w:val="2"/>
                <w:szCs w:val="2"/>
              </w:rPr>
            </w:pPr>
          </w:p>
        </w:tc>
        <w:tc>
          <w:tcPr>
            <w:tcW w:w="711" w:type="dxa"/>
          </w:tcPr>
          <w:p>
            <w:pPr>
              <w:pStyle w:val="TableParagraph"/>
              <w:spacing w:before="66"/>
              <w:ind w:left="145"/>
              <w:jc w:val="left"/>
              <w:rPr>
                <w:sz w:val="24"/>
              </w:rPr>
            </w:pPr>
            <w:r>
              <w:rPr>
                <w:spacing w:val="-5"/>
                <w:sz w:val="24"/>
              </w:rPr>
              <w:t>STS</w:t>
            </w:r>
          </w:p>
        </w:tc>
        <w:tc>
          <w:tcPr>
            <w:tcW w:w="709" w:type="dxa"/>
          </w:tcPr>
          <w:p>
            <w:pPr>
              <w:pStyle w:val="TableParagraph"/>
              <w:spacing w:before="66"/>
              <w:ind w:left="212"/>
              <w:jc w:val="left"/>
              <w:rPr>
                <w:sz w:val="24"/>
              </w:rPr>
            </w:pPr>
            <w:r>
              <w:rPr>
                <w:spacing w:val="-5"/>
                <w:sz w:val="24"/>
              </w:rPr>
              <w:t>TS</w:t>
            </w:r>
          </w:p>
        </w:tc>
        <w:tc>
          <w:tcPr>
            <w:tcW w:w="710" w:type="dxa"/>
          </w:tcPr>
          <w:p>
            <w:pPr>
              <w:pStyle w:val="TableParagraph"/>
              <w:spacing w:before="66"/>
              <w:ind w:left="203"/>
              <w:jc w:val="left"/>
              <w:rPr>
                <w:sz w:val="24"/>
              </w:rPr>
            </w:pPr>
            <w:r>
              <w:rPr>
                <w:spacing w:val="-5"/>
                <w:sz w:val="24"/>
              </w:rPr>
              <w:t>CS</w:t>
            </w:r>
          </w:p>
        </w:tc>
        <w:tc>
          <w:tcPr>
            <w:tcW w:w="712" w:type="dxa"/>
          </w:tcPr>
          <w:p>
            <w:pPr>
              <w:pStyle w:val="TableParagraph"/>
              <w:spacing w:before="66"/>
              <w:ind w:left="0" w:right="3"/>
              <w:rPr>
                <w:sz w:val="24"/>
              </w:rPr>
            </w:pPr>
            <w:r>
              <w:rPr>
                <w:spacing w:val="-10"/>
                <w:sz w:val="24"/>
              </w:rPr>
              <w:t>S</w:t>
            </w:r>
          </w:p>
        </w:tc>
        <w:tc>
          <w:tcPr>
            <w:tcW w:w="590" w:type="dxa"/>
          </w:tcPr>
          <w:p>
            <w:pPr>
              <w:pStyle w:val="TableParagraph"/>
              <w:spacing w:before="66"/>
              <w:ind w:left="152"/>
              <w:jc w:val="left"/>
              <w:rPr>
                <w:sz w:val="24"/>
              </w:rPr>
            </w:pPr>
            <w:r>
              <w:rPr>
                <w:spacing w:val="-5"/>
                <w:sz w:val="24"/>
              </w:rPr>
              <w:t>SS</w:t>
            </w:r>
          </w:p>
        </w:tc>
      </w:tr>
      <w:tr>
        <w:trPr>
          <w:trHeight w:val="782" w:hRule="atLeast"/>
        </w:trPr>
        <w:tc>
          <w:tcPr>
            <w:tcW w:w="742" w:type="dxa"/>
          </w:tcPr>
          <w:p>
            <w:pPr>
              <w:pStyle w:val="TableParagraph"/>
              <w:spacing w:before="1"/>
              <w:ind w:left="107"/>
              <w:jc w:val="left"/>
              <w:rPr>
                <w:sz w:val="24"/>
              </w:rPr>
            </w:pPr>
            <w:r>
              <w:rPr>
                <w:spacing w:val="-10"/>
                <w:sz w:val="24"/>
              </w:rPr>
              <w:t>1</w:t>
            </w:r>
          </w:p>
        </w:tc>
        <w:tc>
          <w:tcPr>
            <w:tcW w:w="4962" w:type="dxa"/>
          </w:tcPr>
          <w:p>
            <w:pPr>
              <w:pStyle w:val="TableParagraph"/>
              <w:spacing w:before="1"/>
              <w:ind w:left="107" w:right="97"/>
              <w:jc w:val="left"/>
              <w:rPr>
                <w:sz w:val="24"/>
              </w:rPr>
            </w:pPr>
            <w:r>
              <w:rPr>
                <w:sz w:val="24"/>
              </w:rPr>
              <w:t>Saya meyakini bahwa hasil pekerjaan </w:t>
            </w:r>
            <w:r>
              <w:rPr>
                <w:sz w:val="24"/>
              </w:rPr>
              <w:t>tergantung pada bagaimana saya melakukannya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45" w:hRule="atLeast"/>
        </w:trPr>
        <w:tc>
          <w:tcPr>
            <w:tcW w:w="742" w:type="dxa"/>
          </w:tcPr>
          <w:p>
            <w:pPr>
              <w:pStyle w:val="TableParagraph"/>
              <w:spacing w:line="275" w:lineRule="exact"/>
              <w:ind w:left="107"/>
              <w:jc w:val="left"/>
              <w:rPr>
                <w:sz w:val="24"/>
              </w:rPr>
            </w:pPr>
            <w:r>
              <w:rPr>
                <w:spacing w:val="-10"/>
                <w:sz w:val="24"/>
              </w:rPr>
              <w:t>2</w:t>
            </w:r>
          </w:p>
        </w:tc>
        <w:tc>
          <w:tcPr>
            <w:tcW w:w="4962" w:type="dxa"/>
          </w:tcPr>
          <w:p>
            <w:pPr>
              <w:pStyle w:val="TableParagraph"/>
              <w:ind w:left="107" w:right="97"/>
              <w:jc w:val="left"/>
              <w:rPr>
                <w:sz w:val="24"/>
              </w:rPr>
            </w:pPr>
            <w:r>
              <w:rPr>
                <w:sz w:val="24"/>
              </w:rPr>
              <w:t>Saya akan mengambil tindakan jika tidak setuju dengan keputusan atasan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36" w:hRule="atLeast"/>
        </w:trPr>
        <w:tc>
          <w:tcPr>
            <w:tcW w:w="742" w:type="dxa"/>
          </w:tcPr>
          <w:p>
            <w:pPr>
              <w:pStyle w:val="TableParagraph"/>
              <w:spacing w:line="275" w:lineRule="exact"/>
              <w:ind w:left="107"/>
              <w:jc w:val="left"/>
              <w:rPr>
                <w:sz w:val="24"/>
              </w:rPr>
            </w:pPr>
            <w:r>
              <w:rPr>
                <w:spacing w:val="-10"/>
                <w:sz w:val="24"/>
              </w:rPr>
              <w:t>3</w:t>
            </w:r>
          </w:p>
        </w:tc>
        <w:tc>
          <w:tcPr>
            <w:tcW w:w="4962" w:type="dxa"/>
          </w:tcPr>
          <w:p>
            <w:pPr>
              <w:pStyle w:val="TableParagraph"/>
              <w:ind w:left="107" w:right="97"/>
              <w:jc w:val="left"/>
              <w:rPr>
                <w:sz w:val="24"/>
              </w:rPr>
            </w:pPr>
            <w:r>
              <w:rPr>
                <w:sz w:val="24"/>
              </w:rPr>
              <w:t>Saya</w:t>
            </w:r>
            <w:r>
              <w:rPr>
                <w:spacing w:val="-7"/>
                <w:sz w:val="24"/>
              </w:rPr>
              <w:t> </w:t>
            </w:r>
            <w:r>
              <w:rPr>
                <w:sz w:val="24"/>
              </w:rPr>
              <w:t>merasa</w:t>
            </w:r>
            <w:r>
              <w:rPr>
                <w:spacing w:val="-7"/>
                <w:sz w:val="24"/>
              </w:rPr>
              <w:t> </w:t>
            </w:r>
            <w:r>
              <w:rPr>
                <w:sz w:val="24"/>
              </w:rPr>
              <w:t>memiliki</w:t>
            </w:r>
            <w:r>
              <w:rPr>
                <w:spacing w:val="-7"/>
                <w:sz w:val="24"/>
              </w:rPr>
              <w:t> </w:t>
            </w:r>
            <w:r>
              <w:rPr>
                <w:sz w:val="24"/>
              </w:rPr>
              <w:t>pengaruh</w:t>
            </w:r>
            <w:r>
              <w:rPr>
                <w:spacing w:val="-7"/>
                <w:sz w:val="24"/>
              </w:rPr>
              <w:t> </w:t>
            </w:r>
            <w:r>
              <w:rPr>
                <w:sz w:val="24"/>
              </w:rPr>
              <w:t>pada</w:t>
            </w:r>
            <w:r>
              <w:rPr>
                <w:spacing w:val="-7"/>
                <w:sz w:val="24"/>
              </w:rPr>
              <w:t> </w:t>
            </w:r>
            <w:r>
              <w:rPr>
                <w:sz w:val="24"/>
              </w:rPr>
              <w:t>lingkungan </w:t>
            </w:r>
            <w:r>
              <w:rPr>
                <w:spacing w:val="-2"/>
                <w:sz w:val="24"/>
              </w:rPr>
              <w:t>kerja.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20" w:hRule="atLeast"/>
        </w:trPr>
        <w:tc>
          <w:tcPr>
            <w:tcW w:w="742" w:type="dxa"/>
          </w:tcPr>
          <w:p>
            <w:pPr>
              <w:pStyle w:val="TableParagraph"/>
              <w:spacing w:line="275" w:lineRule="exact"/>
              <w:ind w:left="107"/>
              <w:jc w:val="left"/>
              <w:rPr>
                <w:sz w:val="24"/>
              </w:rPr>
            </w:pPr>
            <w:r>
              <w:rPr>
                <w:spacing w:val="-10"/>
                <w:sz w:val="24"/>
              </w:rPr>
              <w:t>4</w:t>
            </w:r>
          </w:p>
        </w:tc>
        <w:tc>
          <w:tcPr>
            <w:tcW w:w="4962" w:type="dxa"/>
          </w:tcPr>
          <w:p>
            <w:pPr>
              <w:pStyle w:val="TableParagraph"/>
              <w:ind w:left="107" w:right="97"/>
              <w:jc w:val="left"/>
              <w:rPr>
                <w:sz w:val="24"/>
              </w:rPr>
            </w:pPr>
            <w:r>
              <w:rPr>
                <w:sz w:val="24"/>
              </w:rPr>
              <w:t>Saya mampu</w:t>
            </w:r>
            <w:r>
              <w:rPr>
                <w:spacing w:val="24"/>
                <w:sz w:val="24"/>
              </w:rPr>
              <w:t> </w:t>
            </w:r>
            <w:r>
              <w:rPr>
                <w:sz w:val="24"/>
              </w:rPr>
              <w:t>melakukan</w:t>
            </w:r>
            <w:r>
              <w:rPr>
                <w:spacing w:val="26"/>
                <w:sz w:val="24"/>
              </w:rPr>
              <w:t> </w:t>
            </w:r>
            <w:r>
              <w:rPr>
                <w:sz w:val="24"/>
              </w:rPr>
              <w:t>pekerjaan</w:t>
            </w:r>
            <w:r>
              <w:rPr>
                <w:spacing w:val="24"/>
                <w:sz w:val="24"/>
              </w:rPr>
              <w:t> </w:t>
            </w:r>
            <w:r>
              <w:rPr>
                <w:sz w:val="24"/>
              </w:rPr>
              <w:t>dengan</w:t>
            </w:r>
            <w:r>
              <w:rPr>
                <w:spacing w:val="24"/>
                <w:sz w:val="24"/>
              </w:rPr>
              <w:t> </w:t>
            </w:r>
            <w:r>
              <w:rPr>
                <w:sz w:val="24"/>
              </w:rPr>
              <w:t>baik jika benar benar berusaha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27" w:hRule="atLeast"/>
        </w:trPr>
        <w:tc>
          <w:tcPr>
            <w:tcW w:w="742" w:type="dxa"/>
          </w:tcPr>
          <w:p>
            <w:pPr>
              <w:pStyle w:val="TableParagraph"/>
              <w:spacing w:line="275" w:lineRule="exact"/>
              <w:ind w:left="107"/>
              <w:jc w:val="left"/>
              <w:rPr>
                <w:sz w:val="24"/>
              </w:rPr>
            </w:pPr>
            <w:r>
              <w:rPr>
                <w:spacing w:val="-10"/>
                <w:sz w:val="24"/>
              </w:rPr>
              <w:t>5</w:t>
            </w:r>
          </w:p>
        </w:tc>
        <w:tc>
          <w:tcPr>
            <w:tcW w:w="4962" w:type="dxa"/>
          </w:tcPr>
          <w:p>
            <w:pPr>
              <w:pStyle w:val="TableParagraph"/>
              <w:ind w:left="107" w:right="97"/>
              <w:jc w:val="left"/>
              <w:rPr>
                <w:sz w:val="24"/>
              </w:rPr>
            </w:pPr>
            <w:r>
              <w:rPr>
                <w:sz w:val="24"/>
              </w:rPr>
              <w:t>Saya percaya bahwa orang yang bekerja </w:t>
            </w:r>
            <w:r>
              <w:rPr>
                <w:sz w:val="24"/>
              </w:rPr>
              <w:t>dengan baik akan mendapatkan penghargaan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bl>
    <w:p>
      <w:pPr>
        <w:spacing w:before="1"/>
        <w:ind w:left="336" w:right="0" w:firstLine="0"/>
        <w:jc w:val="left"/>
        <w:rPr>
          <w:sz w:val="24"/>
        </w:rPr>
      </w:pPr>
      <w:r>
        <w:rPr>
          <w:i/>
          <w:sz w:val="24"/>
        </w:rPr>
        <w:t>Sumber:</w:t>
      </w:r>
      <w:r>
        <w:rPr>
          <w:i/>
          <w:spacing w:val="-2"/>
          <w:sz w:val="24"/>
        </w:rPr>
        <w:t> </w:t>
      </w:r>
      <w:r>
        <w:rPr>
          <w:sz w:val="24"/>
        </w:rPr>
        <w:t>(Spector,</w:t>
      </w:r>
      <w:r>
        <w:rPr>
          <w:spacing w:val="-1"/>
          <w:sz w:val="24"/>
        </w:rPr>
        <w:t> </w:t>
      </w:r>
      <w:r>
        <w:rPr>
          <w:spacing w:val="-2"/>
          <w:sz w:val="24"/>
        </w:rPr>
        <w:t>1988)</w:t>
      </w:r>
    </w:p>
    <w:p>
      <w:pPr>
        <w:spacing w:after="0"/>
        <w:jc w:val="left"/>
        <w:rPr>
          <w:sz w:val="24"/>
        </w:rPr>
        <w:sectPr>
          <w:headerReference w:type="default" r:id="rId240"/>
          <w:footerReference w:type="default" r:id="rId241"/>
          <w:pgSz w:w="11910" w:h="16840"/>
          <w:pgMar w:header="717" w:footer="0" w:top="1620" w:bottom="280" w:left="1080" w:right="1080"/>
        </w:sectPr>
      </w:pPr>
    </w:p>
    <w:p>
      <w:pPr>
        <w:pStyle w:val="BodyText"/>
        <w:spacing w:before="101"/>
      </w:pPr>
    </w:p>
    <w:p>
      <w:pPr>
        <w:spacing w:before="0"/>
        <w:ind w:left="4133" w:right="0" w:firstLine="0"/>
        <w:jc w:val="both"/>
        <w:rPr>
          <w:b/>
          <w:sz w:val="24"/>
        </w:rPr>
      </w:pPr>
      <w:r>
        <w:rPr>
          <w:b/>
          <w:i/>
          <w:sz w:val="24"/>
        </w:rPr>
        <w:t>Job</w:t>
      </w:r>
      <w:r>
        <w:rPr>
          <w:b/>
          <w:i/>
          <w:spacing w:val="-3"/>
          <w:sz w:val="24"/>
        </w:rPr>
        <w:t> </w:t>
      </w:r>
      <w:r>
        <w:rPr>
          <w:b/>
          <w:i/>
          <w:sz w:val="24"/>
        </w:rPr>
        <w:t>stress</w:t>
      </w:r>
      <w:r>
        <w:rPr>
          <w:b/>
          <w:i/>
          <w:spacing w:val="1"/>
          <w:sz w:val="24"/>
        </w:rPr>
        <w:t> </w:t>
      </w:r>
      <w:r>
        <w:rPr>
          <w:b/>
          <w:spacing w:val="-4"/>
          <w:sz w:val="24"/>
        </w:rPr>
        <w:t>(X2)</w:t>
      </w:r>
    </w:p>
    <w:p>
      <w:pPr>
        <w:pStyle w:val="BodyText"/>
        <w:spacing w:line="480" w:lineRule="auto" w:before="22"/>
        <w:ind w:left="1188" w:right="1188" w:firstLine="566"/>
        <w:jc w:val="both"/>
      </w:pPr>
      <w:r>
        <w:rPr>
          <w:i/>
        </w:rPr>
        <w:t>Job</w:t>
      </w:r>
      <w:r>
        <w:rPr>
          <w:i/>
          <w:spacing w:val="-15"/>
        </w:rPr>
        <w:t> </w:t>
      </w:r>
      <w:r>
        <w:rPr>
          <w:i/>
        </w:rPr>
        <w:t>stress</w:t>
      </w:r>
      <w:r>
        <w:rPr>
          <w:i/>
          <w:spacing w:val="-15"/>
        </w:rPr>
        <w:t> </w:t>
      </w:r>
      <w:r>
        <w:rPr/>
        <w:t>merupakan</w:t>
      </w:r>
      <w:r>
        <w:rPr>
          <w:spacing w:val="-15"/>
        </w:rPr>
        <w:t> </w:t>
      </w:r>
      <w:r>
        <w:rPr/>
        <w:t>perasaan</w:t>
      </w:r>
      <w:r>
        <w:rPr>
          <w:spacing w:val="-15"/>
        </w:rPr>
        <w:t> </w:t>
      </w:r>
      <w:r>
        <w:rPr/>
        <w:t>psikologis</w:t>
      </w:r>
      <w:r>
        <w:rPr>
          <w:spacing w:val="-15"/>
        </w:rPr>
        <w:t> </w:t>
      </w:r>
      <w:r>
        <w:rPr/>
        <w:t>individu</w:t>
      </w:r>
      <w:r>
        <w:rPr>
          <w:spacing w:val="-15"/>
        </w:rPr>
        <w:t> </w:t>
      </w:r>
      <w:r>
        <w:rPr/>
        <w:t>di</w:t>
      </w:r>
      <w:r>
        <w:rPr>
          <w:spacing w:val="-15"/>
        </w:rPr>
        <w:t> </w:t>
      </w:r>
      <w:r>
        <w:rPr/>
        <w:t>tempat</w:t>
      </w:r>
      <w:r>
        <w:rPr>
          <w:spacing w:val="-15"/>
        </w:rPr>
        <w:t> </w:t>
      </w:r>
      <w:r>
        <w:rPr/>
        <w:t>kerja</w:t>
      </w:r>
      <w:r>
        <w:rPr>
          <w:spacing w:val="-15"/>
        </w:rPr>
        <w:t> </w:t>
      </w:r>
      <w:r>
        <w:rPr/>
        <w:t>yang terjadi ketika mereka memandang bahwa beban kerja yang diberikan lebih besar dari kemampuan mereka untuk melakukan pekerjaan tersebut.</w:t>
      </w:r>
    </w:p>
    <w:p>
      <w:pPr>
        <w:pStyle w:val="BodyText"/>
        <w:spacing w:before="2"/>
        <w:rPr>
          <w:sz w:val="13"/>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4962"/>
        <w:gridCol w:w="711"/>
        <w:gridCol w:w="709"/>
        <w:gridCol w:w="710"/>
        <w:gridCol w:w="712"/>
        <w:gridCol w:w="590"/>
      </w:tblGrid>
      <w:tr>
        <w:trPr>
          <w:trHeight w:val="760" w:hRule="atLeast"/>
        </w:trPr>
        <w:tc>
          <w:tcPr>
            <w:tcW w:w="9136" w:type="dxa"/>
            <w:gridSpan w:val="7"/>
          </w:tcPr>
          <w:p>
            <w:pPr>
              <w:pStyle w:val="TableParagraph"/>
              <w:spacing w:before="241"/>
              <w:ind w:left="3" w:right="3"/>
              <w:rPr>
                <w:sz w:val="24"/>
              </w:rPr>
            </w:pPr>
            <w:r>
              <w:rPr>
                <w:i/>
                <w:sz w:val="24"/>
              </w:rPr>
              <w:t>Job</w:t>
            </w:r>
            <w:r>
              <w:rPr>
                <w:i/>
                <w:spacing w:val="-3"/>
                <w:sz w:val="24"/>
              </w:rPr>
              <w:t> </w:t>
            </w:r>
            <w:r>
              <w:rPr>
                <w:i/>
                <w:sz w:val="24"/>
              </w:rPr>
              <w:t>stress </w:t>
            </w:r>
            <w:r>
              <w:rPr>
                <w:spacing w:val="-4"/>
                <w:sz w:val="24"/>
              </w:rPr>
              <w:t>(X2)</w:t>
            </w:r>
          </w:p>
        </w:tc>
      </w:tr>
      <w:tr>
        <w:trPr>
          <w:trHeight w:val="645" w:hRule="atLeast"/>
        </w:trPr>
        <w:tc>
          <w:tcPr>
            <w:tcW w:w="742" w:type="dxa"/>
            <w:vMerge w:val="restart"/>
          </w:tcPr>
          <w:p>
            <w:pPr>
              <w:pStyle w:val="TableParagraph"/>
              <w:spacing w:before="49"/>
              <w:ind w:left="0"/>
              <w:jc w:val="left"/>
              <w:rPr>
                <w:sz w:val="24"/>
              </w:rPr>
            </w:pPr>
          </w:p>
          <w:p>
            <w:pPr>
              <w:pStyle w:val="TableParagraph"/>
              <w:spacing w:before="1"/>
              <w:ind w:left="223"/>
              <w:jc w:val="left"/>
              <w:rPr>
                <w:sz w:val="24"/>
              </w:rPr>
            </w:pPr>
            <w:r>
              <w:rPr>
                <w:spacing w:val="-5"/>
                <w:sz w:val="24"/>
              </w:rPr>
              <w:t>No</w:t>
            </w:r>
          </w:p>
        </w:tc>
        <w:tc>
          <w:tcPr>
            <w:tcW w:w="4962" w:type="dxa"/>
            <w:vMerge w:val="restart"/>
          </w:tcPr>
          <w:p>
            <w:pPr>
              <w:pStyle w:val="TableParagraph"/>
              <w:spacing w:before="49"/>
              <w:ind w:left="0"/>
              <w:jc w:val="left"/>
              <w:rPr>
                <w:sz w:val="24"/>
              </w:rPr>
            </w:pPr>
          </w:p>
          <w:p>
            <w:pPr>
              <w:pStyle w:val="TableParagraph"/>
              <w:spacing w:before="1"/>
              <w:ind w:left="8"/>
              <w:rPr>
                <w:sz w:val="24"/>
              </w:rPr>
            </w:pPr>
            <w:r>
              <w:rPr>
                <w:spacing w:val="-2"/>
                <w:sz w:val="24"/>
              </w:rPr>
              <w:t>Pernyataan</w:t>
            </w:r>
          </w:p>
        </w:tc>
        <w:tc>
          <w:tcPr>
            <w:tcW w:w="3432" w:type="dxa"/>
            <w:gridSpan w:val="5"/>
          </w:tcPr>
          <w:p>
            <w:pPr>
              <w:pStyle w:val="TableParagraph"/>
              <w:spacing w:before="184"/>
              <w:ind w:left="4" w:right="5"/>
              <w:rPr>
                <w:sz w:val="24"/>
              </w:rPr>
            </w:pPr>
            <w:r>
              <w:rPr>
                <w:spacing w:val="-4"/>
                <w:sz w:val="24"/>
              </w:rPr>
              <w:t>Skala</w:t>
            </w:r>
          </w:p>
        </w:tc>
      </w:tr>
      <w:tr>
        <w:trPr>
          <w:trHeight w:val="275" w:hRule="atLeast"/>
        </w:trPr>
        <w:tc>
          <w:tcPr>
            <w:tcW w:w="742" w:type="dxa"/>
            <w:vMerge/>
            <w:tcBorders>
              <w:top w:val="nil"/>
            </w:tcBorders>
          </w:tcPr>
          <w:p>
            <w:pPr>
              <w:rPr>
                <w:sz w:val="2"/>
                <w:szCs w:val="2"/>
              </w:rPr>
            </w:pPr>
          </w:p>
        </w:tc>
        <w:tc>
          <w:tcPr>
            <w:tcW w:w="4962" w:type="dxa"/>
            <w:vMerge/>
            <w:tcBorders>
              <w:top w:val="nil"/>
            </w:tcBorders>
          </w:tcPr>
          <w:p>
            <w:pPr>
              <w:rPr>
                <w:sz w:val="2"/>
                <w:szCs w:val="2"/>
              </w:rPr>
            </w:pPr>
          </w:p>
        </w:tc>
        <w:tc>
          <w:tcPr>
            <w:tcW w:w="711" w:type="dxa"/>
          </w:tcPr>
          <w:p>
            <w:pPr>
              <w:pStyle w:val="TableParagraph"/>
              <w:spacing w:line="256" w:lineRule="exact"/>
              <w:ind w:left="145"/>
              <w:jc w:val="left"/>
              <w:rPr>
                <w:sz w:val="24"/>
              </w:rPr>
            </w:pPr>
            <w:r>
              <w:rPr>
                <w:spacing w:val="-5"/>
                <w:sz w:val="24"/>
              </w:rPr>
              <w:t>STS</w:t>
            </w:r>
          </w:p>
        </w:tc>
        <w:tc>
          <w:tcPr>
            <w:tcW w:w="709" w:type="dxa"/>
          </w:tcPr>
          <w:p>
            <w:pPr>
              <w:pStyle w:val="TableParagraph"/>
              <w:spacing w:line="256" w:lineRule="exact"/>
              <w:ind w:left="212"/>
              <w:jc w:val="left"/>
              <w:rPr>
                <w:sz w:val="24"/>
              </w:rPr>
            </w:pPr>
            <w:r>
              <w:rPr>
                <w:spacing w:val="-5"/>
                <w:sz w:val="24"/>
              </w:rPr>
              <w:t>TS</w:t>
            </w:r>
          </w:p>
        </w:tc>
        <w:tc>
          <w:tcPr>
            <w:tcW w:w="710" w:type="dxa"/>
          </w:tcPr>
          <w:p>
            <w:pPr>
              <w:pStyle w:val="TableParagraph"/>
              <w:spacing w:line="256" w:lineRule="exact"/>
              <w:ind w:left="203"/>
              <w:jc w:val="left"/>
              <w:rPr>
                <w:sz w:val="24"/>
              </w:rPr>
            </w:pPr>
            <w:r>
              <w:rPr>
                <w:spacing w:val="-5"/>
                <w:sz w:val="24"/>
              </w:rPr>
              <w:t>CS</w:t>
            </w:r>
          </w:p>
        </w:tc>
        <w:tc>
          <w:tcPr>
            <w:tcW w:w="712" w:type="dxa"/>
          </w:tcPr>
          <w:p>
            <w:pPr>
              <w:pStyle w:val="TableParagraph"/>
              <w:spacing w:line="256" w:lineRule="exact"/>
              <w:ind w:left="0" w:right="3"/>
              <w:rPr>
                <w:sz w:val="24"/>
              </w:rPr>
            </w:pPr>
            <w:r>
              <w:rPr>
                <w:spacing w:val="-10"/>
                <w:sz w:val="24"/>
              </w:rPr>
              <w:t>S</w:t>
            </w:r>
          </w:p>
        </w:tc>
        <w:tc>
          <w:tcPr>
            <w:tcW w:w="590" w:type="dxa"/>
          </w:tcPr>
          <w:p>
            <w:pPr>
              <w:pStyle w:val="TableParagraph"/>
              <w:spacing w:line="256" w:lineRule="exact"/>
              <w:ind w:left="152"/>
              <w:jc w:val="left"/>
              <w:rPr>
                <w:sz w:val="24"/>
              </w:rPr>
            </w:pPr>
            <w:r>
              <w:rPr>
                <w:spacing w:val="-5"/>
                <w:sz w:val="24"/>
              </w:rPr>
              <w:t>SS</w:t>
            </w:r>
          </w:p>
        </w:tc>
      </w:tr>
      <w:tr>
        <w:trPr>
          <w:trHeight w:val="633" w:hRule="atLeast"/>
        </w:trPr>
        <w:tc>
          <w:tcPr>
            <w:tcW w:w="742" w:type="dxa"/>
          </w:tcPr>
          <w:p>
            <w:pPr>
              <w:pStyle w:val="TableParagraph"/>
              <w:spacing w:line="275" w:lineRule="exact"/>
              <w:ind w:left="107"/>
              <w:jc w:val="left"/>
              <w:rPr>
                <w:sz w:val="24"/>
              </w:rPr>
            </w:pPr>
            <w:r>
              <w:rPr>
                <w:spacing w:val="-10"/>
                <w:sz w:val="24"/>
              </w:rPr>
              <w:t>1</w:t>
            </w:r>
          </w:p>
        </w:tc>
        <w:tc>
          <w:tcPr>
            <w:tcW w:w="4962" w:type="dxa"/>
          </w:tcPr>
          <w:p>
            <w:pPr>
              <w:pStyle w:val="TableParagraph"/>
              <w:ind w:left="107" w:right="97"/>
              <w:jc w:val="left"/>
              <w:rPr>
                <w:sz w:val="24"/>
              </w:rPr>
            </w:pPr>
            <w:r>
              <w:rPr>
                <w:sz w:val="24"/>
              </w:rPr>
              <w:t>Saya</w:t>
            </w:r>
            <w:r>
              <w:rPr>
                <w:spacing w:val="40"/>
                <w:sz w:val="24"/>
              </w:rPr>
              <w:t> </w:t>
            </w:r>
            <w:r>
              <w:rPr>
                <w:sz w:val="24"/>
              </w:rPr>
              <w:t>merasa</w:t>
            </w:r>
            <w:r>
              <w:rPr>
                <w:spacing w:val="40"/>
                <w:sz w:val="24"/>
              </w:rPr>
              <w:t> </w:t>
            </w:r>
            <w:r>
              <w:rPr>
                <w:sz w:val="24"/>
              </w:rPr>
              <w:t>tidak</w:t>
            </w:r>
            <w:r>
              <w:rPr>
                <w:spacing w:val="40"/>
                <w:sz w:val="24"/>
              </w:rPr>
              <w:t> </w:t>
            </w:r>
            <w:r>
              <w:rPr>
                <w:sz w:val="24"/>
              </w:rPr>
              <w:t>mampu</w:t>
            </w:r>
            <w:r>
              <w:rPr>
                <w:spacing w:val="40"/>
                <w:sz w:val="24"/>
              </w:rPr>
              <w:t> </w:t>
            </w:r>
            <w:r>
              <w:rPr>
                <w:sz w:val="24"/>
              </w:rPr>
              <w:t>dalam</w:t>
            </w:r>
            <w:r>
              <w:rPr>
                <w:spacing w:val="40"/>
                <w:sz w:val="24"/>
              </w:rPr>
              <w:t> </w:t>
            </w:r>
            <w:r>
              <w:rPr>
                <w:sz w:val="24"/>
              </w:rPr>
              <w:t>menangani</w:t>
            </w:r>
            <w:r>
              <w:rPr>
                <w:spacing w:val="40"/>
                <w:sz w:val="24"/>
              </w:rPr>
              <w:t> </w:t>
            </w:r>
            <w:r>
              <w:rPr>
                <w:sz w:val="24"/>
              </w:rPr>
              <w:t>pekerjaan dengan baik</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8" w:hRule="atLeast"/>
        </w:trPr>
        <w:tc>
          <w:tcPr>
            <w:tcW w:w="742" w:type="dxa"/>
          </w:tcPr>
          <w:p>
            <w:pPr>
              <w:pStyle w:val="TableParagraph"/>
              <w:spacing w:line="275" w:lineRule="exact"/>
              <w:ind w:left="107"/>
              <w:jc w:val="left"/>
              <w:rPr>
                <w:sz w:val="24"/>
              </w:rPr>
            </w:pPr>
            <w:r>
              <w:rPr>
                <w:spacing w:val="-10"/>
                <w:sz w:val="24"/>
              </w:rPr>
              <w:t>2</w:t>
            </w:r>
          </w:p>
        </w:tc>
        <w:tc>
          <w:tcPr>
            <w:tcW w:w="4962" w:type="dxa"/>
          </w:tcPr>
          <w:p>
            <w:pPr>
              <w:pStyle w:val="TableParagraph"/>
              <w:ind w:left="107" w:right="97"/>
              <w:jc w:val="left"/>
              <w:rPr>
                <w:sz w:val="24"/>
              </w:rPr>
            </w:pPr>
            <w:r>
              <w:rPr>
                <w:sz w:val="24"/>
              </w:rPr>
              <w:t>Saya</w:t>
            </w:r>
            <w:r>
              <w:rPr>
                <w:spacing w:val="40"/>
                <w:sz w:val="24"/>
              </w:rPr>
              <w:t> </w:t>
            </w:r>
            <w:r>
              <w:rPr>
                <w:sz w:val="24"/>
              </w:rPr>
              <w:t>akan</w:t>
            </w:r>
            <w:r>
              <w:rPr>
                <w:spacing w:val="40"/>
                <w:sz w:val="24"/>
              </w:rPr>
              <w:t> </w:t>
            </w:r>
            <w:r>
              <w:rPr>
                <w:sz w:val="24"/>
              </w:rPr>
              <w:t>merasa</w:t>
            </w:r>
            <w:r>
              <w:rPr>
                <w:spacing w:val="40"/>
                <w:sz w:val="24"/>
              </w:rPr>
              <w:t> </w:t>
            </w:r>
            <w:r>
              <w:rPr>
                <w:sz w:val="24"/>
              </w:rPr>
              <w:t>depresi</w:t>
            </w:r>
            <w:r>
              <w:rPr>
                <w:spacing w:val="40"/>
                <w:sz w:val="24"/>
              </w:rPr>
              <w:t> </w:t>
            </w:r>
            <w:r>
              <w:rPr>
                <w:sz w:val="24"/>
              </w:rPr>
              <w:t>ketika</w:t>
            </w:r>
            <w:r>
              <w:rPr>
                <w:spacing w:val="40"/>
                <w:sz w:val="24"/>
              </w:rPr>
              <w:t> </w:t>
            </w:r>
            <w:r>
              <w:rPr>
                <w:sz w:val="24"/>
              </w:rPr>
              <w:t>menghadapi beban kerja yang berlebihan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10" w:hRule="atLeast"/>
        </w:trPr>
        <w:tc>
          <w:tcPr>
            <w:tcW w:w="742" w:type="dxa"/>
          </w:tcPr>
          <w:p>
            <w:pPr>
              <w:pStyle w:val="TableParagraph"/>
              <w:spacing w:line="275" w:lineRule="exact"/>
              <w:ind w:left="107"/>
              <w:jc w:val="left"/>
              <w:rPr>
                <w:sz w:val="24"/>
              </w:rPr>
            </w:pPr>
            <w:r>
              <w:rPr>
                <w:spacing w:val="-10"/>
                <w:sz w:val="24"/>
              </w:rPr>
              <w:t>3</w:t>
            </w:r>
          </w:p>
        </w:tc>
        <w:tc>
          <w:tcPr>
            <w:tcW w:w="4962" w:type="dxa"/>
          </w:tcPr>
          <w:p>
            <w:pPr>
              <w:pStyle w:val="TableParagraph"/>
              <w:tabs>
                <w:tab w:pos="843" w:val="left" w:leader="none"/>
                <w:tab w:pos="1791" w:val="left" w:leader="none"/>
                <w:tab w:pos="3129" w:val="left" w:leader="none"/>
                <w:tab w:pos="4266" w:val="left" w:leader="none"/>
              </w:tabs>
              <w:ind w:left="107" w:right="98"/>
              <w:jc w:val="left"/>
              <w:rPr>
                <w:sz w:val="24"/>
              </w:rPr>
            </w:pPr>
            <w:r>
              <w:rPr>
                <w:spacing w:val="-4"/>
                <w:sz w:val="24"/>
              </w:rPr>
              <w:t>Saya</w:t>
            </w:r>
            <w:r>
              <w:rPr>
                <w:sz w:val="24"/>
              </w:rPr>
              <w:tab/>
            </w:r>
            <w:r>
              <w:rPr>
                <w:spacing w:val="-2"/>
                <w:sz w:val="24"/>
              </w:rPr>
              <w:t>merasa</w:t>
            </w:r>
            <w:r>
              <w:rPr>
                <w:sz w:val="24"/>
              </w:rPr>
              <w:tab/>
            </w:r>
            <w:r>
              <w:rPr>
                <w:spacing w:val="-2"/>
                <w:sz w:val="24"/>
              </w:rPr>
              <w:t>mengalami</w:t>
            </w:r>
            <w:r>
              <w:rPr>
                <w:sz w:val="24"/>
              </w:rPr>
              <w:tab/>
            </w:r>
            <w:r>
              <w:rPr>
                <w:spacing w:val="-2"/>
                <w:sz w:val="24"/>
              </w:rPr>
              <w:t>kesulitan</w:t>
            </w:r>
            <w:r>
              <w:rPr>
                <w:sz w:val="24"/>
              </w:rPr>
              <w:tab/>
            </w:r>
            <w:r>
              <w:rPr>
                <w:spacing w:val="-4"/>
                <w:sz w:val="24"/>
              </w:rPr>
              <w:t>dalam </w:t>
            </w:r>
            <w:r>
              <w:rPr>
                <w:sz w:val="24"/>
              </w:rPr>
              <w:t>mengendalikan emosi saat bekerja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57" w:hRule="atLeast"/>
        </w:trPr>
        <w:tc>
          <w:tcPr>
            <w:tcW w:w="742" w:type="dxa"/>
          </w:tcPr>
          <w:p>
            <w:pPr>
              <w:pStyle w:val="TableParagraph"/>
              <w:spacing w:line="275" w:lineRule="exact"/>
              <w:ind w:left="107"/>
              <w:jc w:val="left"/>
              <w:rPr>
                <w:sz w:val="24"/>
              </w:rPr>
            </w:pPr>
            <w:r>
              <w:rPr>
                <w:spacing w:val="-10"/>
                <w:sz w:val="24"/>
              </w:rPr>
              <w:t>4</w:t>
            </w:r>
          </w:p>
        </w:tc>
        <w:tc>
          <w:tcPr>
            <w:tcW w:w="4962" w:type="dxa"/>
          </w:tcPr>
          <w:p>
            <w:pPr>
              <w:pStyle w:val="TableParagraph"/>
              <w:ind w:left="107" w:right="97"/>
              <w:jc w:val="left"/>
              <w:rPr>
                <w:sz w:val="24"/>
              </w:rPr>
            </w:pPr>
            <w:r>
              <w:rPr>
                <w:sz w:val="24"/>
              </w:rPr>
              <w:t>Saya</w:t>
            </w:r>
            <w:r>
              <w:rPr>
                <w:spacing w:val="80"/>
                <w:sz w:val="24"/>
              </w:rPr>
              <w:t> </w:t>
            </w:r>
            <w:r>
              <w:rPr>
                <w:sz w:val="24"/>
              </w:rPr>
              <w:t>merasa</w:t>
            </w:r>
            <w:r>
              <w:rPr>
                <w:spacing w:val="80"/>
                <w:sz w:val="24"/>
              </w:rPr>
              <w:t> </w:t>
            </w:r>
            <w:r>
              <w:rPr>
                <w:sz w:val="24"/>
              </w:rPr>
              <w:t>kesulitan</w:t>
            </w:r>
            <w:r>
              <w:rPr>
                <w:spacing w:val="80"/>
                <w:sz w:val="24"/>
              </w:rPr>
              <w:t> </w:t>
            </w:r>
            <w:r>
              <w:rPr>
                <w:sz w:val="24"/>
              </w:rPr>
              <w:t>berkonsentrasi</w:t>
            </w:r>
            <w:r>
              <w:rPr>
                <w:spacing w:val="80"/>
                <w:sz w:val="24"/>
              </w:rPr>
              <w:t> </w:t>
            </w:r>
            <w:r>
              <w:rPr>
                <w:sz w:val="24"/>
              </w:rPr>
              <w:t>dalam menyelesaikan pekerjaan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44" w:hRule="atLeast"/>
        </w:trPr>
        <w:tc>
          <w:tcPr>
            <w:tcW w:w="742" w:type="dxa"/>
          </w:tcPr>
          <w:p>
            <w:pPr>
              <w:pStyle w:val="TableParagraph"/>
              <w:spacing w:line="275" w:lineRule="exact"/>
              <w:ind w:left="107"/>
              <w:jc w:val="left"/>
              <w:rPr>
                <w:sz w:val="24"/>
              </w:rPr>
            </w:pPr>
            <w:r>
              <w:rPr>
                <w:spacing w:val="-10"/>
                <w:sz w:val="24"/>
              </w:rPr>
              <w:t>5</w:t>
            </w:r>
          </w:p>
        </w:tc>
        <w:tc>
          <w:tcPr>
            <w:tcW w:w="4962" w:type="dxa"/>
          </w:tcPr>
          <w:p>
            <w:pPr>
              <w:pStyle w:val="TableParagraph"/>
              <w:ind w:left="107" w:right="97"/>
              <w:jc w:val="left"/>
              <w:rPr>
                <w:sz w:val="24"/>
              </w:rPr>
            </w:pPr>
            <w:r>
              <w:rPr>
                <w:sz w:val="24"/>
              </w:rPr>
              <w:t>Saya merasa berada dibawah tekanan yang besar di tempat kerja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bl>
    <w:p>
      <w:pPr>
        <w:spacing w:before="2"/>
        <w:ind w:left="336" w:right="0" w:firstLine="0"/>
        <w:jc w:val="left"/>
        <w:rPr>
          <w:sz w:val="24"/>
        </w:rPr>
      </w:pPr>
      <w:r>
        <w:rPr>
          <w:i/>
          <w:sz w:val="24"/>
        </w:rPr>
        <w:t>Sumber:</w:t>
      </w:r>
      <w:r>
        <w:rPr>
          <w:i/>
          <w:spacing w:val="-3"/>
          <w:sz w:val="24"/>
        </w:rPr>
        <w:t> </w:t>
      </w:r>
      <w:r>
        <w:rPr>
          <w:sz w:val="24"/>
        </w:rPr>
        <w:t>(Amiruddin,</w:t>
      </w:r>
      <w:r>
        <w:rPr>
          <w:spacing w:val="-2"/>
          <w:sz w:val="24"/>
        </w:rPr>
        <w:t> 2019)</w:t>
      </w:r>
    </w:p>
    <w:p>
      <w:pPr>
        <w:spacing w:after="0"/>
        <w:jc w:val="left"/>
        <w:rPr>
          <w:sz w:val="24"/>
        </w:rPr>
        <w:sectPr>
          <w:headerReference w:type="default" r:id="rId242"/>
          <w:footerReference w:type="default" r:id="rId243"/>
          <w:pgSz w:w="11910" w:h="16840"/>
          <w:pgMar w:header="717" w:footer="0" w:top="1620" w:bottom="280" w:left="1080" w:right="1080"/>
        </w:sectPr>
      </w:pPr>
    </w:p>
    <w:p>
      <w:pPr>
        <w:pStyle w:val="BodyText"/>
      </w:pPr>
    </w:p>
    <w:p>
      <w:pPr>
        <w:pStyle w:val="BodyText"/>
        <w:spacing w:before="123"/>
      </w:pPr>
    </w:p>
    <w:p>
      <w:pPr>
        <w:pStyle w:val="Heading2"/>
        <w:ind w:left="4" w:right="4"/>
        <w:jc w:val="center"/>
      </w:pPr>
      <w:r>
        <w:rPr/>
        <w:t>Faktor</w:t>
      </w:r>
      <w:r>
        <w:rPr>
          <w:spacing w:val="-2"/>
        </w:rPr>
        <w:t> organisasional</w:t>
      </w:r>
    </w:p>
    <w:p>
      <w:pPr>
        <w:pStyle w:val="BodyText"/>
        <w:rPr>
          <w:b/>
        </w:rPr>
      </w:pPr>
    </w:p>
    <w:p>
      <w:pPr>
        <w:pStyle w:val="Heading3"/>
        <w:ind w:left="4" w:right="4"/>
        <w:jc w:val="center"/>
        <w:rPr>
          <w:i w:val="0"/>
        </w:rPr>
      </w:pPr>
      <w:r>
        <w:rPr/>
        <w:t>Time Budget Pressure </w:t>
      </w:r>
      <w:r>
        <w:rPr>
          <w:i w:val="0"/>
          <w:spacing w:val="-4"/>
        </w:rPr>
        <w:t>(X3)</w:t>
      </w:r>
    </w:p>
    <w:p>
      <w:pPr>
        <w:pStyle w:val="BodyText"/>
        <w:rPr>
          <w:b/>
        </w:rPr>
      </w:pPr>
    </w:p>
    <w:p>
      <w:pPr>
        <w:pStyle w:val="BodyText"/>
        <w:spacing w:line="480" w:lineRule="auto"/>
        <w:ind w:left="1188" w:right="1187" w:firstLine="427"/>
        <w:jc w:val="both"/>
      </w:pPr>
      <w:r>
        <w:rPr>
          <w:i/>
        </w:rPr>
        <w:t>Time Budget Pressure </w:t>
      </w:r>
      <w:r>
        <w:rPr/>
        <w:t>merupakan tekanan waktu anggaran yang terjadi ketika alokasi waktu yang diberikan dalam melaksanakan audit tidak sebanding dengan keseluruhan prosedur audit yang harus diselesaikan.</w:t>
      </w:r>
    </w:p>
    <w:p>
      <w:pPr>
        <w:pStyle w:val="BodyText"/>
        <w:spacing w:before="2" w:after="1"/>
        <w:rPr>
          <w:sz w:val="13"/>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4962"/>
        <w:gridCol w:w="711"/>
        <w:gridCol w:w="709"/>
        <w:gridCol w:w="710"/>
        <w:gridCol w:w="712"/>
        <w:gridCol w:w="590"/>
      </w:tblGrid>
      <w:tr>
        <w:trPr>
          <w:trHeight w:val="760" w:hRule="atLeast"/>
        </w:trPr>
        <w:tc>
          <w:tcPr>
            <w:tcW w:w="9136" w:type="dxa"/>
            <w:gridSpan w:val="7"/>
          </w:tcPr>
          <w:p>
            <w:pPr>
              <w:pStyle w:val="TableParagraph"/>
              <w:spacing w:before="242"/>
              <w:ind w:left="3" w:right="3"/>
              <w:rPr>
                <w:sz w:val="24"/>
              </w:rPr>
            </w:pPr>
            <w:r>
              <w:rPr>
                <w:i/>
                <w:sz w:val="24"/>
              </w:rPr>
              <w:t>Time</w:t>
            </w:r>
            <w:r>
              <w:rPr>
                <w:i/>
                <w:spacing w:val="-4"/>
                <w:sz w:val="24"/>
              </w:rPr>
              <w:t> </w:t>
            </w:r>
            <w:r>
              <w:rPr>
                <w:i/>
                <w:sz w:val="24"/>
              </w:rPr>
              <w:t>Budget</w:t>
            </w:r>
            <w:r>
              <w:rPr>
                <w:i/>
                <w:spacing w:val="-1"/>
                <w:sz w:val="24"/>
              </w:rPr>
              <w:t> </w:t>
            </w:r>
            <w:r>
              <w:rPr>
                <w:i/>
                <w:sz w:val="24"/>
              </w:rPr>
              <w:t>Pressure </w:t>
            </w:r>
            <w:r>
              <w:rPr>
                <w:spacing w:val="-4"/>
                <w:sz w:val="24"/>
              </w:rPr>
              <w:t>(X3)</w:t>
            </w:r>
          </w:p>
        </w:tc>
      </w:tr>
      <w:tr>
        <w:trPr>
          <w:trHeight w:val="645" w:hRule="atLeast"/>
        </w:trPr>
        <w:tc>
          <w:tcPr>
            <w:tcW w:w="742" w:type="dxa"/>
            <w:vMerge w:val="restart"/>
          </w:tcPr>
          <w:p>
            <w:pPr>
              <w:pStyle w:val="TableParagraph"/>
              <w:spacing w:before="49"/>
              <w:ind w:left="0"/>
              <w:jc w:val="left"/>
              <w:rPr>
                <w:sz w:val="24"/>
              </w:rPr>
            </w:pPr>
          </w:p>
          <w:p>
            <w:pPr>
              <w:pStyle w:val="TableParagraph"/>
              <w:ind w:left="223"/>
              <w:jc w:val="left"/>
              <w:rPr>
                <w:sz w:val="24"/>
              </w:rPr>
            </w:pPr>
            <w:r>
              <w:rPr>
                <w:spacing w:val="-5"/>
                <w:sz w:val="24"/>
              </w:rPr>
              <w:t>No</w:t>
            </w:r>
          </w:p>
        </w:tc>
        <w:tc>
          <w:tcPr>
            <w:tcW w:w="4962" w:type="dxa"/>
            <w:vMerge w:val="restart"/>
          </w:tcPr>
          <w:p>
            <w:pPr>
              <w:pStyle w:val="TableParagraph"/>
              <w:spacing w:before="49"/>
              <w:ind w:left="0"/>
              <w:jc w:val="left"/>
              <w:rPr>
                <w:sz w:val="24"/>
              </w:rPr>
            </w:pPr>
          </w:p>
          <w:p>
            <w:pPr>
              <w:pStyle w:val="TableParagraph"/>
              <w:ind w:left="8"/>
              <w:rPr>
                <w:sz w:val="24"/>
              </w:rPr>
            </w:pPr>
            <w:r>
              <w:rPr>
                <w:spacing w:val="-2"/>
                <w:sz w:val="24"/>
              </w:rPr>
              <w:t>Pernyataan</w:t>
            </w:r>
          </w:p>
        </w:tc>
        <w:tc>
          <w:tcPr>
            <w:tcW w:w="3432" w:type="dxa"/>
            <w:gridSpan w:val="5"/>
          </w:tcPr>
          <w:p>
            <w:pPr>
              <w:pStyle w:val="TableParagraph"/>
              <w:spacing w:before="183"/>
              <w:ind w:left="4" w:right="5"/>
              <w:rPr>
                <w:sz w:val="24"/>
              </w:rPr>
            </w:pPr>
            <w:r>
              <w:rPr>
                <w:spacing w:val="-4"/>
                <w:sz w:val="24"/>
              </w:rPr>
              <w:t>Skala</w:t>
            </w:r>
          </w:p>
        </w:tc>
      </w:tr>
      <w:tr>
        <w:trPr>
          <w:trHeight w:val="275" w:hRule="atLeast"/>
        </w:trPr>
        <w:tc>
          <w:tcPr>
            <w:tcW w:w="742" w:type="dxa"/>
            <w:vMerge/>
            <w:tcBorders>
              <w:top w:val="nil"/>
            </w:tcBorders>
          </w:tcPr>
          <w:p>
            <w:pPr>
              <w:rPr>
                <w:sz w:val="2"/>
                <w:szCs w:val="2"/>
              </w:rPr>
            </w:pPr>
          </w:p>
        </w:tc>
        <w:tc>
          <w:tcPr>
            <w:tcW w:w="4962" w:type="dxa"/>
            <w:vMerge/>
            <w:tcBorders>
              <w:top w:val="nil"/>
            </w:tcBorders>
          </w:tcPr>
          <w:p>
            <w:pPr>
              <w:rPr>
                <w:sz w:val="2"/>
                <w:szCs w:val="2"/>
              </w:rPr>
            </w:pPr>
          </w:p>
        </w:tc>
        <w:tc>
          <w:tcPr>
            <w:tcW w:w="711" w:type="dxa"/>
          </w:tcPr>
          <w:p>
            <w:pPr>
              <w:pStyle w:val="TableParagraph"/>
              <w:spacing w:line="256" w:lineRule="exact"/>
              <w:ind w:left="145"/>
              <w:jc w:val="left"/>
              <w:rPr>
                <w:sz w:val="24"/>
              </w:rPr>
            </w:pPr>
            <w:r>
              <w:rPr>
                <w:spacing w:val="-5"/>
                <w:sz w:val="24"/>
              </w:rPr>
              <w:t>STS</w:t>
            </w:r>
          </w:p>
        </w:tc>
        <w:tc>
          <w:tcPr>
            <w:tcW w:w="709" w:type="dxa"/>
          </w:tcPr>
          <w:p>
            <w:pPr>
              <w:pStyle w:val="TableParagraph"/>
              <w:spacing w:line="256" w:lineRule="exact"/>
              <w:ind w:left="212"/>
              <w:jc w:val="left"/>
              <w:rPr>
                <w:sz w:val="24"/>
              </w:rPr>
            </w:pPr>
            <w:r>
              <w:rPr>
                <w:spacing w:val="-5"/>
                <w:sz w:val="24"/>
              </w:rPr>
              <w:t>TS</w:t>
            </w:r>
          </w:p>
        </w:tc>
        <w:tc>
          <w:tcPr>
            <w:tcW w:w="710" w:type="dxa"/>
          </w:tcPr>
          <w:p>
            <w:pPr>
              <w:pStyle w:val="TableParagraph"/>
              <w:spacing w:line="256" w:lineRule="exact"/>
              <w:ind w:left="203"/>
              <w:jc w:val="left"/>
              <w:rPr>
                <w:sz w:val="24"/>
              </w:rPr>
            </w:pPr>
            <w:r>
              <w:rPr>
                <w:spacing w:val="-5"/>
                <w:sz w:val="24"/>
              </w:rPr>
              <w:t>CS</w:t>
            </w:r>
          </w:p>
        </w:tc>
        <w:tc>
          <w:tcPr>
            <w:tcW w:w="712" w:type="dxa"/>
          </w:tcPr>
          <w:p>
            <w:pPr>
              <w:pStyle w:val="TableParagraph"/>
              <w:spacing w:line="256" w:lineRule="exact"/>
              <w:ind w:left="0" w:right="3"/>
              <w:rPr>
                <w:sz w:val="24"/>
              </w:rPr>
            </w:pPr>
            <w:r>
              <w:rPr>
                <w:spacing w:val="-10"/>
                <w:sz w:val="24"/>
              </w:rPr>
              <w:t>S</w:t>
            </w:r>
          </w:p>
        </w:tc>
        <w:tc>
          <w:tcPr>
            <w:tcW w:w="590" w:type="dxa"/>
          </w:tcPr>
          <w:p>
            <w:pPr>
              <w:pStyle w:val="TableParagraph"/>
              <w:spacing w:line="256" w:lineRule="exact"/>
              <w:ind w:left="152"/>
              <w:jc w:val="left"/>
              <w:rPr>
                <w:sz w:val="24"/>
              </w:rPr>
            </w:pPr>
            <w:r>
              <w:rPr>
                <w:spacing w:val="-5"/>
                <w:sz w:val="24"/>
              </w:rPr>
              <w:t>SS</w:t>
            </w:r>
          </w:p>
        </w:tc>
      </w:tr>
      <w:tr>
        <w:trPr>
          <w:trHeight w:val="779" w:hRule="atLeast"/>
        </w:trPr>
        <w:tc>
          <w:tcPr>
            <w:tcW w:w="742" w:type="dxa"/>
          </w:tcPr>
          <w:p>
            <w:pPr>
              <w:pStyle w:val="TableParagraph"/>
              <w:spacing w:line="275" w:lineRule="exact"/>
              <w:ind w:left="107"/>
              <w:jc w:val="left"/>
              <w:rPr>
                <w:sz w:val="24"/>
              </w:rPr>
            </w:pPr>
            <w:r>
              <w:rPr>
                <w:spacing w:val="-10"/>
                <w:sz w:val="24"/>
              </w:rPr>
              <w:t>1</w:t>
            </w:r>
          </w:p>
        </w:tc>
        <w:tc>
          <w:tcPr>
            <w:tcW w:w="4962" w:type="dxa"/>
          </w:tcPr>
          <w:p>
            <w:pPr>
              <w:pStyle w:val="TableParagraph"/>
              <w:ind w:left="107" w:right="97"/>
              <w:jc w:val="left"/>
              <w:rPr>
                <w:sz w:val="24"/>
              </w:rPr>
            </w:pPr>
            <w:r>
              <w:rPr>
                <w:sz w:val="24"/>
              </w:rPr>
              <w:t>Saya</w:t>
            </w:r>
            <w:r>
              <w:rPr>
                <w:spacing w:val="40"/>
                <w:sz w:val="24"/>
              </w:rPr>
              <w:t> </w:t>
            </w:r>
            <w:r>
              <w:rPr>
                <w:sz w:val="24"/>
              </w:rPr>
              <w:t>sering</w:t>
            </w:r>
            <w:r>
              <w:rPr>
                <w:spacing w:val="40"/>
                <w:sz w:val="24"/>
              </w:rPr>
              <w:t> </w:t>
            </w:r>
            <w:r>
              <w:rPr>
                <w:sz w:val="24"/>
              </w:rPr>
              <w:t>mendapatkan</w:t>
            </w:r>
            <w:r>
              <w:rPr>
                <w:spacing w:val="40"/>
                <w:sz w:val="24"/>
              </w:rPr>
              <w:t> </w:t>
            </w:r>
            <w:r>
              <w:rPr>
                <w:sz w:val="24"/>
              </w:rPr>
              <w:t>waktu</w:t>
            </w:r>
            <w:r>
              <w:rPr>
                <w:spacing w:val="40"/>
                <w:sz w:val="24"/>
              </w:rPr>
              <w:t> </w:t>
            </w:r>
            <w:r>
              <w:rPr>
                <w:sz w:val="24"/>
              </w:rPr>
              <w:t>yang</w:t>
            </w:r>
            <w:r>
              <w:rPr>
                <w:spacing w:val="40"/>
                <w:sz w:val="24"/>
              </w:rPr>
              <w:t> </w:t>
            </w:r>
            <w:r>
              <w:rPr>
                <w:sz w:val="24"/>
              </w:rPr>
              <w:t>terbatas untuk menyelesaikan pekerjaan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53" w:hRule="atLeast"/>
        </w:trPr>
        <w:tc>
          <w:tcPr>
            <w:tcW w:w="742" w:type="dxa"/>
          </w:tcPr>
          <w:p>
            <w:pPr>
              <w:pStyle w:val="TableParagraph"/>
              <w:spacing w:line="275" w:lineRule="exact"/>
              <w:ind w:left="107"/>
              <w:jc w:val="left"/>
              <w:rPr>
                <w:sz w:val="24"/>
              </w:rPr>
            </w:pPr>
            <w:r>
              <w:rPr>
                <w:spacing w:val="-10"/>
                <w:sz w:val="24"/>
              </w:rPr>
              <w:t>2</w:t>
            </w:r>
          </w:p>
        </w:tc>
        <w:tc>
          <w:tcPr>
            <w:tcW w:w="4962" w:type="dxa"/>
          </w:tcPr>
          <w:p>
            <w:pPr>
              <w:pStyle w:val="TableParagraph"/>
              <w:ind w:left="107" w:right="97"/>
              <w:jc w:val="left"/>
              <w:rPr>
                <w:sz w:val="24"/>
              </w:rPr>
            </w:pPr>
            <w:r>
              <w:rPr>
                <w:sz w:val="24"/>
              </w:rPr>
              <w:t>Saya</w:t>
            </w:r>
            <w:r>
              <w:rPr>
                <w:spacing w:val="-15"/>
                <w:sz w:val="24"/>
              </w:rPr>
              <w:t> </w:t>
            </w:r>
            <w:r>
              <w:rPr>
                <w:sz w:val="24"/>
              </w:rPr>
              <w:t>terkadang</w:t>
            </w:r>
            <w:r>
              <w:rPr>
                <w:spacing w:val="-15"/>
                <w:sz w:val="24"/>
              </w:rPr>
              <w:t> </w:t>
            </w:r>
            <w:r>
              <w:rPr>
                <w:sz w:val="24"/>
              </w:rPr>
              <w:t>mengurangi</w:t>
            </w:r>
            <w:r>
              <w:rPr>
                <w:spacing w:val="-15"/>
                <w:sz w:val="24"/>
              </w:rPr>
              <w:t> </w:t>
            </w:r>
            <w:r>
              <w:rPr>
                <w:sz w:val="24"/>
              </w:rPr>
              <w:t>beban</w:t>
            </w:r>
            <w:r>
              <w:rPr>
                <w:spacing w:val="-15"/>
                <w:sz w:val="24"/>
              </w:rPr>
              <w:t> </w:t>
            </w:r>
            <w:r>
              <w:rPr>
                <w:sz w:val="24"/>
              </w:rPr>
              <w:t>pekerjaan</w:t>
            </w:r>
            <w:r>
              <w:rPr>
                <w:spacing w:val="-13"/>
                <w:sz w:val="24"/>
              </w:rPr>
              <w:t> </w:t>
            </w:r>
            <w:r>
              <w:rPr>
                <w:sz w:val="24"/>
              </w:rPr>
              <w:t>agar target waktu tercapai</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995" w:hRule="atLeast"/>
        </w:trPr>
        <w:tc>
          <w:tcPr>
            <w:tcW w:w="742" w:type="dxa"/>
          </w:tcPr>
          <w:p>
            <w:pPr>
              <w:pStyle w:val="TableParagraph"/>
              <w:spacing w:line="275" w:lineRule="exact"/>
              <w:ind w:left="107"/>
              <w:jc w:val="left"/>
              <w:rPr>
                <w:sz w:val="24"/>
              </w:rPr>
            </w:pPr>
            <w:r>
              <w:rPr>
                <w:spacing w:val="-10"/>
                <w:sz w:val="24"/>
              </w:rPr>
              <w:t>3</w:t>
            </w:r>
          </w:p>
        </w:tc>
        <w:tc>
          <w:tcPr>
            <w:tcW w:w="4962" w:type="dxa"/>
          </w:tcPr>
          <w:p>
            <w:pPr>
              <w:pStyle w:val="TableParagraph"/>
              <w:ind w:left="107" w:right="100"/>
              <w:jc w:val="both"/>
              <w:rPr>
                <w:sz w:val="24"/>
              </w:rPr>
            </w:pPr>
            <w:r>
              <w:rPr>
                <w:sz w:val="24"/>
              </w:rPr>
              <w:t>Saya</w:t>
            </w:r>
            <w:r>
              <w:rPr>
                <w:spacing w:val="-1"/>
                <w:sz w:val="24"/>
              </w:rPr>
              <w:t> </w:t>
            </w:r>
            <w:r>
              <w:rPr>
                <w:sz w:val="24"/>
              </w:rPr>
              <w:t>memindahkan</w:t>
            </w:r>
            <w:r>
              <w:rPr>
                <w:spacing w:val="-1"/>
                <w:sz w:val="24"/>
              </w:rPr>
              <w:t> </w:t>
            </w:r>
            <w:r>
              <w:rPr>
                <w:sz w:val="24"/>
              </w:rPr>
              <w:t>waktu</w:t>
            </w:r>
            <w:r>
              <w:rPr>
                <w:spacing w:val="-1"/>
                <w:sz w:val="24"/>
              </w:rPr>
              <w:t> </w:t>
            </w:r>
            <w:r>
              <w:rPr>
                <w:sz w:val="24"/>
              </w:rPr>
              <w:t>kerja</w:t>
            </w:r>
            <w:r>
              <w:rPr>
                <w:spacing w:val="-1"/>
                <w:sz w:val="24"/>
              </w:rPr>
              <w:t> </w:t>
            </w:r>
            <w:r>
              <w:rPr>
                <w:sz w:val="24"/>
              </w:rPr>
              <w:t>dari</w:t>
            </w:r>
            <w:r>
              <w:rPr>
                <w:spacing w:val="-1"/>
                <w:sz w:val="24"/>
              </w:rPr>
              <w:t> </w:t>
            </w:r>
            <w:r>
              <w:rPr>
                <w:sz w:val="24"/>
              </w:rPr>
              <w:t>satu auditee ke</w:t>
            </w:r>
            <w:r>
              <w:rPr>
                <w:spacing w:val="-15"/>
                <w:sz w:val="24"/>
              </w:rPr>
              <w:t> </w:t>
            </w:r>
            <w:r>
              <w:rPr>
                <w:sz w:val="24"/>
              </w:rPr>
              <w:t>auditee</w:t>
            </w:r>
            <w:r>
              <w:rPr>
                <w:spacing w:val="-15"/>
                <w:sz w:val="24"/>
              </w:rPr>
              <w:t> </w:t>
            </w:r>
            <w:r>
              <w:rPr>
                <w:sz w:val="24"/>
              </w:rPr>
              <w:t>lain</w:t>
            </w:r>
            <w:r>
              <w:rPr>
                <w:spacing w:val="-15"/>
                <w:sz w:val="24"/>
              </w:rPr>
              <w:t> </w:t>
            </w:r>
            <w:r>
              <w:rPr>
                <w:sz w:val="24"/>
              </w:rPr>
              <w:t>agar</w:t>
            </w:r>
            <w:r>
              <w:rPr>
                <w:spacing w:val="-15"/>
                <w:sz w:val="24"/>
              </w:rPr>
              <w:t> </w:t>
            </w:r>
            <w:r>
              <w:rPr>
                <w:sz w:val="24"/>
              </w:rPr>
              <w:t>semua</w:t>
            </w:r>
            <w:r>
              <w:rPr>
                <w:spacing w:val="-15"/>
                <w:sz w:val="24"/>
              </w:rPr>
              <w:t> </w:t>
            </w:r>
            <w:r>
              <w:rPr>
                <w:sz w:val="24"/>
              </w:rPr>
              <w:t>pekerjaan</w:t>
            </w:r>
            <w:r>
              <w:rPr>
                <w:spacing w:val="-15"/>
                <w:sz w:val="24"/>
              </w:rPr>
              <w:t> </w:t>
            </w:r>
            <w:r>
              <w:rPr>
                <w:sz w:val="24"/>
              </w:rPr>
              <w:t>dapat</w:t>
            </w:r>
            <w:r>
              <w:rPr>
                <w:spacing w:val="-15"/>
                <w:sz w:val="24"/>
              </w:rPr>
              <w:t> </w:t>
            </w:r>
            <w:r>
              <w:rPr>
                <w:sz w:val="24"/>
              </w:rPr>
              <w:t>selesai dengan tepat waktu</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00" w:hRule="atLeast"/>
        </w:trPr>
        <w:tc>
          <w:tcPr>
            <w:tcW w:w="742" w:type="dxa"/>
          </w:tcPr>
          <w:p>
            <w:pPr>
              <w:pStyle w:val="TableParagraph"/>
              <w:spacing w:line="275" w:lineRule="exact"/>
              <w:ind w:left="107"/>
              <w:jc w:val="left"/>
              <w:rPr>
                <w:sz w:val="24"/>
              </w:rPr>
            </w:pPr>
            <w:r>
              <w:rPr>
                <w:spacing w:val="-10"/>
                <w:sz w:val="24"/>
              </w:rPr>
              <w:t>4</w:t>
            </w:r>
          </w:p>
        </w:tc>
        <w:tc>
          <w:tcPr>
            <w:tcW w:w="4962" w:type="dxa"/>
          </w:tcPr>
          <w:p>
            <w:pPr>
              <w:pStyle w:val="TableParagraph"/>
              <w:tabs>
                <w:tab w:pos="915" w:val="left" w:leader="none"/>
                <w:tab w:pos="2097" w:val="left" w:leader="none"/>
                <w:tab w:pos="3371" w:val="left" w:leader="none"/>
                <w:tab w:pos="4300" w:val="left" w:leader="none"/>
              </w:tabs>
              <w:ind w:left="107" w:right="100"/>
              <w:jc w:val="left"/>
              <w:rPr>
                <w:sz w:val="24"/>
              </w:rPr>
            </w:pPr>
            <w:r>
              <w:rPr>
                <w:spacing w:val="-4"/>
                <w:sz w:val="24"/>
              </w:rPr>
              <w:t>Saya</w:t>
            </w:r>
            <w:r>
              <w:rPr>
                <w:sz w:val="24"/>
              </w:rPr>
              <w:tab/>
            </w:r>
            <w:r>
              <w:rPr>
                <w:spacing w:val="-2"/>
                <w:sz w:val="24"/>
              </w:rPr>
              <w:t>meminta</w:t>
            </w:r>
            <w:r>
              <w:rPr>
                <w:sz w:val="24"/>
              </w:rPr>
              <w:tab/>
            </w:r>
            <w:r>
              <w:rPr>
                <w:spacing w:val="-2"/>
                <w:sz w:val="24"/>
              </w:rPr>
              <w:t>tambahan</w:t>
            </w:r>
            <w:r>
              <w:rPr>
                <w:sz w:val="24"/>
              </w:rPr>
              <w:tab/>
            </w:r>
            <w:r>
              <w:rPr>
                <w:spacing w:val="-2"/>
                <w:sz w:val="24"/>
              </w:rPr>
              <w:t>waktu</w:t>
            </w:r>
            <w:r>
              <w:rPr>
                <w:sz w:val="24"/>
              </w:rPr>
              <w:tab/>
            </w:r>
            <w:r>
              <w:rPr>
                <w:spacing w:val="-2"/>
                <w:sz w:val="24"/>
              </w:rPr>
              <w:t>untuk </w:t>
            </w:r>
            <w:r>
              <w:rPr>
                <w:sz w:val="24"/>
              </w:rPr>
              <w:t>menyelesaian pekerjaan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988" w:hRule="atLeast"/>
        </w:trPr>
        <w:tc>
          <w:tcPr>
            <w:tcW w:w="742" w:type="dxa"/>
          </w:tcPr>
          <w:p>
            <w:pPr>
              <w:pStyle w:val="TableParagraph"/>
              <w:spacing w:line="275" w:lineRule="exact"/>
              <w:ind w:left="107"/>
              <w:jc w:val="left"/>
              <w:rPr>
                <w:sz w:val="24"/>
              </w:rPr>
            </w:pPr>
            <w:r>
              <w:rPr>
                <w:spacing w:val="-10"/>
                <w:sz w:val="24"/>
              </w:rPr>
              <w:t>5</w:t>
            </w:r>
          </w:p>
        </w:tc>
        <w:tc>
          <w:tcPr>
            <w:tcW w:w="4962" w:type="dxa"/>
          </w:tcPr>
          <w:p>
            <w:pPr>
              <w:pStyle w:val="TableParagraph"/>
              <w:ind w:left="107" w:right="100"/>
              <w:jc w:val="both"/>
              <w:rPr>
                <w:sz w:val="24"/>
              </w:rPr>
            </w:pPr>
            <w:r>
              <w:rPr>
                <w:sz w:val="24"/>
              </w:rPr>
              <w:t>Saya</w:t>
            </w:r>
            <w:r>
              <w:rPr>
                <w:spacing w:val="-13"/>
                <w:sz w:val="24"/>
              </w:rPr>
              <w:t> </w:t>
            </w:r>
            <w:r>
              <w:rPr>
                <w:sz w:val="24"/>
              </w:rPr>
              <w:t>tidak</w:t>
            </w:r>
            <w:r>
              <w:rPr>
                <w:spacing w:val="-12"/>
                <w:sz w:val="24"/>
              </w:rPr>
              <w:t> </w:t>
            </w:r>
            <w:r>
              <w:rPr>
                <w:sz w:val="24"/>
              </w:rPr>
              <w:t>selalu</w:t>
            </w:r>
            <w:r>
              <w:rPr>
                <w:spacing w:val="-12"/>
                <w:sz w:val="24"/>
              </w:rPr>
              <w:t> </w:t>
            </w:r>
            <w:r>
              <w:rPr>
                <w:sz w:val="24"/>
              </w:rPr>
              <w:t>melaporkan</w:t>
            </w:r>
            <w:r>
              <w:rPr>
                <w:spacing w:val="-12"/>
                <w:sz w:val="24"/>
              </w:rPr>
              <w:t> </w:t>
            </w:r>
            <w:r>
              <w:rPr>
                <w:sz w:val="24"/>
              </w:rPr>
              <w:t>waktu</w:t>
            </w:r>
            <w:r>
              <w:rPr>
                <w:spacing w:val="-12"/>
                <w:sz w:val="24"/>
              </w:rPr>
              <w:t> </w:t>
            </w:r>
            <w:r>
              <w:rPr>
                <w:sz w:val="24"/>
              </w:rPr>
              <w:t>penyelesaian audit yang sebenarnya karena sebagian besar pekerjaan diselesaikan diluar jam kerja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bl>
    <w:p>
      <w:pPr>
        <w:spacing w:before="3"/>
        <w:ind w:left="336" w:right="0" w:firstLine="0"/>
        <w:jc w:val="left"/>
        <w:rPr>
          <w:sz w:val="24"/>
        </w:rPr>
      </w:pPr>
      <w:r>
        <w:rPr>
          <w:i/>
          <w:sz w:val="24"/>
        </w:rPr>
        <w:t>Sumber:</w:t>
      </w:r>
      <w:r>
        <w:rPr>
          <w:i/>
          <w:spacing w:val="-3"/>
          <w:sz w:val="24"/>
        </w:rPr>
        <w:t> </w:t>
      </w:r>
      <w:r>
        <w:rPr>
          <w:sz w:val="24"/>
        </w:rPr>
        <w:t>(Amiruddin,</w:t>
      </w:r>
      <w:r>
        <w:rPr>
          <w:spacing w:val="-2"/>
          <w:sz w:val="24"/>
        </w:rPr>
        <w:t> 2019)</w:t>
      </w:r>
    </w:p>
    <w:p>
      <w:pPr>
        <w:spacing w:after="0"/>
        <w:jc w:val="left"/>
        <w:rPr>
          <w:sz w:val="24"/>
        </w:rPr>
        <w:sectPr>
          <w:headerReference w:type="default" r:id="rId244"/>
          <w:footerReference w:type="default" r:id="rId245"/>
          <w:pgSz w:w="11910" w:h="16840"/>
          <w:pgMar w:header="717" w:footer="0" w:top="1620" w:bottom="280" w:left="1080" w:right="1080"/>
        </w:sectPr>
      </w:pPr>
    </w:p>
    <w:p>
      <w:pPr>
        <w:pStyle w:val="BodyText"/>
        <w:spacing w:before="101"/>
      </w:pPr>
    </w:p>
    <w:p>
      <w:pPr>
        <w:pStyle w:val="Heading2"/>
        <w:ind w:left="3639"/>
      </w:pPr>
      <w:r>
        <w:rPr/>
        <w:t>Budaya</w:t>
      </w:r>
      <w:r>
        <w:rPr>
          <w:spacing w:val="-3"/>
        </w:rPr>
        <w:t> </w:t>
      </w:r>
      <w:r>
        <w:rPr/>
        <w:t>Organisasi</w:t>
      </w:r>
      <w:r>
        <w:rPr>
          <w:spacing w:val="-1"/>
        </w:rPr>
        <w:t> </w:t>
      </w:r>
      <w:r>
        <w:rPr>
          <w:spacing w:val="-4"/>
        </w:rPr>
        <w:t>(X4)</w:t>
      </w:r>
    </w:p>
    <w:p>
      <w:pPr>
        <w:pStyle w:val="BodyText"/>
        <w:spacing w:line="480" w:lineRule="auto" w:before="22"/>
        <w:ind w:left="1188" w:right="1186" w:firstLine="427"/>
        <w:jc w:val="both"/>
      </w:pPr>
      <w:r>
        <w:rPr/>
        <w:t>Budaya organisasi merupakan budaya yang mengedepankan nilai dan moral sehingga mengarahkan individu agar berperilaku sesuai dengan etika </w:t>
      </w:r>
      <w:r>
        <w:rPr>
          <w:spacing w:val="-2"/>
        </w:rPr>
        <w:t>professional.</w:t>
      </w:r>
    </w:p>
    <w:p>
      <w:pPr>
        <w:pStyle w:val="BodyText"/>
        <w:spacing w:before="2"/>
        <w:rPr>
          <w:sz w:val="13"/>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4962"/>
        <w:gridCol w:w="711"/>
        <w:gridCol w:w="709"/>
        <w:gridCol w:w="710"/>
        <w:gridCol w:w="712"/>
        <w:gridCol w:w="590"/>
      </w:tblGrid>
      <w:tr>
        <w:trPr>
          <w:trHeight w:val="760" w:hRule="atLeast"/>
        </w:trPr>
        <w:tc>
          <w:tcPr>
            <w:tcW w:w="9136" w:type="dxa"/>
            <w:gridSpan w:val="7"/>
          </w:tcPr>
          <w:p>
            <w:pPr>
              <w:pStyle w:val="TableParagraph"/>
              <w:spacing w:before="241"/>
              <w:ind w:left="3" w:right="1"/>
              <w:rPr>
                <w:sz w:val="24"/>
              </w:rPr>
            </w:pPr>
            <w:r>
              <w:rPr>
                <w:sz w:val="24"/>
              </w:rPr>
              <w:t>Budaya</w:t>
            </w:r>
            <w:r>
              <w:rPr>
                <w:spacing w:val="-3"/>
                <w:sz w:val="24"/>
              </w:rPr>
              <w:t> </w:t>
            </w:r>
            <w:r>
              <w:rPr>
                <w:sz w:val="24"/>
              </w:rPr>
              <w:t>organisasi</w:t>
            </w:r>
            <w:r>
              <w:rPr>
                <w:spacing w:val="-1"/>
                <w:sz w:val="24"/>
              </w:rPr>
              <w:t> </w:t>
            </w:r>
            <w:r>
              <w:rPr>
                <w:spacing w:val="-4"/>
                <w:sz w:val="24"/>
              </w:rPr>
              <w:t>(X4)</w:t>
            </w:r>
          </w:p>
        </w:tc>
      </w:tr>
      <w:tr>
        <w:trPr>
          <w:trHeight w:val="645" w:hRule="atLeast"/>
        </w:trPr>
        <w:tc>
          <w:tcPr>
            <w:tcW w:w="742" w:type="dxa"/>
            <w:vMerge w:val="restart"/>
          </w:tcPr>
          <w:p>
            <w:pPr>
              <w:pStyle w:val="TableParagraph"/>
              <w:spacing w:before="49"/>
              <w:ind w:left="0"/>
              <w:jc w:val="left"/>
              <w:rPr>
                <w:sz w:val="24"/>
              </w:rPr>
            </w:pPr>
          </w:p>
          <w:p>
            <w:pPr>
              <w:pStyle w:val="TableParagraph"/>
              <w:spacing w:before="1"/>
              <w:ind w:left="223"/>
              <w:jc w:val="left"/>
              <w:rPr>
                <w:sz w:val="24"/>
              </w:rPr>
            </w:pPr>
            <w:r>
              <w:rPr>
                <w:spacing w:val="-5"/>
                <w:sz w:val="24"/>
              </w:rPr>
              <w:t>No</w:t>
            </w:r>
          </w:p>
        </w:tc>
        <w:tc>
          <w:tcPr>
            <w:tcW w:w="4962" w:type="dxa"/>
            <w:vMerge w:val="restart"/>
          </w:tcPr>
          <w:p>
            <w:pPr>
              <w:pStyle w:val="TableParagraph"/>
              <w:spacing w:before="49"/>
              <w:ind w:left="0"/>
              <w:jc w:val="left"/>
              <w:rPr>
                <w:sz w:val="24"/>
              </w:rPr>
            </w:pPr>
          </w:p>
          <w:p>
            <w:pPr>
              <w:pStyle w:val="TableParagraph"/>
              <w:spacing w:before="1"/>
              <w:ind w:left="8"/>
              <w:rPr>
                <w:sz w:val="24"/>
              </w:rPr>
            </w:pPr>
            <w:r>
              <w:rPr>
                <w:spacing w:val="-2"/>
                <w:sz w:val="24"/>
              </w:rPr>
              <w:t>Pernyataan</w:t>
            </w:r>
          </w:p>
        </w:tc>
        <w:tc>
          <w:tcPr>
            <w:tcW w:w="3432" w:type="dxa"/>
            <w:gridSpan w:val="5"/>
          </w:tcPr>
          <w:p>
            <w:pPr>
              <w:pStyle w:val="TableParagraph"/>
              <w:spacing w:before="184"/>
              <w:ind w:left="4" w:right="5"/>
              <w:rPr>
                <w:sz w:val="24"/>
              </w:rPr>
            </w:pPr>
            <w:r>
              <w:rPr>
                <w:spacing w:val="-4"/>
                <w:sz w:val="24"/>
              </w:rPr>
              <w:t>Skala</w:t>
            </w:r>
          </w:p>
        </w:tc>
      </w:tr>
      <w:tr>
        <w:trPr>
          <w:trHeight w:val="275" w:hRule="atLeast"/>
        </w:trPr>
        <w:tc>
          <w:tcPr>
            <w:tcW w:w="742" w:type="dxa"/>
            <w:vMerge/>
            <w:tcBorders>
              <w:top w:val="nil"/>
            </w:tcBorders>
          </w:tcPr>
          <w:p>
            <w:pPr>
              <w:rPr>
                <w:sz w:val="2"/>
                <w:szCs w:val="2"/>
              </w:rPr>
            </w:pPr>
          </w:p>
        </w:tc>
        <w:tc>
          <w:tcPr>
            <w:tcW w:w="4962" w:type="dxa"/>
            <w:vMerge/>
            <w:tcBorders>
              <w:top w:val="nil"/>
            </w:tcBorders>
          </w:tcPr>
          <w:p>
            <w:pPr>
              <w:rPr>
                <w:sz w:val="2"/>
                <w:szCs w:val="2"/>
              </w:rPr>
            </w:pPr>
          </w:p>
        </w:tc>
        <w:tc>
          <w:tcPr>
            <w:tcW w:w="711" w:type="dxa"/>
          </w:tcPr>
          <w:p>
            <w:pPr>
              <w:pStyle w:val="TableParagraph"/>
              <w:spacing w:line="256" w:lineRule="exact"/>
              <w:ind w:left="145"/>
              <w:jc w:val="left"/>
              <w:rPr>
                <w:sz w:val="24"/>
              </w:rPr>
            </w:pPr>
            <w:r>
              <w:rPr>
                <w:spacing w:val="-5"/>
                <w:sz w:val="24"/>
              </w:rPr>
              <w:t>STS</w:t>
            </w:r>
          </w:p>
        </w:tc>
        <w:tc>
          <w:tcPr>
            <w:tcW w:w="709" w:type="dxa"/>
          </w:tcPr>
          <w:p>
            <w:pPr>
              <w:pStyle w:val="TableParagraph"/>
              <w:spacing w:line="256" w:lineRule="exact"/>
              <w:ind w:left="212"/>
              <w:jc w:val="left"/>
              <w:rPr>
                <w:sz w:val="24"/>
              </w:rPr>
            </w:pPr>
            <w:r>
              <w:rPr>
                <w:spacing w:val="-5"/>
                <w:sz w:val="24"/>
              </w:rPr>
              <w:t>TS</w:t>
            </w:r>
          </w:p>
        </w:tc>
        <w:tc>
          <w:tcPr>
            <w:tcW w:w="710" w:type="dxa"/>
          </w:tcPr>
          <w:p>
            <w:pPr>
              <w:pStyle w:val="TableParagraph"/>
              <w:spacing w:line="256" w:lineRule="exact"/>
              <w:ind w:left="203"/>
              <w:jc w:val="left"/>
              <w:rPr>
                <w:sz w:val="24"/>
              </w:rPr>
            </w:pPr>
            <w:r>
              <w:rPr>
                <w:spacing w:val="-5"/>
                <w:sz w:val="24"/>
              </w:rPr>
              <w:t>CS</w:t>
            </w:r>
          </w:p>
        </w:tc>
        <w:tc>
          <w:tcPr>
            <w:tcW w:w="712" w:type="dxa"/>
          </w:tcPr>
          <w:p>
            <w:pPr>
              <w:pStyle w:val="TableParagraph"/>
              <w:spacing w:line="256" w:lineRule="exact"/>
              <w:ind w:left="0" w:right="3"/>
              <w:rPr>
                <w:sz w:val="24"/>
              </w:rPr>
            </w:pPr>
            <w:r>
              <w:rPr>
                <w:spacing w:val="-10"/>
                <w:sz w:val="24"/>
              </w:rPr>
              <w:t>S</w:t>
            </w:r>
          </w:p>
        </w:tc>
        <w:tc>
          <w:tcPr>
            <w:tcW w:w="590" w:type="dxa"/>
          </w:tcPr>
          <w:p>
            <w:pPr>
              <w:pStyle w:val="TableParagraph"/>
              <w:spacing w:line="256" w:lineRule="exact"/>
              <w:ind w:left="152"/>
              <w:jc w:val="left"/>
              <w:rPr>
                <w:sz w:val="24"/>
              </w:rPr>
            </w:pPr>
            <w:r>
              <w:rPr>
                <w:spacing w:val="-5"/>
                <w:sz w:val="24"/>
              </w:rPr>
              <w:t>SS</w:t>
            </w:r>
          </w:p>
        </w:tc>
      </w:tr>
      <w:tr>
        <w:trPr>
          <w:trHeight w:val="827" w:hRule="atLeast"/>
        </w:trPr>
        <w:tc>
          <w:tcPr>
            <w:tcW w:w="742" w:type="dxa"/>
          </w:tcPr>
          <w:p>
            <w:pPr>
              <w:pStyle w:val="TableParagraph"/>
              <w:spacing w:line="275" w:lineRule="exact"/>
              <w:ind w:left="107"/>
              <w:jc w:val="left"/>
              <w:rPr>
                <w:sz w:val="24"/>
              </w:rPr>
            </w:pPr>
            <w:r>
              <w:rPr>
                <w:spacing w:val="-10"/>
                <w:sz w:val="24"/>
              </w:rPr>
              <w:t>1</w:t>
            </w:r>
          </w:p>
        </w:tc>
        <w:tc>
          <w:tcPr>
            <w:tcW w:w="4962" w:type="dxa"/>
          </w:tcPr>
          <w:p>
            <w:pPr>
              <w:pStyle w:val="TableParagraph"/>
              <w:spacing w:line="276" w:lineRule="exact"/>
              <w:ind w:left="107" w:right="99"/>
              <w:jc w:val="both"/>
              <w:rPr>
                <w:sz w:val="24"/>
              </w:rPr>
            </w:pPr>
            <w:r>
              <w:rPr>
                <w:sz w:val="24"/>
              </w:rPr>
              <w:t>Pimpinan</w:t>
            </w:r>
            <w:r>
              <w:rPr>
                <w:spacing w:val="-14"/>
                <w:sz w:val="24"/>
              </w:rPr>
              <w:t> </w:t>
            </w:r>
            <w:r>
              <w:rPr>
                <w:sz w:val="24"/>
              </w:rPr>
              <w:t>organisasi</w:t>
            </w:r>
            <w:r>
              <w:rPr>
                <w:spacing w:val="-13"/>
                <w:sz w:val="24"/>
              </w:rPr>
              <w:t> </w:t>
            </w:r>
            <w:r>
              <w:rPr>
                <w:sz w:val="24"/>
              </w:rPr>
              <w:t>di</w:t>
            </w:r>
            <w:r>
              <w:rPr>
                <w:spacing w:val="-13"/>
                <w:sz w:val="24"/>
              </w:rPr>
              <w:t> </w:t>
            </w:r>
            <w:r>
              <w:rPr>
                <w:sz w:val="24"/>
              </w:rPr>
              <w:t>tempat</w:t>
            </w:r>
            <w:r>
              <w:rPr>
                <w:spacing w:val="-14"/>
                <w:sz w:val="24"/>
              </w:rPr>
              <w:t> </w:t>
            </w:r>
            <w:r>
              <w:rPr>
                <w:sz w:val="24"/>
              </w:rPr>
              <w:t>saya</w:t>
            </w:r>
            <w:r>
              <w:rPr>
                <w:spacing w:val="-15"/>
                <w:sz w:val="24"/>
              </w:rPr>
              <w:t> </w:t>
            </w:r>
            <w:r>
              <w:rPr>
                <w:sz w:val="24"/>
              </w:rPr>
              <w:t>bekerja</w:t>
            </w:r>
            <w:r>
              <w:rPr>
                <w:spacing w:val="-13"/>
                <w:sz w:val="24"/>
              </w:rPr>
              <w:t> </w:t>
            </w:r>
            <w:r>
              <w:rPr>
                <w:sz w:val="24"/>
              </w:rPr>
              <w:t>selalu menunjukkan bahwa mereka peduli terhadap </w:t>
            </w:r>
            <w:r>
              <w:rPr>
                <w:spacing w:val="-2"/>
                <w:sz w:val="24"/>
              </w:rPr>
              <w:t>etika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978" w:hRule="atLeast"/>
        </w:trPr>
        <w:tc>
          <w:tcPr>
            <w:tcW w:w="742" w:type="dxa"/>
          </w:tcPr>
          <w:p>
            <w:pPr>
              <w:pStyle w:val="TableParagraph"/>
              <w:spacing w:line="275" w:lineRule="exact"/>
              <w:ind w:left="107"/>
              <w:jc w:val="left"/>
              <w:rPr>
                <w:sz w:val="24"/>
              </w:rPr>
            </w:pPr>
            <w:r>
              <w:rPr>
                <w:spacing w:val="-10"/>
                <w:sz w:val="24"/>
              </w:rPr>
              <w:t>2</w:t>
            </w:r>
          </w:p>
        </w:tc>
        <w:tc>
          <w:tcPr>
            <w:tcW w:w="4962" w:type="dxa"/>
          </w:tcPr>
          <w:p>
            <w:pPr>
              <w:pStyle w:val="TableParagraph"/>
              <w:ind w:left="107" w:right="99"/>
              <w:jc w:val="both"/>
              <w:rPr>
                <w:sz w:val="24"/>
              </w:rPr>
            </w:pPr>
            <w:r>
              <w:rPr>
                <w:sz w:val="24"/>
              </w:rPr>
              <w:t>Pimpinan organisasi di tempat saya </w:t>
            </w:r>
            <w:r>
              <w:rPr>
                <w:sz w:val="24"/>
              </w:rPr>
              <w:t>bekerja membimbing</w:t>
            </w:r>
            <w:r>
              <w:rPr>
                <w:spacing w:val="-7"/>
                <w:sz w:val="24"/>
              </w:rPr>
              <w:t> </w:t>
            </w:r>
            <w:r>
              <w:rPr>
                <w:sz w:val="24"/>
              </w:rPr>
              <w:t>dalam</w:t>
            </w:r>
            <w:r>
              <w:rPr>
                <w:spacing w:val="-7"/>
                <w:sz w:val="24"/>
              </w:rPr>
              <w:t> </w:t>
            </w:r>
            <w:r>
              <w:rPr>
                <w:sz w:val="24"/>
              </w:rPr>
              <w:t>pengambilan</w:t>
            </w:r>
            <w:r>
              <w:rPr>
                <w:spacing w:val="-8"/>
                <w:sz w:val="24"/>
              </w:rPr>
              <w:t> </w:t>
            </w:r>
            <w:r>
              <w:rPr>
                <w:sz w:val="24"/>
              </w:rPr>
              <w:t>keputusan</w:t>
            </w:r>
            <w:r>
              <w:rPr>
                <w:spacing w:val="-6"/>
                <w:sz w:val="24"/>
              </w:rPr>
              <w:t> </w:t>
            </w:r>
            <w:r>
              <w:rPr>
                <w:sz w:val="24"/>
              </w:rPr>
              <w:t>agar sesuai dengan prinsip etika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59" w:hRule="atLeast"/>
        </w:trPr>
        <w:tc>
          <w:tcPr>
            <w:tcW w:w="742" w:type="dxa"/>
          </w:tcPr>
          <w:p>
            <w:pPr>
              <w:pStyle w:val="TableParagraph"/>
              <w:spacing w:line="275" w:lineRule="exact"/>
              <w:ind w:left="107"/>
              <w:jc w:val="left"/>
              <w:rPr>
                <w:sz w:val="24"/>
              </w:rPr>
            </w:pPr>
            <w:r>
              <w:rPr>
                <w:spacing w:val="-10"/>
                <w:sz w:val="24"/>
              </w:rPr>
              <w:t>3</w:t>
            </w:r>
          </w:p>
        </w:tc>
        <w:tc>
          <w:tcPr>
            <w:tcW w:w="4962" w:type="dxa"/>
          </w:tcPr>
          <w:p>
            <w:pPr>
              <w:pStyle w:val="TableParagraph"/>
              <w:ind w:left="107" w:right="97"/>
              <w:jc w:val="left"/>
              <w:rPr>
                <w:sz w:val="24"/>
              </w:rPr>
            </w:pPr>
            <w:r>
              <w:rPr>
                <w:sz w:val="24"/>
              </w:rPr>
              <w:t>Pimpinan</w:t>
            </w:r>
            <w:r>
              <w:rPr>
                <w:spacing w:val="80"/>
                <w:sz w:val="24"/>
              </w:rPr>
              <w:t> </w:t>
            </w:r>
            <w:r>
              <w:rPr>
                <w:sz w:val="24"/>
              </w:rPr>
              <w:t>organisasi</w:t>
            </w:r>
            <w:r>
              <w:rPr>
                <w:spacing w:val="80"/>
                <w:sz w:val="24"/>
              </w:rPr>
              <w:t> </w:t>
            </w:r>
            <w:r>
              <w:rPr>
                <w:sz w:val="24"/>
              </w:rPr>
              <w:t>di</w:t>
            </w:r>
            <w:r>
              <w:rPr>
                <w:spacing w:val="80"/>
                <w:sz w:val="24"/>
              </w:rPr>
              <w:t> </w:t>
            </w:r>
            <w:r>
              <w:rPr>
                <w:sz w:val="24"/>
              </w:rPr>
              <w:t>tempat</w:t>
            </w:r>
            <w:r>
              <w:rPr>
                <w:spacing w:val="80"/>
                <w:sz w:val="24"/>
              </w:rPr>
              <w:t> </w:t>
            </w:r>
            <w:r>
              <w:rPr>
                <w:sz w:val="24"/>
              </w:rPr>
              <w:t>saya</w:t>
            </w:r>
            <w:r>
              <w:rPr>
                <w:spacing w:val="80"/>
                <w:sz w:val="24"/>
              </w:rPr>
              <w:t> </w:t>
            </w:r>
            <w:r>
              <w:rPr>
                <w:sz w:val="24"/>
              </w:rPr>
              <w:t>bekerja menjadi teladan dalam berperilaku etis</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967" w:hRule="atLeast"/>
        </w:trPr>
        <w:tc>
          <w:tcPr>
            <w:tcW w:w="742" w:type="dxa"/>
          </w:tcPr>
          <w:p>
            <w:pPr>
              <w:pStyle w:val="TableParagraph"/>
              <w:spacing w:line="275" w:lineRule="exact"/>
              <w:ind w:left="107"/>
              <w:jc w:val="left"/>
              <w:rPr>
                <w:sz w:val="24"/>
              </w:rPr>
            </w:pPr>
            <w:r>
              <w:rPr>
                <w:spacing w:val="-10"/>
                <w:sz w:val="24"/>
              </w:rPr>
              <w:t>4</w:t>
            </w:r>
          </w:p>
        </w:tc>
        <w:tc>
          <w:tcPr>
            <w:tcW w:w="4962" w:type="dxa"/>
          </w:tcPr>
          <w:p>
            <w:pPr>
              <w:pStyle w:val="TableParagraph"/>
              <w:ind w:left="107" w:right="98"/>
              <w:jc w:val="both"/>
              <w:rPr>
                <w:sz w:val="24"/>
              </w:rPr>
            </w:pPr>
            <w:r>
              <w:rPr>
                <w:sz w:val="24"/>
              </w:rPr>
              <w:t>Organisasi di tempat saya bekerja </w:t>
            </w:r>
            <w:r>
              <w:rPr>
                <w:sz w:val="24"/>
              </w:rPr>
              <w:t>rutin menyampaikan</w:t>
            </w:r>
            <w:r>
              <w:rPr>
                <w:spacing w:val="-15"/>
                <w:sz w:val="24"/>
              </w:rPr>
              <w:t> </w:t>
            </w:r>
            <w:r>
              <w:rPr>
                <w:sz w:val="24"/>
              </w:rPr>
              <w:t>informasi</w:t>
            </w:r>
            <w:r>
              <w:rPr>
                <w:spacing w:val="-15"/>
                <w:sz w:val="24"/>
              </w:rPr>
              <w:t> </w:t>
            </w:r>
            <w:r>
              <w:rPr>
                <w:sz w:val="24"/>
              </w:rPr>
              <w:t>terkait</w:t>
            </w:r>
            <w:r>
              <w:rPr>
                <w:spacing w:val="-15"/>
                <w:sz w:val="24"/>
              </w:rPr>
              <w:t> </w:t>
            </w:r>
            <w:r>
              <w:rPr>
                <w:sz w:val="24"/>
              </w:rPr>
              <w:t>kode</w:t>
            </w:r>
            <w:r>
              <w:rPr>
                <w:spacing w:val="-15"/>
                <w:sz w:val="24"/>
              </w:rPr>
              <w:t> </w:t>
            </w:r>
            <w:r>
              <w:rPr>
                <w:sz w:val="24"/>
              </w:rPr>
              <w:t>etik</w:t>
            </w:r>
            <w:r>
              <w:rPr>
                <w:spacing w:val="-15"/>
                <w:sz w:val="24"/>
              </w:rPr>
              <w:t> </w:t>
            </w:r>
            <w:r>
              <w:rPr>
                <w:sz w:val="24"/>
              </w:rPr>
              <w:t>kepada para anggota organisasi</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37" w:hRule="atLeast"/>
        </w:trPr>
        <w:tc>
          <w:tcPr>
            <w:tcW w:w="742" w:type="dxa"/>
          </w:tcPr>
          <w:p>
            <w:pPr>
              <w:pStyle w:val="TableParagraph"/>
              <w:spacing w:line="275" w:lineRule="exact"/>
              <w:ind w:left="107"/>
              <w:jc w:val="left"/>
              <w:rPr>
                <w:sz w:val="24"/>
              </w:rPr>
            </w:pPr>
            <w:r>
              <w:rPr>
                <w:spacing w:val="-10"/>
                <w:sz w:val="24"/>
              </w:rPr>
              <w:t>5</w:t>
            </w:r>
          </w:p>
        </w:tc>
        <w:tc>
          <w:tcPr>
            <w:tcW w:w="4962" w:type="dxa"/>
          </w:tcPr>
          <w:p>
            <w:pPr>
              <w:pStyle w:val="TableParagraph"/>
              <w:ind w:left="107" w:right="97"/>
              <w:jc w:val="left"/>
              <w:rPr>
                <w:sz w:val="24"/>
              </w:rPr>
            </w:pPr>
            <w:r>
              <w:rPr>
                <w:sz w:val="24"/>
              </w:rPr>
              <w:t>Organisasi di tempat saya bekerja, perilaku </w:t>
            </w:r>
            <w:r>
              <w:rPr>
                <w:sz w:val="24"/>
              </w:rPr>
              <w:t>tidak etis diberikan sanksi</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1113" w:hRule="atLeast"/>
        </w:trPr>
        <w:tc>
          <w:tcPr>
            <w:tcW w:w="742" w:type="dxa"/>
          </w:tcPr>
          <w:p>
            <w:pPr>
              <w:pStyle w:val="TableParagraph"/>
              <w:spacing w:line="275" w:lineRule="exact"/>
              <w:ind w:left="107"/>
              <w:jc w:val="left"/>
              <w:rPr>
                <w:sz w:val="24"/>
              </w:rPr>
            </w:pPr>
            <w:r>
              <w:rPr>
                <w:spacing w:val="-10"/>
                <w:sz w:val="24"/>
              </w:rPr>
              <w:t>6</w:t>
            </w:r>
          </w:p>
        </w:tc>
        <w:tc>
          <w:tcPr>
            <w:tcW w:w="4962" w:type="dxa"/>
          </w:tcPr>
          <w:p>
            <w:pPr>
              <w:pStyle w:val="TableParagraph"/>
              <w:ind w:left="107" w:right="99"/>
              <w:jc w:val="both"/>
              <w:rPr>
                <w:sz w:val="24"/>
              </w:rPr>
            </w:pPr>
            <w:r>
              <w:rPr>
                <w:sz w:val="24"/>
              </w:rPr>
              <w:t>Organisasi di tempat saya bekerja, individu yang memiliki integritas yang tinggi dengan </w:t>
            </w:r>
            <w:r>
              <w:rPr>
                <w:sz w:val="24"/>
              </w:rPr>
              <w:t>menjaga kode etik dengan baik memperoleh penghargaan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849" w:hRule="atLeast"/>
        </w:trPr>
        <w:tc>
          <w:tcPr>
            <w:tcW w:w="742" w:type="dxa"/>
          </w:tcPr>
          <w:p>
            <w:pPr>
              <w:pStyle w:val="TableParagraph"/>
              <w:spacing w:before="1"/>
              <w:ind w:left="107"/>
              <w:jc w:val="left"/>
              <w:rPr>
                <w:sz w:val="24"/>
              </w:rPr>
            </w:pPr>
            <w:r>
              <w:rPr>
                <w:spacing w:val="-10"/>
                <w:sz w:val="24"/>
              </w:rPr>
              <w:t>7</w:t>
            </w:r>
          </w:p>
        </w:tc>
        <w:tc>
          <w:tcPr>
            <w:tcW w:w="4962" w:type="dxa"/>
          </w:tcPr>
          <w:p>
            <w:pPr>
              <w:pStyle w:val="TableParagraph"/>
              <w:spacing w:before="1"/>
              <w:ind w:left="107" w:right="97"/>
              <w:jc w:val="left"/>
              <w:rPr>
                <w:sz w:val="24"/>
              </w:rPr>
            </w:pPr>
            <w:r>
              <w:rPr>
                <w:sz w:val="24"/>
              </w:rPr>
              <w:t>Organisasi</w:t>
            </w:r>
            <w:r>
              <w:rPr>
                <w:spacing w:val="32"/>
                <w:sz w:val="24"/>
              </w:rPr>
              <w:t> </w:t>
            </w:r>
            <w:r>
              <w:rPr>
                <w:sz w:val="24"/>
              </w:rPr>
              <w:t>di</w:t>
            </w:r>
            <w:r>
              <w:rPr>
                <w:spacing w:val="32"/>
                <w:sz w:val="24"/>
              </w:rPr>
              <w:t> </w:t>
            </w:r>
            <w:r>
              <w:rPr>
                <w:sz w:val="24"/>
              </w:rPr>
              <w:t>tempat</w:t>
            </w:r>
            <w:r>
              <w:rPr>
                <w:spacing w:val="32"/>
                <w:sz w:val="24"/>
              </w:rPr>
              <w:t> </w:t>
            </w:r>
            <w:r>
              <w:rPr>
                <w:sz w:val="24"/>
              </w:rPr>
              <w:t>saya</w:t>
            </w:r>
            <w:r>
              <w:rPr>
                <w:spacing w:val="31"/>
                <w:sz w:val="24"/>
              </w:rPr>
              <w:t> </w:t>
            </w:r>
            <w:r>
              <w:rPr>
                <w:sz w:val="24"/>
              </w:rPr>
              <w:t>bekerja</w:t>
            </w:r>
            <w:r>
              <w:rPr>
                <w:spacing w:val="30"/>
                <w:sz w:val="24"/>
              </w:rPr>
              <w:t> </w:t>
            </w:r>
            <w:r>
              <w:rPr>
                <w:sz w:val="24"/>
              </w:rPr>
              <w:t>budaya</w:t>
            </w:r>
            <w:r>
              <w:rPr>
                <w:spacing w:val="31"/>
                <w:sz w:val="24"/>
              </w:rPr>
              <w:t> </w:t>
            </w:r>
            <w:r>
              <w:rPr>
                <w:sz w:val="24"/>
              </w:rPr>
              <w:t>etika menjadi</w:t>
            </w:r>
            <w:r>
              <w:rPr>
                <w:spacing w:val="-6"/>
                <w:sz w:val="24"/>
              </w:rPr>
              <w:t> </w:t>
            </w:r>
            <w:r>
              <w:rPr>
                <w:sz w:val="24"/>
              </w:rPr>
              <w:t>sebuah</w:t>
            </w:r>
            <w:r>
              <w:rPr>
                <w:spacing w:val="-6"/>
                <w:sz w:val="24"/>
              </w:rPr>
              <w:t> </w:t>
            </w:r>
            <w:r>
              <w:rPr>
                <w:sz w:val="24"/>
              </w:rPr>
              <w:t>kebiasaan</w:t>
            </w:r>
            <w:r>
              <w:rPr>
                <w:spacing w:val="-6"/>
                <w:sz w:val="24"/>
              </w:rPr>
              <w:t> </w:t>
            </w:r>
            <w:r>
              <w:rPr>
                <w:sz w:val="24"/>
              </w:rPr>
              <w:t>yang</w:t>
            </w:r>
            <w:r>
              <w:rPr>
                <w:spacing w:val="-6"/>
                <w:sz w:val="24"/>
              </w:rPr>
              <w:t> </w:t>
            </w:r>
            <w:r>
              <w:rPr>
                <w:sz w:val="24"/>
              </w:rPr>
              <w:t>umum</w:t>
            </w:r>
            <w:r>
              <w:rPr>
                <w:spacing w:val="-5"/>
                <w:sz w:val="24"/>
              </w:rPr>
              <w:t> </w:t>
            </w:r>
            <w:r>
              <w:rPr>
                <w:spacing w:val="-2"/>
                <w:sz w:val="24"/>
              </w:rPr>
              <w:t>dilakukan.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989" w:hRule="atLeast"/>
        </w:trPr>
        <w:tc>
          <w:tcPr>
            <w:tcW w:w="742" w:type="dxa"/>
          </w:tcPr>
          <w:p>
            <w:pPr>
              <w:pStyle w:val="TableParagraph"/>
              <w:spacing w:line="275" w:lineRule="exact"/>
              <w:ind w:left="107"/>
              <w:jc w:val="left"/>
              <w:rPr>
                <w:sz w:val="24"/>
              </w:rPr>
            </w:pPr>
            <w:r>
              <w:rPr>
                <w:spacing w:val="-10"/>
                <w:sz w:val="24"/>
              </w:rPr>
              <w:t>8</w:t>
            </w:r>
          </w:p>
        </w:tc>
        <w:tc>
          <w:tcPr>
            <w:tcW w:w="4962" w:type="dxa"/>
          </w:tcPr>
          <w:p>
            <w:pPr>
              <w:pStyle w:val="TableParagraph"/>
              <w:ind w:left="107" w:right="96"/>
              <w:jc w:val="both"/>
              <w:rPr>
                <w:sz w:val="24"/>
              </w:rPr>
            </w:pPr>
            <w:r>
              <w:rPr>
                <w:sz w:val="24"/>
              </w:rPr>
              <w:t>Organisasi di tempat saya bekerja, kode etik sejalan atau sesuai dengan norma tidak </w:t>
            </w:r>
            <w:r>
              <w:rPr>
                <w:sz w:val="24"/>
              </w:rPr>
              <w:t>tertulis yang berlaku di organisasi</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bl>
    <w:p>
      <w:pPr>
        <w:pStyle w:val="BodyText"/>
        <w:spacing w:before="3"/>
        <w:ind w:left="336"/>
      </w:pPr>
      <w:r>
        <w:rPr>
          <w:i/>
        </w:rPr>
        <w:t>Sumber:</w:t>
      </w:r>
      <w:r>
        <w:rPr>
          <w:i/>
          <w:spacing w:val="-2"/>
        </w:rPr>
        <w:t> </w:t>
      </w:r>
      <w:r>
        <w:rPr/>
        <w:t>(Treviño</w:t>
      </w:r>
      <w:r>
        <w:rPr>
          <w:spacing w:val="-1"/>
        </w:rPr>
        <w:t> </w:t>
      </w:r>
      <w:r>
        <w:rPr/>
        <w:t>&amp;</w:t>
      </w:r>
      <w:r>
        <w:rPr>
          <w:spacing w:val="-1"/>
        </w:rPr>
        <w:t> </w:t>
      </w:r>
      <w:r>
        <w:rPr/>
        <w:t>Kenneth</w:t>
      </w:r>
      <w:r>
        <w:rPr>
          <w:spacing w:val="-1"/>
        </w:rPr>
        <w:t> </w:t>
      </w:r>
      <w:r>
        <w:rPr/>
        <w:t>D.</w:t>
      </w:r>
      <w:r>
        <w:rPr>
          <w:spacing w:val="-1"/>
        </w:rPr>
        <w:t> </w:t>
      </w:r>
      <w:r>
        <w:rPr/>
        <w:t>Butterfield</w:t>
      </w:r>
      <w:r>
        <w:rPr>
          <w:spacing w:val="-1"/>
        </w:rPr>
        <w:t> </w:t>
      </w:r>
      <w:r>
        <w:rPr/>
        <w:t>and</w:t>
      </w:r>
      <w:r>
        <w:rPr>
          <w:spacing w:val="-1"/>
        </w:rPr>
        <w:t> </w:t>
      </w:r>
      <w:r>
        <w:rPr/>
        <w:t>Donald</w:t>
      </w:r>
      <w:r>
        <w:rPr>
          <w:spacing w:val="-1"/>
        </w:rPr>
        <w:t> </w:t>
      </w:r>
      <w:r>
        <w:rPr/>
        <w:t>L.</w:t>
      </w:r>
      <w:r>
        <w:rPr>
          <w:spacing w:val="-1"/>
        </w:rPr>
        <w:t> </w:t>
      </w:r>
      <w:r>
        <w:rPr/>
        <w:t>McCabe,</w:t>
      </w:r>
      <w:r>
        <w:rPr>
          <w:spacing w:val="-1"/>
        </w:rPr>
        <w:t> </w:t>
      </w:r>
      <w:r>
        <w:rPr>
          <w:spacing w:val="-2"/>
        </w:rPr>
        <w:t>1998)</w:t>
      </w:r>
    </w:p>
    <w:p>
      <w:pPr>
        <w:pStyle w:val="BodyText"/>
        <w:spacing w:after="0"/>
        <w:sectPr>
          <w:headerReference w:type="default" r:id="rId246"/>
          <w:footerReference w:type="default" r:id="rId247"/>
          <w:pgSz w:w="11910" w:h="16840"/>
          <w:pgMar w:header="717" w:footer="0" w:top="1620" w:bottom="280" w:left="1080" w:right="1080"/>
        </w:sectPr>
      </w:pPr>
    </w:p>
    <w:p>
      <w:pPr>
        <w:pStyle w:val="BodyText"/>
        <w:spacing w:before="100"/>
      </w:pPr>
    </w:p>
    <w:p>
      <w:pPr>
        <w:pStyle w:val="Heading3"/>
        <w:ind w:left="3893"/>
        <w:rPr>
          <w:i w:val="0"/>
        </w:rPr>
      </w:pPr>
      <w:r>
        <w:rPr/>
        <w:t>Religiosity</w:t>
      </w:r>
      <w:r>
        <w:rPr>
          <w:spacing w:val="-1"/>
        </w:rPr>
        <w:t> </w:t>
      </w:r>
      <w:r>
        <w:rPr>
          <w:i w:val="0"/>
          <w:spacing w:val="-5"/>
        </w:rPr>
        <w:t>(Z)</w:t>
      </w:r>
    </w:p>
    <w:p>
      <w:pPr>
        <w:pStyle w:val="BodyText"/>
        <w:spacing w:line="480" w:lineRule="auto" w:before="22"/>
        <w:ind w:left="468" w:firstLine="566"/>
      </w:pPr>
      <w:r>
        <w:rPr>
          <w:i/>
        </w:rPr>
        <w:t>Religiosity</w:t>
      </w:r>
      <w:r>
        <w:rPr>
          <w:i/>
          <w:spacing w:val="40"/>
        </w:rPr>
        <w:t> </w:t>
      </w:r>
      <w:r>
        <w:rPr/>
        <w:t>merupakan</w:t>
      </w:r>
      <w:r>
        <w:rPr>
          <w:spacing w:val="40"/>
        </w:rPr>
        <w:t> </w:t>
      </w:r>
      <w:r>
        <w:rPr/>
        <w:t>keyakinan</w:t>
      </w:r>
      <w:r>
        <w:rPr>
          <w:spacing w:val="40"/>
        </w:rPr>
        <w:t> </w:t>
      </w:r>
      <w:r>
        <w:rPr/>
        <w:t>individu</w:t>
      </w:r>
      <w:r>
        <w:rPr>
          <w:spacing w:val="40"/>
        </w:rPr>
        <w:t> </w:t>
      </w:r>
      <w:r>
        <w:rPr/>
        <w:t>terhadap</w:t>
      </w:r>
      <w:r>
        <w:rPr>
          <w:spacing w:val="40"/>
        </w:rPr>
        <w:t> </w:t>
      </w:r>
      <w:r>
        <w:rPr/>
        <w:t>keberadaan</w:t>
      </w:r>
      <w:r>
        <w:rPr>
          <w:spacing w:val="40"/>
        </w:rPr>
        <w:t> </w:t>
      </w:r>
      <w:r>
        <w:rPr/>
        <w:t>Tuhan</w:t>
      </w:r>
      <w:r>
        <w:rPr>
          <w:spacing w:val="40"/>
        </w:rPr>
        <w:t> </w:t>
      </w:r>
      <w:r>
        <w:rPr/>
        <w:t>yang kemudian</w:t>
      </w:r>
      <w:r>
        <w:rPr>
          <w:spacing w:val="-9"/>
        </w:rPr>
        <w:t> </w:t>
      </w:r>
      <w:r>
        <w:rPr/>
        <w:t>diikuti</w:t>
      </w:r>
      <w:r>
        <w:rPr>
          <w:spacing w:val="-6"/>
        </w:rPr>
        <w:t> </w:t>
      </w:r>
      <w:r>
        <w:rPr/>
        <w:t>dengan</w:t>
      </w:r>
      <w:r>
        <w:rPr>
          <w:spacing w:val="-6"/>
        </w:rPr>
        <w:t> </w:t>
      </w:r>
      <w:r>
        <w:rPr/>
        <w:t>melakukan</w:t>
      </w:r>
      <w:r>
        <w:rPr>
          <w:spacing w:val="-6"/>
        </w:rPr>
        <w:t> </w:t>
      </w:r>
      <w:r>
        <w:rPr/>
        <w:t>serangkaian</w:t>
      </w:r>
      <w:r>
        <w:rPr>
          <w:spacing w:val="-8"/>
        </w:rPr>
        <w:t> </w:t>
      </w:r>
      <w:r>
        <w:rPr/>
        <w:t>kegiataan</w:t>
      </w:r>
      <w:r>
        <w:rPr>
          <w:spacing w:val="-6"/>
        </w:rPr>
        <w:t> </w:t>
      </w:r>
      <w:r>
        <w:rPr/>
        <w:t>keagamaan</w:t>
      </w:r>
      <w:r>
        <w:rPr>
          <w:spacing w:val="-6"/>
        </w:rPr>
        <w:t> </w:t>
      </w:r>
      <w:r>
        <w:rPr/>
        <w:t>yang</w:t>
      </w:r>
      <w:r>
        <w:rPr>
          <w:spacing w:val="-4"/>
        </w:rPr>
        <w:t> </w:t>
      </w:r>
      <w:r>
        <w:rPr/>
        <w:t>di</w:t>
      </w:r>
      <w:r>
        <w:rPr>
          <w:spacing w:val="-6"/>
        </w:rPr>
        <w:t> </w:t>
      </w:r>
      <w:r>
        <w:rPr>
          <w:spacing w:val="-2"/>
        </w:rPr>
        <w:t>yakini.</w:t>
      </w:r>
    </w:p>
    <w:p>
      <w:pPr>
        <w:pStyle w:val="BodyText"/>
        <w:spacing w:before="3"/>
        <w:rPr>
          <w:sz w:val="13"/>
        </w:rPr>
      </w:pPr>
    </w:p>
    <w:tbl>
      <w:tblPr>
        <w:tblW w:w="0" w:type="auto"/>
        <w:jc w:val="left"/>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4962"/>
        <w:gridCol w:w="711"/>
        <w:gridCol w:w="709"/>
        <w:gridCol w:w="710"/>
        <w:gridCol w:w="712"/>
        <w:gridCol w:w="590"/>
      </w:tblGrid>
      <w:tr>
        <w:trPr>
          <w:trHeight w:val="760" w:hRule="atLeast"/>
        </w:trPr>
        <w:tc>
          <w:tcPr>
            <w:tcW w:w="9136" w:type="dxa"/>
            <w:gridSpan w:val="7"/>
          </w:tcPr>
          <w:p>
            <w:pPr>
              <w:pStyle w:val="TableParagraph"/>
              <w:spacing w:before="241"/>
              <w:ind w:left="3" w:right="3"/>
              <w:rPr>
                <w:sz w:val="24"/>
              </w:rPr>
            </w:pPr>
            <w:r>
              <w:rPr>
                <w:i/>
                <w:sz w:val="24"/>
              </w:rPr>
              <w:t>Religiosity</w:t>
            </w:r>
            <w:r>
              <w:rPr>
                <w:i/>
                <w:spacing w:val="-2"/>
                <w:sz w:val="24"/>
              </w:rPr>
              <w:t> </w:t>
            </w:r>
            <w:r>
              <w:rPr>
                <w:spacing w:val="-5"/>
                <w:sz w:val="24"/>
              </w:rPr>
              <w:t>(Z)</w:t>
            </w:r>
          </w:p>
        </w:tc>
      </w:tr>
      <w:tr>
        <w:trPr>
          <w:trHeight w:val="645" w:hRule="atLeast"/>
        </w:trPr>
        <w:tc>
          <w:tcPr>
            <w:tcW w:w="742" w:type="dxa"/>
            <w:vMerge w:val="restart"/>
          </w:tcPr>
          <w:p>
            <w:pPr>
              <w:pStyle w:val="TableParagraph"/>
              <w:spacing w:before="52"/>
              <w:ind w:left="0"/>
              <w:jc w:val="left"/>
              <w:rPr>
                <w:sz w:val="24"/>
              </w:rPr>
            </w:pPr>
          </w:p>
          <w:p>
            <w:pPr>
              <w:pStyle w:val="TableParagraph"/>
              <w:ind w:left="222"/>
              <w:jc w:val="left"/>
              <w:rPr>
                <w:sz w:val="24"/>
              </w:rPr>
            </w:pPr>
            <w:r>
              <w:rPr>
                <w:spacing w:val="-5"/>
                <w:sz w:val="24"/>
              </w:rPr>
              <w:t>No</w:t>
            </w:r>
          </w:p>
        </w:tc>
        <w:tc>
          <w:tcPr>
            <w:tcW w:w="4962" w:type="dxa"/>
            <w:vMerge w:val="restart"/>
          </w:tcPr>
          <w:p>
            <w:pPr>
              <w:pStyle w:val="TableParagraph"/>
              <w:spacing w:before="52"/>
              <w:ind w:left="0"/>
              <w:jc w:val="left"/>
              <w:rPr>
                <w:sz w:val="24"/>
              </w:rPr>
            </w:pPr>
          </w:p>
          <w:p>
            <w:pPr>
              <w:pStyle w:val="TableParagraph"/>
              <w:ind w:left="8"/>
              <w:rPr>
                <w:sz w:val="24"/>
              </w:rPr>
            </w:pPr>
            <w:r>
              <w:rPr>
                <w:spacing w:val="-2"/>
                <w:sz w:val="24"/>
              </w:rPr>
              <w:t>Pernyataan</w:t>
            </w:r>
          </w:p>
        </w:tc>
        <w:tc>
          <w:tcPr>
            <w:tcW w:w="3432" w:type="dxa"/>
            <w:gridSpan w:val="5"/>
          </w:tcPr>
          <w:p>
            <w:pPr>
              <w:pStyle w:val="TableParagraph"/>
              <w:spacing w:before="184"/>
              <w:ind w:left="5" w:right="1"/>
              <w:rPr>
                <w:sz w:val="24"/>
              </w:rPr>
            </w:pPr>
            <w:r>
              <w:rPr>
                <w:spacing w:val="-4"/>
                <w:sz w:val="24"/>
              </w:rPr>
              <w:t>Skala</w:t>
            </w:r>
          </w:p>
        </w:tc>
      </w:tr>
      <w:tr>
        <w:trPr>
          <w:trHeight w:val="275" w:hRule="atLeast"/>
        </w:trPr>
        <w:tc>
          <w:tcPr>
            <w:tcW w:w="742" w:type="dxa"/>
            <w:vMerge/>
            <w:tcBorders>
              <w:top w:val="nil"/>
            </w:tcBorders>
          </w:tcPr>
          <w:p>
            <w:pPr>
              <w:rPr>
                <w:sz w:val="2"/>
                <w:szCs w:val="2"/>
              </w:rPr>
            </w:pPr>
          </w:p>
        </w:tc>
        <w:tc>
          <w:tcPr>
            <w:tcW w:w="4962" w:type="dxa"/>
            <w:vMerge/>
            <w:tcBorders>
              <w:top w:val="nil"/>
            </w:tcBorders>
          </w:tcPr>
          <w:p>
            <w:pPr>
              <w:rPr>
                <w:sz w:val="2"/>
                <w:szCs w:val="2"/>
              </w:rPr>
            </w:pPr>
          </w:p>
        </w:tc>
        <w:tc>
          <w:tcPr>
            <w:tcW w:w="711" w:type="dxa"/>
          </w:tcPr>
          <w:p>
            <w:pPr>
              <w:pStyle w:val="TableParagraph"/>
              <w:spacing w:line="256" w:lineRule="exact"/>
              <w:ind w:left="147"/>
              <w:jc w:val="left"/>
              <w:rPr>
                <w:sz w:val="24"/>
              </w:rPr>
            </w:pPr>
            <w:r>
              <w:rPr>
                <w:spacing w:val="-5"/>
                <w:sz w:val="24"/>
              </w:rPr>
              <w:t>STS</w:t>
            </w:r>
          </w:p>
        </w:tc>
        <w:tc>
          <w:tcPr>
            <w:tcW w:w="709" w:type="dxa"/>
          </w:tcPr>
          <w:p>
            <w:pPr>
              <w:pStyle w:val="TableParagraph"/>
              <w:spacing w:line="256" w:lineRule="exact"/>
              <w:ind w:left="212"/>
              <w:jc w:val="left"/>
              <w:rPr>
                <w:sz w:val="24"/>
              </w:rPr>
            </w:pPr>
            <w:r>
              <w:rPr>
                <w:spacing w:val="-5"/>
                <w:sz w:val="24"/>
              </w:rPr>
              <w:t>TS</w:t>
            </w:r>
          </w:p>
        </w:tc>
        <w:tc>
          <w:tcPr>
            <w:tcW w:w="710" w:type="dxa"/>
          </w:tcPr>
          <w:p>
            <w:pPr>
              <w:pStyle w:val="TableParagraph"/>
              <w:spacing w:line="256" w:lineRule="exact"/>
              <w:ind w:left="204"/>
              <w:jc w:val="left"/>
              <w:rPr>
                <w:sz w:val="24"/>
              </w:rPr>
            </w:pPr>
            <w:r>
              <w:rPr>
                <w:spacing w:val="-5"/>
                <w:sz w:val="24"/>
              </w:rPr>
              <w:t>CS</w:t>
            </w:r>
          </w:p>
        </w:tc>
        <w:tc>
          <w:tcPr>
            <w:tcW w:w="712" w:type="dxa"/>
          </w:tcPr>
          <w:p>
            <w:pPr>
              <w:pStyle w:val="TableParagraph"/>
              <w:spacing w:line="256" w:lineRule="exact"/>
              <w:ind w:left="3" w:right="3"/>
              <w:rPr>
                <w:sz w:val="24"/>
              </w:rPr>
            </w:pPr>
            <w:r>
              <w:rPr>
                <w:spacing w:val="-10"/>
                <w:sz w:val="24"/>
              </w:rPr>
              <w:t>S</w:t>
            </w:r>
          </w:p>
        </w:tc>
        <w:tc>
          <w:tcPr>
            <w:tcW w:w="590" w:type="dxa"/>
          </w:tcPr>
          <w:p>
            <w:pPr>
              <w:pStyle w:val="TableParagraph"/>
              <w:spacing w:line="256" w:lineRule="exact"/>
              <w:ind w:left="155"/>
              <w:jc w:val="left"/>
              <w:rPr>
                <w:sz w:val="24"/>
              </w:rPr>
            </w:pPr>
            <w:r>
              <w:rPr>
                <w:spacing w:val="-5"/>
                <w:sz w:val="24"/>
              </w:rPr>
              <w:t>SS</w:t>
            </w:r>
          </w:p>
        </w:tc>
      </w:tr>
      <w:tr>
        <w:trPr>
          <w:trHeight w:val="637" w:hRule="atLeast"/>
        </w:trPr>
        <w:tc>
          <w:tcPr>
            <w:tcW w:w="742" w:type="dxa"/>
          </w:tcPr>
          <w:p>
            <w:pPr>
              <w:pStyle w:val="TableParagraph"/>
              <w:spacing w:line="275" w:lineRule="exact"/>
              <w:ind w:left="107"/>
              <w:jc w:val="left"/>
              <w:rPr>
                <w:sz w:val="24"/>
              </w:rPr>
            </w:pPr>
            <w:r>
              <w:rPr>
                <w:spacing w:val="-10"/>
                <w:sz w:val="24"/>
              </w:rPr>
              <w:t>1</w:t>
            </w:r>
          </w:p>
        </w:tc>
        <w:tc>
          <w:tcPr>
            <w:tcW w:w="4962" w:type="dxa"/>
          </w:tcPr>
          <w:p>
            <w:pPr>
              <w:pStyle w:val="TableParagraph"/>
              <w:ind w:left="107" w:right="97"/>
              <w:jc w:val="left"/>
              <w:rPr>
                <w:sz w:val="24"/>
              </w:rPr>
            </w:pPr>
            <w:r>
              <w:rPr>
                <w:sz w:val="24"/>
              </w:rPr>
              <w:t>Saya</w:t>
            </w:r>
            <w:r>
              <w:rPr>
                <w:spacing w:val="-15"/>
                <w:sz w:val="24"/>
              </w:rPr>
              <w:t> </w:t>
            </w:r>
            <w:r>
              <w:rPr>
                <w:sz w:val="24"/>
              </w:rPr>
              <w:t>meyakini</w:t>
            </w:r>
            <w:r>
              <w:rPr>
                <w:spacing w:val="-15"/>
                <w:sz w:val="24"/>
              </w:rPr>
              <w:t> </w:t>
            </w:r>
            <w:r>
              <w:rPr>
                <w:sz w:val="24"/>
              </w:rPr>
              <w:t>keberadaan</w:t>
            </w:r>
            <w:r>
              <w:rPr>
                <w:spacing w:val="-15"/>
                <w:sz w:val="24"/>
              </w:rPr>
              <w:t> </w:t>
            </w:r>
            <w:r>
              <w:rPr>
                <w:sz w:val="24"/>
              </w:rPr>
              <w:t>Tuhan</w:t>
            </w:r>
            <w:r>
              <w:rPr>
                <w:spacing w:val="-15"/>
                <w:sz w:val="24"/>
              </w:rPr>
              <w:t> </w:t>
            </w:r>
            <w:r>
              <w:rPr>
                <w:sz w:val="24"/>
              </w:rPr>
              <w:t>sebagai</w:t>
            </w:r>
            <w:r>
              <w:rPr>
                <w:spacing w:val="-15"/>
                <w:sz w:val="24"/>
              </w:rPr>
              <w:t> </w:t>
            </w:r>
            <w:r>
              <w:rPr>
                <w:sz w:val="24"/>
              </w:rPr>
              <w:t>sumber kebenaran dan pedoman hidup</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02" w:hRule="atLeast"/>
        </w:trPr>
        <w:tc>
          <w:tcPr>
            <w:tcW w:w="742" w:type="dxa"/>
          </w:tcPr>
          <w:p>
            <w:pPr>
              <w:pStyle w:val="TableParagraph"/>
              <w:spacing w:line="275" w:lineRule="exact"/>
              <w:ind w:left="107"/>
              <w:jc w:val="left"/>
              <w:rPr>
                <w:sz w:val="24"/>
              </w:rPr>
            </w:pPr>
            <w:r>
              <w:rPr>
                <w:spacing w:val="-10"/>
                <w:sz w:val="24"/>
              </w:rPr>
              <w:t>2</w:t>
            </w:r>
          </w:p>
        </w:tc>
        <w:tc>
          <w:tcPr>
            <w:tcW w:w="4962" w:type="dxa"/>
          </w:tcPr>
          <w:p>
            <w:pPr>
              <w:pStyle w:val="TableParagraph"/>
              <w:ind w:left="107" w:right="97"/>
              <w:jc w:val="left"/>
              <w:rPr>
                <w:sz w:val="24"/>
              </w:rPr>
            </w:pPr>
            <w:r>
              <w:rPr>
                <w:sz w:val="24"/>
              </w:rPr>
              <w:t>Saya</w:t>
            </w:r>
            <w:r>
              <w:rPr>
                <w:spacing w:val="80"/>
                <w:sz w:val="24"/>
              </w:rPr>
              <w:t> </w:t>
            </w:r>
            <w:r>
              <w:rPr>
                <w:sz w:val="24"/>
              </w:rPr>
              <w:t>percaya</w:t>
            </w:r>
            <w:r>
              <w:rPr>
                <w:spacing w:val="80"/>
                <w:sz w:val="24"/>
              </w:rPr>
              <w:t> </w:t>
            </w:r>
            <w:r>
              <w:rPr>
                <w:sz w:val="24"/>
              </w:rPr>
              <w:t>bahwa</w:t>
            </w:r>
            <w:r>
              <w:rPr>
                <w:spacing w:val="80"/>
                <w:sz w:val="24"/>
              </w:rPr>
              <w:t> </w:t>
            </w:r>
            <w:r>
              <w:rPr>
                <w:sz w:val="24"/>
              </w:rPr>
              <w:t>setiap</w:t>
            </w:r>
            <w:r>
              <w:rPr>
                <w:spacing w:val="80"/>
                <w:sz w:val="24"/>
              </w:rPr>
              <w:t> </w:t>
            </w:r>
            <w:r>
              <w:rPr>
                <w:sz w:val="24"/>
              </w:rPr>
              <w:t>perbuatan</w:t>
            </w:r>
            <w:r>
              <w:rPr>
                <w:spacing w:val="80"/>
                <w:sz w:val="24"/>
              </w:rPr>
              <w:t> </w:t>
            </w:r>
            <w:r>
              <w:rPr>
                <w:sz w:val="24"/>
              </w:rPr>
              <w:t>akan</w:t>
            </w:r>
            <w:r>
              <w:rPr>
                <w:spacing w:val="40"/>
                <w:sz w:val="24"/>
              </w:rPr>
              <w:t> </w:t>
            </w:r>
            <w:r>
              <w:rPr>
                <w:sz w:val="24"/>
              </w:rPr>
              <w:t>memperoleh balasan di akhirat</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8" w:hRule="atLeast"/>
        </w:trPr>
        <w:tc>
          <w:tcPr>
            <w:tcW w:w="742" w:type="dxa"/>
          </w:tcPr>
          <w:p>
            <w:pPr>
              <w:pStyle w:val="TableParagraph"/>
              <w:spacing w:line="275" w:lineRule="exact"/>
              <w:ind w:left="107"/>
              <w:jc w:val="left"/>
              <w:rPr>
                <w:sz w:val="24"/>
              </w:rPr>
            </w:pPr>
            <w:r>
              <w:rPr>
                <w:spacing w:val="-10"/>
                <w:sz w:val="24"/>
              </w:rPr>
              <w:t>3</w:t>
            </w:r>
          </w:p>
        </w:tc>
        <w:tc>
          <w:tcPr>
            <w:tcW w:w="4962" w:type="dxa"/>
          </w:tcPr>
          <w:p>
            <w:pPr>
              <w:pStyle w:val="TableParagraph"/>
              <w:ind w:left="107" w:right="97"/>
              <w:jc w:val="left"/>
              <w:rPr>
                <w:sz w:val="24"/>
              </w:rPr>
            </w:pPr>
            <w:r>
              <w:rPr>
                <w:sz w:val="24"/>
              </w:rPr>
              <w:t>Saya</w:t>
            </w:r>
            <w:r>
              <w:rPr>
                <w:spacing w:val="40"/>
                <w:sz w:val="24"/>
              </w:rPr>
              <w:t> </w:t>
            </w:r>
            <w:r>
              <w:rPr>
                <w:sz w:val="24"/>
              </w:rPr>
              <w:t>memastikan</w:t>
            </w:r>
            <w:r>
              <w:rPr>
                <w:spacing w:val="40"/>
                <w:sz w:val="24"/>
              </w:rPr>
              <w:t> </w:t>
            </w:r>
            <w:r>
              <w:rPr>
                <w:sz w:val="24"/>
              </w:rPr>
              <w:t>bahwa</w:t>
            </w:r>
            <w:r>
              <w:rPr>
                <w:spacing w:val="40"/>
                <w:sz w:val="24"/>
              </w:rPr>
              <w:t> </w:t>
            </w:r>
            <w:r>
              <w:rPr>
                <w:sz w:val="24"/>
              </w:rPr>
              <w:t>setiap</w:t>
            </w:r>
            <w:r>
              <w:rPr>
                <w:spacing w:val="40"/>
                <w:sz w:val="24"/>
              </w:rPr>
              <w:t> </w:t>
            </w:r>
            <w:r>
              <w:rPr>
                <w:sz w:val="24"/>
              </w:rPr>
              <w:t>tindakan</w:t>
            </w:r>
            <w:r>
              <w:rPr>
                <w:spacing w:val="40"/>
                <w:sz w:val="24"/>
              </w:rPr>
              <w:t> </w:t>
            </w:r>
            <w:r>
              <w:rPr>
                <w:sz w:val="24"/>
              </w:rPr>
              <w:t>saya sesuai dengan ajaran agama yang diyakini</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1" w:hRule="atLeast"/>
        </w:trPr>
        <w:tc>
          <w:tcPr>
            <w:tcW w:w="742" w:type="dxa"/>
          </w:tcPr>
          <w:p>
            <w:pPr>
              <w:pStyle w:val="TableParagraph"/>
              <w:spacing w:line="275" w:lineRule="exact"/>
              <w:ind w:left="107"/>
              <w:jc w:val="left"/>
              <w:rPr>
                <w:sz w:val="24"/>
              </w:rPr>
            </w:pPr>
            <w:r>
              <w:rPr>
                <w:spacing w:val="-10"/>
                <w:sz w:val="24"/>
              </w:rPr>
              <w:t>4</w:t>
            </w:r>
          </w:p>
        </w:tc>
        <w:tc>
          <w:tcPr>
            <w:tcW w:w="4962" w:type="dxa"/>
          </w:tcPr>
          <w:p>
            <w:pPr>
              <w:pStyle w:val="TableParagraph"/>
              <w:tabs>
                <w:tab w:pos="781" w:val="left" w:leader="none"/>
                <w:tab w:pos="2160" w:val="left" w:leader="none"/>
                <w:tab w:pos="2956" w:val="left" w:leader="none"/>
                <w:tab w:pos="3724" w:val="left" w:leader="none"/>
                <w:tab w:pos="4304" w:val="left" w:leader="none"/>
              </w:tabs>
              <w:ind w:left="107" w:right="98"/>
              <w:jc w:val="left"/>
              <w:rPr>
                <w:sz w:val="24"/>
              </w:rPr>
            </w:pPr>
            <w:r>
              <w:rPr>
                <w:spacing w:val="-4"/>
                <w:sz w:val="24"/>
              </w:rPr>
              <w:t>Saya</w:t>
            </w:r>
            <w:r>
              <w:rPr>
                <w:sz w:val="24"/>
              </w:rPr>
              <w:tab/>
            </w:r>
            <w:r>
              <w:rPr>
                <w:spacing w:val="-2"/>
                <w:sz w:val="24"/>
              </w:rPr>
              <w:t>meluangkan</w:t>
            </w:r>
            <w:r>
              <w:rPr>
                <w:sz w:val="24"/>
              </w:rPr>
              <w:tab/>
            </w:r>
            <w:r>
              <w:rPr>
                <w:spacing w:val="-4"/>
                <w:sz w:val="24"/>
              </w:rPr>
              <w:t>waktu</w:t>
            </w:r>
            <w:r>
              <w:rPr>
                <w:sz w:val="24"/>
              </w:rPr>
              <w:tab/>
            </w:r>
            <w:r>
              <w:rPr>
                <w:spacing w:val="-2"/>
                <w:sz w:val="24"/>
              </w:rPr>
              <w:t>setiap</w:t>
            </w:r>
            <w:r>
              <w:rPr>
                <w:sz w:val="24"/>
              </w:rPr>
              <w:tab/>
            </w:r>
            <w:r>
              <w:rPr>
                <w:spacing w:val="-4"/>
                <w:sz w:val="24"/>
              </w:rPr>
              <w:t>hari</w:t>
            </w:r>
            <w:r>
              <w:rPr>
                <w:sz w:val="24"/>
              </w:rPr>
              <w:tab/>
            </w:r>
            <w:r>
              <w:rPr>
                <w:spacing w:val="-2"/>
                <w:sz w:val="24"/>
              </w:rPr>
              <w:t>untuk </w:t>
            </w:r>
            <w:r>
              <w:rPr>
                <w:sz w:val="24"/>
              </w:rPr>
              <w:t>membaca kitab suci agama yang saya yakini</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02" w:hRule="atLeast"/>
        </w:trPr>
        <w:tc>
          <w:tcPr>
            <w:tcW w:w="742" w:type="dxa"/>
          </w:tcPr>
          <w:p>
            <w:pPr>
              <w:pStyle w:val="TableParagraph"/>
              <w:spacing w:before="1"/>
              <w:ind w:left="107"/>
              <w:jc w:val="left"/>
              <w:rPr>
                <w:sz w:val="24"/>
              </w:rPr>
            </w:pPr>
            <w:r>
              <w:rPr>
                <w:spacing w:val="-10"/>
                <w:sz w:val="24"/>
              </w:rPr>
              <w:t>5</w:t>
            </w:r>
          </w:p>
        </w:tc>
        <w:tc>
          <w:tcPr>
            <w:tcW w:w="4962" w:type="dxa"/>
          </w:tcPr>
          <w:p>
            <w:pPr>
              <w:pStyle w:val="TableParagraph"/>
              <w:spacing w:before="1"/>
              <w:ind w:left="107" w:right="97"/>
              <w:jc w:val="left"/>
              <w:rPr>
                <w:sz w:val="24"/>
              </w:rPr>
            </w:pPr>
            <w:r>
              <w:rPr>
                <w:sz w:val="24"/>
              </w:rPr>
              <w:t>Saya</w:t>
            </w:r>
            <w:r>
              <w:rPr>
                <w:spacing w:val="40"/>
                <w:sz w:val="24"/>
              </w:rPr>
              <w:t> </w:t>
            </w:r>
            <w:r>
              <w:rPr>
                <w:sz w:val="24"/>
              </w:rPr>
              <w:t>merasa</w:t>
            </w:r>
            <w:r>
              <w:rPr>
                <w:spacing w:val="40"/>
                <w:sz w:val="24"/>
              </w:rPr>
              <w:t> </w:t>
            </w:r>
            <w:r>
              <w:rPr>
                <w:sz w:val="24"/>
              </w:rPr>
              <w:t>tidak</w:t>
            </w:r>
            <w:r>
              <w:rPr>
                <w:spacing w:val="40"/>
                <w:sz w:val="24"/>
              </w:rPr>
              <w:t> </w:t>
            </w:r>
            <w:r>
              <w:rPr>
                <w:sz w:val="24"/>
              </w:rPr>
              <w:t>tenang</w:t>
            </w:r>
            <w:r>
              <w:rPr>
                <w:spacing w:val="40"/>
                <w:sz w:val="24"/>
              </w:rPr>
              <w:t> </w:t>
            </w:r>
            <w:r>
              <w:rPr>
                <w:sz w:val="24"/>
              </w:rPr>
              <w:t>ketika</w:t>
            </w:r>
            <w:r>
              <w:rPr>
                <w:spacing w:val="40"/>
                <w:sz w:val="24"/>
              </w:rPr>
              <w:t> </w:t>
            </w:r>
            <w:r>
              <w:rPr>
                <w:sz w:val="24"/>
              </w:rPr>
              <w:t>melewatkan kewajiban ibadah</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12" w:hRule="atLeast"/>
        </w:trPr>
        <w:tc>
          <w:tcPr>
            <w:tcW w:w="742" w:type="dxa"/>
          </w:tcPr>
          <w:p>
            <w:pPr>
              <w:pStyle w:val="TableParagraph"/>
              <w:spacing w:line="275" w:lineRule="exact"/>
              <w:ind w:left="107"/>
              <w:jc w:val="left"/>
              <w:rPr>
                <w:sz w:val="24"/>
              </w:rPr>
            </w:pPr>
            <w:r>
              <w:rPr>
                <w:spacing w:val="-10"/>
                <w:sz w:val="24"/>
              </w:rPr>
              <w:t>6</w:t>
            </w:r>
          </w:p>
        </w:tc>
        <w:tc>
          <w:tcPr>
            <w:tcW w:w="4962" w:type="dxa"/>
          </w:tcPr>
          <w:p>
            <w:pPr>
              <w:pStyle w:val="TableParagraph"/>
              <w:ind w:left="107" w:right="97"/>
              <w:jc w:val="left"/>
              <w:rPr>
                <w:sz w:val="24"/>
              </w:rPr>
            </w:pPr>
            <w:r>
              <w:rPr>
                <w:sz w:val="24"/>
              </w:rPr>
              <w:t>Saya</w:t>
            </w:r>
            <w:r>
              <w:rPr>
                <w:spacing w:val="80"/>
                <w:sz w:val="24"/>
              </w:rPr>
              <w:t> </w:t>
            </w:r>
            <w:r>
              <w:rPr>
                <w:sz w:val="24"/>
              </w:rPr>
              <w:t>dengan</w:t>
            </w:r>
            <w:r>
              <w:rPr>
                <w:spacing w:val="80"/>
                <w:sz w:val="24"/>
              </w:rPr>
              <w:t> </w:t>
            </w:r>
            <w:r>
              <w:rPr>
                <w:sz w:val="24"/>
              </w:rPr>
              <w:t>senang</w:t>
            </w:r>
            <w:r>
              <w:rPr>
                <w:spacing w:val="80"/>
                <w:sz w:val="24"/>
              </w:rPr>
              <w:t> </w:t>
            </w:r>
            <w:r>
              <w:rPr>
                <w:sz w:val="24"/>
              </w:rPr>
              <w:t>hati</w:t>
            </w:r>
            <w:r>
              <w:rPr>
                <w:spacing w:val="80"/>
                <w:sz w:val="24"/>
              </w:rPr>
              <w:t> </w:t>
            </w:r>
            <w:r>
              <w:rPr>
                <w:sz w:val="24"/>
              </w:rPr>
              <w:t>melakukan</w:t>
            </w:r>
            <w:r>
              <w:rPr>
                <w:spacing w:val="80"/>
                <w:sz w:val="24"/>
              </w:rPr>
              <w:t> </w:t>
            </w:r>
            <w:r>
              <w:rPr>
                <w:sz w:val="24"/>
              </w:rPr>
              <w:t>ibadah tambahan diluar ibadah yang wajib dilakukan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695" w:hRule="atLeast"/>
        </w:trPr>
        <w:tc>
          <w:tcPr>
            <w:tcW w:w="742" w:type="dxa"/>
          </w:tcPr>
          <w:p>
            <w:pPr>
              <w:pStyle w:val="TableParagraph"/>
              <w:spacing w:line="275" w:lineRule="exact"/>
              <w:ind w:left="107"/>
              <w:jc w:val="left"/>
              <w:rPr>
                <w:sz w:val="24"/>
              </w:rPr>
            </w:pPr>
            <w:r>
              <w:rPr>
                <w:spacing w:val="-10"/>
                <w:sz w:val="24"/>
              </w:rPr>
              <w:t>7</w:t>
            </w:r>
          </w:p>
        </w:tc>
        <w:tc>
          <w:tcPr>
            <w:tcW w:w="4962" w:type="dxa"/>
          </w:tcPr>
          <w:p>
            <w:pPr>
              <w:pStyle w:val="TableParagraph"/>
              <w:ind w:left="107" w:right="97"/>
              <w:jc w:val="left"/>
              <w:rPr>
                <w:sz w:val="24"/>
              </w:rPr>
            </w:pPr>
            <w:r>
              <w:rPr>
                <w:sz w:val="24"/>
              </w:rPr>
              <w:t>Saya</w:t>
            </w:r>
            <w:r>
              <w:rPr>
                <w:spacing w:val="40"/>
                <w:sz w:val="24"/>
              </w:rPr>
              <w:t> </w:t>
            </w:r>
            <w:r>
              <w:rPr>
                <w:sz w:val="24"/>
              </w:rPr>
              <w:t>berusaha</w:t>
            </w:r>
            <w:r>
              <w:rPr>
                <w:spacing w:val="40"/>
                <w:sz w:val="24"/>
              </w:rPr>
              <w:t> </w:t>
            </w:r>
            <w:r>
              <w:rPr>
                <w:sz w:val="24"/>
              </w:rPr>
              <w:t>mengikuti</w:t>
            </w:r>
            <w:r>
              <w:rPr>
                <w:spacing w:val="40"/>
                <w:sz w:val="24"/>
              </w:rPr>
              <w:t> </w:t>
            </w:r>
            <w:r>
              <w:rPr>
                <w:sz w:val="24"/>
              </w:rPr>
              <w:t>kegiatan</w:t>
            </w:r>
            <w:r>
              <w:rPr>
                <w:spacing w:val="40"/>
                <w:sz w:val="24"/>
              </w:rPr>
              <w:t> </w:t>
            </w:r>
            <w:r>
              <w:rPr>
                <w:sz w:val="24"/>
              </w:rPr>
              <w:t>keagamaan secara rutin</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r>
        <w:trPr>
          <w:trHeight w:val="705" w:hRule="atLeast"/>
        </w:trPr>
        <w:tc>
          <w:tcPr>
            <w:tcW w:w="742" w:type="dxa"/>
          </w:tcPr>
          <w:p>
            <w:pPr>
              <w:pStyle w:val="TableParagraph"/>
              <w:spacing w:line="275" w:lineRule="exact"/>
              <w:ind w:left="107"/>
              <w:jc w:val="left"/>
              <w:rPr>
                <w:sz w:val="24"/>
              </w:rPr>
            </w:pPr>
            <w:r>
              <w:rPr>
                <w:spacing w:val="-10"/>
                <w:sz w:val="24"/>
              </w:rPr>
              <w:t>8</w:t>
            </w:r>
          </w:p>
        </w:tc>
        <w:tc>
          <w:tcPr>
            <w:tcW w:w="4962" w:type="dxa"/>
          </w:tcPr>
          <w:p>
            <w:pPr>
              <w:pStyle w:val="TableParagraph"/>
              <w:ind w:left="107" w:right="97"/>
              <w:jc w:val="left"/>
              <w:rPr>
                <w:sz w:val="24"/>
              </w:rPr>
            </w:pPr>
            <w:r>
              <w:rPr>
                <w:sz w:val="24"/>
              </w:rPr>
              <w:t>Saya</w:t>
            </w:r>
            <w:r>
              <w:rPr>
                <w:spacing w:val="40"/>
                <w:sz w:val="24"/>
              </w:rPr>
              <w:t> </w:t>
            </w:r>
            <w:r>
              <w:rPr>
                <w:sz w:val="24"/>
              </w:rPr>
              <w:t>menyisihkan</w:t>
            </w:r>
            <w:r>
              <w:rPr>
                <w:spacing w:val="40"/>
                <w:sz w:val="24"/>
              </w:rPr>
              <w:t> </w:t>
            </w:r>
            <w:r>
              <w:rPr>
                <w:sz w:val="24"/>
              </w:rPr>
              <w:t>sebagian</w:t>
            </w:r>
            <w:r>
              <w:rPr>
                <w:spacing w:val="40"/>
                <w:sz w:val="24"/>
              </w:rPr>
              <w:t> </w:t>
            </w:r>
            <w:r>
              <w:rPr>
                <w:sz w:val="24"/>
              </w:rPr>
              <w:t>pendapatan</w:t>
            </w:r>
            <w:r>
              <w:rPr>
                <w:spacing w:val="40"/>
                <w:sz w:val="24"/>
              </w:rPr>
              <w:t> </w:t>
            </w:r>
            <w:r>
              <w:rPr>
                <w:sz w:val="24"/>
              </w:rPr>
              <w:t>untuk membantu sesama</w:t>
            </w:r>
          </w:p>
        </w:tc>
        <w:tc>
          <w:tcPr>
            <w:tcW w:w="711" w:type="dxa"/>
          </w:tcPr>
          <w:p>
            <w:pPr>
              <w:pStyle w:val="TableParagraph"/>
              <w:ind w:left="0"/>
              <w:jc w:val="left"/>
              <w:rPr>
                <w:sz w:val="24"/>
              </w:rPr>
            </w:pPr>
          </w:p>
        </w:tc>
        <w:tc>
          <w:tcPr>
            <w:tcW w:w="709" w:type="dxa"/>
          </w:tcPr>
          <w:p>
            <w:pPr>
              <w:pStyle w:val="TableParagraph"/>
              <w:ind w:left="0"/>
              <w:jc w:val="left"/>
              <w:rPr>
                <w:sz w:val="24"/>
              </w:rPr>
            </w:pPr>
          </w:p>
        </w:tc>
        <w:tc>
          <w:tcPr>
            <w:tcW w:w="710" w:type="dxa"/>
          </w:tcPr>
          <w:p>
            <w:pPr>
              <w:pStyle w:val="TableParagraph"/>
              <w:ind w:left="0"/>
              <w:jc w:val="left"/>
              <w:rPr>
                <w:sz w:val="24"/>
              </w:rPr>
            </w:pPr>
          </w:p>
        </w:tc>
        <w:tc>
          <w:tcPr>
            <w:tcW w:w="712" w:type="dxa"/>
          </w:tcPr>
          <w:p>
            <w:pPr>
              <w:pStyle w:val="TableParagraph"/>
              <w:ind w:left="0"/>
              <w:jc w:val="left"/>
              <w:rPr>
                <w:sz w:val="24"/>
              </w:rPr>
            </w:pPr>
          </w:p>
        </w:tc>
        <w:tc>
          <w:tcPr>
            <w:tcW w:w="590" w:type="dxa"/>
          </w:tcPr>
          <w:p>
            <w:pPr>
              <w:pStyle w:val="TableParagraph"/>
              <w:ind w:left="0"/>
              <w:jc w:val="left"/>
              <w:rPr>
                <w:sz w:val="24"/>
              </w:rPr>
            </w:pPr>
          </w:p>
        </w:tc>
      </w:tr>
    </w:tbl>
    <w:p>
      <w:pPr>
        <w:spacing w:before="4"/>
        <w:ind w:left="41" w:right="0" w:firstLine="0"/>
        <w:jc w:val="left"/>
        <w:rPr>
          <w:sz w:val="24"/>
        </w:rPr>
      </w:pPr>
      <w:r>
        <w:rPr>
          <w:i/>
          <w:sz w:val="24"/>
        </w:rPr>
        <w:t>Sumber:</w:t>
      </w:r>
      <w:r>
        <w:rPr>
          <w:i/>
          <w:spacing w:val="-3"/>
          <w:sz w:val="24"/>
        </w:rPr>
        <w:t> </w:t>
      </w:r>
      <w:r>
        <w:rPr>
          <w:sz w:val="24"/>
        </w:rPr>
        <w:t>(Said</w:t>
      </w:r>
      <w:r>
        <w:rPr>
          <w:spacing w:val="-1"/>
          <w:sz w:val="24"/>
        </w:rPr>
        <w:t> </w:t>
      </w:r>
      <w:r>
        <w:rPr>
          <w:i/>
          <w:sz w:val="24"/>
        </w:rPr>
        <w:t>et.al.</w:t>
      </w:r>
      <w:r>
        <w:rPr>
          <w:sz w:val="24"/>
        </w:rPr>
        <w:t>,</w:t>
      </w:r>
      <w:r>
        <w:rPr>
          <w:spacing w:val="-1"/>
          <w:sz w:val="24"/>
        </w:rPr>
        <w:t> </w:t>
      </w:r>
      <w:r>
        <w:rPr>
          <w:spacing w:val="-2"/>
          <w:sz w:val="24"/>
        </w:rPr>
        <w:t>2018)</w:t>
      </w:r>
    </w:p>
    <w:p>
      <w:pPr>
        <w:spacing w:after="0"/>
        <w:jc w:val="left"/>
        <w:rPr>
          <w:sz w:val="24"/>
        </w:rPr>
        <w:sectPr>
          <w:headerReference w:type="default" r:id="rId248"/>
          <w:footerReference w:type="default" r:id="rId249"/>
          <w:pgSz w:w="12240" w:h="15840"/>
          <w:pgMar w:header="717" w:footer="0" w:top="1880" w:bottom="280" w:left="1800" w:right="1080"/>
        </w:sectPr>
      </w:pPr>
    </w:p>
    <w:p>
      <w:pPr>
        <w:pStyle w:val="BodyText"/>
      </w:pPr>
    </w:p>
    <w:p>
      <w:pPr>
        <w:pStyle w:val="BodyText"/>
      </w:pPr>
    </w:p>
    <w:p>
      <w:pPr>
        <w:pStyle w:val="BodyText"/>
      </w:pPr>
    </w:p>
    <w:p>
      <w:pPr>
        <w:pStyle w:val="BodyText"/>
        <w:spacing w:before="165"/>
      </w:pPr>
    </w:p>
    <w:p>
      <w:pPr>
        <w:pStyle w:val="Heading2"/>
        <w:ind w:left="895"/>
        <w:jc w:val="left"/>
      </w:pPr>
      <w:r>
        <w:rPr/>
        <w:t>Lampiran</w:t>
      </w:r>
      <w:r>
        <w:rPr>
          <w:spacing w:val="-1"/>
        </w:rPr>
        <w:t> </w:t>
      </w:r>
      <w:r>
        <w:rPr/>
        <w:t>2</w:t>
      </w:r>
      <w:r>
        <w:rPr>
          <w:spacing w:val="-1"/>
        </w:rPr>
        <w:t> </w:t>
      </w:r>
      <w:r>
        <w:rPr/>
        <w:t>Hasil</w:t>
      </w:r>
      <w:r>
        <w:rPr>
          <w:spacing w:val="-1"/>
        </w:rPr>
        <w:t> </w:t>
      </w:r>
      <w:r>
        <w:rPr/>
        <w:t>Olah</w:t>
      </w:r>
      <w:r>
        <w:rPr>
          <w:spacing w:val="-3"/>
        </w:rPr>
        <w:t> </w:t>
      </w:r>
      <w:r>
        <w:rPr/>
        <w:t>Data</w:t>
      </w:r>
      <w:r>
        <w:rPr>
          <w:spacing w:val="-1"/>
        </w:rPr>
        <w:t> </w:t>
      </w:r>
      <w:r>
        <w:rPr/>
        <w:t>Pilot </w:t>
      </w:r>
      <w:r>
        <w:rPr>
          <w:spacing w:val="-4"/>
        </w:rPr>
        <w:t>Test</w:t>
      </w:r>
    </w:p>
    <w:p>
      <w:pPr>
        <w:spacing w:before="21"/>
        <w:ind w:left="950" w:right="0" w:firstLine="0"/>
        <w:jc w:val="left"/>
        <w:rPr>
          <w:b/>
          <w:i/>
          <w:sz w:val="22"/>
        </w:rPr>
      </w:pPr>
      <w:r>
        <w:rPr>
          <w:b/>
          <w:sz w:val="22"/>
        </w:rPr>
        <w:t>Hasil</w:t>
      </w:r>
      <w:r>
        <w:rPr>
          <w:b/>
          <w:spacing w:val="-3"/>
          <w:sz w:val="22"/>
        </w:rPr>
        <w:t> </w:t>
      </w:r>
      <w:r>
        <w:rPr>
          <w:b/>
          <w:i/>
          <w:sz w:val="22"/>
        </w:rPr>
        <w:t>Outer</w:t>
      </w:r>
      <w:r>
        <w:rPr>
          <w:b/>
          <w:i/>
          <w:spacing w:val="-3"/>
          <w:sz w:val="22"/>
        </w:rPr>
        <w:t> </w:t>
      </w:r>
      <w:r>
        <w:rPr>
          <w:b/>
          <w:i/>
          <w:spacing w:val="-2"/>
          <w:sz w:val="22"/>
        </w:rPr>
        <w:t>Loading</w:t>
      </w: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419"/>
        <w:gridCol w:w="1560"/>
        <w:gridCol w:w="1419"/>
      </w:tblGrid>
      <w:tr>
        <w:trPr>
          <w:trHeight w:val="419" w:hRule="atLeast"/>
        </w:trPr>
        <w:tc>
          <w:tcPr>
            <w:tcW w:w="2830" w:type="dxa"/>
          </w:tcPr>
          <w:p>
            <w:pPr>
              <w:pStyle w:val="TableParagraph"/>
              <w:ind w:left="8" w:right="1"/>
              <w:rPr>
                <w:b/>
                <w:sz w:val="20"/>
              </w:rPr>
            </w:pPr>
            <w:r>
              <w:rPr>
                <w:b/>
                <w:spacing w:val="-2"/>
                <w:sz w:val="20"/>
              </w:rPr>
              <w:t>Variabel</w:t>
            </w:r>
          </w:p>
        </w:tc>
        <w:tc>
          <w:tcPr>
            <w:tcW w:w="1419" w:type="dxa"/>
          </w:tcPr>
          <w:p>
            <w:pPr>
              <w:pStyle w:val="TableParagraph"/>
              <w:ind w:left="7" w:right="1"/>
              <w:rPr>
                <w:b/>
                <w:sz w:val="20"/>
              </w:rPr>
            </w:pPr>
            <w:r>
              <w:rPr>
                <w:b/>
                <w:spacing w:val="-2"/>
                <w:sz w:val="20"/>
              </w:rPr>
              <w:t>Instrumen</w:t>
            </w:r>
          </w:p>
        </w:tc>
        <w:tc>
          <w:tcPr>
            <w:tcW w:w="1560" w:type="dxa"/>
            <w:tcBorders>
              <w:bottom w:val="single" w:sz="6" w:space="0" w:color="000000"/>
            </w:tcBorders>
          </w:tcPr>
          <w:p>
            <w:pPr>
              <w:pStyle w:val="TableParagraph"/>
              <w:ind w:left="9" w:right="2"/>
              <w:rPr>
                <w:b/>
                <w:sz w:val="20"/>
              </w:rPr>
            </w:pPr>
            <w:r>
              <w:rPr>
                <w:b/>
                <w:sz w:val="20"/>
              </w:rPr>
              <w:t>Outer</w:t>
            </w:r>
            <w:r>
              <w:rPr>
                <w:b/>
                <w:spacing w:val="-6"/>
                <w:sz w:val="20"/>
              </w:rPr>
              <w:t> </w:t>
            </w:r>
            <w:r>
              <w:rPr>
                <w:b/>
                <w:spacing w:val="-2"/>
                <w:sz w:val="20"/>
              </w:rPr>
              <w:t>Loading</w:t>
            </w:r>
          </w:p>
        </w:tc>
        <w:tc>
          <w:tcPr>
            <w:tcW w:w="1419" w:type="dxa"/>
          </w:tcPr>
          <w:p>
            <w:pPr>
              <w:pStyle w:val="TableParagraph"/>
              <w:ind w:left="7" w:right="7"/>
              <w:rPr>
                <w:b/>
                <w:sz w:val="20"/>
              </w:rPr>
            </w:pPr>
            <w:r>
              <w:rPr>
                <w:b/>
                <w:spacing w:val="-2"/>
                <w:sz w:val="20"/>
              </w:rPr>
              <w:t>Keterangan</w:t>
            </w:r>
          </w:p>
        </w:tc>
      </w:tr>
      <w:tr>
        <w:trPr>
          <w:trHeight w:val="282" w:hRule="atLeast"/>
        </w:trPr>
        <w:tc>
          <w:tcPr>
            <w:tcW w:w="2830" w:type="dxa"/>
            <w:vMerge w:val="restart"/>
          </w:tcPr>
          <w:p>
            <w:pPr>
              <w:pStyle w:val="TableParagraph"/>
              <w:spacing w:before="2"/>
              <w:ind w:left="438"/>
              <w:jc w:val="left"/>
              <w:rPr>
                <w:i/>
                <w:sz w:val="20"/>
              </w:rPr>
            </w:pPr>
            <w:r>
              <w:rPr>
                <w:i/>
                <w:sz w:val="20"/>
              </w:rPr>
              <w:t>Internal</w:t>
            </w:r>
            <w:r>
              <w:rPr>
                <w:i/>
                <w:spacing w:val="-4"/>
                <w:sz w:val="20"/>
              </w:rPr>
              <w:t> </w:t>
            </w:r>
            <w:r>
              <w:rPr>
                <w:i/>
                <w:sz w:val="20"/>
              </w:rPr>
              <w:t>locus</w:t>
            </w:r>
            <w:r>
              <w:rPr>
                <w:i/>
                <w:spacing w:val="-3"/>
                <w:sz w:val="20"/>
              </w:rPr>
              <w:t> </w:t>
            </w:r>
            <w:r>
              <w:rPr>
                <w:i/>
                <w:sz w:val="20"/>
              </w:rPr>
              <w:t>of</w:t>
            </w:r>
            <w:r>
              <w:rPr>
                <w:i/>
                <w:spacing w:val="-4"/>
                <w:sz w:val="20"/>
              </w:rPr>
              <w:t> </w:t>
            </w:r>
            <w:r>
              <w:rPr>
                <w:i/>
                <w:spacing w:val="-2"/>
                <w:sz w:val="20"/>
              </w:rPr>
              <w:t>control</w:t>
            </w:r>
          </w:p>
        </w:tc>
        <w:tc>
          <w:tcPr>
            <w:tcW w:w="1419" w:type="dxa"/>
            <w:tcBorders>
              <w:right w:val="single" w:sz="6" w:space="0" w:color="000000"/>
            </w:tcBorders>
          </w:tcPr>
          <w:p>
            <w:pPr>
              <w:pStyle w:val="TableParagraph"/>
              <w:spacing w:before="2"/>
              <w:ind w:left="49" w:right="39"/>
              <w:rPr>
                <w:sz w:val="20"/>
              </w:rPr>
            </w:pPr>
            <w:r>
              <w:rPr>
                <w:spacing w:val="-4"/>
                <w:sz w:val="20"/>
              </w:rPr>
              <w:t>X1.1</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0.704</w:t>
            </w:r>
          </w:p>
        </w:tc>
        <w:tc>
          <w:tcPr>
            <w:tcW w:w="1419" w:type="dxa"/>
            <w:tcBorders>
              <w:left w:val="single" w:sz="6" w:space="0" w:color="000000"/>
            </w:tcBorders>
          </w:tcPr>
          <w:p>
            <w:pPr>
              <w:pStyle w:val="TableParagraph"/>
              <w:spacing w:before="2"/>
              <w:ind w:left="49" w:right="48"/>
              <w:rPr>
                <w:sz w:val="20"/>
              </w:rPr>
            </w:pPr>
            <w:r>
              <w:rPr>
                <w:spacing w:val="-2"/>
                <w:sz w:val="20"/>
              </w:rPr>
              <w:t>Valid</w:t>
            </w:r>
          </w:p>
        </w:tc>
      </w:tr>
      <w:tr>
        <w:trPr>
          <w:trHeight w:val="263"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X1.2</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ind w:left="9"/>
              <w:rPr>
                <w:sz w:val="20"/>
              </w:rPr>
            </w:pPr>
            <w:r>
              <w:rPr>
                <w:spacing w:val="-2"/>
                <w:sz w:val="20"/>
              </w:rPr>
              <w:t>0.744</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66"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X1.3</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ind w:left="9"/>
              <w:rPr>
                <w:sz w:val="20"/>
              </w:rPr>
            </w:pPr>
            <w:r>
              <w:rPr>
                <w:spacing w:val="-2"/>
                <w:sz w:val="20"/>
              </w:rPr>
              <w:t>0.870</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63"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X1.4</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ind w:left="9"/>
              <w:rPr>
                <w:sz w:val="20"/>
              </w:rPr>
            </w:pPr>
            <w:r>
              <w:rPr>
                <w:spacing w:val="-2"/>
                <w:sz w:val="20"/>
              </w:rPr>
              <w:t>0.740</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60"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X1.5</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ind w:left="9"/>
              <w:rPr>
                <w:sz w:val="20"/>
              </w:rPr>
            </w:pPr>
            <w:r>
              <w:rPr>
                <w:spacing w:val="-2"/>
                <w:sz w:val="20"/>
              </w:rPr>
              <w:t>0.734</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7" w:hRule="atLeast"/>
        </w:trPr>
        <w:tc>
          <w:tcPr>
            <w:tcW w:w="2830" w:type="dxa"/>
            <w:vMerge w:val="restart"/>
          </w:tcPr>
          <w:p>
            <w:pPr>
              <w:pStyle w:val="TableParagraph"/>
              <w:spacing w:before="5"/>
              <w:ind w:left="8"/>
              <w:rPr>
                <w:i/>
                <w:sz w:val="20"/>
              </w:rPr>
            </w:pPr>
            <w:r>
              <w:rPr>
                <w:i/>
                <w:sz w:val="20"/>
              </w:rPr>
              <w:t>Job</w:t>
            </w:r>
            <w:r>
              <w:rPr>
                <w:i/>
                <w:spacing w:val="-1"/>
                <w:sz w:val="20"/>
              </w:rPr>
              <w:t> </w:t>
            </w:r>
            <w:r>
              <w:rPr>
                <w:i/>
                <w:spacing w:val="-2"/>
                <w:sz w:val="20"/>
              </w:rPr>
              <w:t>stress</w:t>
            </w:r>
          </w:p>
        </w:tc>
        <w:tc>
          <w:tcPr>
            <w:tcW w:w="1419" w:type="dxa"/>
            <w:tcBorders>
              <w:right w:val="single" w:sz="6" w:space="0" w:color="000000"/>
            </w:tcBorders>
          </w:tcPr>
          <w:p>
            <w:pPr>
              <w:pStyle w:val="TableParagraph"/>
              <w:spacing w:before="5"/>
              <w:ind w:left="49" w:right="39"/>
              <w:rPr>
                <w:sz w:val="20"/>
              </w:rPr>
            </w:pPr>
            <w:r>
              <w:rPr>
                <w:spacing w:val="-4"/>
                <w:sz w:val="20"/>
              </w:rPr>
              <w:t>X2.1</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4"/>
              <w:ind w:left="9"/>
              <w:rPr>
                <w:sz w:val="20"/>
              </w:rPr>
            </w:pPr>
            <w:r>
              <w:rPr>
                <w:spacing w:val="-2"/>
                <w:sz w:val="20"/>
              </w:rPr>
              <w:t>0.854</w:t>
            </w:r>
          </w:p>
        </w:tc>
        <w:tc>
          <w:tcPr>
            <w:tcW w:w="1419" w:type="dxa"/>
            <w:tcBorders>
              <w:left w:val="single" w:sz="6" w:space="0" w:color="000000"/>
            </w:tcBorders>
          </w:tcPr>
          <w:p>
            <w:pPr>
              <w:pStyle w:val="TableParagraph"/>
              <w:spacing w:before="5"/>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X2.2</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0.817</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321"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29"/>
              <w:ind w:left="49" w:right="39"/>
              <w:rPr>
                <w:sz w:val="20"/>
              </w:rPr>
            </w:pPr>
            <w:r>
              <w:rPr>
                <w:spacing w:val="-4"/>
                <w:sz w:val="20"/>
              </w:rPr>
              <w:t>X2.3</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29"/>
              <w:ind w:left="9"/>
              <w:rPr>
                <w:sz w:val="20"/>
              </w:rPr>
            </w:pPr>
            <w:r>
              <w:rPr>
                <w:spacing w:val="-2"/>
                <w:sz w:val="20"/>
              </w:rPr>
              <w:t>0.908</w:t>
            </w:r>
          </w:p>
        </w:tc>
        <w:tc>
          <w:tcPr>
            <w:tcW w:w="1419" w:type="dxa"/>
            <w:tcBorders>
              <w:left w:val="single" w:sz="6" w:space="0" w:color="000000"/>
            </w:tcBorders>
          </w:tcPr>
          <w:p>
            <w:pPr>
              <w:pStyle w:val="TableParagraph"/>
              <w:spacing w:before="29"/>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X2.4</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0.834</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0"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X2.5</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0.713</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7" w:hRule="atLeast"/>
        </w:trPr>
        <w:tc>
          <w:tcPr>
            <w:tcW w:w="2830" w:type="dxa"/>
            <w:vMerge w:val="restart"/>
          </w:tcPr>
          <w:p>
            <w:pPr>
              <w:pStyle w:val="TableParagraph"/>
              <w:spacing w:before="2"/>
              <w:ind w:left="525"/>
              <w:jc w:val="left"/>
              <w:rPr>
                <w:i/>
                <w:sz w:val="20"/>
              </w:rPr>
            </w:pPr>
            <w:r>
              <w:rPr>
                <w:i/>
                <w:sz w:val="20"/>
              </w:rPr>
              <w:t>Time</w:t>
            </w:r>
            <w:r>
              <w:rPr>
                <w:i/>
                <w:spacing w:val="-4"/>
                <w:sz w:val="20"/>
              </w:rPr>
              <w:t> </w:t>
            </w:r>
            <w:r>
              <w:rPr>
                <w:i/>
                <w:sz w:val="20"/>
              </w:rPr>
              <w:t>Budget</w:t>
            </w:r>
            <w:r>
              <w:rPr>
                <w:i/>
                <w:spacing w:val="-3"/>
                <w:sz w:val="20"/>
              </w:rPr>
              <w:t> </w:t>
            </w:r>
            <w:r>
              <w:rPr>
                <w:i/>
                <w:spacing w:val="-2"/>
                <w:sz w:val="20"/>
              </w:rPr>
              <w:t>Pressure</w:t>
            </w:r>
          </w:p>
        </w:tc>
        <w:tc>
          <w:tcPr>
            <w:tcW w:w="1419" w:type="dxa"/>
            <w:tcBorders>
              <w:right w:val="single" w:sz="6" w:space="0" w:color="000000"/>
            </w:tcBorders>
          </w:tcPr>
          <w:p>
            <w:pPr>
              <w:pStyle w:val="TableParagraph"/>
              <w:spacing w:before="2"/>
              <w:ind w:left="49" w:right="39"/>
              <w:rPr>
                <w:sz w:val="20"/>
              </w:rPr>
            </w:pPr>
            <w:r>
              <w:rPr>
                <w:spacing w:val="-4"/>
                <w:sz w:val="20"/>
              </w:rPr>
              <w:t>X3.1</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4"/>
              <w:ind w:left="9"/>
              <w:rPr>
                <w:sz w:val="20"/>
              </w:rPr>
            </w:pPr>
            <w:r>
              <w:rPr>
                <w:spacing w:val="-2"/>
                <w:sz w:val="20"/>
              </w:rPr>
              <w:t>0.725</w:t>
            </w:r>
          </w:p>
        </w:tc>
        <w:tc>
          <w:tcPr>
            <w:tcW w:w="1419" w:type="dxa"/>
            <w:tcBorders>
              <w:left w:val="single" w:sz="6" w:space="0" w:color="000000"/>
            </w:tcBorders>
          </w:tcPr>
          <w:p>
            <w:pPr>
              <w:pStyle w:val="TableParagraph"/>
              <w:spacing w:before="2"/>
              <w:ind w:left="49" w:right="48"/>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X3.2</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0.737</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2"/>
              <w:ind w:left="49" w:right="39"/>
              <w:rPr>
                <w:sz w:val="20"/>
              </w:rPr>
            </w:pPr>
            <w:r>
              <w:rPr>
                <w:spacing w:val="-4"/>
                <w:sz w:val="20"/>
              </w:rPr>
              <w:t>X3.3</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2"/>
              <w:ind w:left="9"/>
              <w:rPr>
                <w:sz w:val="20"/>
              </w:rPr>
            </w:pPr>
            <w:r>
              <w:rPr>
                <w:spacing w:val="-2"/>
                <w:sz w:val="20"/>
              </w:rPr>
              <w:t>0.805</w:t>
            </w:r>
          </w:p>
        </w:tc>
        <w:tc>
          <w:tcPr>
            <w:tcW w:w="1419" w:type="dxa"/>
            <w:tcBorders>
              <w:left w:val="single" w:sz="6" w:space="0" w:color="000000"/>
            </w:tcBorders>
          </w:tcPr>
          <w:p>
            <w:pPr>
              <w:pStyle w:val="TableParagraph"/>
              <w:spacing w:before="2"/>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X3.4</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0.723</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0"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X3.5</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0.753</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7" w:hRule="atLeast"/>
        </w:trPr>
        <w:tc>
          <w:tcPr>
            <w:tcW w:w="2830" w:type="dxa"/>
            <w:vMerge w:val="restart"/>
          </w:tcPr>
          <w:p>
            <w:pPr>
              <w:pStyle w:val="TableParagraph"/>
              <w:spacing w:before="2"/>
              <w:ind w:left="655"/>
              <w:jc w:val="left"/>
              <w:rPr>
                <w:sz w:val="20"/>
              </w:rPr>
            </w:pPr>
            <w:r>
              <w:rPr>
                <w:sz w:val="20"/>
              </w:rPr>
              <w:t>Budaya</w:t>
            </w:r>
            <w:r>
              <w:rPr>
                <w:spacing w:val="-5"/>
                <w:sz w:val="20"/>
              </w:rPr>
              <w:t> </w:t>
            </w:r>
            <w:r>
              <w:rPr>
                <w:spacing w:val="-2"/>
                <w:sz w:val="20"/>
              </w:rPr>
              <w:t>Organisasi</w:t>
            </w:r>
          </w:p>
        </w:tc>
        <w:tc>
          <w:tcPr>
            <w:tcW w:w="1419" w:type="dxa"/>
          </w:tcPr>
          <w:p>
            <w:pPr>
              <w:pStyle w:val="TableParagraph"/>
              <w:spacing w:before="2"/>
              <w:ind w:left="7"/>
              <w:rPr>
                <w:sz w:val="20"/>
              </w:rPr>
            </w:pPr>
            <w:r>
              <w:rPr>
                <w:spacing w:val="-4"/>
                <w:sz w:val="20"/>
              </w:rPr>
              <w:t>X4.1</w:t>
            </w:r>
          </w:p>
        </w:tc>
        <w:tc>
          <w:tcPr>
            <w:tcW w:w="1560" w:type="dxa"/>
            <w:tcBorders>
              <w:top w:val="single" w:sz="6" w:space="0" w:color="000000"/>
              <w:bottom w:val="single" w:sz="6" w:space="0" w:color="000000"/>
            </w:tcBorders>
          </w:tcPr>
          <w:p>
            <w:pPr>
              <w:pStyle w:val="TableParagraph"/>
              <w:spacing w:before="2"/>
              <w:ind w:left="9"/>
              <w:rPr>
                <w:sz w:val="20"/>
              </w:rPr>
            </w:pPr>
            <w:r>
              <w:rPr>
                <w:spacing w:val="-2"/>
                <w:sz w:val="20"/>
              </w:rPr>
              <w:t>0.864</w:t>
            </w:r>
          </w:p>
        </w:tc>
        <w:tc>
          <w:tcPr>
            <w:tcW w:w="1419" w:type="dxa"/>
          </w:tcPr>
          <w:p>
            <w:pPr>
              <w:pStyle w:val="TableParagraph"/>
              <w:spacing w:before="2"/>
              <w:ind w:left="7" w:right="4"/>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X4.2</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0.859</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2"/>
              <w:ind w:left="49" w:right="39"/>
              <w:rPr>
                <w:sz w:val="20"/>
              </w:rPr>
            </w:pPr>
            <w:r>
              <w:rPr>
                <w:spacing w:val="-4"/>
                <w:sz w:val="20"/>
              </w:rPr>
              <w:t>X4.3</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2"/>
              <w:ind w:left="9"/>
              <w:rPr>
                <w:sz w:val="20"/>
              </w:rPr>
            </w:pPr>
            <w:r>
              <w:rPr>
                <w:spacing w:val="-2"/>
                <w:sz w:val="20"/>
              </w:rPr>
              <w:t>0.743</w:t>
            </w:r>
          </w:p>
        </w:tc>
        <w:tc>
          <w:tcPr>
            <w:tcW w:w="1419" w:type="dxa"/>
            <w:tcBorders>
              <w:left w:val="single" w:sz="6" w:space="0" w:color="000000"/>
            </w:tcBorders>
          </w:tcPr>
          <w:p>
            <w:pPr>
              <w:pStyle w:val="TableParagraph"/>
              <w:spacing w:before="2"/>
              <w:ind w:left="49"/>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X4.4</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0.717</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2"/>
              <w:ind w:left="49" w:right="39"/>
              <w:rPr>
                <w:sz w:val="20"/>
              </w:rPr>
            </w:pPr>
            <w:r>
              <w:rPr>
                <w:spacing w:val="-4"/>
                <w:sz w:val="20"/>
              </w:rPr>
              <w:t>X4.5</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2"/>
              <w:ind w:left="9"/>
              <w:rPr>
                <w:sz w:val="20"/>
              </w:rPr>
            </w:pPr>
            <w:r>
              <w:rPr>
                <w:spacing w:val="-2"/>
                <w:sz w:val="20"/>
              </w:rPr>
              <w:t>0.774</w:t>
            </w:r>
          </w:p>
        </w:tc>
        <w:tc>
          <w:tcPr>
            <w:tcW w:w="1419" w:type="dxa"/>
            <w:tcBorders>
              <w:left w:val="single" w:sz="6" w:space="0" w:color="000000"/>
            </w:tcBorders>
          </w:tcPr>
          <w:p>
            <w:pPr>
              <w:pStyle w:val="TableParagraph"/>
              <w:spacing w:before="2"/>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X4.6</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0.707</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X4.7</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0.717</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Pr>
          <w:p>
            <w:pPr>
              <w:pStyle w:val="TableParagraph"/>
              <w:ind w:left="7"/>
              <w:rPr>
                <w:sz w:val="20"/>
              </w:rPr>
            </w:pPr>
            <w:r>
              <w:rPr>
                <w:spacing w:val="-4"/>
                <w:sz w:val="20"/>
              </w:rPr>
              <w:t>X4.8</w:t>
            </w:r>
          </w:p>
        </w:tc>
        <w:tc>
          <w:tcPr>
            <w:tcW w:w="1560" w:type="dxa"/>
            <w:tcBorders>
              <w:top w:val="single" w:sz="6" w:space="0" w:color="000000"/>
            </w:tcBorders>
          </w:tcPr>
          <w:p>
            <w:pPr>
              <w:pStyle w:val="TableParagraph"/>
              <w:ind w:left="9"/>
              <w:rPr>
                <w:sz w:val="20"/>
              </w:rPr>
            </w:pPr>
            <w:r>
              <w:rPr>
                <w:spacing w:val="-2"/>
                <w:sz w:val="20"/>
              </w:rPr>
              <w:t>0.799</w:t>
            </w:r>
          </w:p>
        </w:tc>
        <w:tc>
          <w:tcPr>
            <w:tcW w:w="1419" w:type="dxa"/>
          </w:tcPr>
          <w:p>
            <w:pPr>
              <w:pStyle w:val="TableParagraph"/>
              <w:ind w:left="7" w:right="4"/>
              <w:rPr>
                <w:sz w:val="20"/>
              </w:rPr>
            </w:pPr>
            <w:r>
              <w:rPr>
                <w:spacing w:val="-2"/>
                <w:sz w:val="20"/>
              </w:rPr>
              <w:t>Valid</w:t>
            </w:r>
          </w:p>
        </w:tc>
      </w:tr>
      <w:tr>
        <w:trPr>
          <w:trHeight w:val="282" w:hRule="atLeast"/>
        </w:trPr>
        <w:tc>
          <w:tcPr>
            <w:tcW w:w="2830" w:type="dxa"/>
            <w:vMerge w:val="restart"/>
          </w:tcPr>
          <w:p>
            <w:pPr>
              <w:pStyle w:val="TableParagraph"/>
              <w:ind w:left="170"/>
              <w:jc w:val="left"/>
              <w:rPr>
                <w:i/>
                <w:sz w:val="20"/>
              </w:rPr>
            </w:pPr>
            <w:r>
              <w:rPr>
                <w:i/>
                <w:sz w:val="20"/>
              </w:rPr>
              <w:t>Dysfunctional</w:t>
            </w:r>
            <w:r>
              <w:rPr>
                <w:i/>
                <w:spacing w:val="-6"/>
                <w:sz w:val="20"/>
              </w:rPr>
              <w:t> </w:t>
            </w:r>
            <w:r>
              <w:rPr>
                <w:i/>
                <w:sz w:val="20"/>
              </w:rPr>
              <w:t>Audit</w:t>
            </w:r>
            <w:r>
              <w:rPr>
                <w:i/>
                <w:spacing w:val="-5"/>
                <w:sz w:val="20"/>
              </w:rPr>
              <w:t> </w:t>
            </w:r>
            <w:r>
              <w:rPr>
                <w:i/>
                <w:spacing w:val="-2"/>
                <w:sz w:val="20"/>
              </w:rPr>
              <w:t>Behaviour</w:t>
            </w:r>
          </w:p>
        </w:tc>
        <w:tc>
          <w:tcPr>
            <w:tcW w:w="1419" w:type="dxa"/>
          </w:tcPr>
          <w:p>
            <w:pPr>
              <w:pStyle w:val="TableParagraph"/>
              <w:ind w:left="7"/>
              <w:rPr>
                <w:sz w:val="20"/>
              </w:rPr>
            </w:pPr>
            <w:r>
              <w:rPr>
                <w:spacing w:val="-4"/>
                <w:sz w:val="20"/>
              </w:rPr>
              <w:t>Y1.1</w:t>
            </w:r>
          </w:p>
        </w:tc>
        <w:tc>
          <w:tcPr>
            <w:tcW w:w="1560" w:type="dxa"/>
          </w:tcPr>
          <w:p>
            <w:pPr>
              <w:pStyle w:val="TableParagraph"/>
              <w:ind w:left="9"/>
              <w:rPr>
                <w:sz w:val="20"/>
              </w:rPr>
            </w:pPr>
            <w:r>
              <w:rPr>
                <w:spacing w:val="-2"/>
                <w:sz w:val="20"/>
              </w:rPr>
              <w:t>0.735</w:t>
            </w:r>
          </w:p>
        </w:tc>
        <w:tc>
          <w:tcPr>
            <w:tcW w:w="1419" w:type="dxa"/>
          </w:tcPr>
          <w:p>
            <w:pPr>
              <w:pStyle w:val="TableParagraph"/>
              <w:ind w:left="7" w:right="4"/>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Pr>
          <w:p>
            <w:pPr>
              <w:pStyle w:val="TableParagraph"/>
              <w:ind w:left="7"/>
              <w:rPr>
                <w:sz w:val="20"/>
              </w:rPr>
            </w:pPr>
            <w:r>
              <w:rPr>
                <w:spacing w:val="-4"/>
                <w:sz w:val="20"/>
              </w:rPr>
              <w:t>Y1.2</w:t>
            </w:r>
          </w:p>
        </w:tc>
        <w:tc>
          <w:tcPr>
            <w:tcW w:w="1560" w:type="dxa"/>
          </w:tcPr>
          <w:p>
            <w:pPr>
              <w:pStyle w:val="TableParagraph"/>
              <w:spacing w:before="12"/>
              <w:ind w:left="9"/>
              <w:rPr>
                <w:sz w:val="20"/>
              </w:rPr>
            </w:pPr>
            <w:r>
              <w:rPr>
                <w:spacing w:val="-2"/>
                <w:sz w:val="20"/>
              </w:rPr>
              <w:t>0.761</w:t>
            </w:r>
          </w:p>
        </w:tc>
        <w:tc>
          <w:tcPr>
            <w:tcW w:w="1419" w:type="dxa"/>
          </w:tcPr>
          <w:p>
            <w:pPr>
              <w:pStyle w:val="TableParagraph"/>
              <w:ind w:left="7" w:right="4"/>
              <w:rPr>
                <w:sz w:val="20"/>
              </w:rPr>
            </w:pPr>
            <w:r>
              <w:rPr>
                <w:spacing w:val="-2"/>
                <w:sz w:val="20"/>
              </w:rPr>
              <w:t>Valid</w:t>
            </w:r>
          </w:p>
        </w:tc>
      </w:tr>
      <w:tr>
        <w:trPr>
          <w:trHeight w:val="283" w:hRule="atLeast"/>
        </w:trPr>
        <w:tc>
          <w:tcPr>
            <w:tcW w:w="2830" w:type="dxa"/>
            <w:vMerge/>
            <w:tcBorders>
              <w:top w:val="nil"/>
            </w:tcBorders>
          </w:tcPr>
          <w:p>
            <w:pPr>
              <w:rPr>
                <w:sz w:val="2"/>
                <w:szCs w:val="2"/>
              </w:rPr>
            </w:pPr>
          </w:p>
        </w:tc>
        <w:tc>
          <w:tcPr>
            <w:tcW w:w="1419" w:type="dxa"/>
          </w:tcPr>
          <w:p>
            <w:pPr>
              <w:pStyle w:val="TableParagraph"/>
              <w:spacing w:before="1"/>
              <w:ind w:left="7"/>
              <w:rPr>
                <w:sz w:val="20"/>
              </w:rPr>
            </w:pPr>
            <w:r>
              <w:rPr>
                <w:spacing w:val="-4"/>
                <w:sz w:val="20"/>
              </w:rPr>
              <w:t>Y1.3</w:t>
            </w:r>
          </w:p>
        </w:tc>
        <w:tc>
          <w:tcPr>
            <w:tcW w:w="1560" w:type="dxa"/>
          </w:tcPr>
          <w:p>
            <w:pPr>
              <w:pStyle w:val="TableParagraph"/>
              <w:spacing w:before="10"/>
              <w:ind w:left="9"/>
              <w:rPr>
                <w:sz w:val="20"/>
              </w:rPr>
            </w:pPr>
            <w:r>
              <w:rPr>
                <w:spacing w:val="-2"/>
                <w:sz w:val="20"/>
              </w:rPr>
              <w:t>0.804</w:t>
            </w:r>
          </w:p>
        </w:tc>
        <w:tc>
          <w:tcPr>
            <w:tcW w:w="1419" w:type="dxa"/>
          </w:tcPr>
          <w:p>
            <w:pPr>
              <w:pStyle w:val="TableParagraph"/>
              <w:spacing w:before="1"/>
              <w:ind w:left="7" w:right="4"/>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Pr>
          <w:p>
            <w:pPr>
              <w:pStyle w:val="TableParagraph"/>
              <w:ind w:left="7"/>
              <w:rPr>
                <w:sz w:val="20"/>
              </w:rPr>
            </w:pPr>
            <w:r>
              <w:rPr>
                <w:spacing w:val="-4"/>
                <w:sz w:val="20"/>
              </w:rPr>
              <w:t>Y1.4</w:t>
            </w:r>
          </w:p>
        </w:tc>
        <w:tc>
          <w:tcPr>
            <w:tcW w:w="1560" w:type="dxa"/>
          </w:tcPr>
          <w:p>
            <w:pPr>
              <w:pStyle w:val="TableParagraph"/>
              <w:spacing w:before="12"/>
              <w:ind w:left="9"/>
              <w:rPr>
                <w:sz w:val="20"/>
              </w:rPr>
            </w:pPr>
            <w:r>
              <w:rPr>
                <w:spacing w:val="-2"/>
                <w:sz w:val="20"/>
              </w:rPr>
              <w:t>0.859</w:t>
            </w:r>
          </w:p>
        </w:tc>
        <w:tc>
          <w:tcPr>
            <w:tcW w:w="1419" w:type="dxa"/>
          </w:tcPr>
          <w:p>
            <w:pPr>
              <w:pStyle w:val="TableParagraph"/>
              <w:ind w:left="7" w:right="4"/>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Pr>
          <w:p>
            <w:pPr>
              <w:pStyle w:val="TableParagraph"/>
              <w:ind w:left="7"/>
              <w:rPr>
                <w:sz w:val="20"/>
              </w:rPr>
            </w:pPr>
            <w:r>
              <w:rPr>
                <w:spacing w:val="-4"/>
                <w:sz w:val="20"/>
              </w:rPr>
              <w:t>Y1.5</w:t>
            </w:r>
          </w:p>
        </w:tc>
        <w:tc>
          <w:tcPr>
            <w:tcW w:w="1560" w:type="dxa"/>
          </w:tcPr>
          <w:p>
            <w:pPr>
              <w:pStyle w:val="TableParagraph"/>
              <w:spacing w:before="10"/>
              <w:ind w:left="9"/>
              <w:rPr>
                <w:sz w:val="20"/>
              </w:rPr>
            </w:pPr>
            <w:r>
              <w:rPr>
                <w:spacing w:val="-2"/>
                <w:sz w:val="20"/>
              </w:rPr>
              <w:t>0.777</w:t>
            </w:r>
          </w:p>
        </w:tc>
        <w:tc>
          <w:tcPr>
            <w:tcW w:w="1419" w:type="dxa"/>
          </w:tcPr>
          <w:p>
            <w:pPr>
              <w:pStyle w:val="TableParagraph"/>
              <w:ind w:left="7" w:right="4"/>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Pr>
          <w:p>
            <w:pPr>
              <w:pStyle w:val="TableParagraph"/>
              <w:ind w:left="7"/>
              <w:rPr>
                <w:sz w:val="20"/>
              </w:rPr>
            </w:pPr>
            <w:r>
              <w:rPr>
                <w:spacing w:val="-4"/>
                <w:sz w:val="20"/>
              </w:rPr>
              <w:t>Y1.6</w:t>
            </w:r>
          </w:p>
        </w:tc>
        <w:tc>
          <w:tcPr>
            <w:tcW w:w="1560" w:type="dxa"/>
          </w:tcPr>
          <w:p>
            <w:pPr>
              <w:pStyle w:val="TableParagraph"/>
              <w:spacing w:before="12"/>
              <w:ind w:left="9"/>
              <w:rPr>
                <w:sz w:val="20"/>
              </w:rPr>
            </w:pPr>
            <w:r>
              <w:rPr>
                <w:spacing w:val="-2"/>
                <w:sz w:val="20"/>
              </w:rPr>
              <w:t>0.857</w:t>
            </w:r>
          </w:p>
        </w:tc>
        <w:tc>
          <w:tcPr>
            <w:tcW w:w="1419" w:type="dxa"/>
          </w:tcPr>
          <w:p>
            <w:pPr>
              <w:pStyle w:val="TableParagraph"/>
              <w:ind w:left="7" w:right="4"/>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Pr>
          <w:p>
            <w:pPr>
              <w:pStyle w:val="TableParagraph"/>
              <w:ind w:left="7"/>
              <w:rPr>
                <w:sz w:val="20"/>
              </w:rPr>
            </w:pPr>
            <w:r>
              <w:rPr>
                <w:spacing w:val="-4"/>
                <w:sz w:val="20"/>
              </w:rPr>
              <w:t>Y1.7</w:t>
            </w:r>
          </w:p>
        </w:tc>
        <w:tc>
          <w:tcPr>
            <w:tcW w:w="1560" w:type="dxa"/>
            <w:tcBorders>
              <w:bottom w:val="single" w:sz="6" w:space="0" w:color="000000"/>
            </w:tcBorders>
          </w:tcPr>
          <w:p>
            <w:pPr>
              <w:pStyle w:val="TableParagraph"/>
              <w:spacing w:before="10"/>
              <w:ind w:left="9"/>
              <w:rPr>
                <w:sz w:val="20"/>
              </w:rPr>
            </w:pPr>
            <w:r>
              <w:rPr>
                <w:spacing w:val="-2"/>
                <w:sz w:val="20"/>
              </w:rPr>
              <w:t>0.743</w:t>
            </w:r>
          </w:p>
        </w:tc>
        <w:tc>
          <w:tcPr>
            <w:tcW w:w="1419" w:type="dxa"/>
          </w:tcPr>
          <w:p>
            <w:pPr>
              <w:pStyle w:val="TableParagraph"/>
              <w:ind w:left="7" w:right="4"/>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2"/>
              <w:ind w:left="49" w:right="39"/>
              <w:rPr>
                <w:sz w:val="20"/>
              </w:rPr>
            </w:pPr>
            <w:r>
              <w:rPr>
                <w:spacing w:val="-4"/>
                <w:sz w:val="20"/>
              </w:rPr>
              <w:t>Y1.8</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2"/>
              <w:ind w:left="9"/>
              <w:rPr>
                <w:sz w:val="20"/>
              </w:rPr>
            </w:pPr>
            <w:r>
              <w:rPr>
                <w:spacing w:val="-2"/>
                <w:sz w:val="20"/>
              </w:rPr>
              <w:t>0.817</w:t>
            </w:r>
          </w:p>
        </w:tc>
        <w:tc>
          <w:tcPr>
            <w:tcW w:w="1419" w:type="dxa"/>
            <w:tcBorders>
              <w:left w:val="single" w:sz="6" w:space="0" w:color="000000"/>
            </w:tcBorders>
          </w:tcPr>
          <w:p>
            <w:pPr>
              <w:pStyle w:val="TableParagraph"/>
              <w:spacing w:before="2"/>
              <w:ind w:left="49" w:right="48"/>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9"/>
              <w:rPr>
                <w:sz w:val="20"/>
              </w:rPr>
            </w:pPr>
            <w:r>
              <w:rPr>
                <w:spacing w:val="-4"/>
                <w:sz w:val="20"/>
              </w:rPr>
              <w:t>Y1.9</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0.792</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2"/>
              <w:ind w:left="49" w:right="39"/>
              <w:rPr>
                <w:sz w:val="20"/>
              </w:rPr>
            </w:pPr>
            <w:r>
              <w:rPr>
                <w:spacing w:val="-2"/>
                <w:sz w:val="20"/>
              </w:rPr>
              <w:t>Y1.10</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2"/>
              <w:ind w:left="9"/>
              <w:rPr>
                <w:sz w:val="20"/>
              </w:rPr>
            </w:pPr>
            <w:r>
              <w:rPr>
                <w:spacing w:val="-2"/>
                <w:sz w:val="20"/>
              </w:rPr>
              <w:t>0.821</w:t>
            </w:r>
          </w:p>
        </w:tc>
        <w:tc>
          <w:tcPr>
            <w:tcW w:w="1419" w:type="dxa"/>
            <w:tcBorders>
              <w:left w:val="single" w:sz="6" w:space="0" w:color="000000"/>
            </w:tcBorders>
          </w:tcPr>
          <w:p>
            <w:pPr>
              <w:pStyle w:val="TableParagraph"/>
              <w:spacing w:before="2"/>
              <w:ind w:left="49" w:right="48"/>
              <w:rPr>
                <w:sz w:val="20"/>
              </w:rPr>
            </w:pPr>
            <w:r>
              <w:rPr>
                <w:spacing w:val="-2"/>
                <w:sz w:val="20"/>
              </w:rPr>
              <w:t>Valid</w:t>
            </w:r>
          </w:p>
        </w:tc>
      </w:tr>
    </w:tbl>
    <w:p>
      <w:pPr>
        <w:pStyle w:val="TableParagraph"/>
        <w:spacing w:after="0"/>
        <w:rPr>
          <w:sz w:val="20"/>
        </w:rPr>
        <w:sectPr>
          <w:headerReference w:type="default" r:id="rId250"/>
          <w:footerReference w:type="default" r:id="rId251"/>
          <w:pgSz w:w="12240" w:h="15840"/>
          <w:pgMar w:header="717" w:footer="0" w:top="1880" w:bottom="280" w:left="1800" w:right="1080"/>
        </w:sectPr>
      </w:pPr>
    </w:p>
    <w:p>
      <w:pPr>
        <w:pStyle w:val="BodyText"/>
        <w:spacing w:before="145"/>
        <w:rPr>
          <w:b/>
          <w:i/>
          <w:sz w:val="20"/>
        </w:rPr>
      </w:pP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419"/>
        <w:gridCol w:w="1560"/>
        <w:gridCol w:w="1419"/>
      </w:tblGrid>
      <w:tr>
        <w:trPr>
          <w:trHeight w:val="419" w:hRule="atLeast"/>
        </w:trPr>
        <w:tc>
          <w:tcPr>
            <w:tcW w:w="2830" w:type="dxa"/>
          </w:tcPr>
          <w:p>
            <w:pPr>
              <w:pStyle w:val="TableParagraph"/>
              <w:ind w:left="8" w:right="1"/>
              <w:rPr>
                <w:b/>
                <w:sz w:val="20"/>
              </w:rPr>
            </w:pPr>
            <w:r>
              <w:rPr>
                <w:b/>
                <w:spacing w:val="-2"/>
                <w:sz w:val="20"/>
              </w:rPr>
              <w:t>Variabel</w:t>
            </w:r>
          </w:p>
        </w:tc>
        <w:tc>
          <w:tcPr>
            <w:tcW w:w="1419" w:type="dxa"/>
          </w:tcPr>
          <w:p>
            <w:pPr>
              <w:pStyle w:val="TableParagraph"/>
              <w:ind w:left="7" w:right="1"/>
              <w:rPr>
                <w:b/>
                <w:sz w:val="20"/>
              </w:rPr>
            </w:pPr>
            <w:r>
              <w:rPr>
                <w:b/>
                <w:spacing w:val="-2"/>
                <w:sz w:val="20"/>
              </w:rPr>
              <w:t>Instrumen</w:t>
            </w:r>
          </w:p>
        </w:tc>
        <w:tc>
          <w:tcPr>
            <w:tcW w:w="1560" w:type="dxa"/>
            <w:tcBorders>
              <w:bottom w:val="single" w:sz="6" w:space="0" w:color="000000"/>
            </w:tcBorders>
          </w:tcPr>
          <w:p>
            <w:pPr>
              <w:pStyle w:val="TableParagraph"/>
              <w:ind w:left="9" w:right="2"/>
              <w:rPr>
                <w:b/>
                <w:sz w:val="20"/>
              </w:rPr>
            </w:pPr>
            <w:r>
              <w:rPr>
                <w:b/>
                <w:sz w:val="20"/>
              </w:rPr>
              <w:t>Outer</w:t>
            </w:r>
            <w:r>
              <w:rPr>
                <w:b/>
                <w:spacing w:val="-6"/>
                <w:sz w:val="20"/>
              </w:rPr>
              <w:t> </w:t>
            </w:r>
            <w:r>
              <w:rPr>
                <w:b/>
                <w:spacing w:val="-2"/>
                <w:sz w:val="20"/>
              </w:rPr>
              <w:t>Loading</w:t>
            </w:r>
          </w:p>
        </w:tc>
        <w:tc>
          <w:tcPr>
            <w:tcW w:w="1419" w:type="dxa"/>
          </w:tcPr>
          <w:p>
            <w:pPr>
              <w:pStyle w:val="TableParagraph"/>
              <w:ind w:left="7" w:right="7"/>
              <w:rPr>
                <w:b/>
                <w:sz w:val="20"/>
              </w:rPr>
            </w:pPr>
            <w:r>
              <w:rPr>
                <w:b/>
                <w:spacing w:val="-2"/>
                <w:sz w:val="20"/>
              </w:rPr>
              <w:t>Keterangan</w:t>
            </w:r>
          </w:p>
        </w:tc>
      </w:tr>
      <w:tr>
        <w:trPr>
          <w:trHeight w:val="287" w:hRule="atLeast"/>
        </w:trPr>
        <w:tc>
          <w:tcPr>
            <w:tcW w:w="2830" w:type="dxa"/>
            <w:vMerge w:val="restart"/>
          </w:tcPr>
          <w:p>
            <w:pPr>
              <w:pStyle w:val="TableParagraph"/>
              <w:spacing w:before="5"/>
              <w:ind w:left="8" w:right="3"/>
              <w:rPr>
                <w:i/>
                <w:sz w:val="20"/>
              </w:rPr>
            </w:pPr>
            <w:r>
              <w:rPr>
                <w:i/>
                <w:spacing w:val="-2"/>
                <w:sz w:val="20"/>
              </w:rPr>
              <w:t>Religiosity</w:t>
            </w:r>
          </w:p>
        </w:tc>
        <w:tc>
          <w:tcPr>
            <w:tcW w:w="1419" w:type="dxa"/>
            <w:tcBorders>
              <w:right w:val="single" w:sz="6" w:space="0" w:color="000000"/>
            </w:tcBorders>
          </w:tcPr>
          <w:p>
            <w:pPr>
              <w:pStyle w:val="TableParagraph"/>
              <w:spacing w:before="5"/>
              <w:ind w:left="49" w:right="42"/>
              <w:rPr>
                <w:sz w:val="20"/>
              </w:rPr>
            </w:pPr>
            <w:r>
              <w:rPr>
                <w:spacing w:val="-4"/>
                <w:sz w:val="20"/>
              </w:rPr>
              <w:t>Z1.1</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4"/>
              <w:ind w:left="9"/>
              <w:rPr>
                <w:sz w:val="20"/>
              </w:rPr>
            </w:pPr>
            <w:r>
              <w:rPr>
                <w:spacing w:val="-2"/>
                <w:sz w:val="20"/>
              </w:rPr>
              <w:t>0.740</w:t>
            </w:r>
          </w:p>
        </w:tc>
        <w:tc>
          <w:tcPr>
            <w:tcW w:w="1419" w:type="dxa"/>
            <w:tcBorders>
              <w:left w:val="single" w:sz="6" w:space="0" w:color="000000"/>
            </w:tcBorders>
          </w:tcPr>
          <w:p>
            <w:pPr>
              <w:pStyle w:val="TableParagraph"/>
              <w:spacing w:before="5"/>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7"/>
              <w:rPr>
                <w:sz w:val="20"/>
              </w:rPr>
            </w:pPr>
            <w:r>
              <w:rPr>
                <w:spacing w:val="-4"/>
                <w:sz w:val="20"/>
              </w:rPr>
              <w:t>Z1.2</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0.754</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7"/>
              <w:rPr>
                <w:sz w:val="20"/>
              </w:rPr>
            </w:pPr>
            <w:r>
              <w:rPr>
                <w:spacing w:val="-4"/>
                <w:sz w:val="20"/>
              </w:rPr>
              <w:t>Z1.3</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0.769</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7"/>
              <w:rPr>
                <w:sz w:val="20"/>
              </w:rPr>
            </w:pPr>
            <w:r>
              <w:rPr>
                <w:spacing w:val="-4"/>
                <w:sz w:val="20"/>
              </w:rPr>
              <w:t>Z1.4</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0.771</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7"/>
              <w:rPr>
                <w:sz w:val="20"/>
              </w:rPr>
            </w:pPr>
            <w:r>
              <w:rPr>
                <w:spacing w:val="-4"/>
                <w:sz w:val="20"/>
              </w:rPr>
              <w:t>Z1.5</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0.763</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5"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2"/>
              <w:ind w:left="49" w:right="37"/>
              <w:rPr>
                <w:sz w:val="20"/>
              </w:rPr>
            </w:pPr>
            <w:r>
              <w:rPr>
                <w:spacing w:val="-4"/>
                <w:sz w:val="20"/>
              </w:rPr>
              <w:t>Z1.6</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2"/>
              <w:ind w:left="9"/>
              <w:rPr>
                <w:sz w:val="20"/>
              </w:rPr>
            </w:pPr>
            <w:r>
              <w:rPr>
                <w:spacing w:val="-2"/>
                <w:sz w:val="20"/>
              </w:rPr>
              <w:t>0.788</w:t>
            </w:r>
          </w:p>
        </w:tc>
        <w:tc>
          <w:tcPr>
            <w:tcW w:w="1419" w:type="dxa"/>
            <w:tcBorders>
              <w:left w:val="single" w:sz="6" w:space="0" w:color="000000"/>
            </w:tcBorders>
          </w:tcPr>
          <w:p>
            <w:pPr>
              <w:pStyle w:val="TableParagraph"/>
              <w:spacing w:before="2"/>
              <w:ind w:left="49"/>
              <w:rPr>
                <w:sz w:val="20"/>
              </w:rPr>
            </w:pPr>
            <w:r>
              <w:rPr>
                <w:spacing w:val="-2"/>
                <w:sz w:val="20"/>
              </w:rPr>
              <w:t>Valid</w:t>
            </w:r>
          </w:p>
        </w:tc>
      </w:tr>
      <w:tr>
        <w:trPr>
          <w:trHeight w:val="282"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ind w:left="49" w:right="37"/>
              <w:rPr>
                <w:sz w:val="20"/>
              </w:rPr>
            </w:pPr>
            <w:r>
              <w:rPr>
                <w:spacing w:val="-4"/>
                <w:sz w:val="20"/>
              </w:rPr>
              <w:t>Z1.7</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9"/>
              <w:ind w:left="9"/>
              <w:rPr>
                <w:sz w:val="20"/>
              </w:rPr>
            </w:pPr>
            <w:r>
              <w:rPr>
                <w:spacing w:val="-2"/>
                <w:sz w:val="20"/>
              </w:rPr>
              <w:t>0.789</w:t>
            </w:r>
          </w:p>
        </w:tc>
        <w:tc>
          <w:tcPr>
            <w:tcW w:w="1419" w:type="dxa"/>
            <w:tcBorders>
              <w:left w:val="single" w:sz="6" w:space="0" w:color="000000"/>
            </w:tcBorders>
          </w:tcPr>
          <w:p>
            <w:pPr>
              <w:pStyle w:val="TableParagraph"/>
              <w:ind w:left="49" w:right="48"/>
              <w:rPr>
                <w:sz w:val="20"/>
              </w:rPr>
            </w:pPr>
            <w:r>
              <w:rPr>
                <w:spacing w:val="-2"/>
                <w:sz w:val="20"/>
              </w:rPr>
              <w:t>Valid</w:t>
            </w:r>
          </w:p>
        </w:tc>
      </w:tr>
      <w:tr>
        <w:trPr>
          <w:trHeight w:val="283" w:hRule="atLeast"/>
        </w:trPr>
        <w:tc>
          <w:tcPr>
            <w:tcW w:w="2830" w:type="dxa"/>
            <w:vMerge/>
            <w:tcBorders>
              <w:top w:val="nil"/>
            </w:tcBorders>
          </w:tcPr>
          <w:p>
            <w:pPr>
              <w:rPr>
                <w:sz w:val="2"/>
                <w:szCs w:val="2"/>
              </w:rPr>
            </w:pPr>
          </w:p>
        </w:tc>
        <w:tc>
          <w:tcPr>
            <w:tcW w:w="1419" w:type="dxa"/>
            <w:tcBorders>
              <w:right w:val="single" w:sz="6" w:space="0" w:color="000000"/>
            </w:tcBorders>
          </w:tcPr>
          <w:p>
            <w:pPr>
              <w:pStyle w:val="TableParagraph"/>
              <w:spacing w:before="3"/>
              <w:ind w:left="49" w:right="37"/>
              <w:rPr>
                <w:sz w:val="20"/>
              </w:rPr>
            </w:pPr>
            <w:r>
              <w:rPr>
                <w:spacing w:val="-4"/>
                <w:sz w:val="20"/>
              </w:rPr>
              <w:t>Z1.8</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2"/>
              <w:ind w:left="9"/>
              <w:rPr>
                <w:sz w:val="20"/>
              </w:rPr>
            </w:pPr>
            <w:r>
              <w:rPr>
                <w:spacing w:val="-2"/>
                <w:sz w:val="20"/>
              </w:rPr>
              <w:t>0.750</w:t>
            </w:r>
          </w:p>
        </w:tc>
        <w:tc>
          <w:tcPr>
            <w:tcW w:w="1419" w:type="dxa"/>
            <w:tcBorders>
              <w:left w:val="single" w:sz="6" w:space="0" w:color="000000"/>
            </w:tcBorders>
          </w:tcPr>
          <w:p>
            <w:pPr>
              <w:pStyle w:val="TableParagraph"/>
              <w:spacing w:before="3"/>
              <w:ind w:left="49" w:right="48"/>
              <w:rPr>
                <w:sz w:val="20"/>
              </w:rPr>
            </w:pPr>
            <w:r>
              <w:rPr>
                <w:spacing w:val="-2"/>
                <w:sz w:val="20"/>
              </w:rPr>
              <w:t>Valid</w:t>
            </w:r>
          </w:p>
        </w:tc>
      </w:tr>
    </w:tbl>
    <w:p>
      <w:pPr>
        <w:spacing w:before="7"/>
        <w:ind w:left="1034" w:right="0" w:firstLine="0"/>
        <w:jc w:val="left"/>
        <w:rPr>
          <w:i/>
          <w:sz w:val="20"/>
        </w:rPr>
      </w:pPr>
      <w:r>
        <w:rPr>
          <w:i/>
          <w:sz w:val="20"/>
        </w:rPr>
        <w:t>Sumber:</w:t>
      </w:r>
      <w:r>
        <w:rPr>
          <w:i/>
          <w:spacing w:val="-4"/>
          <w:sz w:val="20"/>
        </w:rPr>
        <w:t> </w:t>
      </w:r>
      <w:r>
        <w:rPr>
          <w:i/>
          <w:sz w:val="20"/>
        </w:rPr>
        <w:t>Data</w:t>
      </w:r>
      <w:r>
        <w:rPr>
          <w:i/>
          <w:spacing w:val="-6"/>
          <w:sz w:val="20"/>
        </w:rPr>
        <w:t> </w:t>
      </w:r>
      <w:r>
        <w:rPr>
          <w:i/>
          <w:sz w:val="20"/>
        </w:rPr>
        <w:t>olahan,</w:t>
      </w:r>
      <w:r>
        <w:rPr>
          <w:i/>
          <w:spacing w:val="-4"/>
          <w:sz w:val="20"/>
        </w:rPr>
        <w:t> </w:t>
      </w:r>
      <w:r>
        <w:rPr>
          <w:i/>
          <w:spacing w:val="-2"/>
          <w:sz w:val="20"/>
        </w:rPr>
        <w:t>(2025)</w:t>
      </w:r>
    </w:p>
    <w:p>
      <w:pPr>
        <w:spacing w:before="229"/>
        <w:ind w:left="950" w:right="0" w:firstLine="0"/>
        <w:jc w:val="left"/>
        <w:rPr>
          <w:b/>
          <w:i/>
          <w:sz w:val="22"/>
        </w:rPr>
      </w:pPr>
      <w:r>
        <w:rPr>
          <w:b/>
          <w:sz w:val="22"/>
        </w:rPr>
        <w:t>Nilai</w:t>
      </w:r>
      <w:r>
        <w:rPr>
          <w:b/>
          <w:spacing w:val="-3"/>
          <w:sz w:val="22"/>
        </w:rPr>
        <w:t> </w:t>
      </w:r>
      <w:r>
        <w:rPr>
          <w:b/>
          <w:sz w:val="22"/>
        </w:rPr>
        <w:t>AVE</w:t>
      </w:r>
      <w:r>
        <w:rPr>
          <w:b/>
          <w:spacing w:val="-6"/>
          <w:sz w:val="22"/>
        </w:rPr>
        <w:t> </w:t>
      </w:r>
      <w:r>
        <w:rPr>
          <w:b/>
          <w:i/>
          <w:sz w:val="22"/>
        </w:rPr>
        <w:t>(Average</w:t>
      </w:r>
      <w:r>
        <w:rPr>
          <w:b/>
          <w:i/>
          <w:spacing w:val="-4"/>
          <w:sz w:val="22"/>
        </w:rPr>
        <w:t> </w:t>
      </w:r>
      <w:r>
        <w:rPr>
          <w:b/>
          <w:i/>
          <w:sz w:val="22"/>
        </w:rPr>
        <w:t>Variance</w:t>
      </w:r>
      <w:r>
        <w:rPr>
          <w:b/>
          <w:i/>
          <w:spacing w:val="-3"/>
          <w:sz w:val="22"/>
        </w:rPr>
        <w:t> </w:t>
      </w:r>
      <w:r>
        <w:rPr>
          <w:b/>
          <w:i/>
          <w:spacing w:val="-2"/>
          <w:sz w:val="22"/>
        </w:rPr>
        <w:t>Extractred)</w:t>
      </w:r>
    </w:p>
    <w:tbl>
      <w:tblPr>
        <w:tblW w:w="0" w:type="auto"/>
        <w:jc w:val="left"/>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5"/>
        <w:gridCol w:w="1418"/>
        <w:gridCol w:w="1227"/>
      </w:tblGrid>
      <w:tr>
        <w:trPr>
          <w:trHeight w:val="345" w:hRule="atLeast"/>
        </w:trPr>
        <w:tc>
          <w:tcPr>
            <w:tcW w:w="4105" w:type="dxa"/>
          </w:tcPr>
          <w:p>
            <w:pPr>
              <w:pStyle w:val="TableParagraph"/>
              <w:spacing w:before="2"/>
              <w:ind w:left="9"/>
              <w:rPr>
                <w:b/>
                <w:sz w:val="20"/>
              </w:rPr>
            </w:pPr>
            <w:r>
              <w:rPr>
                <w:b/>
                <w:spacing w:val="-2"/>
                <w:sz w:val="20"/>
              </w:rPr>
              <w:t>Variabel</w:t>
            </w:r>
          </w:p>
        </w:tc>
        <w:tc>
          <w:tcPr>
            <w:tcW w:w="1418" w:type="dxa"/>
          </w:tcPr>
          <w:p>
            <w:pPr>
              <w:pStyle w:val="TableParagraph"/>
              <w:spacing w:before="2"/>
              <w:ind w:left="7" w:right="2"/>
              <w:rPr>
                <w:b/>
                <w:sz w:val="20"/>
              </w:rPr>
            </w:pPr>
            <w:r>
              <w:rPr>
                <w:b/>
                <w:sz w:val="20"/>
              </w:rPr>
              <w:t>Nilai</w:t>
            </w:r>
            <w:r>
              <w:rPr>
                <w:b/>
                <w:spacing w:val="-6"/>
                <w:sz w:val="20"/>
              </w:rPr>
              <w:t> </w:t>
            </w:r>
            <w:r>
              <w:rPr>
                <w:b/>
                <w:spacing w:val="-5"/>
                <w:sz w:val="20"/>
              </w:rPr>
              <w:t>AVE</w:t>
            </w:r>
          </w:p>
        </w:tc>
        <w:tc>
          <w:tcPr>
            <w:tcW w:w="1227" w:type="dxa"/>
          </w:tcPr>
          <w:p>
            <w:pPr>
              <w:pStyle w:val="TableParagraph"/>
              <w:spacing w:before="2"/>
              <w:ind w:left="108"/>
              <w:jc w:val="left"/>
              <w:rPr>
                <w:b/>
                <w:sz w:val="20"/>
              </w:rPr>
            </w:pPr>
            <w:r>
              <w:rPr>
                <w:b/>
                <w:spacing w:val="-2"/>
                <w:sz w:val="20"/>
              </w:rPr>
              <w:t>Keterangan</w:t>
            </w:r>
          </w:p>
        </w:tc>
      </w:tr>
      <w:tr>
        <w:trPr>
          <w:trHeight w:val="345" w:hRule="atLeast"/>
        </w:trPr>
        <w:tc>
          <w:tcPr>
            <w:tcW w:w="4105" w:type="dxa"/>
          </w:tcPr>
          <w:p>
            <w:pPr>
              <w:pStyle w:val="TableParagraph"/>
              <w:ind w:left="107"/>
              <w:jc w:val="left"/>
              <w:rPr>
                <w:sz w:val="20"/>
              </w:rPr>
            </w:pPr>
            <w:r>
              <w:rPr>
                <w:i/>
                <w:sz w:val="20"/>
              </w:rPr>
              <w:t>Internal</w:t>
            </w:r>
            <w:r>
              <w:rPr>
                <w:i/>
                <w:spacing w:val="-5"/>
                <w:sz w:val="20"/>
              </w:rPr>
              <w:t> </w:t>
            </w:r>
            <w:r>
              <w:rPr>
                <w:i/>
                <w:sz w:val="20"/>
              </w:rPr>
              <w:t>locus</w:t>
            </w:r>
            <w:r>
              <w:rPr>
                <w:i/>
                <w:spacing w:val="-4"/>
                <w:sz w:val="20"/>
              </w:rPr>
              <w:t> </w:t>
            </w:r>
            <w:r>
              <w:rPr>
                <w:i/>
                <w:sz w:val="20"/>
              </w:rPr>
              <w:t>of</w:t>
            </w:r>
            <w:r>
              <w:rPr>
                <w:i/>
                <w:spacing w:val="-4"/>
                <w:sz w:val="20"/>
              </w:rPr>
              <w:t> </w:t>
            </w:r>
            <w:r>
              <w:rPr>
                <w:i/>
                <w:sz w:val="20"/>
              </w:rPr>
              <w:t>control </w:t>
            </w:r>
            <w:r>
              <w:rPr>
                <w:spacing w:val="-4"/>
                <w:sz w:val="20"/>
              </w:rPr>
              <w:t>(X1)</w:t>
            </w:r>
          </w:p>
        </w:tc>
        <w:tc>
          <w:tcPr>
            <w:tcW w:w="1418" w:type="dxa"/>
          </w:tcPr>
          <w:p>
            <w:pPr>
              <w:pStyle w:val="TableParagraph"/>
              <w:ind w:left="7"/>
              <w:rPr>
                <w:sz w:val="20"/>
              </w:rPr>
            </w:pPr>
            <w:r>
              <w:rPr>
                <w:spacing w:val="-2"/>
                <w:sz w:val="20"/>
              </w:rPr>
              <w:t>0.578</w:t>
            </w:r>
          </w:p>
        </w:tc>
        <w:tc>
          <w:tcPr>
            <w:tcW w:w="1227" w:type="dxa"/>
          </w:tcPr>
          <w:p>
            <w:pPr>
              <w:pStyle w:val="TableParagraph"/>
              <w:ind w:left="108"/>
              <w:jc w:val="left"/>
              <w:rPr>
                <w:sz w:val="20"/>
              </w:rPr>
            </w:pPr>
            <w:r>
              <w:rPr>
                <w:spacing w:val="-2"/>
                <w:sz w:val="20"/>
              </w:rPr>
              <w:t>Valid</w:t>
            </w:r>
          </w:p>
        </w:tc>
      </w:tr>
      <w:tr>
        <w:trPr>
          <w:trHeight w:val="345" w:hRule="atLeast"/>
        </w:trPr>
        <w:tc>
          <w:tcPr>
            <w:tcW w:w="4105" w:type="dxa"/>
          </w:tcPr>
          <w:p>
            <w:pPr>
              <w:pStyle w:val="TableParagraph"/>
              <w:ind w:left="107"/>
              <w:jc w:val="left"/>
              <w:rPr>
                <w:sz w:val="20"/>
              </w:rPr>
            </w:pPr>
            <w:r>
              <w:rPr>
                <w:i/>
                <w:sz w:val="20"/>
              </w:rPr>
              <w:t>Job</w:t>
            </w:r>
            <w:r>
              <w:rPr>
                <w:i/>
                <w:spacing w:val="-4"/>
                <w:sz w:val="20"/>
              </w:rPr>
              <w:t> </w:t>
            </w:r>
            <w:r>
              <w:rPr>
                <w:i/>
                <w:sz w:val="20"/>
              </w:rPr>
              <w:t>stress</w:t>
            </w:r>
            <w:r>
              <w:rPr>
                <w:i/>
                <w:spacing w:val="-5"/>
                <w:sz w:val="20"/>
              </w:rPr>
              <w:t> </w:t>
            </w:r>
            <w:r>
              <w:rPr>
                <w:spacing w:val="-4"/>
                <w:sz w:val="20"/>
              </w:rPr>
              <w:t>(X2)</w:t>
            </w:r>
          </w:p>
        </w:tc>
        <w:tc>
          <w:tcPr>
            <w:tcW w:w="1418" w:type="dxa"/>
          </w:tcPr>
          <w:p>
            <w:pPr>
              <w:pStyle w:val="TableParagraph"/>
              <w:ind w:left="7"/>
              <w:rPr>
                <w:sz w:val="20"/>
              </w:rPr>
            </w:pPr>
            <w:r>
              <w:rPr>
                <w:spacing w:val="-2"/>
                <w:sz w:val="20"/>
              </w:rPr>
              <w:t>0.685</w:t>
            </w:r>
          </w:p>
        </w:tc>
        <w:tc>
          <w:tcPr>
            <w:tcW w:w="1227" w:type="dxa"/>
          </w:tcPr>
          <w:p>
            <w:pPr>
              <w:pStyle w:val="TableParagraph"/>
              <w:ind w:left="108"/>
              <w:jc w:val="left"/>
              <w:rPr>
                <w:sz w:val="20"/>
              </w:rPr>
            </w:pPr>
            <w:r>
              <w:rPr>
                <w:spacing w:val="-2"/>
                <w:sz w:val="20"/>
              </w:rPr>
              <w:t>Valid</w:t>
            </w:r>
          </w:p>
        </w:tc>
      </w:tr>
      <w:tr>
        <w:trPr>
          <w:trHeight w:val="345" w:hRule="atLeast"/>
        </w:trPr>
        <w:tc>
          <w:tcPr>
            <w:tcW w:w="4105" w:type="dxa"/>
          </w:tcPr>
          <w:p>
            <w:pPr>
              <w:pStyle w:val="TableParagraph"/>
              <w:ind w:left="107"/>
              <w:jc w:val="left"/>
              <w:rPr>
                <w:sz w:val="20"/>
              </w:rPr>
            </w:pPr>
            <w:r>
              <w:rPr>
                <w:i/>
                <w:sz w:val="20"/>
              </w:rPr>
              <w:t>Time</w:t>
            </w:r>
            <w:r>
              <w:rPr>
                <w:i/>
                <w:spacing w:val="-6"/>
                <w:sz w:val="20"/>
              </w:rPr>
              <w:t> </w:t>
            </w:r>
            <w:r>
              <w:rPr>
                <w:i/>
                <w:sz w:val="20"/>
              </w:rPr>
              <w:t>Budget</w:t>
            </w:r>
            <w:r>
              <w:rPr>
                <w:i/>
                <w:spacing w:val="-5"/>
                <w:sz w:val="20"/>
              </w:rPr>
              <w:t> </w:t>
            </w:r>
            <w:r>
              <w:rPr>
                <w:i/>
                <w:sz w:val="20"/>
              </w:rPr>
              <w:t>Pressure</w:t>
            </w:r>
            <w:r>
              <w:rPr>
                <w:i/>
                <w:spacing w:val="-3"/>
                <w:sz w:val="20"/>
              </w:rPr>
              <w:t> </w:t>
            </w:r>
            <w:r>
              <w:rPr>
                <w:spacing w:val="-4"/>
                <w:sz w:val="20"/>
              </w:rPr>
              <w:t>(X3)</w:t>
            </w:r>
          </w:p>
        </w:tc>
        <w:tc>
          <w:tcPr>
            <w:tcW w:w="1418" w:type="dxa"/>
          </w:tcPr>
          <w:p>
            <w:pPr>
              <w:pStyle w:val="TableParagraph"/>
              <w:ind w:left="7"/>
              <w:rPr>
                <w:sz w:val="20"/>
              </w:rPr>
            </w:pPr>
            <w:r>
              <w:rPr>
                <w:spacing w:val="-2"/>
                <w:sz w:val="20"/>
              </w:rPr>
              <w:t>0.561</w:t>
            </w:r>
          </w:p>
        </w:tc>
        <w:tc>
          <w:tcPr>
            <w:tcW w:w="1227" w:type="dxa"/>
          </w:tcPr>
          <w:p>
            <w:pPr>
              <w:pStyle w:val="TableParagraph"/>
              <w:ind w:left="108"/>
              <w:jc w:val="left"/>
              <w:rPr>
                <w:sz w:val="20"/>
              </w:rPr>
            </w:pPr>
            <w:r>
              <w:rPr>
                <w:spacing w:val="-2"/>
                <w:sz w:val="20"/>
              </w:rPr>
              <w:t>Valid</w:t>
            </w:r>
          </w:p>
        </w:tc>
      </w:tr>
      <w:tr>
        <w:trPr>
          <w:trHeight w:val="345" w:hRule="atLeast"/>
        </w:trPr>
        <w:tc>
          <w:tcPr>
            <w:tcW w:w="4105" w:type="dxa"/>
          </w:tcPr>
          <w:p>
            <w:pPr>
              <w:pStyle w:val="TableParagraph"/>
              <w:ind w:left="107"/>
              <w:jc w:val="left"/>
              <w:rPr>
                <w:sz w:val="20"/>
              </w:rPr>
            </w:pPr>
            <w:r>
              <w:rPr>
                <w:sz w:val="20"/>
              </w:rPr>
              <w:t>Budaya</w:t>
            </w:r>
            <w:r>
              <w:rPr>
                <w:spacing w:val="-6"/>
                <w:sz w:val="20"/>
              </w:rPr>
              <w:t> </w:t>
            </w:r>
            <w:r>
              <w:rPr>
                <w:sz w:val="20"/>
              </w:rPr>
              <w:t>Organisasi</w:t>
            </w:r>
            <w:r>
              <w:rPr>
                <w:spacing w:val="-7"/>
                <w:sz w:val="20"/>
              </w:rPr>
              <w:t> </w:t>
            </w:r>
            <w:r>
              <w:rPr>
                <w:spacing w:val="-4"/>
                <w:sz w:val="20"/>
              </w:rPr>
              <w:t>(X4)</w:t>
            </w:r>
          </w:p>
        </w:tc>
        <w:tc>
          <w:tcPr>
            <w:tcW w:w="1418" w:type="dxa"/>
          </w:tcPr>
          <w:p>
            <w:pPr>
              <w:pStyle w:val="TableParagraph"/>
              <w:ind w:left="7"/>
              <w:rPr>
                <w:sz w:val="20"/>
              </w:rPr>
            </w:pPr>
            <w:r>
              <w:rPr>
                <w:spacing w:val="-2"/>
                <w:sz w:val="20"/>
              </w:rPr>
              <w:t>0.600</w:t>
            </w:r>
          </w:p>
        </w:tc>
        <w:tc>
          <w:tcPr>
            <w:tcW w:w="1227" w:type="dxa"/>
          </w:tcPr>
          <w:p>
            <w:pPr>
              <w:pStyle w:val="TableParagraph"/>
              <w:ind w:left="108"/>
              <w:jc w:val="left"/>
              <w:rPr>
                <w:sz w:val="20"/>
              </w:rPr>
            </w:pPr>
            <w:r>
              <w:rPr>
                <w:spacing w:val="-2"/>
                <w:sz w:val="20"/>
              </w:rPr>
              <w:t>Valid</w:t>
            </w:r>
          </w:p>
        </w:tc>
      </w:tr>
      <w:tr>
        <w:trPr>
          <w:trHeight w:val="345" w:hRule="atLeast"/>
        </w:trPr>
        <w:tc>
          <w:tcPr>
            <w:tcW w:w="4105" w:type="dxa"/>
          </w:tcPr>
          <w:p>
            <w:pPr>
              <w:pStyle w:val="TableParagraph"/>
              <w:ind w:left="107"/>
              <w:jc w:val="left"/>
              <w:rPr>
                <w:sz w:val="20"/>
              </w:rPr>
            </w:pPr>
            <w:r>
              <w:rPr>
                <w:i/>
                <w:sz w:val="20"/>
              </w:rPr>
              <w:t>Religiosity</w:t>
            </w:r>
            <w:r>
              <w:rPr>
                <w:i/>
                <w:spacing w:val="-8"/>
                <w:sz w:val="20"/>
              </w:rPr>
              <w:t> </w:t>
            </w:r>
            <w:r>
              <w:rPr>
                <w:spacing w:val="-5"/>
                <w:sz w:val="20"/>
              </w:rPr>
              <w:t>(Z)</w:t>
            </w:r>
          </w:p>
        </w:tc>
        <w:tc>
          <w:tcPr>
            <w:tcW w:w="1418" w:type="dxa"/>
          </w:tcPr>
          <w:p>
            <w:pPr>
              <w:pStyle w:val="TableParagraph"/>
              <w:ind w:left="7"/>
              <w:rPr>
                <w:sz w:val="20"/>
              </w:rPr>
            </w:pPr>
            <w:r>
              <w:rPr>
                <w:spacing w:val="-2"/>
                <w:sz w:val="20"/>
              </w:rPr>
              <w:t>0.586</w:t>
            </w:r>
          </w:p>
        </w:tc>
        <w:tc>
          <w:tcPr>
            <w:tcW w:w="1227" w:type="dxa"/>
          </w:tcPr>
          <w:p>
            <w:pPr>
              <w:pStyle w:val="TableParagraph"/>
              <w:ind w:left="108"/>
              <w:jc w:val="left"/>
              <w:rPr>
                <w:sz w:val="20"/>
              </w:rPr>
            </w:pPr>
            <w:r>
              <w:rPr>
                <w:spacing w:val="-2"/>
                <w:sz w:val="20"/>
              </w:rPr>
              <w:t>Valid</w:t>
            </w:r>
          </w:p>
        </w:tc>
      </w:tr>
      <w:tr>
        <w:trPr>
          <w:trHeight w:val="345" w:hRule="atLeast"/>
        </w:trPr>
        <w:tc>
          <w:tcPr>
            <w:tcW w:w="4105" w:type="dxa"/>
          </w:tcPr>
          <w:p>
            <w:pPr>
              <w:pStyle w:val="TableParagraph"/>
              <w:ind w:left="107"/>
              <w:jc w:val="left"/>
              <w:rPr>
                <w:sz w:val="20"/>
              </w:rPr>
            </w:pPr>
            <w:r>
              <w:rPr>
                <w:i/>
                <w:sz w:val="20"/>
              </w:rPr>
              <w:t>Dysfunctional</w:t>
            </w:r>
            <w:r>
              <w:rPr>
                <w:i/>
                <w:spacing w:val="-7"/>
                <w:sz w:val="20"/>
              </w:rPr>
              <w:t> </w:t>
            </w:r>
            <w:r>
              <w:rPr>
                <w:i/>
                <w:sz w:val="20"/>
              </w:rPr>
              <w:t>Audit</w:t>
            </w:r>
            <w:r>
              <w:rPr>
                <w:i/>
                <w:spacing w:val="-7"/>
                <w:sz w:val="20"/>
              </w:rPr>
              <w:t> </w:t>
            </w:r>
            <w:r>
              <w:rPr>
                <w:i/>
                <w:sz w:val="20"/>
              </w:rPr>
              <w:t>Behaviour</w:t>
            </w:r>
            <w:r>
              <w:rPr>
                <w:i/>
                <w:spacing w:val="-4"/>
                <w:sz w:val="20"/>
              </w:rPr>
              <w:t> </w:t>
            </w:r>
            <w:r>
              <w:rPr>
                <w:spacing w:val="-5"/>
                <w:sz w:val="20"/>
              </w:rPr>
              <w:t>(Y)</w:t>
            </w:r>
          </w:p>
        </w:tc>
        <w:tc>
          <w:tcPr>
            <w:tcW w:w="1418" w:type="dxa"/>
          </w:tcPr>
          <w:p>
            <w:pPr>
              <w:pStyle w:val="TableParagraph"/>
              <w:ind w:left="7"/>
              <w:rPr>
                <w:sz w:val="20"/>
              </w:rPr>
            </w:pPr>
            <w:r>
              <w:rPr>
                <w:spacing w:val="-2"/>
                <w:sz w:val="20"/>
              </w:rPr>
              <w:t>0.636</w:t>
            </w:r>
          </w:p>
        </w:tc>
        <w:tc>
          <w:tcPr>
            <w:tcW w:w="1227" w:type="dxa"/>
          </w:tcPr>
          <w:p>
            <w:pPr>
              <w:pStyle w:val="TableParagraph"/>
              <w:ind w:left="108"/>
              <w:jc w:val="left"/>
              <w:rPr>
                <w:sz w:val="20"/>
              </w:rPr>
            </w:pPr>
            <w:r>
              <w:rPr>
                <w:spacing w:val="-2"/>
                <w:sz w:val="20"/>
              </w:rPr>
              <w:t>Valid</w:t>
            </w:r>
          </w:p>
        </w:tc>
      </w:tr>
    </w:tbl>
    <w:p>
      <w:pPr>
        <w:spacing w:before="2"/>
        <w:ind w:left="83" w:right="5416" w:firstLine="0"/>
        <w:jc w:val="center"/>
        <w:rPr>
          <w:i/>
          <w:sz w:val="20"/>
        </w:rPr>
      </w:pPr>
      <w:r>
        <w:rPr>
          <w:i/>
          <w:sz w:val="20"/>
        </w:rPr>
        <w:t>Sumber:</w:t>
      </w:r>
      <w:r>
        <w:rPr>
          <w:i/>
          <w:spacing w:val="-4"/>
          <w:sz w:val="20"/>
        </w:rPr>
        <w:t> </w:t>
      </w:r>
      <w:r>
        <w:rPr>
          <w:i/>
          <w:sz w:val="20"/>
        </w:rPr>
        <w:t>Data</w:t>
      </w:r>
      <w:r>
        <w:rPr>
          <w:i/>
          <w:spacing w:val="-6"/>
          <w:sz w:val="20"/>
        </w:rPr>
        <w:t> </w:t>
      </w:r>
      <w:r>
        <w:rPr>
          <w:i/>
          <w:sz w:val="20"/>
        </w:rPr>
        <w:t>olahan,</w:t>
      </w:r>
      <w:r>
        <w:rPr>
          <w:i/>
          <w:spacing w:val="-4"/>
          <w:sz w:val="20"/>
        </w:rPr>
        <w:t> 2025</w:t>
      </w:r>
    </w:p>
    <w:p>
      <w:pPr>
        <w:spacing w:before="229"/>
        <w:ind w:left="0" w:right="5416" w:firstLine="0"/>
        <w:jc w:val="center"/>
        <w:rPr>
          <w:b/>
          <w:i/>
          <w:sz w:val="22"/>
        </w:rPr>
      </w:pPr>
      <w:r>
        <w:rPr>
          <w:b/>
          <w:sz w:val="22"/>
        </w:rPr>
        <w:t>Hasil</w:t>
      </w:r>
      <w:r>
        <w:rPr>
          <w:b/>
          <w:spacing w:val="-3"/>
          <w:sz w:val="22"/>
        </w:rPr>
        <w:t> </w:t>
      </w:r>
      <w:r>
        <w:rPr>
          <w:b/>
          <w:i/>
          <w:sz w:val="22"/>
        </w:rPr>
        <w:t>Cross</w:t>
      </w:r>
      <w:r>
        <w:rPr>
          <w:b/>
          <w:i/>
          <w:spacing w:val="-2"/>
          <w:sz w:val="22"/>
        </w:rPr>
        <w:t> Loading</w:t>
      </w:r>
    </w:p>
    <w:tbl>
      <w:tblPr>
        <w:tblW w:w="0" w:type="auto"/>
        <w:jc w:val="left"/>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912"/>
        <w:gridCol w:w="1073"/>
        <w:gridCol w:w="994"/>
        <w:gridCol w:w="991"/>
        <w:gridCol w:w="993"/>
        <w:gridCol w:w="994"/>
      </w:tblGrid>
      <w:tr>
        <w:trPr>
          <w:trHeight w:val="532" w:hRule="atLeast"/>
        </w:trPr>
        <w:tc>
          <w:tcPr>
            <w:tcW w:w="1126" w:type="dxa"/>
            <w:tcBorders>
              <w:bottom w:val="single" w:sz="6" w:space="0" w:color="000000"/>
            </w:tcBorders>
          </w:tcPr>
          <w:p>
            <w:pPr>
              <w:pStyle w:val="TableParagraph"/>
              <w:ind w:left="0"/>
              <w:jc w:val="left"/>
              <w:rPr>
                <w:sz w:val="20"/>
              </w:rPr>
            </w:pPr>
          </w:p>
        </w:tc>
        <w:tc>
          <w:tcPr>
            <w:tcW w:w="912" w:type="dxa"/>
            <w:tcBorders>
              <w:bottom w:val="single" w:sz="6" w:space="0" w:color="000000"/>
            </w:tcBorders>
          </w:tcPr>
          <w:p>
            <w:pPr>
              <w:pStyle w:val="TableParagraph"/>
              <w:spacing w:before="132"/>
              <w:ind w:left="18"/>
              <w:rPr>
                <w:b/>
                <w:sz w:val="20"/>
              </w:rPr>
            </w:pPr>
            <w:r>
              <w:rPr>
                <w:b/>
                <w:spacing w:val="-5"/>
                <w:sz w:val="20"/>
              </w:rPr>
              <w:t>X1</w:t>
            </w:r>
          </w:p>
        </w:tc>
        <w:tc>
          <w:tcPr>
            <w:tcW w:w="1073" w:type="dxa"/>
            <w:tcBorders>
              <w:bottom w:val="single" w:sz="6" w:space="0" w:color="000000"/>
            </w:tcBorders>
          </w:tcPr>
          <w:p>
            <w:pPr>
              <w:pStyle w:val="TableParagraph"/>
              <w:spacing w:before="132"/>
              <w:ind w:left="16"/>
              <w:rPr>
                <w:b/>
                <w:sz w:val="20"/>
              </w:rPr>
            </w:pPr>
            <w:r>
              <w:rPr>
                <w:b/>
                <w:spacing w:val="-5"/>
                <w:sz w:val="20"/>
              </w:rPr>
              <w:t>X2</w:t>
            </w:r>
          </w:p>
        </w:tc>
        <w:tc>
          <w:tcPr>
            <w:tcW w:w="994" w:type="dxa"/>
            <w:tcBorders>
              <w:bottom w:val="single" w:sz="6" w:space="0" w:color="000000"/>
            </w:tcBorders>
          </w:tcPr>
          <w:p>
            <w:pPr>
              <w:pStyle w:val="TableParagraph"/>
              <w:spacing w:before="132"/>
              <w:ind w:left="15" w:right="2"/>
              <w:rPr>
                <w:b/>
                <w:sz w:val="20"/>
              </w:rPr>
            </w:pPr>
            <w:r>
              <w:rPr>
                <w:b/>
                <w:spacing w:val="-5"/>
                <w:sz w:val="20"/>
              </w:rPr>
              <w:t>X3</w:t>
            </w:r>
          </w:p>
        </w:tc>
        <w:tc>
          <w:tcPr>
            <w:tcW w:w="991" w:type="dxa"/>
            <w:tcBorders>
              <w:bottom w:val="single" w:sz="6" w:space="0" w:color="000000"/>
            </w:tcBorders>
          </w:tcPr>
          <w:p>
            <w:pPr>
              <w:pStyle w:val="TableParagraph"/>
              <w:spacing w:before="132"/>
              <w:rPr>
                <w:b/>
                <w:sz w:val="20"/>
              </w:rPr>
            </w:pPr>
            <w:r>
              <w:rPr>
                <w:b/>
                <w:spacing w:val="-5"/>
                <w:sz w:val="20"/>
              </w:rPr>
              <w:t>X4</w:t>
            </w:r>
          </w:p>
        </w:tc>
        <w:tc>
          <w:tcPr>
            <w:tcW w:w="993" w:type="dxa"/>
            <w:tcBorders>
              <w:bottom w:val="single" w:sz="6" w:space="0" w:color="000000"/>
            </w:tcBorders>
          </w:tcPr>
          <w:p>
            <w:pPr>
              <w:pStyle w:val="TableParagraph"/>
              <w:spacing w:before="132"/>
              <w:ind w:left="15"/>
              <w:rPr>
                <w:b/>
                <w:sz w:val="20"/>
              </w:rPr>
            </w:pPr>
            <w:r>
              <w:rPr>
                <w:b/>
                <w:spacing w:val="-10"/>
                <w:sz w:val="20"/>
              </w:rPr>
              <w:t>Y</w:t>
            </w:r>
          </w:p>
        </w:tc>
        <w:tc>
          <w:tcPr>
            <w:tcW w:w="994" w:type="dxa"/>
            <w:tcBorders>
              <w:bottom w:val="single" w:sz="6" w:space="0" w:color="000000"/>
            </w:tcBorders>
          </w:tcPr>
          <w:p>
            <w:pPr>
              <w:pStyle w:val="TableParagraph"/>
              <w:spacing w:before="132"/>
              <w:ind w:left="15"/>
              <w:rPr>
                <w:b/>
                <w:sz w:val="20"/>
              </w:rPr>
            </w:pPr>
            <w:r>
              <w:rPr>
                <w:b/>
                <w:spacing w:val="-10"/>
                <w:sz w:val="20"/>
              </w:rPr>
              <w:t>Z</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39"/>
              <w:ind w:left="20"/>
              <w:rPr>
                <w:b/>
                <w:sz w:val="20"/>
              </w:rPr>
            </w:pPr>
            <w:r>
              <w:rPr>
                <w:b/>
                <w:sz w:val="20"/>
              </w:rPr>
              <w:t>X1.</w:t>
            </w:r>
            <w:r>
              <w:rPr>
                <w:b/>
                <w:spacing w:val="-1"/>
                <w:sz w:val="20"/>
              </w:rPr>
              <w:t> </w:t>
            </w:r>
            <w:r>
              <w:rPr>
                <w:b/>
                <w:spacing w:val="-10"/>
                <w:sz w:val="20"/>
              </w:rPr>
              <w:t>1</w:t>
            </w:r>
          </w:p>
        </w:tc>
        <w:tc>
          <w:tcPr>
            <w:tcW w:w="912"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6"/>
              <w:ind w:left="19"/>
              <w:rPr>
                <w:sz w:val="20"/>
              </w:rPr>
            </w:pPr>
            <w:r>
              <w:rPr>
                <w:spacing w:val="-2"/>
                <w:sz w:val="20"/>
              </w:rPr>
              <w:t>0.704</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0.158</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ight="3"/>
              <w:rPr>
                <w:sz w:val="20"/>
              </w:rPr>
            </w:pPr>
            <w:r>
              <w:rPr>
                <w:spacing w:val="-2"/>
                <w:sz w:val="20"/>
              </w:rPr>
              <w:t>0.015</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8"/>
              <w:rPr>
                <w:sz w:val="20"/>
              </w:rPr>
            </w:pPr>
            <w:r>
              <w:rPr>
                <w:spacing w:val="-2"/>
                <w:sz w:val="20"/>
              </w:rPr>
              <w:t>0.078</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6"/>
              <w:ind w:left="22" w:right="7"/>
              <w:rPr>
                <w:sz w:val="20"/>
              </w:rPr>
            </w:pPr>
            <w:r>
              <w:rPr>
                <w:spacing w:val="-2"/>
                <w:sz w:val="20"/>
              </w:rPr>
              <w:t>0.135</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0.040</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39"/>
              <w:ind w:left="20" w:right="3"/>
              <w:rPr>
                <w:b/>
                <w:sz w:val="20"/>
              </w:rPr>
            </w:pPr>
            <w:r>
              <w:rPr>
                <w:b/>
                <w:spacing w:val="-4"/>
                <w:sz w:val="20"/>
              </w:rPr>
              <w:t>X1.2</w:t>
            </w:r>
          </w:p>
        </w:tc>
        <w:tc>
          <w:tcPr>
            <w:tcW w:w="912"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6"/>
              <w:ind w:left="19"/>
              <w:rPr>
                <w:sz w:val="20"/>
              </w:rPr>
            </w:pPr>
            <w:r>
              <w:rPr>
                <w:spacing w:val="-2"/>
                <w:sz w:val="20"/>
              </w:rPr>
              <w:t>0.744</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0.279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ight="3"/>
              <w:rPr>
                <w:sz w:val="20"/>
              </w:rPr>
            </w:pPr>
            <w:r>
              <w:rPr>
                <w:spacing w:val="-2"/>
                <w:sz w:val="20"/>
              </w:rPr>
              <w:t>0.280</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8"/>
              <w:rPr>
                <w:sz w:val="20"/>
              </w:rPr>
            </w:pPr>
            <w:r>
              <w:rPr>
                <w:spacing w:val="-2"/>
                <w:sz w:val="20"/>
              </w:rPr>
              <w:t>0.022</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6"/>
              <w:ind w:left="22" w:right="7"/>
              <w:rPr>
                <w:sz w:val="20"/>
              </w:rPr>
            </w:pPr>
            <w:r>
              <w:rPr>
                <w:spacing w:val="-2"/>
                <w:sz w:val="20"/>
              </w:rPr>
              <w:t>0.182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0.014</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39"/>
              <w:ind w:left="20" w:right="3"/>
              <w:rPr>
                <w:b/>
                <w:sz w:val="20"/>
              </w:rPr>
            </w:pPr>
            <w:r>
              <w:rPr>
                <w:b/>
                <w:spacing w:val="-4"/>
                <w:sz w:val="20"/>
              </w:rPr>
              <w:t>X1.3</w:t>
            </w:r>
          </w:p>
        </w:tc>
        <w:tc>
          <w:tcPr>
            <w:tcW w:w="912"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6"/>
              <w:ind w:left="19"/>
              <w:rPr>
                <w:sz w:val="20"/>
              </w:rPr>
            </w:pPr>
            <w:r>
              <w:rPr>
                <w:spacing w:val="-2"/>
                <w:sz w:val="20"/>
              </w:rPr>
              <w:t>0.870</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0.344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ight="3"/>
              <w:rPr>
                <w:sz w:val="20"/>
              </w:rPr>
            </w:pPr>
            <w:r>
              <w:rPr>
                <w:spacing w:val="-2"/>
                <w:sz w:val="20"/>
              </w:rPr>
              <w:t>0.260</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8"/>
              <w:rPr>
                <w:sz w:val="20"/>
              </w:rPr>
            </w:pPr>
            <w:r>
              <w:rPr>
                <w:spacing w:val="-2"/>
                <w:sz w:val="20"/>
              </w:rPr>
              <w:t>0.141</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6"/>
              <w:ind w:left="22" w:right="7"/>
              <w:rPr>
                <w:sz w:val="20"/>
              </w:rPr>
            </w:pPr>
            <w:r>
              <w:rPr>
                <w:spacing w:val="-2"/>
                <w:sz w:val="20"/>
              </w:rPr>
              <w:t>0.405</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0.015</w:t>
            </w:r>
          </w:p>
        </w:tc>
      </w:tr>
      <w:tr>
        <w:trPr>
          <w:trHeight w:val="547"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39"/>
              <w:ind w:left="20" w:right="3"/>
              <w:rPr>
                <w:b/>
                <w:sz w:val="20"/>
              </w:rPr>
            </w:pPr>
            <w:r>
              <w:rPr>
                <w:b/>
                <w:spacing w:val="-4"/>
                <w:sz w:val="20"/>
              </w:rPr>
              <w:t>X1.4</w:t>
            </w:r>
          </w:p>
        </w:tc>
        <w:tc>
          <w:tcPr>
            <w:tcW w:w="912"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7"/>
              <w:ind w:left="19"/>
              <w:rPr>
                <w:sz w:val="20"/>
              </w:rPr>
            </w:pPr>
            <w:r>
              <w:rPr>
                <w:spacing w:val="-2"/>
                <w:sz w:val="20"/>
              </w:rPr>
              <w:t>0.740</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7"/>
              <w:ind w:left="17"/>
              <w:rPr>
                <w:sz w:val="20"/>
              </w:rPr>
            </w:pPr>
            <w:r>
              <w:rPr>
                <w:spacing w:val="-2"/>
                <w:sz w:val="20"/>
              </w:rPr>
              <w:t>0.052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7"/>
              <w:ind w:left="17" w:right="3"/>
              <w:rPr>
                <w:sz w:val="20"/>
              </w:rPr>
            </w:pPr>
            <w:r>
              <w:rPr>
                <w:spacing w:val="-2"/>
                <w:sz w:val="20"/>
              </w:rPr>
              <w:t>0.062</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7"/>
              <w:ind w:left="20" w:right="8"/>
              <w:rPr>
                <w:sz w:val="20"/>
              </w:rPr>
            </w:pPr>
            <w:r>
              <w:rPr>
                <w:spacing w:val="-2"/>
                <w:sz w:val="20"/>
              </w:rPr>
              <w:t>0.208</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7"/>
              <w:ind w:left="22" w:right="7"/>
              <w:rPr>
                <w:sz w:val="20"/>
              </w:rPr>
            </w:pPr>
            <w:r>
              <w:rPr>
                <w:spacing w:val="-2"/>
                <w:sz w:val="20"/>
              </w:rPr>
              <w:t>0.090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7"/>
              <w:ind w:left="17"/>
              <w:rPr>
                <w:sz w:val="20"/>
              </w:rPr>
            </w:pPr>
            <w:r>
              <w:rPr>
                <w:spacing w:val="-2"/>
                <w:sz w:val="20"/>
              </w:rPr>
              <w:t>0.033</w:t>
            </w:r>
          </w:p>
        </w:tc>
      </w:tr>
      <w:tr>
        <w:trPr>
          <w:trHeight w:val="549"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42"/>
              <w:ind w:left="20" w:right="3"/>
              <w:rPr>
                <w:b/>
                <w:sz w:val="20"/>
              </w:rPr>
            </w:pPr>
            <w:r>
              <w:rPr>
                <w:b/>
                <w:spacing w:val="-4"/>
                <w:sz w:val="20"/>
              </w:rPr>
              <w:t>X1.5</w:t>
            </w:r>
          </w:p>
        </w:tc>
        <w:tc>
          <w:tcPr>
            <w:tcW w:w="912"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9"/>
              <w:ind w:left="19"/>
              <w:rPr>
                <w:sz w:val="20"/>
              </w:rPr>
            </w:pPr>
            <w:r>
              <w:rPr>
                <w:spacing w:val="-2"/>
                <w:sz w:val="20"/>
              </w:rPr>
              <w:t>0.734</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9"/>
              <w:ind w:left="17"/>
              <w:rPr>
                <w:sz w:val="20"/>
              </w:rPr>
            </w:pPr>
            <w:r>
              <w:rPr>
                <w:spacing w:val="-2"/>
                <w:sz w:val="20"/>
              </w:rPr>
              <w:t>0.196</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9"/>
              <w:ind w:left="17" w:right="3"/>
              <w:rPr>
                <w:sz w:val="20"/>
              </w:rPr>
            </w:pPr>
            <w:r>
              <w:rPr>
                <w:spacing w:val="-2"/>
                <w:sz w:val="20"/>
              </w:rPr>
              <w:t>0.219</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9"/>
              <w:ind w:left="20" w:right="8"/>
              <w:rPr>
                <w:sz w:val="20"/>
              </w:rPr>
            </w:pPr>
            <w:r>
              <w:rPr>
                <w:spacing w:val="-2"/>
                <w:sz w:val="20"/>
              </w:rPr>
              <w:t>0.044</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9"/>
              <w:ind w:left="22" w:right="7"/>
              <w:rPr>
                <w:sz w:val="20"/>
              </w:rPr>
            </w:pPr>
            <w:r>
              <w:rPr>
                <w:spacing w:val="-2"/>
                <w:sz w:val="20"/>
              </w:rPr>
              <w:t>0.236</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9"/>
              <w:ind w:left="17"/>
              <w:rPr>
                <w:sz w:val="20"/>
              </w:rPr>
            </w:pPr>
            <w:r>
              <w:rPr>
                <w:spacing w:val="-2"/>
                <w:sz w:val="20"/>
              </w:rPr>
              <w:t>0.200</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3"/>
              <w:rPr>
                <w:b/>
                <w:sz w:val="20"/>
              </w:rPr>
            </w:pPr>
            <w:r>
              <w:rPr>
                <w:b/>
                <w:spacing w:val="-4"/>
                <w:sz w:val="20"/>
              </w:rPr>
              <w:t>X2.1</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6"/>
              <w:ind w:left="19"/>
              <w:rPr>
                <w:sz w:val="20"/>
              </w:rPr>
            </w:pPr>
            <w:r>
              <w:rPr>
                <w:spacing w:val="-2"/>
                <w:sz w:val="20"/>
              </w:rPr>
              <w:t>0.262</w:t>
            </w:r>
          </w:p>
        </w:tc>
        <w:tc>
          <w:tcPr>
            <w:tcW w:w="107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6"/>
              <w:ind w:left="17"/>
              <w:rPr>
                <w:sz w:val="20"/>
              </w:rPr>
            </w:pPr>
            <w:r>
              <w:rPr>
                <w:spacing w:val="-2"/>
                <w:sz w:val="20"/>
              </w:rPr>
              <w:t>0.854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ight="3"/>
              <w:rPr>
                <w:sz w:val="20"/>
              </w:rPr>
            </w:pPr>
            <w:r>
              <w:rPr>
                <w:spacing w:val="-2"/>
                <w:sz w:val="20"/>
              </w:rPr>
              <w:t>0.579</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8"/>
              <w:rPr>
                <w:sz w:val="20"/>
              </w:rPr>
            </w:pPr>
            <w:r>
              <w:rPr>
                <w:spacing w:val="-2"/>
                <w:sz w:val="20"/>
              </w:rPr>
              <w:t>0.326</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6"/>
              <w:ind w:left="22" w:right="7"/>
              <w:rPr>
                <w:sz w:val="20"/>
              </w:rPr>
            </w:pPr>
            <w:r>
              <w:rPr>
                <w:spacing w:val="-2"/>
                <w:sz w:val="20"/>
              </w:rPr>
              <w:t>0.570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0.368</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3"/>
              <w:rPr>
                <w:b/>
                <w:sz w:val="20"/>
              </w:rPr>
            </w:pPr>
            <w:r>
              <w:rPr>
                <w:b/>
                <w:spacing w:val="-4"/>
                <w:sz w:val="20"/>
              </w:rPr>
              <w:t>X2.2</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6"/>
              <w:ind w:left="19"/>
              <w:rPr>
                <w:sz w:val="20"/>
              </w:rPr>
            </w:pPr>
            <w:r>
              <w:rPr>
                <w:spacing w:val="-2"/>
                <w:sz w:val="20"/>
              </w:rPr>
              <w:t>0.129</w:t>
            </w:r>
          </w:p>
        </w:tc>
        <w:tc>
          <w:tcPr>
            <w:tcW w:w="107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6"/>
              <w:ind w:left="17"/>
              <w:rPr>
                <w:sz w:val="20"/>
              </w:rPr>
            </w:pPr>
            <w:r>
              <w:rPr>
                <w:spacing w:val="-2"/>
                <w:sz w:val="20"/>
              </w:rPr>
              <w:t>0.817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ight="3"/>
              <w:rPr>
                <w:sz w:val="20"/>
              </w:rPr>
            </w:pPr>
            <w:r>
              <w:rPr>
                <w:spacing w:val="-2"/>
                <w:sz w:val="20"/>
              </w:rPr>
              <w:t>0.579</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8"/>
              <w:rPr>
                <w:sz w:val="20"/>
              </w:rPr>
            </w:pPr>
            <w:r>
              <w:rPr>
                <w:spacing w:val="-2"/>
                <w:sz w:val="20"/>
              </w:rPr>
              <w:t>0.363</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6"/>
              <w:ind w:left="22" w:right="7"/>
              <w:rPr>
                <w:sz w:val="20"/>
              </w:rPr>
            </w:pPr>
            <w:r>
              <w:rPr>
                <w:spacing w:val="-2"/>
                <w:sz w:val="20"/>
              </w:rPr>
              <w:t>0.609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0.417</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3"/>
              <w:rPr>
                <w:b/>
                <w:sz w:val="20"/>
              </w:rPr>
            </w:pPr>
            <w:r>
              <w:rPr>
                <w:b/>
                <w:spacing w:val="-4"/>
                <w:sz w:val="20"/>
              </w:rPr>
              <w:t>X2.3</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6"/>
              <w:ind w:left="19"/>
              <w:rPr>
                <w:sz w:val="20"/>
              </w:rPr>
            </w:pPr>
            <w:r>
              <w:rPr>
                <w:spacing w:val="-2"/>
                <w:sz w:val="20"/>
              </w:rPr>
              <w:t>0.190</w:t>
            </w:r>
          </w:p>
        </w:tc>
        <w:tc>
          <w:tcPr>
            <w:tcW w:w="107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6"/>
              <w:ind w:left="17"/>
              <w:rPr>
                <w:sz w:val="20"/>
              </w:rPr>
            </w:pPr>
            <w:r>
              <w:rPr>
                <w:spacing w:val="-2"/>
                <w:sz w:val="20"/>
              </w:rPr>
              <w:t>0.908</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ight="3"/>
              <w:rPr>
                <w:sz w:val="20"/>
              </w:rPr>
            </w:pPr>
            <w:r>
              <w:rPr>
                <w:spacing w:val="-2"/>
                <w:sz w:val="20"/>
              </w:rPr>
              <w:t>0.572</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6"/>
              <w:ind w:left="20" w:right="8"/>
              <w:rPr>
                <w:sz w:val="20"/>
              </w:rPr>
            </w:pPr>
            <w:r>
              <w:rPr>
                <w:spacing w:val="-2"/>
                <w:sz w:val="20"/>
              </w:rPr>
              <w:t>0.412</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6"/>
              <w:ind w:left="22" w:right="7"/>
              <w:rPr>
                <w:sz w:val="20"/>
              </w:rPr>
            </w:pPr>
            <w:r>
              <w:rPr>
                <w:spacing w:val="-2"/>
                <w:sz w:val="20"/>
              </w:rPr>
              <w:t>0.488</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6"/>
              <w:ind w:left="17"/>
              <w:rPr>
                <w:sz w:val="20"/>
              </w:rPr>
            </w:pPr>
            <w:r>
              <w:rPr>
                <w:spacing w:val="-2"/>
                <w:sz w:val="20"/>
              </w:rPr>
              <w:t>0.270</w:t>
            </w:r>
          </w:p>
        </w:tc>
      </w:tr>
    </w:tbl>
    <w:p>
      <w:pPr>
        <w:pStyle w:val="TableParagraph"/>
        <w:spacing w:after="0"/>
        <w:rPr>
          <w:sz w:val="20"/>
        </w:rPr>
        <w:sectPr>
          <w:headerReference w:type="default" r:id="rId252"/>
          <w:footerReference w:type="default" r:id="rId253"/>
          <w:pgSz w:w="12240" w:h="15840"/>
          <w:pgMar w:header="717" w:footer="0" w:top="1880" w:bottom="280" w:left="1800" w:right="1080"/>
        </w:sectPr>
      </w:pPr>
    </w:p>
    <w:p>
      <w:pPr>
        <w:pStyle w:val="BodyText"/>
        <w:spacing w:before="145"/>
        <w:rPr>
          <w:b/>
          <w:i/>
          <w:sz w:val="20"/>
        </w:rPr>
      </w:pPr>
    </w:p>
    <w:tbl>
      <w:tblPr>
        <w:tblW w:w="0" w:type="auto"/>
        <w:jc w:val="left"/>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912"/>
        <w:gridCol w:w="1073"/>
        <w:gridCol w:w="994"/>
        <w:gridCol w:w="991"/>
        <w:gridCol w:w="993"/>
        <w:gridCol w:w="994"/>
      </w:tblGrid>
      <w:tr>
        <w:trPr>
          <w:trHeight w:val="532" w:hRule="atLeast"/>
        </w:trPr>
        <w:tc>
          <w:tcPr>
            <w:tcW w:w="1126" w:type="dxa"/>
            <w:tcBorders>
              <w:bottom w:val="single" w:sz="6" w:space="0" w:color="000000"/>
            </w:tcBorders>
          </w:tcPr>
          <w:p>
            <w:pPr>
              <w:pStyle w:val="TableParagraph"/>
              <w:ind w:left="0"/>
              <w:jc w:val="left"/>
              <w:rPr>
                <w:sz w:val="18"/>
              </w:rPr>
            </w:pPr>
          </w:p>
        </w:tc>
        <w:tc>
          <w:tcPr>
            <w:tcW w:w="912" w:type="dxa"/>
            <w:tcBorders>
              <w:bottom w:val="single" w:sz="6" w:space="0" w:color="000000"/>
            </w:tcBorders>
          </w:tcPr>
          <w:p>
            <w:pPr>
              <w:pStyle w:val="TableParagraph"/>
              <w:spacing w:before="134"/>
              <w:ind w:left="18"/>
              <w:rPr>
                <w:b/>
                <w:sz w:val="20"/>
              </w:rPr>
            </w:pPr>
            <w:r>
              <w:rPr>
                <w:b/>
                <w:spacing w:val="-5"/>
                <w:sz w:val="20"/>
              </w:rPr>
              <w:t>X1</w:t>
            </w:r>
          </w:p>
        </w:tc>
        <w:tc>
          <w:tcPr>
            <w:tcW w:w="1073" w:type="dxa"/>
            <w:tcBorders>
              <w:bottom w:val="single" w:sz="6" w:space="0" w:color="000000"/>
            </w:tcBorders>
          </w:tcPr>
          <w:p>
            <w:pPr>
              <w:pStyle w:val="TableParagraph"/>
              <w:spacing w:before="134"/>
              <w:ind w:left="16"/>
              <w:rPr>
                <w:b/>
                <w:sz w:val="20"/>
              </w:rPr>
            </w:pPr>
            <w:r>
              <w:rPr>
                <w:b/>
                <w:spacing w:val="-5"/>
                <w:sz w:val="20"/>
              </w:rPr>
              <w:t>X2</w:t>
            </w:r>
          </w:p>
        </w:tc>
        <w:tc>
          <w:tcPr>
            <w:tcW w:w="994" w:type="dxa"/>
            <w:tcBorders>
              <w:bottom w:val="single" w:sz="6" w:space="0" w:color="000000"/>
            </w:tcBorders>
          </w:tcPr>
          <w:p>
            <w:pPr>
              <w:pStyle w:val="TableParagraph"/>
              <w:spacing w:before="134"/>
              <w:ind w:left="15" w:right="2"/>
              <w:rPr>
                <w:b/>
                <w:sz w:val="20"/>
              </w:rPr>
            </w:pPr>
            <w:r>
              <w:rPr>
                <w:b/>
                <w:spacing w:val="-5"/>
                <w:sz w:val="20"/>
              </w:rPr>
              <w:t>X3</w:t>
            </w:r>
          </w:p>
        </w:tc>
        <w:tc>
          <w:tcPr>
            <w:tcW w:w="991" w:type="dxa"/>
            <w:tcBorders>
              <w:bottom w:val="single" w:sz="6" w:space="0" w:color="000000"/>
            </w:tcBorders>
          </w:tcPr>
          <w:p>
            <w:pPr>
              <w:pStyle w:val="TableParagraph"/>
              <w:spacing w:before="134"/>
              <w:rPr>
                <w:b/>
                <w:sz w:val="20"/>
              </w:rPr>
            </w:pPr>
            <w:r>
              <w:rPr>
                <w:b/>
                <w:spacing w:val="-5"/>
                <w:sz w:val="20"/>
              </w:rPr>
              <w:t>X4</w:t>
            </w:r>
          </w:p>
        </w:tc>
        <w:tc>
          <w:tcPr>
            <w:tcW w:w="993" w:type="dxa"/>
            <w:tcBorders>
              <w:bottom w:val="single" w:sz="6" w:space="0" w:color="000000"/>
            </w:tcBorders>
          </w:tcPr>
          <w:p>
            <w:pPr>
              <w:pStyle w:val="TableParagraph"/>
              <w:spacing w:before="134"/>
              <w:ind w:left="15"/>
              <w:rPr>
                <w:b/>
                <w:sz w:val="20"/>
              </w:rPr>
            </w:pPr>
            <w:r>
              <w:rPr>
                <w:b/>
                <w:spacing w:val="-10"/>
                <w:sz w:val="20"/>
              </w:rPr>
              <w:t>Y</w:t>
            </w:r>
          </w:p>
        </w:tc>
        <w:tc>
          <w:tcPr>
            <w:tcW w:w="994" w:type="dxa"/>
            <w:tcBorders>
              <w:bottom w:val="single" w:sz="6" w:space="0" w:color="000000"/>
            </w:tcBorders>
          </w:tcPr>
          <w:p>
            <w:pPr>
              <w:pStyle w:val="TableParagraph"/>
              <w:spacing w:before="134"/>
              <w:ind w:left="15"/>
              <w:rPr>
                <w:b/>
                <w:sz w:val="20"/>
              </w:rPr>
            </w:pPr>
            <w:r>
              <w:rPr>
                <w:b/>
                <w:spacing w:val="-10"/>
                <w:sz w:val="20"/>
              </w:rPr>
              <w:t>Z</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X2.4</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0.232</w:t>
            </w:r>
          </w:p>
        </w:tc>
        <w:tc>
          <w:tcPr>
            <w:tcW w:w="107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0.834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0.631</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0.271</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0.347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0.407</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X2.5</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0.288</w:t>
            </w:r>
          </w:p>
        </w:tc>
        <w:tc>
          <w:tcPr>
            <w:tcW w:w="107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0.713</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0.456</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0.269</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0.358</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0.029</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X3.1</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0.177</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0.485</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70"/>
              <w:jc w:val="left"/>
              <w:rPr>
                <w:sz w:val="20"/>
              </w:rPr>
            </w:pPr>
            <w:r>
              <w:rPr>
                <w:spacing w:val="-2"/>
                <w:sz w:val="20"/>
              </w:rPr>
              <w:t>0.725</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0.336</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0.203</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0.129</w:t>
            </w:r>
          </w:p>
        </w:tc>
      </w:tr>
      <w:tr>
        <w:trPr>
          <w:trHeight w:val="549"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X3.2</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0.189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0.486</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434"/>
              <w:jc w:val="left"/>
              <w:rPr>
                <w:sz w:val="20"/>
              </w:rPr>
            </w:pPr>
            <w:r>
              <w:rPr>
                <w:spacing w:val="-2"/>
                <w:sz w:val="20"/>
              </w:rPr>
              <w:t>0.737</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0.036</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0.326</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0.350</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X3.3</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0.134</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0.620</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70"/>
              <w:jc w:val="left"/>
              <w:rPr>
                <w:sz w:val="20"/>
              </w:rPr>
            </w:pPr>
            <w:r>
              <w:rPr>
                <w:spacing w:val="-2"/>
                <w:sz w:val="20"/>
              </w:rPr>
              <w:t>0.805</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0.152</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0.430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0.418</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X3.4</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0.070</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0.272</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70"/>
              <w:jc w:val="left"/>
              <w:rPr>
                <w:sz w:val="20"/>
              </w:rPr>
            </w:pPr>
            <w:r>
              <w:rPr>
                <w:spacing w:val="-2"/>
                <w:sz w:val="20"/>
              </w:rPr>
              <w:t>0.723</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0.318</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0.060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0.369</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X3.5</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0.288</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0.488</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70"/>
              <w:jc w:val="left"/>
              <w:rPr>
                <w:sz w:val="20"/>
              </w:rPr>
            </w:pPr>
            <w:r>
              <w:rPr>
                <w:spacing w:val="-2"/>
                <w:sz w:val="20"/>
              </w:rPr>
              <w:t>0.753</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0.002</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0.429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0.142</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41"/>
              <w:ind w:left="20" w:right="3"/>
              <w:rPr>
                <w:b/>
                <w:sz w:val="20"/>
              </w:rPr>
            </w:pPr>
            <w:r>
              <w:rPr>
                <w:b/>
                <w:spacing w:val="-4"/>
                <w:sz w:val="20"/>
              </w:rPr>
              <w:t>X4.1</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0.017</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0.300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0.132</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0.864</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0.291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Pr>
                <w:sz w:val="20"/>
              </w:rPr>
            </w:pPr>
            <w:r>
              <w:rPr>
                <w:spacing w:val="-2"/>
                <w:sz w:val="20"/>
              </w:rPr>
              <w:t>0.205</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X4.2</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0.060</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0.459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0.048</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0.859</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0.410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0.322</w:t>
            </w:r>
          </w:p>
        </w:tc>
      </w:tr>
      <w:tr>
        <w:trPr>
          <w:trHeight w:val="549"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X4.3</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0.073</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0.353</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0.042</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0.743</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0.254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0.362</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X4.4</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0.019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0.042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0.101</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0.717</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0.261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0.264</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X4.5</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0.167</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0.466</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0.060</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0.774</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0.440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0.259</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X4.6</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0.242</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0.192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0.106</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0.707</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0.178</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0.415</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X4.7</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0.045</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0.098</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0.249</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0.717</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0.113</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0.177</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41"/>
              <w:ind w:left="20" w:right="3"/>
              <w:rPr>
                <w:b/>
                <w:sz w:val="20"/>
              </w:rPr>
            </w:pPr>
            <w:r>
              <w:rPr>
                <w:b/>
                <w:spacing w:val="-4"/>
                <w:sz w:val="20"/>
              </w:rPr>
              <w:t>X4.8</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0.018</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0.297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0.069</w:t>
            </w:r>
          </w:p>
        </w:tc>
        <w:tc>
          <w:tcPr>
            <w:tcW w:w="99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0" w:right="8"/>
              <w:rPr>
                <w:sz w:val="20"/>
              </w:rPr>
            </w:pPr>
            <w:r>
              <w:rPr>
                <w:spacing w:val="-2"/>
                <w:sz w:val="20"/>
              </w:rPr>
              <w:t>0.799</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0.309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Pr>
                <w:sz w:val="20"/>
              </w:rPr>
            </w:pPr>
            <w:r>
              <w:rPr>
                <w:spacing w:val="-2"/>
                <w:sz w:val="20"/>
              </w:rPr>
              <w:t>0.318</w:t>
            </w:r>
          </w:p>
        </w:tc>
      </w:tr>
      <w:tr>
        <w:trPr>
          <w:trHeight w:val="549" w:hRule="atLeast"/>
        </w:trPr>
        <w:tc>
          <w:tcPr>
            <w:tcW w:w="1126" w:type="dxa"/>
            <w:tcBorders>
              <w:top w:val="single" w:sz="6" w:space="0" w:color="000000"/>
              <w:bottom w:val="single" w:sz="6" w:space="0" w:color="000000"/>
              <w:right w:val="single" w:sz="6" w:space="0" w:color="000000"/>
            </w:tcBorders>
          </w:tcPr>
          <w:p>
            <w:pPr>
              <w:pStyle w:val="TableParagraph"/>
              <w:spacing w:before="141"/>
              <w:ind w:left="14"/>
              <w:rPr>
                <w:b/>
                <w:sz w:val="20"/>
              </w:rPr>
            </w:pPr>
            <w:r>
              <w:rPr>
                <w:b/>
                <w:spacing w:val="-4"/>
                <w:sz w:val="20"/>
              </w:rPr>
              <w:t>Y1.1</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0.243</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0.317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0.167</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0.258</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0.735</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Pr>
                <w:sz w:val="20"/>
              </w:rPr>
            </w:pPr>
            <w:r>
              <w:rPr>
                <w:spacing w:val="-2"/>
                <w:sz w:val="20"/>
              </w:rPr>
              <w:t>0.046</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Y1.2</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0.179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0.317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0.263</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0.362</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0.761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0.113</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Y1.3</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0.300</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0.577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0.501</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0.292</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0.804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0.412</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Y1.4</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0.297</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0.448</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0.390</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0.338</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0.859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0.130</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Y1.5</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0.305</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0.340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70"/>
              <w:jc w:val="left"/>
              <w:rPr>
                <w:sz w:val="20"/>
              </w:rPr>
            </w:pPr>
            <w:r>
              <w:rPr>
                <w:spacing w:val="-2"/>
                <w:sz w:val="20"/>
              </w:rPr>
              <w:t>0.347</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0.357</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0.777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0.021</w:t>
            </w:r>
          </w:p>
        </w:tc>
      </w:tr>
    </w:tbl>
    <w:p>
      <w:pPr>
        <w:pStyle w:val="TableParagraph"/>
        <w:spacing w:after="0"/>
        <w:rPr>
          <w:sz w:val="20"/>
        </w:rPr>
        <w:sectPr>
          <w:headerReference w:type="default" r:id="rId254"/>
          <w:footerReference w:type="default" r:id="rId255"/>
          <w:pgSz w:w="12240" w:h="15840"/>
          <w:pgMar w:header="717" w:footer="0" w:top="1880" w:bottom="280" w:left="1800" w:right="1080"/>
        </w:sectPr>
      </w:pPr>
    </w:p>
    <w:p>
      <w:pPr>
        <w:pStyle w:val="BodyText"/>
        <w:spacing w:before="145"/>
        <w:rPr>
          <w:b/>
          <w:i/>
          <w:sz w:val="20"/>
        </w:rPr>
      </w:pPr>
    </w:p>
    <w:tbl>
      <w:tblPr>
        <w:tblW w:w="0" w:type="auto"/>
        <w:jc w:val="left"/>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912"/>
        <w:gridCol w:w="1073"/>
        <w:gridCol w:w="994"/>
        <w:gridCol w:w="991"/>
        <w:gridCol w:w="993"/>
        <w:gridCol w:w="994"/>
      </w:tblGrid>
      <w:tr>
        <w:trPr>
          <w:trHeight w:val="532" w:hRule="atLeast"/>
        </w:trPr>
        <w:tc>
          <w:tcPr>
            <w:tcW w:w="1126" w:type="dxa"/>
            <w:tcBorders>
              <w:bottom w:val="single" w:sz="6" w:space="0" w:color="000000"/>
            </w:tcBorders>
          </w:tcPr>
          <w:p>
            <w:pPr>
              <w:pStyle w:val="TableParagraph"/>
              <w:ind w:left="0"/>
              <w:jc w:val="left"/>
              <w:rPr>
                <w:sz w:val="20"/>
              </w:rPr>
            </w:pPr>
          </w:p>
        </w:tc>
        <w:tc>
          <w:tcPr>
            <w:tcW w:w="912" w:type="dxa"/>
            <w:tcBorders>
              <w:bottom w:val="single" w:sz="6" w:space="0" w:color="000000"/>
            </w:tcBorders>
          </w:tcPr>
          <w:p>
            <w:pPr>
              <w:pStyle w:val="TableParagraph"/>
              <w:spacing w:before="134"/>
              <w:ind w:left="18"/>
              <w:rPr>
                <w:b/>
                <w:sz w:val="20"/>
              </w:rPr>
            </w:pPr>
            <w:r>
              <w:rPr>
                <w:b/>
                <w:spacing w:val="-5"/>
                <w:sz w:val="20"/>
              </w:rPr>
              <w:t>X1</w:t>
            </w:r>
          </w:p>
        </w:tc>
        <w:tc>
          <w:tcPr>
            <w:tcW w:w="1073" w:type="dxa"/>
            <w:tcBorders>
              <w:bottom w:val="single" w:sz="6" w:space="0" w:color="000000"/>
            </w:tcBorders>
          </w:tcPr>
          <w:p>
            <w:pPr>
              <w:pStyle w:val="TableParagraph"/>
              <w:spacing w:before="134"/>
              <w:ind w:left="16"/>
              <w:rPr>
                <w:b/>
                <w:sz w:val="20"/>
              </w:rPr>
            </w:pPr>
            <w:r>
              <w:rPr>
                <w:b/>
                <w:spacing w:val="-5"/>
                <w:sz w:val="20"/>
              </w:rPr>
              <w:t>X2</w:t>
            </w:r>
          </w:p>
        </w:tc>
        <w:tc>
          <w:tcPr>
            <w:tcW w:w="994" w:type="dxa"/>
            <w:tcBorders>
              <w:bottom w:val="single" w:sz="6" w:space="0" w:color="000000"/>
            </w:tcBorders>
          </w:tcPr>
          <w:p>
            <w:pPr>
              <w:pStyle w:val="TableParagraph"/>
              <w:spacing w:before="134"/>
              <w:ind w:left="15" w:right="2"/>
              <w:rPr>
                <w:b/>
                <w:sz w:val="20"/>
              </w:rPr>
            </w:pPr>
            <w:r>
              <w:rPr>
                <w:b/>
                <w:spacing w:val="-5"/>
                <w:sz w:val="20"/>
              </w:rPr>
              <w:t>X3</w:t>
            </w:r>
          </w:p>
        </w:tc>
        <w:tc>
          <w:tcPr>
            <w:tcW w:w="991" w:type="dxa"/>
            <w:tcBorders>
              <w:bottom w:val="single" w:sz="6" w:space="0" w:color="000000"/>
            </w:tcBorders>
          </w:tcPr>
          <w:p>
            <w:pPr>
              <w:pStyle w:val="TableParagraph"/>
              <w:spacing w:before="134"/>
              <w:rPr>
                <w:b/>
                <w:sz w:val="20"/>
              </w:rPr>
            </w:pPr>
            <w:r>
              <w:rPr>
                <w:b/>
                <w:spacing w:val="-5"/>
                <w:sz w:val="20"/>
              </w:rPr>
              <w:t>X4</w:t>
            </w:r>
          </w:p>
        </w:tc>
        <w:tc>
          <w:tcPr>
            <w:tcW w:w="993" w:type="dxa"/>
            <w:tcBorders>
              <w:bottom w:val="single" w:sz="6" w:space="0" w:color="000000"/>
            </w:tcBorders>
          </w:tcPr>
          <w:p>
            <w:pPr>
              <w:pStyle w:val="TableParagraph"/>
              <w:spacing w:before="134"/>
              <w:ind w:left="15"/>
              <w:rPr>
                <w:b/>
                <w:sz w:val="20"/>
              </w:rPr>
            </w:pPr>
            <w:r>
              <w:rPr>
                <w:b/>
                <w:spacing w:val="-10"/>
                <w:sz w:val="20"/>
              </w:rPr>
              <w:t>Y</w:t>
            </w:r>
          </w:p>
        </w:tc>
        <w:tc>
          <w:tcPr>
            <w:tcW w:w="994" w:type="dxa"/>
            <w:tcBorders>
              <w:bottom w:val="single" w:sz="6" w:space="0" w:color="000000"/>
            </w:tcBorders>
          </w:tcPr>
          <w:p>
            <w:pPr>
              <w:pStyle w:val="TableParagraph"/>
              <w:spacing w:before="134"/>
              <w:ind w:left="15"/>
              <w:rPr>
                <w:b/>
                <w:sz w:val="20"/>
              </w:rPr>
            </w:pPr>
            <w:r>
              <w:rPr>
                <w:b/>
                <w:spacing w:val="-10"/>
                <w:sz w:val="20"/>
              </w:rPr>
              <w:t>Z</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Y1.6</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0.359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0.610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0.507</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0.264</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0.857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0.330</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Y1.7</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0.122</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0.450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0.267</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0.348</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0.743</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248"/>
              <w:jc w:val="left"/>
              <w:rPr>
                <w:sz w:val="20"/>
              </w:rPr>
            </w:pPr>
            <w:r>
              <w:rPr>
                <w:sz w:val="20"/>
              </w:rPr>
              <w:t>0. </w:t>
            </w:r>
            <w:r>
              <w:rPr>
                <w:spacing w:val="-5"/>
                <w:sz w:val="20"/>
              </w:rPr>
              <w:t>309</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Y1.8</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41"/>
              <w:ind w:left="19"/>
              <w:rPr>
                <w:sz w:val="20"/>
              </w:rPr>
            </w:pPr>
            <w:r>
              <w:rPr>
                <w:spacing w:val="-2"/>
                <w:sz w:val="20"/>
              </w:rPr>
              <w:t>0.221</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Pr>
                <w:sz w:val="20"/>
              </w:rPr>
            </w:pPr>
            <w:r>
              <w:rPr>
                <w:spacing w:val="-2"/>
                <w:sz w:val="20"/>
              </w:rPr>
              <w:t>0.490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ight="3"/>
              <w:rPr>
                <w:sz w:val="20"/>
              </w:rPr>
            </w:pPr>
            <w:r>
              <w:rPr>
                <w:spacing w:val="-2"/>
                <w:sz w:val="20"/>
              </w:rPr>
              <w:t>0.281</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41"/>
              <w:ind w:left="20" w:right="8"/>
              <w:rPr>
                <w:sz w:val="20"/>
              </w:rPr>
            </w:pPr>
            <w:r>
              <w:rPr>
                <w:spacing w:val="-2"/>
                <w:sz w:val="20"/>
              </w:rPr>
              <w:t>0.439</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41"/>
              <w:ind w:left="22" w:right="7"/>
              <w:rPr>
                <w:sz w:val="20"/>
              </w:rPr>
            </w:pPr>
            <w:r>
              <w:rPr>
                <w:spacing w:val="-2"/>
                <w:sz w:val="20"/>
              </w:rPr>
              <w:t>0.817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Pr>
                <w:sz w:val="20"/>
              </w:rPr>
            </w:pPr>
            <w:r>
              <w:rPr>
                <w:spacing w:val="-2"/>
                <w:sz w:val="20"/>
              </w:rPr>
              <w:t>0.170</w:t>
            </w:r>
          </w:p>
        </w:tc>
      </w:tr>
      <w:tr>
        <w:trPr>
          <w:trHeight w:val="549"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3"/>
              <w:rPr>
                <w:b/>
                <w:sz w:val="20"/>
              </w:rPr>
            </w:pPr>
            <w:r>
              <w:rPr>
                <w:b/>
                <w:spacing w:val="-4"/>
                <w:sz w:val="20"/>
              </w:rPr>
              <w:t>Y1.9</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41"/>
              <w:ind w:left="19"/>
              <w:rPr>
                <w:sz w:val="20"/>
              </w:rPr>
            </w:pPr>
            <w:r>
              <w:rPr>
                <w:spacing w:val="-2"/>
                <w:sz w:val="20"/>
              </w:rPr>
              <w:t>0.214</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Pr>
                <w:sz w:val="20"/>
              </w:rPr>
            </w:pPr>
            <w:r>
              <w:rPr>
                <w:spacing w:val="-2"/>
                <w:sz w:val="20"/>
              </w:rPr>
              <w:t>0.613</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ight="3"/>
              <w:rPr>
                <w:sz w:val="20"/>
              </w:rPr>
            </w:pPr>
            <w:r>
              <w:rPr>
                <w:spacing w:val="-2"/>
                <w:sz w:val="20"/>
              </w:rPr>
              <w:t>0.412</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41"/>
              <w:ind w:left="20" w:right="8"/>
              <w:rPr>
                <w:sz w:val="20"/>
              </w:rPr>
            </w:pPr>
            <w:r>
              <w:rPr>
                <w:spacing w:val="-2"/>
                <w:sz w:val="20"/>
              </w:rPr>
              <w:t>0.354</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41"/>
              <w:ind w:left="22" w:right="7"/>
              <w:rPr>
                <w:sz w:val="20"/>
              </w:rPr>
            </w:pPr>
            <w:r>
              <w:rPr>
                <w:spacing w:val="-2"/>
                <w:sz w:val="20"/>
              </w:rPr>
              <w:t>0.792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1"/>
              <w:ind w:left="17"/>
              <w:rPr>
                <w:sz w:val="20"/>
              </w:rPr>
            </w:pPr>
            <w:r>
              <w:rPr>
                <w:spacing w:val="-2"/>
                <w:sz w:val="20"/>
              </w:rPr>
              <w:t>0.396</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41"/>
              <w:ind w:left="20" w:right="3"/>
              <w:rPr>
                <w:b/>
                <w:sz w:val="20"/>
              </w:rPr>
            </w:pPr>
            <w:r>
              <w:rPr>
                <w:b/>
                <w:spacing w:val="-2"/>
                <w:sz w:val="20"/>
              </w:rPr>
              <w:t>Y1.10</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0.402</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0.497</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0.493</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0.248</w:t>
            </w:r>
          </w:p>
        </w:tc>
        <w:tc>
          <w:tcPr>
            <w:tcW w:w="993"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22" w:right="7"/>
              <w:rPr>
                <w:sz w:val="20"/>
              </w:rPr>
            </w:pPr>
            <w:r>
              <w:rPr>
                <w:spacing w:val="-2"/>
                <w:sz w:val="20"/>
              </w:rPr>
              <w:t>0.821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0.321</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6"/>
              <w:rPr>
                <w:b/>
                <w:sz w:val="20"/>
              </w:rPr>
            </w:pPr>
            <w:r>
              <w:rPr>
                <w:b/>
                <w:spacing w:val="-4"/>
                <w:sz w:val="20"/>
              </w:rPr>
              <w:t>Z1.1</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0.120</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0.149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0.136</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0.412</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0.121</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0.740</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6"/>
              <w:rPr>
                <w:b/>
                <w:sz w:val="20"/>
              </w:rPr>
            </w:pPr>
            <w:r>
              <w:rPr>
                <w:b/>
                <w:spacing w:val="-4"/>
                <w:sz w:val="20"/>
              </w:rPr>
              <w:t>Z1.2</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0.092</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0.061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0.087</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0.274</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0.008</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0.754</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6"/>
              <w:rPr>
                <w:b/>
                <w:sz w:val="20"/>
              </w:rPr>
            </w:pPr>
            <w:r>
              <w:rPr>
                <w:b/>
                <w:spacing w:val="-4"/>
                <w:sz w:val="20"/>
              </w:rPr>
              <w:t>Z1.3</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0.183</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0.466</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0.554</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0.142</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0.325</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0.769</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6"/>
              <w:rPr>
                <w:b/>
                <w:sz w:val="20"/>
              </w:rPr>
            </w:pPr>
            <w:r>
              <w:rPr>
                <w:b/>
                <w:spacing w:val="-4"/>
                <w:sz w:val="20"/>
              </w:rPr>
              <w:t>Z1.4</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0.059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0.114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0.126</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0.213</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0.042</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0.771</w:t>
            </w:r>
          </w:p>
        </w:tc>
      </w:tr>
      <w:tr>
        <w:trPr>
          <w:trHeight w:val="549"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6"/>
              <w:rPr>
                <w:b/>
                <w:sz w:val="20"/>
              </w:rPr>
            </w:pPr>
            <w:r>
              <w:rPr>
                <w:b/>
                <w:spacing w:val="-4"/>
                <w:sz w:val="20"/>
              </w:rPr>
              <w:t>Z1.5</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0.033</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0.269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0.036</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0.537</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0.120</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0.763</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6"/>
              <w:rPr>
                <w:b/>
                <w:sz w:val="20"/>
              </w:rPr>
            </w:pPr>
            <w:r>
              <w:rPr>
                <w:b/>
                <w:spacing w:val="-4"/>
                <w:sz w:val="20"/>
              </w:rPr>
              <w:t>Z1.6</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0.079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0.112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0.101</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0.283</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0.118</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0.788</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6"/>
              <w:rPr>
                <w:b/>
                <w:sz w:val="20"/>
              </w:rPr>
            </w:pPr>
            <w:r>
              <w:rPr>
                <w:b/>
                <w:spacing w:val="-4"/>
                <w:sz w:val="20"/>
              </w:rPr>
              <w:t>Z1.7</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0.089</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0.209</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0.270</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0.198</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0.260</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0.789</w:t>
            </w:r>
          </w:p>
        </w:tc>
      </w:tr>
      <w:tr>
        <w:trPr>
          <w:trHeight w:val="546" w:hRule="atLeast"/>
        </w:trPr>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41"/>
              <w:ind w:left="20" w:right="6"/>
              <w:rPr>
                <w:b/>
                <w:sz w:val="20"/>
              </w:rPr>
            </w:pPr>
            <w:r>
              <w:rPr>
                <w:b/>
                <w:spacing w:val="-4"/>
                <w:sz w:val="20"/>
              </w:rPr>
              <w:t>Z1.8</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58"/>
              <w:ind w:left="19"/>
              <w:rPr>
                <w:sz w:val="20"/>
              </w:rPr>
            </w:pPr>
            <w:r>
              <w:rPr>
                <w:spacing w:val="-2"/>
                <w:sz w:val="20"/>
              </w:rPr>
              <w:t>0.160</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Pr>
                <w:sz w:val="20"/>
              </w:rPr>
            </w:pPr>
            <w:r>
              <w:rPr>
                <w:spacing w:val="-2"/>
                <w:sz w:val="20"/>
              </w:rPr>
              <w:t>0.290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58"/>
              <w:ind w:left="17" w:right="3"/>
              <w:rPr>
                <w:sz w:val="20"/>
              </w:rPr>
            </w:pPr>
            <w:r>
              <w:rPr>
                <w:spacing w:val="-2"/>
                <w:sz w:val="20"/>
              </w:rPr>
              <w:t>0.158</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58"/>
              <w:ind w:left="20" w:right="8"/>
              <w:rPr>
                <w:sz w:val="20"/>
              </w:rPr>
            </w:pPr>
            <w:r>
              <w:rPr>
                <w:spacing w:val="-2"/>
                <w:sz w:val="20"/>
              </w:rPr>
              <w:t>0.405</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158"/>
              <w:ind w:left="22" w:right="7"/>
              <w:rPr>
                <w:sz w:val="20"/>
              </w:rPr>
            </w:pPr>
            <w:r>
              <w:rPr>
                <w:spacing w:val="-2"/>
                <w:sz w:val="20"/>
              </w:rPr>
              <w:t>0.178</w:t>
            </w:r>
          </w:p>
        </w:tc>
        <w:tc>
          <w:tcPr>
            <w:tcW w:w="99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8"/>
              <w:ind w:left="17"/>
              <w:rPr>
                <w:sz w:val="20"/>
              </w:rPr>
            </w:pPr>
            <w:r>
              <w:rPr>
                <w:spacing w:val="-2"/>
                <w:sz w:val="20"/>
              </w:rPr>
              <w:t>0.750</w:t>
            </w:r>
          </w:p>
        </w:tc>
      </w:tr>
    </w:tbl>
    <w:p>
      <w:pPr>
        <w:spacing w:before="10"/>
        <w:ind w:left="895" w:right="0" w:firstLine="0"/>
        <w:jc w:val="left"/>
        <w:rPr>
          <w:i/>
          <w:sz w:val="20"/>
        </w:rPr>
      </w:pPr>
      <w:r>
        <w:rPr>
          <w:i/>
          <w:sz w:val="20"/>
        </w:rPr>
        <w:t>Sumber:</w:t>
      </w:r>
      <w:r>
        <w:rPr>
          <w:i/>
          <w:spacing w:val="-5"/>
          <w:sz w:val="20"/>
        </w:rPr>
        <w:t> </w:t>
      </w:r>
      <w:r>
        <w:rPr>
          <w:i/>
          <w:sz w:val="20"/>
        </w:rPr>
        <w:t>Hasil</w:t>
      </w:r>
      <w:r>
        <w:rPr>
          <w:i/>
          <w:spacing w:val="-6"/>
          <w:sz w:val="20"/>
        </w:rPr>
        <w:t> </w:t>
      </w:r>
      <w:r>
        <w:rPr>
          <w:i/>
          <w:sz w:val="20"/>
        </w:rPr>
        <w:t>olahan</w:t>
      </w:r>
      <w:r>
        <w:rPr>
          <w:i/>
          <w:spacing w:val="-4"/>
          <w:sz w:val="20"/>
        </w:rPr>
        <w:t> </w:t>
      </w:r>
      <w:r>
        <w:rPr>
          <w:i/>
          <w:sz w:val="20"/>
        </w:rPr>
        <w:t>data,</w:t>
      </w:r>
      <w:r>
        <w:rPr>
          <w:i/>
          <w:spacing w:val="-6"/>
          <w:sz w:val="20"/>
        </w:rPr>
        <w:t> </w:t>
      </w:r>
      <w:r>
        <w:rPr>
          <w:i/>
          <w:spacing w:val="-4"/>
          <w:sz w:val="20"/>
        </w:rPr>
        <w:t>2025</w:t>
      </w:r>
    </w:p>
    <w:p>
      <w:pPr>
        <w:pStyle w:val="BodyText"/>
        <w:spacing w:before="35"/>
        <w:rPr>
          <w:i/>
          <w:sz w:val="20"/>
        </w:rPr>
      </w:pPr>
    </w:p>
    <w:p>
      <w:pPr>
        <w:spacing w:before="0"/>
        <w:ind w:left="895" w:right="0" w:firstLine="0"/>
        <w:jc w:val="left"/>
        <w:rPr>
          <w:b/>
          <w:i/>
          <w:sz w:val="22"/>
        </w:rPr>
      </w:pPr>
      <w:r>
        <w:rPr>
          <w:b/>
          <w:i/>
          <w:sz w:val="22"/>
        </w:rPr>
        <w:t>Composite</w:t>
      </w:r>
      <w:r>
        <w:rPr>
          <w:b/>
          <w:i/>
          <w:spacing w:val="-7"/>
          <w:sz w:val="22"/>
        </w:rPr>
        <w:t> </w:t>
      </w:r>
      <w:r>
        <w:rPr>
          <w:b/>
          <w:i/>
          <w:sz w:val="22"/>
        </w:rPr>
        <w:t>Reliability</w:t>
      </w:r>
      <w:r>
        <w:rPr>
          <w:b/>
          <w:i/>
          <w:spacing w:val="-3"/>
          <w:sz w:val="22"/>
        </w:rPr>
        <w:t> </w:t>
      </w:r>
      <w:r>
        <w:rPr>
          <w:b/>
          <w:sz w:val="22"/>
        </w:rPr>
        <w:t>dan</w:t>
      </w:r>
      <w:r>
        <w:rPr>
          <w:b/>
          <w:spacing w:val="-7"/>
          <w:sz w:val="22"/>
        </w:rPr>
        <w:t> </w:t>
      </w:r>
      <w:r>
        <w:rPr>
          <w:b/>
          <w:i/>
          <w:sz w:val="22"/>
        </w:rPr>
        <w:t>Cronbac’hs</w:t>
      </w:r>
      <w:r>
        <w:rPr>
          <w:b/>
          <w:i/>
          <w:spacing w:val="-4"/>
          <w:sz w:val="22"/>
        </w:rPr>
        <w:t> </w:t>
      </w:r>
      <w:r>
        <w:rPr>
          <w:b/>
          <w:i/>
          <w:spacing w:val="-2"/>
          <w:sz w:val="22"/>
        </w:rPr>
        <w:t>Alpha</w:t>
      </w:r>
    </w:p>
    <w:tbl>
      <w:tblPr>
        <w:tblW w:w="0" w:type="auto"/>
        <w:jc w:val="left"/>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3"/>
        <w:gridCol w:w="1274"/>
        <w:gridCol w:w="1559"/>
        <w:gridCol w:w="1276"/>
      </w:tblGrid>
      <w:tr>
        <w:trPr>
          <w:trHeight w:val="690" w:hRule="atLeast"/>
        </w:trPr>
        <w:tc>
          <w:tcPr>
            <w:tcW w:w="3113" w:type="dxa"/>
          </w:tcPr>
          <w:p>
            <w:pPr>
              <w:pStyle w:val="TableParagraph"/>
              <w:spacing w:before="175"/>
              <w:ind w:left="7"/>
              <w:rPr>
                <w:b/>
                <w:sz w:val="20"/>
              </w:rPr>
            </w:pPr>
            <w:r>
              <w:rPr>
                <w:b/>
                <w:spacing w:val="-2"/>
                <w:sz w:val="20"/>
              </w:rPr>
              <w:t>Variabel</w:t>
            </w:r>
          </w:p>
        </w:tc>
        <w:tc>
          <w:tcPr>
            <w:tcW w:w="1274" w:type="dxa"/>
          </w:tcPr>
          <w:p>
            <w:pPr>
              <w:pStyle w:val="TableParagraph"/>
              <w:spacing w:before="2"/>
              <w:ind w:left="204"/>
              <w:jc w:val="left"/>
              <w:rPr>
                <w:b/>
                <w:i/>
                <w:sz w:val="20"/>
              </w:rPr>
            </w:pPr>
            <w:r>
              <w:rPr>
                <w:b/>
                <w:i/>
                <w:spacing w:val="-2"/>
                <w:sz w:val="20"/>
              </w:rPr>
              <w:t>Composite</w:t>
            </w:r>
          </w:p>
          <w:p>
            <w:pPr>
              <w:pStyle w:val="TableParagraph"/>
              <w:spacing w:before="114"/>
              <w:ind w:left="216"/>
              <w:jc w:val="left"/>
              <w:rPr>
                <w:b/>
                <w:i/>
                <w:sz w:val="20"/>
              </w:rPr>
            </w:pPr>
            <w:r>
              <w:rPr>
                <w:b/>
                <w:i/>
                <w:spacing w:val="-2"/>
                <w:sz w:val="20"/>
              </w:rPr>
              <w:t>Reliability</w:t>
            </w:r>
          </w:p>
        </w:tc>
        <w:tc>
          <w:tcPr>
            <w:tcW w:w="1559" w:type="dxa"/>
          </w:tcPr>
          <w:p>
            <w:pPr>
              <w:pStyle w:val="TableParagraph"/>
              <w:spacing w:before="2"/>
              <w:ind w:left="13" w:right="1"/>
              <w:rPr>
                <w:b/>
                <w:i/>
                <w:sz w:val="20"/>
              </w:rPr>
            </w:pPr>
            <w:r>
              <w:rPr>
                <w:b/>
                <w:i/>
                <w:spacing w:val="-2"/>
                <w:sz w:val="20"/>
              </w:rPr>
              <w:t>Cronbach’s</w:t>
            </w:r>
          </w:p>
          <w:p>
            <w:pPr>
              <w:pStyle w:val="TableParagraph"/>
              <w:spacing w:before="114"/>
              <w:ind w:left="13" w:right="2"/>
              <w:rPr>
                <w:b/>
                <w:i/>
                <w:sz w:val="20"/>
              </w:rPr>
            </w:pPr>
            <w:r>
              <w:rPr>
                <w:b/>
                <w:i/>
                <w:spacing w:val="-2"/>
                <w:sz w:val="20"/>
              </w:rPr>
              <w:t>Alpha</w:t>
            </w:r>
          </w:p>
        </w:tc>
        <w:tc>
          <w:tcPr>
            <w:tcW w:w="1276" w:type="dxa"/>
          </w:tcPr>
          <w:p>
            <w:pPr>
              <w:pStyle w:val="TableParagraph"/>
              <w:spacing w:before="175"/>
              <w:ind w:left="13"/>
              <w:rPr>
                <w:b/>
                <w:sz w:val="20"/>
              </w:rPr>
            </w:pPr>
            <w:r>
              <w:rPr>
                <w:b/>
                <w:spacing w:val="-2"/>
                <w:sz w:val="20"/>
              </w:rPr>
              <w:t>Keterangan</w:t>
            </w:r>
          </w:p>
        </w:tc>
      </w:tr>
      <w:tr>
        <w:trPr>
          <w:trHeight w:val="345" w:hRule="atLeast"/>
        </w:trPr>
        <w:tc>
          <w:tcPr>
            <w:tcW w:w="3113" w:type="dxa"/>
          </w:tcPr>
          <w:p>
            <w:pPr>
              <w:pStyle w:val="TableParagraph"/>
              <w:spacing w:before="1"/>
              <w:ind w:left="107"/>
              <w:jc w:val="left"/>
              <w:rPr>
                <w:sz w:val="20"/>
              </w:rPr>
            </w:pPr>
            <w:r>
              <w:rPr>
                <w:i/>
                <w:sz w:val="20"/>
              </w:rPr>
              <w:t>Internal</w:t>
            </w:r>
            <w:r>
              <w:rPr>
                <w:i/>
                <w:spacing w:val="-5"/>
                <w:sz w:val="20"/>
              </w:rPr>
              <w:t> </w:t>
            </w:r>
            <w:r>
              <w:rPr>
                <w:i/>
                <w:sz w:val="20"/>
              </w:rPr>
              <w:t>locus</w:t>
            </w:r>
            <w:r>
              <w:rPr>
                <w:i/>
                <w:spacing w:val="-4"/>
                <w:sz w:val="20"/>
              </w:rPr>
              <w:t> </w:t>
            </w:r>
            <w:r>
              <w:rPr>
                <w:i/>
                <w:sz w:val="20"/>
              </w:rPr>
              <w:t>of</w:t>
            </w:r>
            <w:r>
              <w:rPr>
                <w:i/>
                <w:spacing w:val="-4"/>
                <w:sz w:val="20"/>
              </w:rPr>
              <w:t> </w:t>
            </w:r>
            <w:r>
              <w:rPr>
                <w:i/>
                <w:sz w:val="20"/>
              </w:rPr>
              <w:t>control </w:t>
            </w:r>
            <w:r>
              <w:rPr>
                <w:spacing w:val="-4"/>
                <w:sz w:val="20"/>
              </w:rPr>
              <w:t>(X1)</w:t>
            </w:r>
          </w:p>
        </w:tc>
        <w:tc>
          <w:tcPr>
            <w:tcW w:w="1274" w:type="dxa"/>
          </w:tcPr>
          <w:p>
            <w:pPr>
              <w:pStyle w:val="TableParagraph"/>
              <w:spacing w:before="1"/>
              <w:ind w:left="13"/>
              <w:rPr>
                <w:sz w:val="20"/>
              </w:rPr>
            </w:pPr>
            <w:r>
              <w:rPr>
                <w:spacing w:val="-2"/>
                <w:sz w:val="20"/>
              </w:rPr>
              <w:t>0.872</w:t>
            </w:r>
          </w:p>
        </w:tc>
        <w:tc>
          <w:tcPr>
            <w:tcW w:w="1559" w:type="dxa"/>
          </w:tcPr>
          <w:p>
            <w:pPr>
              <w:pStyle w:val="TableParagraph"/>
              <w:spacing w:before="1"/>
              <w:ind w:left="13"/>
              <w:rPr>
                <w:sz w:val="20"/>
              </w:rPr>
            </w:pPr>
            <w:r>
              <w:rPr>
                <w:spacing w:val="-2"/>
                <w:sz w:val="20"/>
              </w:rPr>
              <w:t>0.837</w:t>
            </w:r>
          </w:p>
        </w:tc>
        <w:tc>
          <w:tcPr>
            <w:tcW w:w="1276" w:type="dxa"/>
          </w:tcPr>
          <w:p>
            <w:pPr>
              <w:pStyle w:val="TableParagraph"/>
              <w:spacing w:before="1"/>
              <w:ind w:left="13" w:right="1"/>
              <w:rPr>
                <w:sz w:val="20"/>
              </w:rPr>
            </w:pPr>
            <w:r>
              <w:rPr>
                <w:spacing w:val="-2"/>
                <w:sz w:val="20"/>
              </w:rPr>
              <w:t>Valid</w:t>
            </w:r>
          </w:p>
        </w:tc>
      </w:tr>
      <w:tr>
        <w:trPr>
          <w:trHeight w:val="345" w:hRule="atLeast"/>
        </w:trPr>
        <w:tc>
          <w:tcPr>
            <w:tcW w:w="3113" w:type="dxa"/>
          </w:tcPr>
          <w:p>
            <w:pPr>
              <w:pStyle w:val="TableParagraph"/>
              <w:ind w:left="107"/>
              <w:jc w:val="left"/>
              <w:rPr>
                <w:sz w:val="20"/>
              </w:rPr>
            </w:pPr>
            <w:r>
              <w:rPr>
                <w:i/>
                <w:sz w:val="20"/>
              </w:rPr>
              <w:t>Job</w:t>
            </w:r>
            <w:r>
              <w:rPr>
                <w:i/>
                <w:spacing w:val="-4"/>
                <w:sz w:val="20"/>
              </w:rPr>
              <w:t> </w:t>
            </w:r>
            <w:r>
              <w:rPr>
                <w:i/>
                <w:sz w:val="20"/>
              </w:rPr>
              <w:t>stress</w:t>
            </w:r>
            <w:r>
              <w:rPr>
                <w:i/>
                <w:spacing w:val="-5"/>
                <w:sz w:val="20"/>
              </w:rPr>
              <w:t> </w:t>
            </w:r>
            <w:r>
              <w:rPr>
                <w:spacing w:val="-4"/>
                <w:sz w:val="20"/>
              </w:rPr>
              <w:t>(X2)</w:t>
            </w:r>
          </w:p>
        </w:tc>
        <w:tc>
          <w:tcPr>
            <w:tcW w:w="1274" w:type="dxa"/>
          </w:tcPr>
          <w:p>
            <w:pPr>
              <w:pStyle w:val="TableParagraph"/>
              <w:ind w:left="13"/>
              <w:rPr>
                <w:sz w:val="20"/>
              </w:rPr>
            </w:pPr>
            <w:r>
              <w:rPr>
                <w:spacing w:val="-2"/>
                <w:sz w:val="20"/>
              </w:rPr>
              <w:t>0.915</w:t>
            </w:r>
          </w:p>
        </w:tc>
        <w:tc>
          <w:tcPr>
            <w:tcW w:w="1559" w:type="dxa"/>
          </w:tcPr>
          <w:p>
            <w:pPr>
              <w:pStyle w:val="TableParagraph"/>
              <w:ind w:left="13"/>
              <w:rPr>
                <w:sz w:val="20"/>
              </w:rPr>
            </w:pPr>
            <w:r>
              <w:rPr>
                <w:spacing w:val="-2"/>
                <w:sz w:val="20"/>
              </w:rPr>
              <w:t>0.886</w:t>
            </w:r>
          </w:p>
        </w:tc>
        <w:tc>
          <w:tcPr>
            <w:tcW w:w="1276" w:type="dxa"/>
          </w:tcPr>
          <w:p>
            <w:pPr>
              <w:pStyle w:val="TableParagraph"/>
              <w:ind w:left="13" w:right="1"/>
              <w:rPr>
                <w:sz w:val="20"/>
              </w:rPr>
            </w:pPr>
            <w:r>
              <w:rPr>
                <w:spacing w:val="-2"/>
                <w:sz w:val="20"/>
              </w:rPr>
              <w:t>Valid</w:t>
            </w:r>
          </w:p>
        </w:tc>
      </w:tr>
      <w:tr>
        <w:trPr>
          <w:trHeight w:val="345" w:hRule="atLeast"/>
        </w:trPr>
        <w:tc>
          <w:tcPr>
            <w:tcW w:w="3113" w:type="dxa"/>
          </w:tcPr>
          <w:p>
            <w:pPr>
              <w:pStyle w:val="TableParagraph"/>
              <w:ind w:left="107"/>
              <w:jc w:val="left"/>
              <w:rPr>
                <w:sz w:val="20"/>
              </w:rPr>
            </w:pPr>
            <w:r>
              <w:rPr>
                <w:i/>
                <w:sz w:val="20"/>
              </w:rPr>
              <w:t>Time</w:t>
            </w:r>
            <w:r>
              <w:rPr>
                <w:i/>
                <w:spacing w:val="-6"/>
                <w:sz w:val="20"/>
              </w:rPr>
              <w:t> </w:t>
            </w:r>
            <w:r>
              <w:rPr>
                <w:i/>
                <w:sz w:val="20"/>
              </w:rPr>
              <w:t>Budget</w:t>
            </w:r>
            <w:r>
              <w:rPr>
                <w:i/>
                <w:spacing w:val="-5"/>
                <w:sz w:val="20"/>
              </w:rPr>
              <w:t> </w:t>
            </w:r>
            <w:r>
              <w:rPr>
                <w:i/>
                <w:sz w:val="20"/>
              </w:rPr>
              <w:t>Pressure</w:t>
            </w:r>
            <w:r>
              <w:rPr>
                <w:i/>
                <w:spacing w:val="-3"/>
                <w:sz w:val="20"/>
              </w:rPr>
              <w:t> </w:t>
            </w:r>
            <w:r>
              <w:rPr>
                <w:spacing w:val="-4"/>
                <w:sz w:val="20"/>
              </w:rPr>
              <w:t>(X3)</w:t>
            </w:r>
          </w:p>
        </w:tc>
        <w:tc>
          <w:tcPr>
            <w:tcW w:w="1274" w:type="dxa"/>
          </w:tcPr>
          <w:p>
            <w:pPr>
              <w:pStyle w:val="TableParagraph"/>
              <w:ind w:left="13"/>
              <w:rPr>
                <w:sz w:val="20"/>
              </w:rPr>
            </w:pPr>
            <w:r>
              <w:rPr>
                <w:spacing w:val="-2"/>
                <w:sz w:val="20"/>
              </w:rPr>
              <w:t>0.864</w:t>
            </w:r>
          </w:p>
        </w:tc>
        <w:tc>
          <w:tcPr>
            <w:tcW w:w="1559" w:type="dxa"/>
          </w:tcPr>
          <w:p>
            <w:pPr>
              <w:pStyle w:val="TableParagraph"/>
              <w:ind w:left="13"/>
              <w:rPr>
                <w:sz w:val="20"/>
              </w:rPr>
            </w:pPr>
            <w:r>
              <w:rPr>
                <w:spacing w:val="-2"/>
                <w:sz w:val="20"/>
              </w:rPr>
              <w:t>0.818</w:t>
            </w:r>
          </w:p>
        </w:tc>
        <w:tc>
          <w:tcPr>
            <w:tcW w:w="1276" w:type="dxa"/>
          </w:tcPr>
          <w:p>
            <w:pPr>
              <w:pStyle w:val="TableParagraph"/>
              <w:ind w:left="13" w:right="1"/>
              <w:rPr>
                <w:sz w:val="20"/>
              </w:rPr>
            </w:pPr>
            <w:r>
              <w:rPr>
                <w:spacing w:val="-2"/>
                <w:sz w:val="20"/>
              </w:rPr>
              <w:t>Valid</w:t>
            </w:r>
          </w:p>
        </w:tc>
      </w:tr>
      <w:tr>
        <w:trPr>
          <w:trHeight w:val="345" w:hRule="atLeast"/>
        </w:trPr>
        <w:tc>
          <w:tcPr>
            <w:tcW w:w="3113" w:type="dxa"/>
          </w:tcPr>
          <w:p>
            <w:pPr>
              <w:pStyle w:val="TableParagraph"/>
              <w:ind w:left="107"/>
              <w:jc w:val="left"/>
              <w:rPr>
                <w:sz w:val="20"/>
              </w:rPr>
            </w:pPr>
            <w:r>
              <w:rPr>
                <w:sz w:val="20"/>
              </w:rPr>
              <w:t>Budaya</w:t>
            </w:r>
            <w:r>
              <w:rPr>
                <w:spacing w:val="-6"/>
                <w:sz w:val="20"/>
              </w:rPr>
              <w:t> </w:t>
            </w:r>
            <w:r>
              <w:rPr>
                <w:sz w:val="20"/>
              </w:rPr>
              <w:t>Organisasi</w:t>
            </w:r>
            <w:r>
              <w:rPr>
                <w:spacing w:val="-7"/>
                <w:sz w:val="20"/>
              </w:rPr>
              <w:t> </w:t>
            </w:r>
            <w:r>
              <w:rPr>
                <w:spacing w:val="-4"/>
                <w:sz w:val="20"/>
              </w:rPr>
              <w:t>(X4)</w:t>
            </w:r>
          </w:p>
        </w:tc>
        <w:tc>
          <w:tcPr>
            <w:tcW w:w="1274" w:type="dxa"/>
          </w:tcPr>
          <w:p>
            <w:pPr>
              <w:pStyle w:val="TableParagraph"/>
              <w:ind w:left="13"/>
              <w:rPr>
                <w:sz w:val="20"/>
              </w:rPr>
            </w:pPr>
            <w:r>
              <w:rPr>
                <w:spacing w:val="-2"/>
                <w:sz w:val="20"/>
              </w:rPr>
              <w:t>0.923</w:t>
            </w:r>
          </w:p>
        </w:tc>
        <w:tc>
          <w:tcPr>
            <w:tcW w:w="1559" w:type="dxa"/>
          </w:tcPr>
          <w:p>
            <w:pPr>
              <w:pStyle w:val="TableParagraph"/>
              <w:ind w:left="13"/>
              <w:rPr>
                <w:sz w:val="20"/>
              </w:rPr>
            </w:pPr>
            <w:r>
              <w:rPr>
                <w:spacing w:val="-2"/>
                <w:sz w:val="20"/>
              </w:rPr>
              <w:t>0.908</w:t>
            </w:r>
          </w:p>
        </w:tc>
        <w:tc>
          <w:tcPr>
            <w:tcW w:w="1276" w:type="dxa"/>
          </w:tcPr>
          <w:p>
            <w:pPr>
              <w:pStyle w:val="TableParagraph"/>
              <w:ind w:left="13" w:right="1"/>
              <w:rPr>
                <w:sz w:val="20"/>
              </w:rPr>
            </w:pPr>
            <w:r>
              <w:rPr>
                <w:spacing w:val="-2"/>
                <w:sz w:val="20"/>
              </w:rPr>
              <w:t>Valid</w:t>
            </w:r>
          </w:p>
        </w:tc>
      </w:tr>
      <w:tr>
        <w:trPr>
          <w:trHeight w:val="345" w:hRule="atLeast"/>
        </w:trPr>
        <w:tc>
          <w:tcPr>
            <w:tcW w:w="3113" w:type="dxa"/>
          </w:tcPr>
          <w:p>
            <w:pPr>
              <w:pStyle w:val="TableParagraph"/>
              <w:ind w:left="107"/>
              <w:jc w:val="left"/>
              <w:rPr>
                <w:sz w:val="20"/>
              </w:rPr>
            </w:pPr>
            <w:r>
              <w:rPr>
                <w:i/>
                <w:sz w:val="20"/>
              </w:rPr>
              <w:t>Religiosity</w:t>
            </w:r>
            <w:r>
              <w:rPr>
                <w:i/>
                <w:spacing w:val="-8"/>
                <w:sz w:val="20"/>
              </w:rPr>
              <w:t> </w:t>
            </w:r>
            <w:r>
              <w:rPr>
                <w:spacing w:val="-5"/>
                <w:sz w:val="20"/>
              </w:rPr>
              <w:t>(Z)</w:t>
            </w:r>
          </w:p>
        </w:tc>
        <w:tc>
          <w:tcPr>
            <w:tcW w:w="1274" w:type="dxa"/>
          </w:tcPr>
          <w:p>
            <w:pPr>
              <w:pStyle w:val="TableParagraph"/>
              <w:ind w:left="13"/>
              <w:rPr>
                <w:sz w:val="20"/>
              </w:rPr>
            </w:pPr>
            <w:r>
              <w:rPr>
                <w:spacing w:val="-2"/>
                <w:sz w:val="20"/>
              </w:rPr>
              <w:t>0.919</w:t>
            </w:r>
          </w:p>
        </w:tc>
        <w:tc>
          <w:tcPr>
            <w:tcW w:w="1559" w:type="dxa"/>
          </w:tcPr>
          <w:p>
            <w:pPr>
              <w:pStyle w:val="TableParagraph"/>
              <w:ind w:left="13"/>
              <w:rPr>
                <w:sz w:val="20"/>
              </w:rPr>
            </w:pPr>
            <w:r>
              <w:rPr>
                <w:spacing w:val="-2"/>
                <w:sz w:val="20"/>
              </w:rPr>
              <w:t>0.915</w:t>
            </w:r>
          </w:p>
        </w:tc>
        <w:tc>
          <w:tcPr>
            <w:tcW w:w="1276" w:type="dxa"/>
          </w:tcPr>
          <w:p>
            <w:pPr>
              <w:pStyle w:val="TableParagraph"/>
              <w:ind w:left="13" w:right="1"/>
              <w:rPr>
                <w:sz w:val="20"/>
              </w:rPr>
            </w:pPr>
            <w:r>
              <w:rPr>
                <w:spacing w:val="-2"/>
                <w:sz w:val="20"/>
              </w:rPr>
              <w:t>Valid</w:t>
            </w:r>
          </w:p>
        </w:tc>
      </w:tr>
      <w:tr>
        <w:trPr>
          <w:trHeight w:val="345" w:hRule="atLeast"/>
        </w:trPr>
        <w:tc>
          <w:tcPr>
            <w:tcW w:w="3113" w:type="dxa"/>
          </w:tcPr>
          <w:p>
            <w:pPr>
              <w:pStyle w:val="TableParagraph"/>
              <w:ind w:left="107"/>
              <w:jc w:val="left"/>
              <w:rPr>
                <w:sz w:val="20"/>
              </w:rPr>
            </w:pPr>
            <w:r>
              <w:rPr>
                <w:i/>
                <w:sz w:val="20"/>
              </w:rPr>
              <w:t>Dysfunctional</w:t>
            </w:r>
            <w:r>
              <w:rPr>
                <w:i/>
                <w:spacing w:val="-7"/>
                <w:sz w:val="20"/>
              </w:rPr>
              <w:t> </w:t>
            </w:r>
            <w:r>
              <w:rPr>
                <w:i/>
                <w:sz w:val="20"/>
              </w:rPr>
              <w:t>Audit</w:t>
            </w:r>
            <w:r>
              <w:rPr>
                <w:i/>
                <w:spacing w:val="-7"/>
                <w:sz w:val="20"/>
              </w:rPr>
              <w:t> </w:t>
            </w:r>
            <w:r>
              <w:rPr>
                <w:i/>
                <w:sz w:val="20"/>
              </w:rPr>
              <w:t>Behaviour</w:t>
            </w:r>
            <w:r>
              <w:rPr>
                <w:i/>
                <w:spacing w:val="-4"/>
                <w:sz w:val="20"/>
              </w:rPr>
              <w:t> </w:t>
            </w:r>
            <w:r>
              <w:rPr>
                <w:spacing w:val="-5"/>
                <w:sz w:val="20"/>
              </w:rPr>
              <w:t>(Y)</w:t>
            </w:r>
          </w:p>
        </w:tc>
        <w:tc>
          <w:tcPr>
            <w:tcW w:w="1274" w:type="dxa"/>
          </w:tcPr>
          <w:p>
            <w:pPr>
              <w:pStyle w:val="TableParagraph"/>
              <w:ind w:left="13"/>
              <w:rPr>
                <w:sz w:val="20"/>
              </w:rPr>
            </w:pPr>
            <w:r>
              <w:rPr>
                <w:spacing w:val="-2"/>
                <w:sz w:val="20"/>
              </w:rPr>
              <w:t>0.946</w:t>
            </w:r>
          </w:p>
        </w:tc>
        <w:tc>
          <w:tcPr>
            <w:tcW w:w="1559" w:type="dxa"/>
          </w:tcPr>
          <w:p>
            <w:pPr>
              <w:pStyle w:val="TableParagraph"/>
              <w:ind w:left="13"/>
              <w:rPr>
                <w:sz w:val="20"/>
              </w:rPr>
            </w:pPr>
            <w:r>
              <w:rPr>
                <w:spacing w:val="-2"/>
                <w:sz w:val="20"/>
              </w:rPr>
              <w:t>0.937</w:t>
            </w:r>
          </w:p>
        </w:tc>
        <w:tc>
          <w:tcPr>
            <w:tcW w:w="1276" w:type="dxa"/>
          </w:tcPr>
          <w:p>
            <w:pPr>
              <w:pStyle w:val="TableParagraph"/>
              <w:ind w:left="13" w:right="1"/>
              <w:rPr>
                <w:sz w:val="20"/>
              </w:rPr>
            </w:pPr>
            <w:r>
              <w:rPr>
                <w:spacing w:val="-2"/>
                <w:sz w:val="20"/>
              </w:rPr>
              <w:t>Valid</w:t>
            </w:r>
          </w:p>
        </w:tc>
      </w:tr>
    </w:tbl>
    <w:p>
      <w:pPr>
        <w:spacing w:before="2"/>
        <w:ind w:left="895" w:right="0" w:firstLine="0"/>
        <w:jc w:val="left"/>
        <w:rPr>
          <w:i/>
          <w:sz w:val="20"/>
        </w:rPr>
      </w:pPr>
      <w:r>
        <w:rPr>
          <w:i/>
          <w:sz w:val="20"/>
        </w:rPr>
        <w:t>Sumber:</w:t>
      </w:r>
      <w:r>
        <w:rPr>
          <w:i/>
          <w:spacing w:val="-4"/>
          <w:sz w:val="20"/>
        </w:rPr>
        <w:t> </w:t>
      </w:r>
      <w:r>
        <w:rPr>
          <w:i/>
          <w:sz w:val="20"/>
        </w:rPr>
        <w:t>Data</w:t>
      </w:r>
      <w:r>
        <w:rPr>
          <w:i/>
          <w:spacing w:val="-6"/>
          <w:sz w:val="20"/>
        </w:rPr>
        <w:t> </w:t>
      </w:r>
      <w:r>
        <w:rPr>
          <w:i/>
          <w:sz w:val="20"/>
        </w:rPr>
        <w:t>olahan,</w:t>
      </w:r>
      <w:r>
        <w:rPr>
          <w:i/>
          <w:spacing w:val="-4"/>
          <w:sz w:val="20"/>
        </w:rPr>
        <w:t> 2025</w:t>
      </w:r>
    </w:p>
    <w:p>
      <w:pPr>
        <w:spacing w:after="0"/>
        <w:jc w:val="left"/>
        <w:rPr>
          <w:i/>
          <w:sz w:val="20"/>
        </w:rPr>
        <w:sectPr>
          <w:headerReference w:type="default" r:id="rId256"/>
          <w:footerReference w:type="default" r:id="rId257"/>
          <w:pgSz w:w="12240" w:h="15840"/>
          <w:pgMar w:header="717" w:footer="0" w:top="1880" w:bottom="280" w:left="1800" w:right="1080"/>
        </w:sectPr>
      </w:pPr>
    </w:p>
    <w:p>
      <w:pPr>
        <w:pStyle w:val="BodyText"/>
        <w:spacing w:before="4"/>
        <w:rPr>
          <w:i/>
          <w:sz w:val="17"/>
        </w:rPr>
      </w:pPr>
    </w:p>
    <w:p>
      <w:pPr>
        <w:pStyle w:val="BodyText"/>
        <w:spacing w:after="0"/>
        <w:rPr>
          <w:i/>
          <w:sz w:val="17"/>
        </w:rPr>
        <w:sectPr>
          <w:headerReference w:type="default" r:id="rId258"/>
          <w:footerReference w:type="default" r:id="rId259"/>
          <w:pgSz w:w="12240" w:h="15840"/>
          <w:pgMar w:header="717" w:footer="0" w:top="1880" w:bottom="280" w:left="1800" w:right="1080"/>
        </w:sectPr>
      </w:pPr>
    </w:p>
    <w:p>
      <w:pPr>
        <w:pStyle w:val="BodyText"/>
        <w:rPr>
          <w:i/>
        </w:rPr>
      </w:pPr>
    </w:p>
    <w:p>
      <w:pPr>
        <w:pStyle w:val="BodyText"/>
        <w:spacing w:before="256"/>
        <w:rPr>
          <w:i/>
        </w:rPr>
      </w:pPr>
    </w:p>
    <w:p>
      <w:pPr>
        <w:spacing w:before="0"/>
        <w:ind w:left="1409" w:right="0" w:firstLine="0"/>
        <w:jc w:val="left"/>
        <w:rPr>
          <w:b/>
          <w:sz w:val="24"/>
        </w:rPr>
      </w:pPr>
      <w:r>
        <w:rPr>
          <w:b/>
          <w:sz w:val="24"/>
        </w:rPr>
        <w:t>Tabulasi</w:t>
      </w:r>
      <w:r>
        <w:rPr>
          <w:b/>
          <w:spacing w:val="57"/>
          <w:sz w:val="24"/>
        </w:rPr>
        <w:t> </w:t>
      </w:r>
      <w:r>
        <w:rPr>
          <w:b/>
          <w:sz w:val="24"/>
        </w:rPr>
        <w:t>Pilot Test</w:t>
      </w:r>
      <w:r>
        <w:rPr>
          <w:b/>
          <w:spacing w:val="-2"/>
          <w:sz w:val="24"/>
        </w:rPr>
        <w:t> </w:t>
      </w:r>
      <w:r>
        <w:rPr>
          <w:b/>
          <w:sz w:val="24"/>
        </w:rPr>
        <w:t>30 </w:t>
      </w:r>
      <w:r>
        <w:rPr>
          <w:b/>
          <w:spacing w:val="-4"/>
          <w:sz w:val="24"/>
        </w:rPr>
        <w:t>data</w:t>
      </w:r>
    </w:p>
    <w:p>
      <w:pPr>
        <w:pStyle w:val="BodyText"/>
        <w:spacing w:before="6"/>
        <w:rPr>
          <w:b/>
          <w:sz w:val="15"/>
        </w:rPr>
      </w:pPr>
    </w:p>
    <w:tbl>
      <w:tblPr>
        <w:tblW w:w="0" w:type="auto"/>
        <w:jc w:val="left"/>
        <w:tblInd w:w="1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689"/>
        <w:gridCol w:w="691"/>
        <w:gridCol w:w="689"/>
        <w:gridCol w:w="691"/>
        <w:gridCol w:w="689"/>
        <w:gridCol w:w="691"/>
        <w:gridCol w:w="689"/>
        <w:gridCol w:w="692"/>
        <w:gridCol w:w="689"/>
        <w:gridCol w:w="811"/>
        <w:gridCol w:w="689"/>
        <w:gridCol w:w="691"/>
        <w:gridCol w:w="689"/>
        <w:gridCol w:w="691"/>
        <w:gridCol w:w="689"/>
      </w:tblGrid>
      <w:tr>
        <w:trPr>
          <w:trHeight w:val="393" w:hRule="atLeast"/>
        </w:trPr>
        <w:tc>
          <w:tcPr>
            <w:tcW w:w="511" w:type="dxa"/>
          </w:tcPr>
          <w:p>
            <w:pPr>
              <w:pStyle w:val="TableParagraph"/>
              <w:spacing w:before="82"/>
              <w:ind w:left="7" w:right="1"/>
              <w:rPr>
                <w:b/>
                <w:sz w:val="20"/>
              </w:rPr>
            </w:pPr>
            <w:r>
              <w:rPr>
                <w:b/>
                <w:spacing w:val="-5"/>
                <w:sz w:val="20"/>
              </w:rPr>
              <w:t>No</w:t>
            </w:r>
          </w:p>
        </w:tc>
        <w:tc>
          <w:tcPr>
            <w:tcW w:w="689" w:type="dxa"/>
          </w:tcPr>
          <w:p>
            <w:pPr>
              <w:pStyle w:val="TableParagraph"/>
              <w:spacing w:before="82"/>
              <w:ind w:left="4" w:right="1"/>
              <w:rPr>
                <w:b/>
                <w:sz w:val="20"/>
              </w:rPr>
            </w:pPr>
            <w:r>
              <w:rPr>
                <w:b/>
                <w:spacing w:val="-4"/>
                <w:sz w:val="20"/>
              </w:rPr>
              <w:t>Y1.1</w:t>
            </w:r>
          </w:p>
        </w:tc>
        <w:tc>
          <w:tcPr>
            <w:tcW w:w="691" w:type="dxa"/>
          </w:tcPr>
          <w:p>
            <w:pPr>
              <w:pStyle w:val="TableParagraph"/>
              <w:spacing w:before="82"/>
              <w:ind w:left="7" w:right="2"/>
              <w:rPr>
                <w:b/>
                <w:sz w:val="20"/>
              </w:rPr>
            </w:pPr>
            <w:r>
              <w:rPr>
                <w:b/>
                <w:spacing w:val="-4"/>
                <w:sz w:val="20"/>
              </w:rPr>
              <w:t>Y1.2</w:t>
            </w:r>
          </w:p>
        </w:tc>
        <w:tc>
          <w:tcPr>
            <w:tcW w:w="689" w:type="dxa"/>
          </w:tcPr>
          <w:p>
            <w:pPr>
              <w:pStyle w:val="TableParagraph"/>
              <w:spacing w:before="82"/>
              <w:ind w:left="4" w:right="1"/>
              <w:rPr>
                <w:b/>
                <w:sz w:val="20"/>
              </w:rPr>
            </w:pPr>
            <w:r>
              <w:rPr>
                <w:b/>
                <w:spacing w:val="-4"/>
                <w:sz w:val="20"/>
              </w:rPr>
              <w:t>Y1.3</w:t>
            </w:r>
          </w:p>
        </w:tc>
        <w:tc>
          <w:tcPr>
            <w:tcW w:w="691" w:type="dxa"/>
          </w:tcPr>
          <w:p>
            <w:pPr>
              <w:pStyle w:val="TableParagraph"/>
              <w:spacing w:before="82"/>
              <w:ind w:left="7"/>
              <w:rPr>
                <w:b/>
                <w:sz w:val="20"/>
              </w:rPr>
            </w:pPr>
            <w:r>
              <w:rPr>
                <w:b/>
                <w:spacing w:val="-4"/>
                <w:sz w:val="20"/>
              </w:rPr>
              <w:t>Y1.4</w:t>
            </w:r>
          </w:p>
        </w:tc>
        <w:tc>
          <w:tcPr>
            <w:tcW w:w="689" w:type="dxa"/>
          </w:tcPr>
          <w:p>
            <w:pPr>
              <w:pStyle w:val="TableParagraph"/>
              <w:spacing w:before="82"/>
              <w:ind w:left="4"/>
              <w:rPr>
                <w:b/>
                <w:sz w:val="20"/>
              </w:rPr>
            </w:pPr>
            <w:r>
              <w:rPr>
                <w:b/>
                <w:spacing w:val="-4"/>
                <w:sz w:val="20"/>
              </w:rPr>
              <w:t>Y1.5</w:t>
            </w:r>
          </w:p>
        </w:tc>
        <w:tc>
          <w:tcPr>
            <w:tcW w:w="691" w:type="dxa"/>
          </w:tcPr>
          <w:p>
            <w:pPr>
              <w:pStyle w:val="TableParagraph"/>
              <w:spacing w:before="82"/>
              <w:ind w:left="7"/>
              <w:rPr>
                <w:b/>
                <w:sz w:val="20"/>
              </w:rPr>
            </w:pPr>
            <w:r>
              <w:rPr>
                <w:b/>
                <w:spacing w:val="-4"/>
                <w:sz w:val="20"/>
              </w:rPr>
              <w:t>Y1.6</w:t>
            </w:r>
          </w:p>
        </w:tc>
        <w:tc>
          <w:tcPr>
            <w:tcW w:w="689" w:type="dxa"/>
          </w:tcPr>
          <w:p>
            <w:pPr>
              <w:pStyle w:val="TableParagraph"/>
              <w:spacing w:before="82"/>
              <w:ind w:left="4"/>
              <w:rPr>
                <w:b/>
                <w:sz w:val="20"/>
              </w:rPr>
            </w:pPr>
            <w:r>
              <w:rPr>
                <w:b/>
                <w:spacing w:val="-4"/>
                <w:sz w:val="20"/>
              </w:rPr>
              <w:t>Y1.7</w:t>
            </w:r>
          </w:p>
        </w:tc>
        <w:tc>
          <w:tcPr>
            <w:tcW w:w="692" w:type="dxa"/>
          </w:tcPr>
          <w:p>
            <w:pPr>
              <w:pStyle w:val="TableParagraph"/>
              <w:spacing w:before="82"/>
              <w:ind w:left="6"/>
              <w:rPr>
                <w:b/>
                <w:sz w:val="20"/>
              </w:rPr>
            </w:pPr>
            <w:r>
              <w:rPr>
                <w:b/>
                <w:spacing w:val="-4"/>
                <w:sz w:val="20"/>
              </w:rPr>
              <w:t>Y1.8</w:t>
            </w:r>
          </w:p>
        </w:tc>
        <w:tc>
          <w:tcPr>
            <w:tcW w:w="689" w:type="dxa"/>
          </w:tcPr>
          <w:p>
            <w:pPr>
              <w:pStyle w:val="TableParagraph"/>
              <w:spacing w:before="82"/>
              <w:ind w:left="4" w:right="1"/>
              <w:rPr>
                <w:b/>
                <w:sz w:val="20"/>
              </w:rPr>
            </w:pPr>
            <w:r>
              <w:rPr>
                <w:b/>
                <w:spacing w:val="-4"/>
                <w:sz w:val="20"/>
              </w:rPr>
              <w:t>Y1.9</w:t>
            </w:r>
          </w:p>
        </w:tc>
        <w:tc>
          <w:tcPr>
            <w:tcW w:w="811" w:type="dxa"/>
          </w:tcPr>
          <w:p>
            <w:pPr>
              <w:pStyle w:val="TableParagraph"/>
              <w:spacing w:before="82"/>
              <w:ind w:left="5"/>
              <w:rPr>
                <w:b/>
                <w:sz w:val="20"/>
              </w:rPr>
            </w:pPr>
            <w:r>
              <w:rPr>
                <w:b/>
                <w:spacing w:val="-2"/>
                <w:sz w:val="20"/>
              </w:rPr>
              <w:t>Y1.10</w:t>
            </w:r>
          </w:p>
        </w:tc>
        <w:tc>
          <w:tcPr>
            <w:tcW w:w="689" w:type="dxa"/>
          </w:tcPr>
          <w:p>
            <w:pPr>
              <w:pStyle w:val="TableParagraph"/>
              <w:spacing w:before="82"/>
              <w:ind w:left="4" w:right="1"/>
              <w:rPr>
                <w:b/>
                <w:sz w:val="20"/>
              </w:rPr>
            </w:pPr>
            <w:r>
              <w:rPr>
                <w:b/>
                <w:spacing w:val="-4"/>
                <w:sz w:val="20"/>
              </w:rPr>
              <w:t>X1.1</w:t>
            </w:r>
          </w:p>
        </w:tc>
        <w:tc>
          <w:tcPr>
            <w:tcW w:w="691" w:type="dxa"/>
          </w:tcPr>
          <w:p>
            <w:pPr>
              <w:pStyle w:val="TableParagraph"/>
              <w:spacing w:before="82"/>
              <w:ind w:left="7" w:right="2"/>
              <w:rPr>
                <w:b/>
                <w:sz w:val="20"/>
              </w:rPr>
            </w:pPr>
            <w:r>
              <w:rPr>
                <w:b/>
                <w:spacing w:val="-4"/>
                <w:sz w:val="20"/>
              </w:rPr>
              <w:t>X1.2</w:t>
            </w:r>
          </w:p>
        </w:tc>
        <w:tc>
          <w:tcPr>
            <w:tcW w:w="689" w:type="dxa"/>
          </w:tcPr>
          <w:p>
            <w:pPr>
              <w:pStyle w:val="TableParagraph"/>
              <w:spacing w:before="82"/>
              <w:ind w:left="4"/>
              <w:rPr>
                <w:b/>
                <w:sz w:val="20"/>
              </w:rPr>
            </w:pPr>
            <w:r>
              <w:rPr>
                <w:b/>
                <w:spacing w:val="-4"/>
                <w:sz w:val="20"/>
              </w:rPr>
              <w:t>X1.3</w:t>
            </w:r>
          </w:p>
        </w:tc>
        <w:tc>
          <w:tcPr>
            <w:tcW w:w="691" w:type="dxa"/>
          </w:tcPr>
          <w:p>
            <w:pPr>
              <w:pStyle w:val="TableParagraph"/>
              <w:spacing w:before="82"/>
              <w:ind w:left="7"/>
              <w:rPr>
                <w:b/>
                <w:sz w:val="20"/>
              </w:rPr>
            </w:pPr>
            <w:r>
              <w:rPr>
                <w:b/>
                <w:spacing w:val="-4"/>
                <w:sz w:val="20"/>
              </w:rPr>
              <w:t>X1.4</w:t>
            </w:r>
          </w:p>
        </w:tc>
        <w:tc>
          <w:tcPr>
            <w:tcW w:w="689" w:type="dxa"/>
          </w:tcPr>
          <w:p>
            <w:pPr>
              <w:pStyle w:val="TableParagraph"/>
              <w:spacing w:before="82"/>
              <w:ind w:left="4"/>
              <w:rPr>
                <w:b/>
                <w:sz w:val="20"/>
              </w:rPr>
            </w:pPr>
            <w:r>
              <w:rPr>
                <w:b/>
                <w:spacing w:val="-4"/>
                <w:sz w:val="20"/>
              </w:rPr>
              <w:t>X1.5</w:t>
            </w:r>
          </w:p>
        </w:tc>
      </w:tr>
      <w:tr>
        <w:trPr>
          <w:trHeight w:val="390" w:hRule="atLeast"/>
        </w:trPr>
        <w:tc>
          <w:tcPr>
            <w:tcW w:w="511" w:type="dxa"/>
          </w:tcPr>
          <w:p>
            <w:pPr>
              <w:pStyle w:val="TableParagraph"/>
              <w:spacing w:before="79"/>
              <w:ind w:left="7" w:right="1"/>
              <w:rPr>
                <w:sz w:val="20"/>
              </w:rPr>
            </w:pPr>
            <w:r>
              <w:rPr>
                <w:spacing w:val="-10"/>
                <w:sz w:val="20"/>
              </w:rPr>
              <w:t>1</w:t>
            </w:r>
          </w:p>
        </w:tc>
        <w:tc>
          <w:tcPr>
            <w:tcW w:w="689" w:type="dxa"/>
          </w:tcPr>
          <w:p>
            <w:pPr>
              <w:pStyle w:val="TableParagraph"/>
              <w:spacing w:before="79"/>
              <w:ind w:left="4" w:right="3"/>
              <w:rPr>
                <w:sz w:val="20"/>
              </w:rPr>
            </w:pPr>
            <w:r>
              <w:rPr>
                <w:spacing w:val="-10"/>
                <w:sz w:val="20"/>
              </w:rPr>
              <w:t>5</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2" w:type="dxa"/>
          </w:tcPr>
          <w:p>
            <w:pPr>
              <w:pStyle w:val="TableParagraph"/>
              <w:spacing w:before="79"/>
              <w:ind w:left="6" w:right="2"/>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811" w:type="dxa"/>
          </w:tcPr>
          <w:p>
            <w:pPr>
              <w:pStyle w:val="TableParagraph"/>
              <w:spacing w:before="79"/>
              <w:ind w:left="5" w:right="2"/>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r>
      <w:tr>
        <w:trPr>
          <w:trHeight w:val="393" w:hRule="atLeast"/>
        </w:trPr>
        <w:tc>
          <w:tcPr>
            <w:tcW w:w="511" w:type="dxa"/>
          </w:tcPr>
          <w:p>
            <w:pPr>
              <w:pStyle w:val="TableParagraph"/>
              <w:spacing w:before="82"/>
              <w:ind w:left="7" w:right="1"/>
              <w:rPr>
                <w:sz w:val="20"/>
              </w:rPr>
            </w:pPr>
            <w:r>
              <w:rPr>
                <w:spacing w:val="-10"/>
                <w:sz w:val="20"/>
              </w:rPr>
              <w:t>2</w:t>
            </w:r>
          </w:p>
        </w:tc>
        <w:tc>
          <w:tcPr>
            <w:tcW w:w="689" w:type="dxa"/>
          </w:tcPr>
          <w:p>
            <w:pPr>
              <w:pStyle w:val="TableParagraph"/>
              <w:spacing w:before="82"/>
              <w:ind w:left="4" w:right="3"/>
              <w:rPr>
                <w:sz w:val="20"/>
              </w:rPr>
            </w:pPr>
            <w:r>
              <w:rPr>
                <w:spacing w:val="-10"/>
                <w:sz w:val="20"/>
              </w:rPr>
              <w:t>1</w:t>
            </w:r>
          </w:p>
        </w:tc>
        <w:tc>
          <w:tcPr>
            <w:tcW w:w="691" w:type="dxa"/>
          </w:tcPr>
          <w:p>
            <w:pPr>
              <w:pStyle w:val="TableParagraph"/>
              <w:spacing w:before="82"/>
              <w:ind w:left="7" w:right="4"/>
              <w:rPr>
                <w:sz w:val="20"/>
              </w:rPr>
            </w:pPr>
            <w:r>
              <w:rPr>
                <w:spacing w:val="-10"/>
                <w:sz w:val="20"/>
              </w:rPr>
              <w:t>2</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1</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1</w:t>
            </w:r>
          </w:p>
        </w:tc>
        <w:tc>
          <w:tcPr>
            <w:tcW w:w="692" w:type="dxa"/>
          </w:tcPr>
          <w:p>
            <w:pPr>
              <w:pStyle w:val="TableParagraph"/>
              <w:spacing w:before="82"/>
              <w:ind w:left="6" w:right="2"/>
              <w:rPr>
                <w:sz w:val="20"/>
              </w:rPr>
            </w:pPr>
            <w:r>
              <w:rPr>
                <w:spacing w:val="-10"/>
                <w:sz w:val="20"/>
              </w:rPr>
              <w:t>4</w:t>
            </w:r>
          </w:p>
        </w:tc>
        <w:tc>
          <w:tcPr>
            <w:tcW w:w="689" w:type="dxa"/>
          </w:tcPr>
          <w:p>
            <w:pPr>
              <w:pStyle w:val="TableParagraph"/>
              <w:spacing w:before="82"/>
              <w:ind w:left="4" w:right="3"/>
              <w:rPr>
                <w:sz w:val="20"/>
              </w:rPr>
            </w:pPr>
            <w:r>
              <w:rPr>
                <w:spacing w:val="-10"/>
                <w:sz w:val="20"/>
              </w:rPr>
              <w:t>5</w:t>
            </w:r>
          </w:p>
        </w:tc>
        <w:tc>
          <w:tcPr>
            <w:tcW w:w="811" w:type="dxa"/>
          </w:tcPr>
          <w:p>
            <w:pPr>
              <w:pStyle w:val="TableParagraph"/>
              <w:spacing w:before="82"/>
              <w:ind w:left="5" w:right="2"/>
              <w:rPr>
                <w:sz w:val="20"/>
              </w:rPr>
            </w:pPr>
            <w:r>
              <w:rPr>
                <w:spacing w:val="-10"/>
                <w:sz w:val="20"/>
              </w:rPr>
              <w:t>3</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r>
      <w:tr>
        <w:trPr>
          <w:trHeight w:val="390" w:hRule="atLeast"/>
        </w:trPr>
        <w:tc>
          <w:tcPr>
            <w:tcW w:w="511" w:type="dxa"/>
          </w:tcPr>
          <w:p>
            <w:pPr>
              <w:pStyle w:val="TableParagraph"/>
              <w:spacing w:before="79"/>
              <w:ind w:left="7" w:right="1"/>
              <w:rPr>
                <w:sz w:val="20"/>
              </w:rPr>
            </w:pPr>
            <w:r>
              <w:rPr>
                <w:spacing w:val="-10"/>
                <w:sz w:val="20"/>
              </w:rPr>
              <w:t>3</w:t>
            </w:r>
          </w:p>
        </w:tc>
        <w:tc>
          <w:tcPr>
            <w:tcW w:w="689" w:type="dxa"/>
          </w:tcPr>
          <w:p>
            <w:pPr>
              <w:pStyle w:val="TableParagraph"/>
              <w:spacing w:before="79"/>
              <w:ind w:left="4" w:right="3"/>
              <w:rPr>
                <w:sz w:val="20"/>
              </w:rPr>
            </w:pPr>
            <w:r>
              <w:rPr>
                <w:spacing w:val="-10"/>
                <w:sz w:val="20"/>
              </w:rPr>
              <w:t>1</w:t>
            </w:r>
          </w:p>
        </w:tc>
        <w:tc>
          <w:tcPr>
            <w:tcW w:w="691" w:type="dxa"/>
          </w:tcPr>
          <w:p>
            <w:pPr>
              <w:pStyle w:val="TableParagraph"/>
              <w:spacing w:before="79"/>
              <w:ind w:left="7" w:right="4"/>
              <w:rPr>
                <w:sz w:val="20"/>
              </w:rPr>
            </w:pPr>
            <w:r>
              <w:rPr>
                <w:spacing w:val="-10"/>
                <w:sz w:val="20"/>
              </w:rPr>
              <w:t>2</w:t>
            </w:r>
          </w:p>
        </w:tc>
        <w:tc>
          <w:tcPr>
            <w:tcW w:w="689" w:type="dxa"/>
          </w:tcPr>
          <w:p>
            <w:pPr>
              <w:pStyle w:val="TableParagraph"/>
              <w:spacing w:before="79"/>
              <w:ind w:left="4" w:right="3"/>
              <w:rPr>
                <w:sz w:val="20"/>
              </w:rPr>
            </w:pPr>
            <w:r>
              <w:rPr>
                <w:spacing w:val="-10"/>
                <w:sz w:val="20"/>
              </w:rPr>
              <w:t>2</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2</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3</w:t>
            </w:r>
          </w:p>
        </w:tc>
        <w:tc>
          <w:tcPr>
            <w:tcW w:w="692" w:type="dxa"/>
          </w:tcPr>
          <w:p>
            <w:pPr>
              <w:pStyle w:val="TableParagraph"/>
              <w:spacing w:before="79"/>
              <w:ind w:left="6" w:right="2"/>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811" w:type="dxa"/>
          </w:tcPr>
          <w:p>
            <w:pPr>
              <w:pStyle w:val="TableParagraph"/>
              <w:spacing w:before="79"/>
              <w:ind w:left="5" w:right="2"/>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r>
      <w:tr>
        <w:trPr>
          <w:trHeight w:val="393" w:hRule="atLeast"/>
        </w:trPr>
        <w:tc>
          <w:tcPr>
            <w:tcW w:w="511" w:type="dxa"/>
          </w:tcPr>
          <w:p>
            <w:pPr>
              <w:pStyle w:val="TableParagraph"/>
              <w:spacing w:before="82"/>
              <w:ind w:left="7" w:right="1"/>
              <w:rPr>
                <w:sz w:val="20"/>
              </w:rPr>
            </w:pPr>
            <w:r>
              <w:rPr>
                <w:spacing w:val="-10"/>
                <w:sz w:val="20"/>
              </w:rPr>
              <w:t>4</w:t>
            </w:r>
          </w:p>
        </w:tc>
        <w:tc>
          <w:tcPr>
            <w:tcW w:w="689" w:type="dxa"/>
          </w:tcPr>
          <w:p>
            <w:pPr>
              <w:pStyle w:val="TableParagraph"/>
              <w:spacing w:before="82"/>
              <w:ind w:left="4" w:right="3"/>
              <w:rPr>
                <w:sz w:val="20"/>
              </w:rPr>
            </w:pPr>
            <w:r>
              <w:rPr>
                <w:spacing w:val="-10"/>
                <w:sz w:val="20"/>
              </w:rPr>
              <w:t>2</w:t>
            </w:r>
          </w:p>
        </w:tc>
        <w:tc>
          <w:tcPr>
            <w:tcW w:w="691" w:type="dxa"/>
          </w:tcPr>
          <w:p>
            <w:pPr>
              <w:pStyle w:val="TableParagraph"/>
              <w:spacing w:before="82"/>
              <w:ind w:left="7" w:right="4"/>
              <w:rPr>
                <w:sz w:val="20"/>
              </w:rPr>
            </w:pPr>
            <w:r>
              <w:rPr>
                <w:spacing w:val="-10"/>
                <w:sz w:val="20"/>
              </w:rPr>
              <w:t>3</w:t>
            </w:r>
          </w:p>
        </w:tc>
        <w:tc>
          <w:tcPr>
            <w:tcW w:w="689" w:type="dxa"/>
          </w:tcPr>
          <w:p>
            <w:pPr>
              <w:pStyle w:val="TableParagraph"/>
              <w:spacing w:before="82"/>
              <w:ind w:left="4" w:right="3"/>
              <w:rPr>
                <w:sz w:val="20"/>
              </w:rPr>
            </w:pPr>
            <w:r>
              <w:rPr>
                <w:spacing w:val="-10"/>
                <w:sz w:val="20"/>
              </w:rPr>
              <w:t>2</w:t>
            </w:r>
          </w:p>
        </w:tc>
        <w:tc>
          <w:tcPr>
            <w:tcW w:w="691" w:type="dxa"/>
          </w:tcPr>
          <w:p>
            <w:pPr>
              <w:pStyle w:val="TableParagraph"/>
              <w:spacing w:before="82"/>
              <w:ind w:left="7" w:right="2"/>
              <w:rPr>
                <w:sz w:val="20"/>
              </w:rPr>
            </w:pPr>
            <w:r>
              <w:rPr>
                <w:spacing w:val="-10"/>
                <w:sz w:val="20"/>
              </w:rPr>
              <w:t>2</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2</w:t>
            </w:r>
          </w:p>
        </w:tc>
        <w:tc>
          <w:tcPr>
            <w:tcW w:w="692" w:type="dxa"/>
          </w:tcPr>
          <w:p>
            <w:pPr>
              <w:pStyle w:val="TableParagraph"/>
              <w:spacing w:before="82"/>
              <w:ind w:left="6" w:right="2"/>
              <w:rPr>
                <w:sz w:val="20"/>
              </w:rPr>
            </w:pPr>
            <w:r>
              <w:rPr>
                <w:spacing w:val="-10"/>
                <w:sz w:val="20"/>
              </w:rPr>
              <w:t>3</w:t>
            </w:r>
          </w:p>
        </w:tc>
        <w:tc>
          <w:tcPr>
            <w:tcW w:w="689" w:type="dxa"/>
          </w:tcPr>
          <w:p>
            <w:pPr>
              <w:pStyle w:val="TableParagraph"/>
              <w:spacing w:before="82"/>
              <w:ind w:left="4" w:right="3"/>
              <w:rPr>
                <w:sz w:val="20"/>
              </w:rPr>
            </w:pPr>
            <w:r>
              <w:rPr>
                <w:spacing w:val="-10"/>
                <w:sz w:val="20"/>
              </w:rPr>
              <w:t>2</w:t>
            </w:r>
          </w:p>
        </w:tc>
        <w:tc>
          <w:tcPr>
            <w:tcW w:w="811" w:type="dxa"/>
          </w:tcPr>
          <w:p>
            <w:pPr>
              <w:pStyle w:val="TableParagraph"/>
              <w:spacing w:before="82"/>
              <w:ind w:left="5" w:right="2"/>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r>
      <w:tr>
        <w:trPr>
          <w:trHeight w:val="390" w:hRule="atLeast"/>
        </w:trPr>
        <w:tc>
          <w:tcPr>
            <w:tcW w:w="511" w:type="dxa"/>
          </w:tcPr>
          <w:p>
            <w:pPr>
              <w:pStyle w:val="TableParagraph"/>
              <w:spacing w:before="79"/>
              <w:ind w:left="7" w:right="1"/>
              <w:rPr>
                <w:sz w:val="20"/>
              </w:rPr>
            </w:pPr>
            <w:r>
              <w:rPr>
                <w:spacing w:val="-10"/>
                <w:sz w:val="20"/>
              </w:rPr>
              <w:t>5</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2</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4</w:t>
            </w:r>
          </w:p>
        </w:tc>
        <w:tc>
          <w:tcPr>
            <w:tcW w:w="692" w:type="dxa"/>
          </w:tcPr>
          <w:p>
            <w:pPr>
              <w:pStyle w:val="TableParagraph"/>
              <w:spacing w:before="79"/>
              <w:ind w:left="6" w:right="2"/>
              <w:rPr>
                <w:sz w:val="20"/>
              </w:rPr>
            </w:pPr>
            <w:r>
              <w:rPr>
                <w:spacing w:val="-10"/>
                <w:sz w:val="20"/>
              </w:rPr>
              <w:t>4</w:t>
            </w:r>
          </w:p>
        </w:tc>
        <w:tc>
          <w:tcPr>
            <w:tcW w:w="689" w:type="dxa"/>
          </w:tcPr>
          <w:p>
            <w:pPr>
              <w:pStyle w:val="TableParagraph"/>
              <w:spacing w:before="79"/>
              <w:ind w:left="4" w:right="3"/>
              <w:rPr>
                <w:sz w:val="20"/>
              </w:rPr>
            </w:pPr>
            <w:r>
              <w:rPr>
                <w:spacing w:val="-10"/>
                <w:sz w:val="20"/>
              </w:rPr>
              <w:t>3</w:t>
            </w:r>
          </w:p>
        </w:tc>
        <w:tc>
          <w:tcPr>
            <w:tcW w:w="811" w:type="dxa"/>
          </w:tcPr>
          <w:p>
            <w:pPr>
              <w:pStyle w:val="TableParagraph"/>
              <w:spacing w:before="79"/>
              <w:ind w:left="5" w:right="2"/>
              <w:rPr>
                <w:sz w:val="20"/>
              </w:rPr>
            </w:pPr>
            <w:r>
              <w:rPr>
                <w:spacing w:val="-10"/>
                <w:sz w:val="20"/>
              </w:rPr>
              <w:t>3</w:t>
            </w:r>
          </w:p>
        </w:tc>
        <w:tc>
          <w:tcPr>
            <w:tcW w:w="689" w:type="dxa"/>
          </w:tcPr>
          <w:p>
            <w:pPr>
              <w:pStyle w:val="TableParagraph"/>
              <w:spacing w:before="79"/>
              <w:ind w:left="4" w:right="3"/>
              <w:rPr>
                <w:sz w:val="20"/>
              </w:rPr>
            </w:pPr>
            <w:r>
              <w:rPr>
                <w:spacing w:val="-10"/>
                <w:sz w:val="20"/>
              </w:rPr>
              <w:t>5</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5</w:t>
            </w:r>
          </w:p>
        </w:tc>
        <w:tc>
          <w:tcPr>
            <w:tcW w:w="689" w:type="dxa"/>
          </w:tcPr>
          <w:p>
            <w:pPr>
              <w:pStyle w:val="TableParagraph"/>
              <w:spacing w:before="79"/>
              <w:ind w:left="4" w:right="2"/>
              <w:rPr>
                <w:sz w:val="20"/>
              </w:rPr>
            </w:pPr>
            <w:r>
              <w:rPr>
                <w:spacing w:val="-10"/>
                <w:sz w:val="20"/>
              </w:rPr>
              <w:t>4</w:t>
            </w:r>
          </w:p>
        </w:tc>
      </w:tr>
      <w:tr>
        <w:trPr>
          <w:trHeight w:val="393" w:hRule="atLeast"/>
        </w:trPr>
        <w:tc>
          <w:tcPr>
            <w:tcW w:w="511" w:type="dxa"/>
          </w:tcPr>
          <w:p>
            <w:pPr>
              <w:pStyle w:val="TableParagraph"/>
              <w:spacing w:before="82"/>
              <w:ind w:left="7" w:right="1"/>
              <w:rPr>
                <w:sz w:val="20"/>
              </w:rPr>
            </w:pPr>
            <w:r>
              <w:rPr>
                <w:spacing w:val="-10"/>
                <w:sz w:val="20"/>
              </w:rPr>
              <w:t>6</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3</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2</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5</w:t>
            </w:r>
          </w:p>
        </w:tc>
        <w:tc>
          <w:tcPr>
            <w:tcW w:w="692" w:type="dxa"/>
          </w:tcPr>
          <w:p>
            <w:pPr>
              <w:pStyle w:val="TableParagraph"/>
              <w:spacing w:before="82"/>
              <w:ind w:left="6" w:right="2"/>
              <w:rPr>
                <w:sz w:val="20"/>
              </w:rPr>
            </w:pPr>
            <w:r>
              <w:rPr>
                <w:spacing w:val="-10"/>
                <w:sz w:val="20"/>
              </w:rPr>
              <w:t>3</w:t>
            </w:r>
          </w:p>
        </w:tc>
        <w:tc>
          <w:tcPr>
            <w:tcW w:w="689" w:type="dxa"/>
          </w:tcPr>
          <w:p>
            <w:pPr>
              <w:pStyle w:val="TableParagraph"/>
              <w:spacing w:before="82"/>
              <w:ind w:left="4" w:right="3"/>
              <w:rPr>
                <w:sz w:val="20"/>
              </w:rPr>
            </w:pPr>
            <w:r>
              <w:rPr>
                <w:spacing w:val="-10"/>
                <w:sz w:val="20"/>
              </w:rPr>
              <w:t>3</w:t>
            </w:r>
          </w:p>
        </w:tc>
        <w:tc>
          <w:tcPr>
            <w:tcW w:w="811" w:type="dxa"/>
          </w:tcPr>
          <w:p>
            <w:pPr>
              <w:pStyle w:val="TableParagraph"/>
              <w:spacing w:before="82"/>
              <w:ind w:left="5" w:right="2"/>
              <w:rPr>
                <w:sz w:val="20"/>
              </w:rPr>
            </w:pPr>
            <w:r>
              <w:rPr>
                <w:spacing w:val="-10"/>
                <w:sz w:val="20"/>
              </w:rPr>
              <w:t>3</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5</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r>
      <w:tr>
        <w:trPr>
          <w:trHeight w:val="390" w:hRule="atLeast"/>
        </w:trPr>
        <w:tc>
          <w:tcPr>
            <w:tcW w:w="511" w:type="dxa"/>
          </w:tcPr>
          <w:p>
            <w:pPr>
              <w:pStyle w:val="TableParagraph"/>
              <w:spacing w:before="79"/>
              <w:ind w:left="7" w:right="1"/>
              <w:rPr>
                <w:sz w:val="20"/>
              </w:rPr>
            </w:pPr>
            <w:r>
              <w:rPr>
                <w:spacing w:val="-10"/>
                <w:sz w:val="20"/>
              </w:rPr>
              <w:t>7</w:t>
            </w:r>
          </w:p>
        </w:tc>
        <w:tc>
          <w:tcPr>
            <w:tcW w:w="689" w:type="dxa"/>
          </w:tcPr>
          <w:p>
            <w:pPr>
              <w:pStyle w:val="TableParagraph"/>
              <w:spacing w:before="79"/>
              <w:ind w:left="4" w:right="3"/>
              <w:rPr>
                <w:sz w:val="20"/>
              </w:rPr>
            </w:pPr>
            <w:r>
              <w:rPr>
                <w:spacing w:val="-10"/>
                <w:sz w:val="20"/>
              </w:rPr>
              <w:t>1</w:t>
            </w:r>
          </w:p>
        </w:tc>
        <w:tc>
          <w:tcPr>
            <w:tcW w:w="691" w:type="dxa"/>
          </w:tcPr>
          <w:p>
            <w:pPr>
              <w:pStyle w:val="TableParagraph"/>
              <w:spacing w:before="79"/>
              <w:ind w:left="7" w:right="4"/>
              <w:rPr>
                <w:sz w:val="20"/>
              </w:rPr>
            </w:pPr>
            <w:r>
              <w:rPr>
                <w:spacing w:val="-10"/>
                <w:sz w:val="20"/>
              </w:rPr>
              <w:t>1</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2"/>
              <w:rPr>
                <w:sz w:val="20"/>
              </w:rPr>
            </w:pPr>
            <w:r>
              <w:rPr>
                <w:spacing w:val="-10"/>
                <w:sz w:val="20"/>
              </w:rPr>
              <w:t>1</w:t>
            </w:r>
          </w:p>
        </w:tc>
        <w:tc>
          <w:tcPr>
            <w:tcW w:w="689" w:type="dxa"/>
          </w:tcPr>
          <w:p>
            <w:pPr>
              <w:pStyle w:val="TableParagraph"/>
              <w:spacing w:before="79"/>
              <w:ind w:left="4" w:right="2"/>
              <w:rPr>
                <w:sz w:val="20"/>
              </w:rPr>
            </w:pPr>
            <w:r>
              <w:rPr>
                <w:spacing w:val="-10"/>
                <w:sz w:val="20"/>
              </w:rPr>
              <w:t>1</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5</w:t>
            </w:r>
          </w:p>
        </w:tc>
        <w:tc>
          <w:tcPr>
            <w:tcW w:w="692" w:type="dxa"/>
          </w:tcPr>
          <w:p>
            <w:pPr>
              <w:pStyle w:val="TableParagraph"/>
              <w:spacing w:before="79"/>
              <w:ind w:left="6" w:right="2"/>
              <w:rPr>
                <w:sz w:val="20"/>
              </w:rPr>
            </w:pPr>
            <w:r>
              <w:rPr>
                <w:spacing w:val="-10"/>
                <w:sz w:val="20"/>
              </w:rPr>
              <w:t>1</w:t>
            </w:r>
          </w:p>
        </w:tc>
        <w:tc>
          <w:tcPr>
            <w:tcW w:w="689" w:type="dxa"/>
          </w:tcPr>
          <w:p>
            <w:pPr>
              <w:pStyle w:val="TableParagraph"/>
              <w:spacing w:before="79"/>
              <w:ind w:left="4" w:right="3"/>
              <w:rPr>
                <w:sz w:val="20"/>
              </w:rPr>
            </w:pPr>
            <w:r>
              <w:rPr>
                <w:spacing w:val="-10"/>
                <w:sz w:val="20"/>
              </w:rPr>
              <w:t>5</w:t>
            </w:r>
          </w:p>
        </w:tc>
        <w:tc>
          <w:tcPr>
            <w:tcW w:w="811" w:type="dxa"/>
          </w:tcPr>
          <w:p>
            <w:pPr>
              <w:pStyle w:val="TableParagraph"/>
              <w:spacing w:before="79"/>
              <w:ind w:left="5" w:right="2"/>
              <w:rPr>
                <w:sz w:val="20"/>
              </w:rPr>
            </w:pPr>
            <w:r>
              <w:rPr>
                <w:spacing w:val="-10"/>
                <w:sz w:val="20"/>
              </w:rPr>
              <w:t>4</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4</w:t>
            </w:r>
          </w:p>
        </w:tc>
        <w:tc>
          <w:tcPr>
            <w:tcW w:w="689" w:type="dxa"/>
          </w:tcPr>
          <w:p>
            <w:pPr>
              <w:pStyle w:val="TableParagraph"/>
              <w:spacing w:before="79"/>
              <w:ind w:left="4" w:right="2"/>
              <w:rPr>
                <w:sz w:val="20"/>
              </w:rPr>
            </w:pPr>
            <w:r>
              <w:rPr>
                <w:spacing w:val="-10"/>
                <w:sz w:val="20"/>
              </w:rPr>
              <w:t>5</w:t>
            </w:r>
          </w:p>
        </w:tc>
      </w:tr>
      <w:tr>
        <w:trPr>
          <w:trHeight w:val="393" w:hRule="atLeast"/>
        </w:trPr>
        <w:tc>
          <w:tcPr>
            <w:tcW w:w="511" w:type="dxa"/>
          </w:tcPr>
          <w:p>
            <w:pPr>
              <w:pStyle w:val="TableParagraph"/>
              <w:spacing w:before="82"/>
              <w:ind w:left="7" w:right="1"/>
              <w:rPr>
                <w:sz w:val="20"/>
              </w:rPr>
            </w:pPr>
            <w:r>
              <w:rPr>
                <w:spacing w:val="-10"/>
                <w:sz w:val="20"/>
              </w:rPr>
              <w:t>8</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3"/>
              <w:rPr>
                <w:sz w:val="20"/>
              </w:rPr>
            </w:pPr>
            <w:r>
              <w:rPr>
                <w:spacing w:val="-10"/>
                <w:sz w:val="20"/>
              </w:rPr>
              <w:t>2</w:t>
            </w:r>
          </w:p>
        </w:tc>
        <w:tc>
          <w:tcPr>
            <w:tcW w:w="691" w:type="dxa"/>
          </w:tcPr>
          <w:p>
            <w:pPr>
              <w:pStyle w:val="TableParagraph"/>
              <w:spacing w:before="82"/>
              <w:ind w:left="7" w:right="2"/>
              <w:rPr>
                <w:sz w:val="20"/>
              </w:rPr>
            </w:pPr>
            <w:r>
              <w:rPr>
                <w:spacing w:val="-10"/>
                <w:sz w:val="20"/>
              </w:rPr>
              <w:t>2</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3</w:t>
            </w:r>
          </w:p>
        </w:tc>
        <w:tc>
          <w:tcPr>
            <w:tcW w:w="692" w:type="dxa"/>
          </w:tcPr>
          <w:p>
            <w:pPr>
              <w:pStyle w:val="TableParagraph"/>
              <w:spacing w:before="82"/>
              <w:ind w:left="6" w:right="2"/>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811" w:type="dxa"/>
          </w:tcPr>
          <w:p>
            <w:pPr>
              <w:pStyle w:val="TableParagraph"/>
              <w:spacing w:before="82"/>
              <w:ind w:left="5" w:right="2"/>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5</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5</w:t>
            </w:r>
          </w:p>
        </w:tc>
      </w:tr>
      <w:tr>
        <w:trPr>
          <w:trHeight w:val="391" w:hRule="atLeast"/>
        </w:trPr>
        <w:tc>
          <w:tcPr>
            <w:tcW w:w="511" w:type="dxa"/>
          </w:tcPr>
          <w:p>
            <w:pPr>
              <w:pStyle w:val="TableParagraph"/>
              <w:spacing w:before="80"/>
              <w:ind w:left="7" w:right="1"/>
              <w:rPr>
                <w:sz w:val="20"/>
              </w:rPr>
            </w:pPr>
            <w:r>
              <w:rPr>
                <w:spacing w:val="-10"/>
                <w:sz w:val="20"/>
              </w:rPr>
              <w:t>9</w:t>
            </w:r>
          </w:p>
        </w:tc>
        <w:tc>
          <w:tcPr>
            <w:tcW w:w="689" w:type="dxa"/>
          </w:tcPr>
          <w:p>
            <w:pPr>
              <w:pStyle w:val="TableParagraph"/>
              <w:spacing w:before="80"/>
              <w:ind w:left="4" w:right="3"/>
              <w:rPr>
                <w:sz w:val="20"/>
              </w:rPr>
            </w:pPr>
            <w:r>
              <w:rPr>
                <w:spacing w:val="-10"/>
                <w:sz w:val="20"/>
              </w:rPr>
              <w:t>3</w:t>
            </w:r>
          </w:p>
        </w:tc>
        <w:tc>
          <w:tcPr>
            <w:tcW w:w="691" w:type="dxa"/>
          </w:tcPr>
          <w:p>
            <w:pPr>
              <w:pStyle w:val="TableParagraph"/>
              <w:spacing w:before="80"/>
              <w:ind w:left="7" w:right="4"/>
              <w:rPr>
                <w:sz w:val="20"/>
              </w:rPr>
            </w:pPr>
            <w:r>
              <w:rPr>
                <w:spacing w:val="-10"/>
                <w:sz w:val="20"/>
              </w:rPr>
              <w:t>3</w:t>
            </w:r>
          </w:p>
        </w:tc>
        <w:tc>
          <w:tcPr>
            <w:tcW w:w="689" w:type="dxa"/>
          </w:tcPr>
          <w:p>
            <w:pPr>
              <w:pStyle w:val="TableParagraph"/>
              <w:spacing w:before="80"/>
              <w:ind w:left="4" w:right="3"/>
              <w:rPr>
                <w:sz w:val="20"/>
              </w:rPr>
            </w:pPr>
            <w:r>
              <w:rPr>
                <w:spacing w:val="-10"/>
                <w:sz w:val="20"/>
              </w:rPr>
              <w:t>3</w:t>
            </w:r>
          </w:p>
        </w:tc>
        <w:tc>
          <w:tcPr>
            <w:tcW w:w="691" w:type="dxa"/>
          </w:tcPr>
          <w:p>
            <w:pPr>
              <w:pStyle w:val="TableParagraph"/>
              <w:spacing w:before="80"/>
              <w:ind w:left="7" w:right="2"/>
              <w:rPr>
                <w:sz w:val="20"/>
              </w:rPr>
            </w:pPr>
            <w:r>
              <w:rPr>
                <w:spacing w:val="-10"/>
                <w:sz w:val="20"/>
              </w:rPr>
              <w:t>3</w:t>
            </w:r>
          </w:p>
        </w:tc>
        <w:tc>
          <w:tcPr>
            <w:tcW w:w="689" w:type="dxa"/>
          </w:tcPr>
          <w:p>
            <w:pPr>
              <w:pStyle w:val="TableParagraph"/>
              <w:spacing w:before="80"/>
              <w:ind w:left="4" w:right="2"/>
              <w:rPr>
                <w:sz w:val="20"/>
              </w:rPr>
            </w:pPr>
            <w:r>
              <w:rPr>
                <w:spacing w:val="-10"/>
                <w:sz w:val="20"/>
              </w:rPr>
              <w:t>3</w:t>
            </w:r>
          </w:p>
        </w:tc>
        <w:tc>
          <w:tcPr>
            <w:tcW w:w="691" w:type="dxa"/>
          </w:tcPr>
          <w:p>
            <w:pPr>
              <w:pStyle w:val="TableParagraph"/>
              <w:spacing w:before="80"/>
              <w:ind w:left="7" w:right="2"/>
              <w:rPr>
                <w:sz w:val="20"/>
              </w:rPr>
            </w:pPr>
            <w:r>
              <w:rPr>
                <w:spacing w:val="-10"/>
                <w:sz w:val="20"/>
              </w:rPr>
              <w:t>3</w:t>
            </w:r>
          </w:p>
        </w:tc>
        <w:tc>
          <w:tcPr>
            <w:tcW w:w="689" w:type="dxa"/>
          </w:tcPr>
          <w:p>
            <w:pPr>
              <w:pStyle w:val="TableParagraph"/>
              <w:spacing w:before="80"/>
              <w:ind w:left="4" w:right="2"/>
              <w:rPr>
                <w:sz w:val="20"/>
              </w:rPr>
            </w:pPr>
            <w:r>
              <w:rPr>
                <w:spacing w:val="-10"/>
                <w:sz w:val="20"/>
              </w:rPr>
              <w:t>3</w:t>
            </w:r>
          </w:p>
        </w:tc>
        <w:tc>
          <w:tcPr>
            <w:tcW w:w="692" w:type="dxa"/>
          </w:tcPr>
          <w:p>
            <w:pPr>
              <w:pStyle w:val="TableParagraph"/>
              <w:spacing w:before="80"/>
              <w:ind w:left="6" w:right="2"/>
              <w:rPr>
                <w:sz w:val="20"/>
              </w:rPr>
            </w:pPr>
            <w:r>
              <w:rPr>
                <w:spacing w:val="-10"/>
                <w:sz w:val="20"/>
              </w:rPr>
              <w:t>3</w:t>
            </w:r>
          </w:p>
        </w:tc>
        <w:tc>
          <w:tcPr>
            <w:tcW w:w="689" w:type="dxa"/>
          </w:tcPr>
          <w:p>
            <w:pPr>
              <w:pStyle w:val="TableParagraph"/>
              <w:spacing w:before="80"/>
              <w:ind w:left="4" w:right="3"/>
              <w:rPr>
                <w:sz w:val="20"/>
              </w:rPr>
            </w:pPr>
            <w:r>
              <w:rPr>
                <w:spacing w:val="-10"/>
                <w:sz w:val="20"/>
              </w:rPr>
              <w:t>3</w:t>
            </w:r>
          </w:p>
        </w:tc>
        <w:tc>
          <w:tcPr>
            <w:tcW w:w="811" w:type="dxa"/>
          </w:tcPr>
          <w:p>
            <w:pPr>
              <w:pStyle w:val="TableParagraph"/>
              <w:spacing w:before="80"/>
              <w:ind w:left="5" w:right="2"/>
              <w:rPr>
                <w:sz w:val="20"/>
              </w:rPr>
            </w:pPr>
            <w:r>
              <w:rPr>
                <w:spacing w:val="-10"/>
                <w:sz w:val="20"/>
              </w:rPr>
              <w:t>3</w:t>
            </w:r>
          </w:p>
        </w:tc>
        <w:tc>
          <w:tcPr>
            <w:tcW w:w="689" w:type="dxa"/>
          </w:tcPr>
          <w:p>
            <w:pPr>
              <w:pStyle w:val="TableParagraph"/>
              <w:spacing w:before="80"/>
              <w:ind w:left="4" w:right="3"/>
              <w:rPr>
                <w:sz w:val="20"/>
              </w:rPr>
            </w:pPr>
            <w:r>
              <w:rPr>
                <w:spacing w:val="-10"/>
                <w:sz w:val="20"/>
              </w:rPr>
              <w:t>5</w:t>
            </w:r>
          </w:p>
        </w:tc>
        <w:tc>
          <w:tcPr>
            <w:tcW w:w="691" w:type="dxa"/>
          </w:tcPr>
          <w:p>
            <w:pPr>
              <w:pStyle w:val="TableParagraph"/>
              <w:spacing w:before="80"/>
              <w:ind w:left="7" w:right="4"/>
              <w:rPr>
                <w:sz w:val="20"/>
              </w:rPr>
            </w:pPr>
            <w:r>
              <w:rPr>
                <w:spacing w:val="-10"/>
                <w:sz w:val="20"/>
              </w:rPr>
              <w:t>3</w:t>
            </w:r>
          </w:p>
        </w:tc>
        <w:tc>
          <w:tcPr>
            <w:tcW w:w="689" w:type="dxa"/>
          </w:tcPr>
          <w:p>
            <w:pPr>
              <w:pStyle w:val="TableParagraph"/>
              <w:spacing w:before="80"/>
              <w:ind w:left="4" w:right="2"/>
              <w:rPr>
                <w:sz w:val="20"/>
              </w:rPr>
            </w:pPr>
            <w:r>
              <w:rPr>
                <w:spacing w:val="-10"/>
                <w:sz w:val="20"/>
              </w:rPr>
              <w:t>5</w:t>
            </w:r>
          </w:p>
        </w:tc>
        <w:tc>
          <w:tcPr>
            <w:tcW w:w="691" w:type="dxa"/>
          </w:tcPr>
          <w:p>
            <w:pPr>
              <w:pStyle w:val="TableParagraph"/>
              <w:spacing w:before="80"/>
              <w:ind w:left="7" w:right="2"/>
              <w:rPr>
                <w:sz w:val="20"/>
              </w:rPr>
            </w:pPr>
            <w:r>
              <w:rPr>
                <w:spacing w:val="-10"/>
                <w:sz w:val="20"/>
              </w:rPr>
              <w:t>5</w:t>
            </w:r>
          </w:p>
        </w:tc>
        <w:tc>
          <w:tcPr>
            <w:tcW w:w="689" w:type="dxa"/>
          </w:tcPr>
          <w:p>
            <w:pPr>
              <w:pStyle w:val="TableParagraph"/>
              <w:spacing w:before="80"/>
              <w:ind w:left="4" w:right="2"/>
              <w:rPr>
                <w:sz w:val="20"/>
              </w:rPr>
            </w:pPr>
            <w:r>
              <w:rPr>
                <w:spacing w:val="-10"/>
                <w:sz w:val="20"/>
              </w:rPr>
              <w:t>5</w:t>
            </w:r>
          </w:p>
        </w:tc>
      </w:tr>
      <w:tr>
        <w:trPr>
          <w:trHeight w:val="393" w:hRule="atLeast"/>
        </w:trPr>
        <w:tc>
          <w:tcPr>
            <w:tcW w:w="511" w:type="dxa"/>
          </w:tcPr>
          <w:p>
            <w:pPr>
              <w:pStyle w:val="TableParagraph"/>
              <w:spacing w:before="82"/>
              <w:ind w:left="7"/>
              <w:rPr>
                <w:sz w:val="20"/>
              </w:rPr>
            </w:pPr>
            <w:r>
              <w:rPr>
                <w:spacing w:val="-5"/>
                <w:sz w:val="20"/>
              </w:rPr>
              <w:t>10</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2" w:type="dxa"/>
          </w:tcPr>
          <w:p>
            <w:pPr>
              <w:pStyle w:val="TableParagraph"/>
              <w:spacing w:before="82"/>
              <w:ind w:left="6" w:right="2"/>
              <w:rPr>
                <w:sz w:val="20"/>
              </w:rPr>
            </w:pPr>
            <w:r>
              <w:rPr>
                <w:spacing w:val="-10"/>
                <w:sz w:val="20"/>
              </w:rPr>
              <w:t>3</w:t>
            </w:r>
          </w:p>
        </w:tc>
        <w:tc>
          <w:tcPr>
            <w:tcW w:w="689" w:type="dxa"/>
          </w:tcPr>
          <w:p>
            <w:pPr>
              <w:pStyle w:val="TableParagraph"/>
              <w:spacing w:before="82"/>
              <w:ind w:left="4" w:right="3"/>
              <w:rPr>
                <w:sz w:val="20"/>
              </w:rPr>
            </w:pPr>
            <w:r>
              <w:rPr>
                <w:spacing w:val="-10"/>
                <w:sz w:val="20"/>
              </w:rPr>
              <w:t>4</w:t>
            </w:r>
          </w:p>
        </w:tc>
        <w:tc>
          <w:tcPr>
            <w:tcW w:w="811" w:type="dxa"/>
          </w:tcPr>
          <w:p>
            <w:pPr>
              <w:pStyle w:val="TableParagraph"/>
              <w:spacing w:before="82"/>
              <w:ind w:left="5" w:right="2"/>
              <w:rPr>
                <w:sz w:val="20"/>
              </w:rPr>
            </w:pPr>
            <w:r>
              <w:rPr>
                <w:spacing w:val="-10"/>
                <w:sz w:val="20"/>
              </w:rPr>
              <w:t>4</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3</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5</w:t>
            </w:r>
          </w:p>
        </w:tc>
      </w:tr>
      <w:tr>
        <w:trPr>
          <w:trHeight w:val="390" w:hRule="atLeast"/>
        </w:trPr>
        <w:tc>
          <w:tcPr>
            <w:tcW w:w="511" w:type="dxa"/>
          </w:tcPr>
          <w:p>
            <w:pPr>
              <w:pStyle w:val="TableParagraph"/>
              <w:spacing w:before="79"/>
              <w:ind w:left="7"/>
              <w:rPr>
                <w:sz w:val="20"/>
              </w:rPr>
            </w:pPr>
            <w:r>
              <w:rPr>
                <w:spacing w:val="-5"/>
                <w:sz w:val="20"/>
              </w:rPr>
              <w:t>11</w:t>
            </w:r>
          </w:p>
        </w:tc>
        <w:tc>
          <w:tcPr>
            <w:tcW w:w="689" w:type="dxa"/>
          </w:tcPr>
          <w:p>
            <w:pPr>
              <w:pStyle w:val="TableParagraph"/>
              <w:spacing w:before="79"/>
              <w:ind w:left="4" w:right="3"/>
              <w:rPr>
                <w:sz w:val="20"/>
              </w:rPr>
            </w:pPr>
            <w:r>
              <w:rPr>
                <w:spacing w:val="-10"/>
                <w:sz w:val="20"/>
              </w:rPr>
              <w:t>2</w:t>
            </w:r>
          </w:p>
        </w:tc>
        <w:tc>
          <w:tcPr>
            <w:tcW w:w="691" w:type="dxa"/>
          </w:tcPr>
          <w:p>
            <w:pPr>
              <w:pStyle w:val="TableParagraph"/>
              <w:spacing w:before="79"/>
              <w:ind w:left="7" w:right="4"/>
              <w:rPr>
                <w:sz w:val="20"/>
              </w:rPr>
            </w:pPr>
            <w:r>
              <w:rPr>
                <w:spacing w:val="-10"/>
                <w:sz w:val="20"/>
              </w:rPr>
              <w:t>2</w:t>
            </w:r>
          </w:p>
        </w:tc>
        <w:tc>
          <w:tcPr>
            <w:tcW w:w="689" w:type="dxa"/>
          </w:tcPr>
          <w:p>
            <w:pPr>
              <w:pStyle w:val="TableParagraph"/>
              <w:spacing w:before="79"/>
              <w:ind w:left="4" w:right="3"/>
              <w:rPr>
                <w:sz w:val="20"/>
              </w:rPr>
            </w:pPr>
            <w:r>
              <w:rPr>
                <w:spacing w:val="-10"/>
                <w:sz w:val="20"/>
              </w:rPr>
              <w:t>2</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2</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2</w:t>
            </w:r>
          </w:p>
        </w:tc>
        <w:tc>
          <w:tcPr>
            <w:tcW w:w="692" w:type="dxa"/>
          </w:tcPr>
          <w:p>
            <w:pPr>
              <w:pStyle w:val="TableParagraph"/>
              <w:spacing w:before="79"/>
              <w:ind w:left="6" w:right="2"/>
              <w:rPr>
                <w:sz w:val="20"/>
              </w:rPr>
            </w:pPr>
            <w:r>
              <w:rPr>
                <w:spacing w:val="-10"/>
                <w:sz w:val="20"/>
              </w:rPr>
              <w:t>2</w:t>
            </w:r>
          </w:p>
        </w:tc>
        <w:tc>
          <w:tcPr>
            <w:tcW w:w="689" w:type="dxa"/>
          </w:tcPr>
          <w:p>
            <w:pPr>
              <w:pStyle w:val="TableParagraph"/>
              <w:spacing w:before="79"/>
              <w:ind w:left="4" w:right="3"/>
              <w:rPr>
                <w:sz w:val="20"/>
              </w:rPr>
            </w:pPr>
            <w:r>
              <w:rPr>
                <w:spacing w:val="-10"/>
                <w:sz w:val="20"/>
              </w:rPr>
              <w:t>2</w:t>
            </w:r>
          </w:p>
        </w:tc>
        <w:tc>
          <w:tcPr>
            <w:tcW w:w="811" w:type="dxa"/>
          </w:tcPr>
          <w:p>
            <w:pPr>
              <w:pStyle w:val="TableParagraph"/>
              <w:spacing w:before="79"/>
              <w:ind w:left="5" w:right="2"/>
              <w:rPr>
                <w:sz w:val="20"/>
              </w:rPr>
            </w:pPr>
            <w:r>
              <w:rPr>
                <w:spacing w:val="-10"/>
                <w:sz w:val="20"/>
              </w:rPr>
              <w:t>2</w:t>
            </w:r>
          </w:p>
        </w:tc>
        <w:tc>
          <w:tcPr>
            <w:tcW w:w="689" w:type="dxa"/>
          </w:tcPr>
          <w:p>
            <w:pPr>
              <w:pStyle w:val="TableParagraph"/>
              <w:spacing w:before="79"/>
              <w:ind w:left="4" w:right="3"/>
              <w:rPr>
                <w:sz w:val="20"/>
              </w:rPr>
            </w:pPr>
            <w:r>
              <w:rPr>
                <w:spacing w:val="-10"/>
                <w:sz w:val="20"/>
              </w:rPr>
              <w:t>5</w:t>
            </w:r>
          </w:p>
        </w:tc>
        <w:tc>
          <w:tcPr>
            <w:tcW w:w="691" w:type="dxa"/>
          </w:tcPr>
          <w:p>
            <w:pPr>
              <w:pStyle w:val="TableParagraph"/>
              <w:spacing w:before="79"/>
              <w:ind w:left="7" w:right="4"/>
              <w:rPr>
                <w:sz w:val="20"/>
              </w:rPr>
            </w:pPr>
            <w:r>
              <w:rPr>
                <w:spacing w:val="-10"/>
                <w:sz w:val="20"/>
              </w:rPr>
              <w:t>5</w:t>
            </w:r>
          </w:p>
        </w:tc>
        <w:tc>
          <w:tcPr>
            <w:tcW w:w="689" w:type="dxa"/>
          </w:tcPr>
          <w:p>
            <w:pPr>
              <w:pStyle w:val="TableParagraph"/>
              <w:spacing w:before="79"/>
              <w:ind w:left="4" w:right="2"/>
              <w:rPr>
                <w:sz w:val="20"/>
              </w:rPr>
            </w:pPr>
            <w:r>
              <w:rPr>
                <w:spacing w:val="-10"/>
                <w:sz w:val="20"/>
              </w:rPr>
              <w:t>4</w:t>
            </w:r>
          </w:p>
        </w:tc>
        <w:tc>
          <w:tcPr>
            <w:tcW w:w="691" w:type="dxa"/>
          </w:tcPr>
          <w:p>
            <w:pPr>
              <w:pStyle w:val="TableParagraph"/>
              <w:spacing w:before="79"/>
              <w:ind w:left="7" w:right="2"/>
              <w:rPr>
                <w:sz w:val="20"/>
              </w:rPr>
            </w:pPr>
            <w:r>
              <w:rPr>
                <w:spacing w:val="-10"/>
                <w:sz w:val="20"/>
              </w:rPr>
              <w:t>5</w:t>
            </w:r>
          </w:p>
        </w:tc>
        <w:tc>
          <w:tcPr>
            <w:tcW w:w="689" w:type="dxa"/>
          </w:tcPr>
          <w:p>
            <w:pPr>
              <w:pStyle w:val="TableParagraph"/>
              <w:spacing w:before="79"/>
              <w:ind w:left="4" w:right="2"/>
              <w:rPr>
                <w:sz w:val="20"/>
              </w:rPr>
            </w:pPr>
            <w:r>
              <w:rPr>
                <w:spacing w:val="-10"/>
                <w:sz w:val="20"/>
              </w:rPr>
              <w:t>5</w:t>
            </w:r>
          </w:p>
        </w:tc>
      </w:tr>
      <w:tr>
        <w:trPr>
          <w:trHeight w:val="393" w:hRule="atLeast"/>
        </w:trPr>
        <w:tc>
          <w:tcPr>
            <w:tcW w:w="511" w:type="dxa"/>
          </w:tcPr>
          <w:p>
            <w:pPr>
              <w:pStyle w:val="TableParagraph"/>
              <w:spacing w:before="82"/>
              <w:ind w:left="7"/>
              <w:rPr>
                <w:sz w:val="20"/>
              </w:rPr>
            </w:pPr>
            <w:r>
              <w:rPr>
                <w:spacing w:val="-5"/>
                <w:sz w:val="20"/>
              </w:rPr>
              <w:t>12</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2</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5</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4</w:t>
            </w:r>
          </w:p>
        </w:tc>
        <w:tc>
          <w:tcPr>
            <w:tcW w:w="692" w:type="dxa"/>
          </w:tcPr>
          <w:p>
            <w:pPr>
              <w:pStyle w:val="TableParagraph"/>
              <w:spacing w:before="82"/>
              <w:ind w:left="6" w:right="2"/>
              <w:rPr>
                <w:sz w:val="20"/>
              </w:rPr>
            </w:pPr>
            <w:r>
              <w:rPr>
                <w:spacing w:val="-10"/>
                <w:sz w:val="20"/>
              </w:rPr>
              <w:t>4</w:t>
            </w:r>
          </w:p>
        </w:tc>
        <w:tc>
          <w:tcPr>
            <w:tcW w:w="689" w:type="dxa"/>
          </w:tcPr>
          <w:p>
            <w:pPr>
              <w:pStyle w:val="TableParagraph"/>
              <w:spacing w:before="82"/>
              <w:ind w:left="4" w:right="3"/>
              <w:rPr>
                <w:sz w:val="20"/>
              </w:rPr>
            </w:pPr>
            <w:r>
              <w:rPr>
                <w:spacing w:val="-10"/>
                <w:sz w:val="20"/>
              </w:rPr>
              <w:t>2</w:t>
            </w:r>
          </w:p>
        </w:tc>
        <w:tc>
          <w:tcPr>
            <w:tcW w:w="811" w:type="dxa"/>
          </w:tcPr>
          <w:p>
            <w:pPr>
              <w:pStyle w:val="TableParagraph"/>
              <w:spacing w:before="82"/>
              <w:ind w:left="5" w:right="2"/>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5</w:t>
            </w:r>
          </w:p>
        </w:tc>
      </w:tr>
      <w:tr>
        <w:trPr>
          <w:trHeight w:val="390" w:hRule="atLeast"/>
        </w:trPr>
        <w:tc>
          <w:tcPr>
            <w:tcW w:w="511" w:type="dxa"/>
          </w:tcPr>
          <w:p>
            <w:pPr>
              <w:pStyle w:val="TableParagraph"/>
              <w:spacing w:before="79"/>
              <w:ind w:left="7"/>
              <w:rPr>
                <w:sz w:val="20"/>
              </w:rPr>
            </w:pPr>
            <w:r>
              <w:rPr>
                <w:spacing w:val="-5"/>
                <w:sz w:val="20"/>
              </w:rPr>
              <w:t>13</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3"/>
              <w:rPr>
                <w:sz w:val="20"/>
              </w:rPr>
            </w:pPr>
            <w:r>
              <w:rPr>
                <w:spacing w:val="-10"/>
                <w:sz w:val="20"/>
              </w:rPr>
              <w:t>5</w:t>
            </w:r>
          </w:p>
        </w:tc>
        <w:tc>
          <w:tcPr>
            <w:tcW w:w="691" w:type="dxa"/>
          </w:tcPr>
          <w:p>
            <w:pPr>
              <w:pStyle w:val="TableParagraph"/>
              <w:spacing w:before="79"/>
              <w:ind w:left="7" w:right="2"/>
              <w:rPr>
                <w:sz w:val="20"/>
              </w:rPr>
            </w:pPr>
            <w:r>
              <w:rPr>
                <w:spacing w:val="-10"/>
                <w:sz w:val="20"/>
              </w:rPr>
              <w:t>4</w:t>
            </w:r>
          </w:p>
        </w:tc>
        <w:tc>
          <w:tcPr>
            <w:tcW w:w="689" w:type="dxa"/>
          </w:tcPr>
          <w:p>
            <w:pPr>
              <w:pStyle w:val="TableParagraph"/>
              <w:spacing w:before="79"/>
              <w:ind w:left="4" w:right="2"/>
              <w:rPr>
                <w:sz w:val="20"/>
              </w:rPr>
            </w:pPr>
            <w:r>
              <w:rPr>
                <w:spacing w:val="-10"/>
                <w:sz w:val="20"/>
              </w:rPr>
              <w:t>4</w:t>
            </w:r>
          </w:p>
        </w:tc>
        <w:tc>
          <w:tcPr>
            <w:tcW w:w="691" w:type="dxa"/>
          </w:tcPr>
          <w:p>
            <w:pPr>
              <w:pStyle w:val="TableParagraph"/>
              <w:spacing w:before="79"/>
              <w:ind w:left="7" w:right="2"/>
              <w:rPr>
                <w:sz w:val="20"/>
              </w:rPr>
            </w:pPr>
            <w:r>
              <w:rPr>
                <w:spacing w:val="-10"/>
                <w:sz w:val="20"/>
              </w:rPr>
              <w:t>5</w:t>
            </w:r>
          </w:p>
        </w:tc>
        <w:tc>
          <w:tcPr>
            <w:tcW w:w="689" w:type="dxa"/>
          </w:tcPr>
          <w:p>
            <w:pPr>
              <w:pStyle w:val="TableParagraph"/>
              <w:spacing w:before="79"/>
              <w:ind w:left="4" w:right="2"/>
              <w:rPr>
                <w:sz w:val="20"/>
              </w:rPr>
            </w:pPr>
            <w:r>
              <w:rPr>
                <w:spacing w:val="-10"/>
                <w:sz w:val="20"/>
              </w:rPr>
              <w:t>4</w:t>
            </w:r>
          </w:p>
        </w:tc>
        <w:tc>
          <w:tcPr>
            <w:tcW w:w="692" w:type="dxa"/>
          </w:tcPr>
          <w:p>
            <w:pPr>
              <w:pStyle w:val="TableParagraph"/>
              <w:spacing w:before="79"/>
              <w:ind w:left="6" w:right="2"/>
              <w:rPr>
                <w:sz w:val="20"/>
              </w:rPr>
            </w:pPr>
            <w:r>
              <w:rPr>
                <w:spacing w:val="-10"/>
                <w:sz w:val="20"/>
              </w:rPr>
              <w:t>4</w:t>
            </w:r>
          </w:p>
        </w:tc>
        <w:tc>
          <w:tcPr>
            <w:tcW w:w="689" w:type="dxa"/>
          </w:tcPr>
          <w:p>
            <w:pPr>
              <w:pStyle w:val="TableParagraph"/>
              <w:spacing w:before="79"/>
              <w:ind w:left="4" w:right="3"/>
              <w:rPr>
                <w:sz w:val="20"/>
              </w:rPr>
            </w:pPr>
            <w:r>
              <w:rPr>
                <w:spacing w:val="-10"/>
                <w:sz w:val="20"/>
              </w:rPr>
              <w:t>4</w:t>
            </w:r>
          </w:p>
        </w:tc>
        <w:tc>
          <w:tcPr>
            <w:tcW w:w="811" w:type="dxa"/>
          </w:tcPr>
          <w:p>
            <w:pPr>
              <w:pStyle w:val="TableParagraph"/>
              <w:spacing w:before="79"/>
              <w:ind w:left="5" w:right="2"/>
              <w:rPr>
                <w:sz w:val="20"/>
              </w:rPr>
            </w:pPr>
            <w:r>
              <w:rPr>
                <w:spacing w:val="-10"/>
                <w:sz w:val="20"/>
              </w:rPr>
              <w:t>5</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2"/>
              <w:rPr>
                <w:sz w:val="20"/>
              </w:rPr>
            </w:pPr>
            <w:r>
              <w:rPr>
                <w:spacing w:val="-10"/>
                <w:sz w:val="20"/>
              </w:rPr>
              <w:t>5</w:t>
            </w:r>
          </w:p>
        </w:tc>
        <w:tc>
          <w:tcPr>
            <w:tcW w:w="691" w:type="dxa"/>
          </w:tcPr>
          <w:p>
            <w:pPr>
              <w:pStyle w:val="TableParagraph"/>
              <w:spacing w:before="79"/>
              <w:ind w:left="7" w:right="2"/>
              <w:rPr>
                <w:sz w:val="20"/>
              </w:rPr>
            </w:pPr>
            <w:r>
              <w:rPr>
                <w:spacing w:val="-10"/>
                <w:sz w:val="20"/>
              </w:rPr>
              <w:t>4</w:t>
            </w:r>
          </w:p>
        </w:tc>
        <w:tc>
          <w:tcPr>
            <w:tcW w:w="689" w:type="dxa"/>
          </w:tcPr>
          <w:p>
            <w:pPr>
              <w:pStyle w:val="TableParagraph"/>
              <w:spacing w:before="79"/>
              <w:ind w:left="4" w:right="2"/>
              <w:rPr>
                <w:sz w:val="20"/>
              </w:rPr>
            </w:pPr>
            <w:r>
              <w:rPr>
                <w:spacing w:val="-10"/>
                <w:sz w:val="20"/>
              </w:rPr>
              <w:t>4</w:t>
            </w:r>
          </w:p>
        </w:tc>
      </w:tr>
      <w:tr>
        <w:trPr>
          <w:trHeight w:val="393" w:hRule="atLeast"/>
        </w:trPr>
        <w:tc>
          <w:tcPr>
            <w:tcW w:w="511" w:type="dxa"/>
          </w:tcPr>
          <w:p>
            <w:pPr>
              <w:pStyle w:val="TableParagraph"/>
              <w:spacing w:before="82"/>
              <w:ind w:left="7"/>
              <w:rPr>
                <w:sz w:val="20"/>
              </w:rPr>
            </w:pPr>
            <w:r>
              <w:rPr>
                <w:spacing w:val="-5"/>
                <w:sz w:val="20"/>
              </w:rPr>
              <w:t>14</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5</w:t>
            </w:r>
          </w:p>
        </w:tc>
        <w:tc>
          <w:tcPr>
            <w:tcW w:w="689" w:type="dxa"/>
          </w:tcPr>
          <w:p>
            <w:pPr>
              <w:pStyle w:val="TableParagraph"/>
              <w:spacing w:before="82"/>
              <w:ind w:left="4" w:right="3"/>
              <w:rPr>
                <w:sz w:val="20"/>
              </w:rPr>
            </w:pPr>
            <w:r>
              <w:rPr>
                <w:spacing w:val="-10"/>
                <w:sz w:val="20"/>
              </w:rPr>
              <w:t>3</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4</w:t>
            </w:r>
          </w:p>
        </w:tc>
        <w:tc>
          <w:tcPr>
            <w:tcW w:w="692" w:type="dxa"/>
          </w:tcPr>
          <w:p>
            <w:pPr>
              <w:pStyle w:val="TableParagraph"/>
              <w:spacing w:before="82"/>
              <w:ind w:left="6" w:right="2"/>
              <w:rPr>
                <w:sz w:val="20"/>
              </w:rPr>
            </w:pPr>
            <w:r>
              <w:rPr>
                <w:spacing w:val="-10"/>
                <w:sz w:val="20"/>
              </w:rPr>
              <w:t>3</w:t>
            </w:r>
          </w:p>
        </w:tc>
        <w:tc>
          <w:tcPr>
            <w:tcW w:w="689" w:type="dxa"/>
          </w:tcPr>
          <w:p>
            <w:pPr>
              <w:pStyle w:val="TableParagraph"/>
              <w:spacing w:before="82"/>
              <w:ind w:left="4" w:right="3"/>
              <w:rPr>
                <w:sz w:val="20"/>
              </w:rPr>
            </w:pPr>
            <w:r>
              <w:rPr>
                <w:spacing w:val="-10"/>
                <w:sz w:val="20"/>
              </w:rPr>
              <w:t>4</w:t>
            </w:r>
          </w:p>
        </w:tc>
        <w:tc>
          <w:tcPr>
            <w:tcW w:w="811" w:type="dxa"/>
          </w:tcPr>
          <w:p>
            <w:pPr>
              <w:pStyle w:val="TableParagraph"/>
              <w:spacing w:before="82"/>
              <w:ind w:left="5" w:right="2"/>
              <w:rPr>
                <w:sz w:val="20"/>
              </w:rPr>
            </w:pPr>
            <w:r>
              <w:rPr>
                <w:spacing w:val="-10"/>
                <w:sz w:val="20"/>
              </w:rPr>
              <w:t>3</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3</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r>
      <w:tr>
        <w:trPr>
          <w:trHeight w:val="391" w:hRule="atLeast"/>
        </w:trPr>
        <w:tc>
          <w:tcPr>
            <w:tcW w:w="511" w:type="dxa"/>
          </w:tcPr>
          <w:p>
            <w:pPr>
              <w:pStyle w:val="TableParagraph"/>
              <w:spacing w:before="80"/>
              <w:ind w:left="7"/>
              <w:rPr>
                <w:sz w:val="20"/>
              </w:rPr>
            </w:pPr>
            <w:r>
              <w:rPr>
                <w:spacing w:val="-5"/>
                <w:sz w:val="20"/>
              </w:rPr>
              <w:t>15</w:t>
            </w:r>
          </w:p>
        </w:tc>
        <w:tc>
          <w:tcPr>
            <w:tcW w:w="689" w:type="dxa"/>
          </w:tcPr>
          <w:p>
            <w:pPr>
              <w:pStyle w:val="TableParagraph"/>
              <w:spacing w:before="80"/>
              <w:ind w:left="4" w:right="3"/>
              <w:rPr>
                <w:sz w:val="20"/>
              </w:rPr>
            </w:pPr>
            <w:r>
              <w:rPr>
                <w:spacing w:val="-10"/>
                <w:sz w:val="20"/>
              </w:rPr>
              <w:t>2</w:t>
            </w:r>
          </w:p>
        </w:tc>
        <w:tc>
          <w:tcPr>
            <w:tcW w:w="691" w:type="dxa"/>
          </w:tcPr>
          <w:p>
            <w:pPr>
              <w:pStyle w:val="TableParagraph"/>
              <w:spacing w:before="80"/>
              <w:ind w:left="7" w:right="4"/>
              <w:rPr>
                <w:sz w:val="20"/>
              </w:rPr>
            </w:pPr>
            <w:r>
              <w:rPr>
                <w:spacing w:val="-10"/>
                <w:sz w:val="20"/>
              </w:rPr>
              <w:t>1</w:t>
            </w:r>
          </w:p>
        </w:tc>
        <w:tc>
          <w:tcPr>
            <w:tcW w:w="689" w:type="dxa"/>
          </w:tcPr>
          <w:p>
            <w:pPr>
              <w:pStyle w:val="TableParagraph"/>
              <w:spacing w:before="80"/>
              <w:ind w:left="4" w:right="3"/>
              <w:rPr>
                <w:sz w:val="20"/>
              </w:rPr>
            </w:pPr>
            <w:r>
              <w:rPr>
                <w:spacing w:val="-10"/>
                <w:sz w:val="20"/>
              </w:rPr>
              <w:t>2</w:t>
            </w:r>
          </w:p>
        </w:tc>
        <w:tc>
          <w:tcPr>
            <w:tcW w:w="691" w:type="dxa"/>
          </w:tcPr>
          <w:p>
            <w:pPr>
              <w:pStyle w:val="TableParagraph"/>
              <w:spacing w:before="80"/>
              <w:ind w:left="7" w:right="2"/>
              <w:rPr>
                <w:sz w:val="20"/>
              </w:rPr>
            </w:pPr>
            <w:r>
              <w:rPr>
                <w:spacing w:val="-10"/>
                <w:sz w:val="20"/>
              </w:rPr>
              <w:t>2</w:t>
            </w:r>
          </w:p>
        </w:tc>
        <w:tc>
          <w:tcPr>
            <w:tcW w:w="689" w:type="dxa"/>
          </w:tcPr>
          <w:p>
            <w:pPr>
              <w:pStyle w:val="TableParagraph"/>
              <w:spacing w:before="80"/>
              <w:ind w:left="4" w:right="2"/>
              <w:rPr>
                <w:sz w:val="20"/>
              </w:rPr>
            </w:pPr>
            <w:r>
              <w:rPr>
                <w:spacing w:val="-10"/>
                <w:sz w:val="20"/>
              </w:rPr>
              <w:t>3</w:t>
            </w:r>
          </w:p>
        </w:tc>
        <w:tc>
          <w:tcPr>
            <w:tcW w:w="691" w:type="dxa"/>
          </w:tcPr>
          <w:p>
            <w:pPr>
              <w:pStyle w:val="TableParagraph"/>
              <w:spacing w:before="80"/>
              <w:ind w:left="7" w:right="2"/>
              <w:rPr>
                <w:sz w:val="20"/>
              </w:rPr>
            </w:pPr>
            <w:r>
              <w:rPr>
                <w:spacing w:val="-10"/>
                <w:sz w:val="20"/>
              </w:rPr>
              <w:t>3</w:t>
            </w:r>
          </w:p>
        </w:tc>
        <w:tc>
          <w:tcPr>
            <w:tcW w:w="689" w:type="dxa"/>
          </w:tcPr>
          <w:p>
            <w:pPr>
              <w:pStyle w:val="TableParagraph"/>
              <w:spacing w:before="80"/>
              <w:ind w:left="4" w:right="2"/>
              <w:rPr>
                <w:sz w:val="20"/>
              </w:rPr>
            </w:pPr>
            <w:r>
              <w:rPr>
                <w:spacing w:val="-10"/>
                <w:sz w:val="20"/>
              </w:rPr>
              <w:t>3</w:t>
            </w:r>
          </w:p>
        </w:tc>
        <w:tc>
          <w:tcPr>
            <w:tcW w:w="692" w:type="dxa"/>
          </w:tcPr>
          <w:p>
            <w:pPr>
              <w:pStyle w:val="TableParagraph"/>
              <w:spacing w:before="80"/>
              <w:ind w:left="6" w:right="2"/>
              <w:rPr>
                <w:sz w:val="20"/>
              </w:rPr>
            </w:pPr>
            <w:r>
              <w:rPr>
                <w:spacing w:val="-10"/>
                <w:sz w:val="20"/>
              </w:rPr>
              <w:t>3</w:t>
            </w:r>
          </w:p>
        </w:tc>
        <w:tc>
          <w:tcPr>
            <w:tcW w:w="689" w:type="dxa"/>
          </w:tcPr>
          <w:p>
            <w:pPr>
              <w:pStyle w:val="TableParagraph"/>
              <w:spacing w:before="80"/>
              <w:ind w:left="4" w:right="3"/>
              <w:rPr>
                <w:sz w:val="20"/>
              </w:rPr>
            </w:pPr>
            <w:r>
              <w:rPr>
                <w:spacing w:val="-10"/>
                <w:sz w:val="20"/>
              </w:rPr>
              <w:t>3</w:t>
            </w:r>
          </w:p>
        </w:tc>
        <w:tc>
          <w:tcPr>
            <w:tcW w:w="811" w:type="dxa"/>
          </w:tcPr>
          <w:p>
            <w:pPr>
              <w:pStyle w:val="TableParagraph"/>
              <w:spacing w:before="80"/>
              <w:ind w:left="5" w:right="2"/>
              <w:rPr>
                <w:sz w:val="20"/>
              </w:rPr>
            </w:pPr>
            <w:r>
              <w:rPr>
                <w:spacing w:val="-10"/>
                <w:sz w:val="20"/>
              </w:rPr>
              <w:t>3</w:t>
            </w:r>
          </w:p>
        </w:tc>
        <w:tc>
          <w:tcPr>
            <w:tcW w:w="689" w:type="dxa"/>
          </w:tcPr>
          <w:p>
            <w:pPr>
              <w:pStyle w:val="TableParagraph"/>
              <w:spacing w:before="80"/>
              <w:ind w:left="4" w:right="3"/>
              <w:rPr>
                <w:sz w:val="20"/>
              </w:rPr>
            </w:pPr>
            <w:r>
              <w:rPr>
                <w:spacing w:val="-10"/>
                <w:sz w:val="20"/>
              </w:rPr>
              <w:t>5</w:t>
            </w:r>
          </w:p>
        </w:tc>
        <w:tc>
          <w:tcPr>
            <w:tcW w:w="691" w:type="dxa"/>
          </w:tcPr>
          <w:p>
            <w:pPr>
              <w:pStyle w:val="TableParagraph"/>
              <w:spacing w:before="80"/>
              <w:ind w:left="7" w:right="4"/>
              <w:rPr>
                <w:sz w:val="20"/>
              </w:rPr>
            </w:pPr>
            <w:r>
              <w:rPr>
                <w:spacing w:val="-10"/>
                <w:sz w:val="20"/>
              </w:rPr>
              <w:t>4</w:t>
            </w:r>
          </w:p>
        </w:tc>
        <w:tc>
          <w:tcPr>
            <w:tcW w:w="689" w:type="dxa"/>
          </w:tcPr>
          <w:p>
            <w:pPr>
              <w:pStyle w:val="TableParagraph"/>
              <w:spacing w:before="80"/>
              <w:ind w:left="4" w:right="2"/>
              <w:rPr>
                <w:sz w:val="20"/>
              </w:rPr>
            </w:pPr>
            <w:r>
              <w:rPr>
                <w:spacing w:val="-10"/>
                <w:sz w:val="20"/>
              </w:rPr>
              <w:t>5</w:t>
            </w:r>
          </w:p>
        </w:tc>
        <w:tc>
          <w:tcPr>
            <w:tcW w:w="691" w:type="dxa"/>
          </w:tcPr>
          <w:p>
            <w:pPr>
              <w:pStyle w:val="TableParagraph"/>
              <w:spacing w:before="80"/>
              <w:ind w:left="7" w:right="2"/>
              <w:rPr>
                <w:sz w:val="20"/>
              </w:rPr>
            </w:pPr>
            <w:r>
              <w:rPr>
                <w:spacing w:val="-10"/>
                <w:sz w:val="20"/>
              </w:rPr>
              <w:t>5</w:t>
            </w:r>
          </w:p>
        </w:tc>
        <w:tc>
          <w:tcPr>
            <w:tcW w:w="689" w:type="dxa"/>
          </w:tcPr>
          <w:p>
            <w:pPr>
              <w:pStyle w:val="TableParagraph"/>
              <w:spacing w:before="80"/>
              <w:ind w:left="4" w:right="2"/>
              <w:rPr>
                <w:sz w:val="20"/>
              </w:rPr>
            </w:pPr>
            <w:r>
              <w:rPr>
                <w:spacing w:val="-10"/>
                <w:sz w:val="20"/>
              </w:rPr>
              <w:t>3</w:t>
            </w:r>
          </w:p>
        </w:tc>
      </w:tr>
      <w:tr>
        <w:trPr>
          <w:trHeight w:val="393" w:hRule="atLeast"/>
        </w:trPr>
        <w:tc>
          <w:tcPr>
            <w:tcW w:w="511" w:type="dxa"/>
          </w:tcPr>
          <w:p>
            <w:pPr>
              <w:pStyle w:val="TableParagraph"/>
              <w:spacing w:before="82"/>
              <w:ind w:left="7"/>
              <w:rPr>
                <w:sz w:val="20"/>
              </w:rPr>
            </w:pPr>
            <w:r>
              <w:rPr>
                <w:spacing w:val="-5"/>
                <w:sz w:val="20"/>
              </w:rPr>
              <w:t>16</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3</w:t>
            </w:r>
          </w:p>
        </w:tc>
        <w:tc>
          <w:tcPr>
            <w:tcW w:w="692" w:type="dxa"/>
          </w:tcPr>
          <w:p>
            <w:pPr>
              <w:pStyle w:val="TableParagraph"/>
              <w:spacing w:before="82"/>
              <w:ind w:left="6" w:right="2"/>
              <w:rPr>
                <w:sz w:val="20"/>
              </w:rPr>
            </w:pPr>
            <w:r>
              <w:rPr>
                <w:spacing w:val="-10"/>
                <w:sz w:val="20"/>
              </w:rPr>
              <w:t>3</w:t>
            </w:r>
          </w:p>
        </w:tc>
        <w:tc>
          <w:tcPr>
            <w:tcW w:w="689" w:type="dxa"/>
          </w:tcPr>
          <w:p>
            <w:pPr>
              <w:pStyle w:val="TableParagraph"/>
              <w:spacing w:before="82"/>
              <w:ind w:left="4" w:right="3"/>
              <w:rPr>
                <w:sz w:val="20"/>
              </w:rPr>
            </w:pPr>
            <w:r>
              <w:rPr>
                <w:spacing w:val="-10"/>
                <w:sz w:val="20"/>
              </w:rPr>
              <w:t>4</w:t>
            </w:r>
          </w:p>
        </w:tc>
        <w:tc>
          <w:tcPr>
            <w:tcW w:w="811" w:type="dxa"/>
          </w:tcPr>
          <w:p>
            <w:pPr>
              <w:pStyle w:val="TableParagraph"/>
              <w:spacing w:before="82"/>
              <w:ind w:left="5" w:right="2"/>
              <w:rPr>
                <w:sz w:val="20"/>
              </w:rPr>
            </w:pPr>
            <w:r>
              <w:rPr>
                <w:spacing w:val="-10"/>
                <w:sz w:val="20"/>
              </w:rPr>
              <w:t>3</w:t>
            </w:r>
          </w:p>
        </w:tc>
        <w:tc>
          <w:tcPr>
            <w:tcW w:w="689" w:type="dxa"/>
          </w:tcPr>
          <w:p>
            <w:pPr>
              <w:pStyle w:val="TableParagraph"/>
              <w:spacing w:before="82"/>
              <w:ind w:left="4" w:right="3"/>
              <w:rPr>
                <w:sz w:val="20"/>
              </w:rPr>
            </w:pPr>
            <w:r>
              <w:rPr>
                <w:spacing w:val="-10"/>
                <w:sz w:val="20"/>
              </w:rPr>
              <w:t>3</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4</w:t>
            </w:r>
          </w:p>
        </w:tc>
      </w:tr>
      <w:tr>
        <w:trPr>
          <w:trHeight w:val="390" w:hRule="atLeast"/>
        </w:trPr>
        <w:tc>
          <w:tcPr>
            <w:tcW w:w="511" w:type="dxa"/>
          </w:tcPr>
          <w:p>
            <w:pPr>
              <w:pStyle w:val="TableParagraph"/>
              <w:spacing w:before="79"/>
              <w:ind w:left="7"/>
              <w:rPr>
                <w:sz w:val="20"/>
              </w:rPr>
            </w:pPr>
            <w:r>
              <w:rPr>
                <w:spacing w:val="-5"/>
                <w:sz w:val="20"/>
              </w:rPr>
              <w:t>17</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2</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4</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1</w:t>
            </w:r>
          </w:p>
        </w:tc>
        <w:tc>
          <w:tcPr>
            <w:tcW w:w="692" w:type="dxa"/>
          </w:tcPr>
          <w:p>
            <w:pPr>
              <w:pStyle w:val="TableParagraph"/>
              <w:spacing w:before="79"/>
              <w:ind w:left="6" w:right="2"/>
              <w:rPr>
                <w:sz w:val="20"/>
              </w:rPr>
            </w:pPr>
            <w:r>
              <w:rPr>
                <w:spacing w:val="-10"/>
                <w:sz w:val="20"/>
              </w:rPr>
              <w:t>1</w:t>
            </w:r>
          </w:p>
        </w:tc>
        <w:tc>
          <w:tcPr>
            <w:tcW w:w="689" w:type="dxa"/>
          </w:tcPr>
          <w:p>
            <w:pPr>
              <w:pStyle w:val="TableParagraph"/>
              <w:spacing w:before="79"/>
              <w:ind w:left="4" w:right="3"/>
              <w:rPr>
                <w:sz w:val="20"/>
              </w:rPr>
            </w:pPr>
            <w:r>
              <w:rPr>
                <w:spacing w:val="-10"/>
                <w:sz w:val="20"/>
              </w:rPr>
              <w:t>2</w:t>
            </w:r>
          </w:p>
        </w:tc>
        <w:tc>
          <w:tcPr>
            <w:tcW w:w="811" w:type="dxa"/>
          </w:tcPr>
          <w:p>
            <w:pPr>
              <w:pStyle w:val="TableParagraph"/>
              <w:spacing w:before="79"/>
              <w:ind w:left="5" w:right="2"/>
              <w:rPr>
                <w:sz w:val="20"/>
              </w:rPr>
            </w:pPr>
            <w:r>
              <w:rPr>
                <w:spacing w:val="-10"/>
                <w:sz w:val="20"/>
              </w:rPr>
              <w:t>4</w:t>
            </w:r>
          </w:p>
        </w:tc>
        <w:tc>
          <w:tcPr>
            <w:tcW w:w="689" w:type="dxa"/>
          </w:tcPr>
          <w:p>
            <w:pPr>
              <w:pStyle w:val="TableParagraph"/>
              <w:spacing w:before="79"/>
              <w:ind w:left="4" w:right="3"/>
              <w:rPr>
                <w:sz w:val="20"/>
              </w:rPr>
            </w:pPr>
            <w:r>
              <w:rPr>
                <w:spacing w:val="-10"/>
                <w:sz w:val="20"/>
              </w:rPr>
              <w:t>5</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2"/>
              <w:rPr>
                <w:sz w:val="20"/>
              </w:rPr>
            </w:pPr>
            <w:r>
              <w:rPr>
                <w:spacing w:val="-10"/>
                <w:sz w:val="20"/>
              </w:rPr>
              <w:t>5</w:t>
            </w:r>
          </w:p>
        </w:tc>
        <w:tc>
          <w:tcPr>
            <w:tcW w:w="691" w:type="dxa"/>
          </w:tcPr>
          <w:p>
            <w:pPr>
              <w:pStyle w:val="TableParagraph"/>
              <w:spacing w:before="79"/>
              <w:ind w:left="7" w:right="2"/>
              <w:rPr>
                <w:sz w:val="20"/>
              </w:rPr>
            </w:pPr>
            <w:r>
              <w:rPr>
                <w:spacing w:val="-10"/>
                <w:sz w:val="20"/>
              </w:rPr>
              <w:t>5</w:t>
            </w:r>
          </w:p>
        </w:tc>
        <w:tc>
          <w:tcPr>
            <w:tcW w:w="689" w:type="dxa"/>
          </w:tcPr>
          <w:p>
            <w:pPr>
              <w:pStyle w:val="TableParagraph"/>
              <w:spacing w:before="79"/>
              <w:ind w:left="4" w:right="2"/>
              <w:rPr>
                <w:sz w:val="20"/>
              </w:rPr>
            </w:pPr>
            <w:r>
              <w:rPr>
                <w:spacing w:val="-10"/>
                <w:sz w:val="20"/>
              </w:rPr>
              <w:t>5</w:t>
            </w:r>
          </w:p>
        </w:tc>
      </w:tr>
      <w:tr>
        <w:trPr>
          <w:trHeight w:val="393" w:hRule="atLeast"/>
        </w:trPr>
        <w:tc>
          <w:tcPr>
            <w:tcW w:w="511" w:type="dxa"/>
          </w:tcPr>
          <w:p>
            <w:pPr>
              <w:pStyle w:val="TableParagraph"/>
              <w:spacing w:before="82"/>
              <w:ind w:left="7"/>
              <w:rPr>
                <w:sz w:val="20"/>
              </w:rPr>
            </w:pPr>
            <w:r>
              <w:rPr>
                <w:spacing w:val="-5"/>
                <w:sz w:val="20"/>
              </w:rPr>
              <w:t>18</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3"/>
              <w:rPr>
                <w:sz w:val="20"/>
              </w:rPr>
            </w:pPr>
            <w:r>
              <w:rPr>
                <w:spacing w:val="-10"/>
                <w:sz w:val="20"/>
              </w:rPr>
              <w:t>3</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3</w:t>
            </w:r>
          </w:p>
        </w:tc>
        <w:tc>
          <w:tcPr>
            <w:tcW w:w="692" w:type="dxa"/>
          </w:tcPr>
          <w:p>
            <w:pPr>
              <w:pStyle w:val="TableParagraph"/>
              <w:spacing w:before="82"/>
              <w:ind w:left="6" w:right="2"/>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811" w:type="dxa"/>
          </w:tcPr>
          <w:p>
            <w:pPr>
              <w:pStyle w:val="TableParagraph"/>
              <w:spacing w:before="82"/>
              <w:ind w:left="5" w:right="2"/>
              <w:rPr>
                <w:sz w:val="20"/>
              </w:rPr>
            </w:pPr>
            <w:r>
              <w:rPr>
                <w:spacing w:val="-10"/>
                <w:sz w:val="20"/>
              </w:rPr>
              <w:t>5</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3</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3</w:t>
            </w:r>
          </w:p>
        </w:tc>
      </w:tr>
    </w:tbl>
    <w:p>
      <w:pPr>
        <w:pStyle w:val="TableParagraph"/>
        <w:spacing w:after="0"/>
        <w:rPr>
          <w:sz w:val="20"/>
        </w:rPr>
        <w:sectPr>
          <w:headerReference w:type="default" r:id="rId260"/>
          <w:footerReference w:type="default" r:id="rId261"/>
          <w:pgSz w:w="15840" w:h="12240" w:orient="landscape"/>
          <w:pgMar w:header="717" w:footer="0" w:top="1440" w:bottom="280" w:left="720" w:right="1440"/>
        </w:sectPr>
      </w:pPr>
    </w:p>
    <w:p>
      <w:pPr>
        <w:pStyle w:val="BodyText"/>
        <w:rPr>
          <w:b/>
          <w:sz w:val="20"/>
        </w:rPr>
      </w:pPr>
    </w:p>
    <w:p>
      <w:pPr>
        <w:pStyle w:val="BodyText"/>
        <w:rPr>
          <w:b/>
          <w:sz w:val="20"/>
        </w:rPr>
      </w:pPr>
    </w:p>
    <w:p>
      <w:pPr>
        <w:pStyle w:val="BodyText"/>
        <w:spacing w:before="119"/>
        <w:rPr>
          <w:b/>
          <w:sz w:val="20"/>
        </w:rPr>
      </w:pPr>
    </w:p>
    <w:tbl>
      <w:tblPr>
        <w:tblW w:w="0" w:type="auto"/>
        <w:jc w:val="left"/>
        <w:tblInd w:w="1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689"/>
        <w:gridCol w:w="691"/>
        <w:gridCol w:w="689"/>
        <w:gridCol w:w="691"/>
        <w:gridCol w:w="689"/>
        <w:gridCol w:w="691"/>
        <w:gridCol w:w="689"/>
        <w:gridCol w:w="692"/>
        <w:gridCol w:w="689"/>
        <w:gridCol w:w="811"/>
        <w:gridCol w:w="689"/>
        <w:gridCol w:w="691"/>
        <w:gridCol w:w="689"/>
        <w:gridCol w:w="691"/>
        <w:gridCol w:w="689"/>
      </w:tblGrid>
      <w:tr>
        <w:trPr>
          <w:trHeight w:val="393" w:hRule="atLeast"/>
        </w:trPr>
        <w:tc>
          <w:tcPr>
            <w:tcW w:w="511" w:type="dxa"/>
          </w:tcPr>
          <w:p>
            <w:pPr>
              <w:pStyle w:val="TableParagraph"/>
              <w:spacing w:before="82"/>
              <w:ind w:left="7"/>
              <w:rPr>
                <w:sz w:val="20"/>
              </w:rPr>
            </w:pPr>
            <w:r>
              <w:rPr>
                <w:spacing w:val="-5"/>
                <w:sz w:val="20"/>
              </w:rPr>
              <w:t>19</w:t>
            </w:r>
          </w:p>
        </w:tc>
        <w:tc>
          <w:tcPr>
            <w:tcW w:w="689" w:type="dxa"/>
          </w:tcPr>
          <w:p>
            <w:pPr>
              <w:pStyle w:val="TableParagraph"/>
              <w:spacing w:before="82"/>
              <w:ind w:left="4" w:right="3"/>
              <w:rPr>
                <w:sz w:val="20"/>
              </w:rPr>
            </w:pPr>
            <w:r>
              <w:rPr>
                <w:spacing w:val="-10"/>
                <w:sz w:val="20"/>
              </w:rPr>
              <w:t>2</w:t>
            </w:r>
          </w:p>
        </w:tc>
        <w:tc>
          <w:tcPr>
            <w:tcW w:w="691" w:type="dxa"/>
          </w:tcPr>
          <w:p>
            <w:pPr>
              <w:pStyle w:val="TableParagraph"/>
              <w:spacing w:before="82"/>
              <w:ind w:left="7" w:right="4"/>
              <w:rPr>
                <w:sz w:val="20"/>
              </w:rPr>
            </w:pPr>
            <w:r>
              <w:rPr>
                <w:spacing w:val="-10"/>
                <w:sz w:val="20"/>
              </w:rPr>
              <w:t>1</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2"/>
              <w:rPr>
                <w:sz w:val="20"/>
              </w:rPr>
            </w:pPr>
            <w:r>
              <w:rPr>
                <w:spacing w:val="-10"/>
                <w:sz w:val="20"/>
              </w:rPr>
              <w:t>2</w:t>
            </w:r>
          </w:p>
        </w:tc>
        <w:tc>
          <w:tcPr>
            <w:tcW w:w="689" w:type="dxa"/>
          </w:tcPr>
          <w:p>
            <w:pPr>
              <w:pStyle w:val="TableParagraph"/>
              <w:spacing w:before="82"/>
              <w:ind w:left="4" w:right="2"/>
              <w:rPr>
                <w:sz w:val="20"/>
              </w:rPr>
            </w:pPr>
            <w:r>
              <w:rPr>
                <w:spacing w:val="-10"/>
                <w:sz w:val="20"/>
              </w:rPr>
              <w:t>2</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3</w:t>
            </w:r>
          </w:p>
        </w:tc>
        <w:tc>
          <w:tcPr>
            <w:tcW w:w="692" w:type="dxa"/>
          </w:tcPr>
          <w:p>
            <w:pPr>
              <w:pStyle w:val="TableParagraph"/>
              <w:spacing w:before="82"/>
              <w:ind w:left="6" w:right="2"/>
              <w:rPr>
                <w:sz w:val="20"/>
              </w:rPr>
            </w:pPr>
            <w:r>
              <w:rPr>
                <w:spacing w:val="-10"/>
                <w:sz w:val="20"/>
              </w:rPr>
              <w:t>4</w:t>
            </w:r>
          </w:p>
        </w:tc>
        <w:tc>
          <w:tcPr>
            <w:tcW w:w="689" w:type="dxa"/>
          </w:tcPr>
          <w:p>
            <w:pPr>
              <w:pStyle w:val="TableParagraph"/>
              <w:spacing w:before="82"/>
              <w:ind w:left="4" w:right="3"/>
              <w:rPr>
                <w:sz w:val="20"/>
              </w:rPr>
            </w:pPr>
            <w:r>
              <w:rPr>
                <w:spacing w:val="-10"/>
                <w:sz w:val="20"/>
              </w:rPr>
              <w:t>3</w:t>
            </w:r>
          </w:p>
        </w:tc>
        <w:tc>
          <w:tcPr>
            <w:tcW w:w="811" w:type="dxa"/>
          </w:tcPr>
          <w:p>
            <w:pPr>
              <w:pStyle w:val="TableParagraph"/>
              <w:spacing w:before="82"/>
              <w:ind w:left="5" w:right="2"/>
              <w:rPr>
                <w:sz w:val="20"/>
              </w:rPr>
            </w:pPr>
            <w:r>
              <w:rPr>
                <w:spacing w:val="-10"/>
                <w:sz w:val="20"/>
              </w:rPr>
              <w:t>4</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4</w:t>
            </w:r>
          </w:p>
        </w:tc>
      </w:tr>
      <w:tr>
        <w:trPr>
          <w:trHeight w:val="390" w:hRule="atLeast"/>
        </w:trPr>
        <w:tc>
          <w:tcPr>
            <w:tcW w:w="511" w:type="dxa"/>
          </w:tcPr>
          <w:p>
            <w:pPr>
              <w:pStyle w:val="TableParagraph"/>
              <w:spacing w:before="79"/>
              <w:ind w:left="7"/>
              <w:rPr>
                <w:sz w:val="20"/>
              </w:rPr>
            </w:pPr>
            <w:r>
              <w:rPr>
                <w:spacing w:val="-5"/>
                <w:sz w:val="20"/>
              </w:rPr>
              <w:t>20</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2"/>
              <w:rPr>
                <w:sz w:val="20"/>
              </w:rPr>
            </w:pPr>
            <w:r>
              <w:rPr>
                <w:spacing w:val="-10"/>
                <w:sz w:val="20"/>
              </w:rPr>
              <w:t>4</w:t>
            </w:r>
          </w:p>
        </w:tc>
        <w:tc>
          <w:tcPr>
            <w:tcW w:w="689" w:type="dxa"/>
          </w:tcPr>
          <w:p>
            <w:pPr>
              <w:pStyle w:val="TableParagraph"/>
              <w:spacing w:before="79"/>
              <w:ind w:left="4" w:right="2"/>
              <w:rPr>
                <w:sz w:val="20"/>
              </w:rPr>
            </w:pPr>
            <w:r>
              <w:rPr>
                <w:spacing w:val="-10"/>
                <w:sz w:val="20"/>
              </w:rPr>
              <w:t>4</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2" w:type="dxa"/>
          </w:tcPr>
          <w:p>
            <w:pPr>
              <w:pStyle w:val="TableParagraph"/>
              <w:spacing w:before="79"/>
              <w:ind w:left="6" w:right="2"/>
              <w:rPr>
                <w:sz w:val="20"/>
              </w:rPr>
            </w:pPr>
            <w:r>
              <w:rPr>
                <w:spacing w:val="-10"/>
                <w:sz w:val="20"/>
              </w:rPr>
              <w:t>4</w:t>
            </w:r>
          </w:p>
        </w:tc>
        <w:tc>
          <w:tcPr>
            <w:tcW w:w="689" w:type="dxa"/>
          </w:tcPr>
          <w:p>
            <w:pPr>
              <w:pStyle w:val="TableParagraph"/>
              <w:spacing w:before="79"/>
              <w:ind w:left="4" w:right="3"/>
              <w:rPr>
                <w:sz w:val="20"/>
              </w:rPr>
            </w:pPr>
            <w:r>
              <w:rPr>
                <w:spacing w:val="-10"/>
                <w:sz w:val="20"/>
              </w:rPr>
              <w:t>3</w:t>
            </w:r>
          </w:p>
        </w:tc>
        <w:tc>
          <w:tcPr>
            <w:tcW w:w="811" w:type="dxa"/>
          </w:tcPr>
          <w:p>
            <w:pPr>
              <w:pStyle w:val="TableParagraph"/>
              <w:spacing w:before="79"/>
              <w:ind w:left="5" w:right="2"/>
              <w:rPr>
                <w:sz w:val="20"/>
              </w:rPr>
            </w:pPr>
            <w:r>
              <w:rPr>
                <w:spacing w:val="-10"/>
                <w:sz w:val="20"/>
              </w:rPr>
              <w:t>4</w:t>
            </w:r>
          </w:p>
        </w:tc>
        <w:tc>
          <w:tcPr>
            <w:tcW w:w="689" w:type="dxa"/>
          </w:tcPr>
          <w:p>
            <w:pPr>
              <w:pStyle w:val="TableParagraph"/>
              <w:spacing w:before="79"/>
              <w:ind w:left="4" w:right="3"/>
              <w:rPr>
                <w:sz w:val="20"/>
              </w:rPr>
            </w:pPr>
            <w:r>
              <w:rPr>
                <w:spacing w:val="-10"/>
                <w:sz w:val="20"/>
              </w:rPr>
              <w:t>5</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2"/>
              <w:rPr>
                <w:sz w:val="20"/>
              </w:rPr>
            </w:pPr>
            <w:r>
              <w:rPr>
                <w:spacing w:val="-10"/>
                <w:sz w:val="20"/>
              </w:rPr>
              <w:t>4</w:t>
            </w:r>
          </w:p>
        </w:tc>
        <w:tc>
          <w:tcPr>
            <w:tcW w:w="691" w:type="dxa"/>
          </w:tcPr>
          <w:p>
            <w:pPr>
              <w:pStyle w:val="TableParagraph"/>
              <w:spacing w:before="79"/>
              <w:ind w:left="7" w:right="2"/>
              <w:rPr>
                <w:sz w:val="20"/>
              </w:rPr>
            </w:pPr>
            <w:r>
              <w:rPr>
                <w:spacing w:val="-10"/>
                <w:sz w:val="20"/>
              </w:rPr>
              <w:t>5</w:t>
            </w:r>
          </w:p>
        </w:tc>
        <w:tc>
          <w:tcPr>
            <w:tcW w:w="689" w:type="dxa"/>
          </w:tcPr>
          <w:p>
            <w:pPr>
              <w:pStyle w:val="TableParagraph"/>
              <w:spacing w:before="79"/>
              <w:ind w:left="4" w:right="2"/>
              <w:rPr>
                <w:sz w:val="20"/>
              </w:rPr>
            </w:pPr>
            <w:r>
              <w:rPr>
                <w:spacing w:val="-10"/>
                <w:sz w:val="20"/>
              </w:rPr>
              <w:t>5</w:t>
            </w:r>
          </w:p>
        </w:tc>
      </w:tr>
      <w:tr>
        <w:trPr>
          <w:trHeight w:val="393" w:hRule="atLeast"/>
        </w:trPr>
        <w:tc>
          <w:tcPr>
            <w:tcW w:w="511" w:type="dxa"/>
          </w:tcPr>
          <w:p>
            <w:pPr>
              <w:pStyle w:val="TableParagraph"/>
              <w:spacing w:before="82"/>
              <w:ind w:left="7"/>
              <w:rPr>
                <w:sz w:val="20"/>
              </w:rPr>
            </w:pPr>
            <w:r>
              <w:rPr>
                <w:spacing w:val="-5"/>
                <w:sz w:val="20"/>
              </w:rPr>
              <w:t>21</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3</w:t>
            </w:r>
          </w:p>
        </w:tc>
        <w:tc>
          <w:tcPr>
            <w:tcW w:w="689" w:type="dxa"/>
          </w:tcPr>
          <w:p>
            <w:pPr>
              <w:pStyle w:val="TableParagraph"/>
              <w:spacing w:before="82"/>
              <w:ind w:left="4" w:right="3"/>
              <w:rPr>
                <w:sz w:val="20"/>
              </w:rPr>
            </w:pPr>
            <w:r>
              <w:rPr>
                <w:spacing w:val="-10"/>
                <w:sz w:val="20"/>
              </w:rPr>
              <w:t>2</w:t>
            </w:r>
          </w:p>
        </w:tc>
        <w:tc>
          <w:tcPr>
            <w:tcW w:w="691" w:type="dxa"/>
          </w:tcPr>
          <w:p>
            <w:pPr>
              <w:pStyle w:val="TableParagraph"/>
              <w:spacing w:before="82"/>
              <w:ind w:left="7" w:right="2"/>
              <w:rPr>
                <w:sz w:val="20"/>
              </w:rPr>
            </w:pPr>
            <w:r>
              <w:rPr>
                <w:spacing w:val="-10"/>
                <w:sz w:val="20"/>
              </w:rPr>
              <w:t>1</w:t>
            </w:r>
          </w:p>
        </w:tc>
        <w:tc>
          <w:tcPr>
            <w:tcW w:w="689" w:type="dxa"/>
          </w:tcPr>
          <w:p>
            <w:pPr>
              <w:pStyle w:val="TableParagraph"/>
              <w:spacing w:before="82"/>
              <w:ind w:left="4" w:right="2"/>
              <w:rPr>
                <w:sz w:val="20"/>
              </w:rPr>
            </w:pPr>
            <w:r>
              <w:rPr>
                <w:spacing w:val="-10"/>
                <w:sz w:val="20"/>
              </w:rPr>
              <w:t>2</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3</w:t>
            </w:r>
          </w:p>
        </w:tc>
        <w:tc>
          <w:tcPr>
            <w:tcW w:w="692" w:type="dxa"/>
          </w:tcPr>
          <w:p>
            <w:pPr>
              <w:pStyle w:val="TableParagraph"/>
              <w:spacing w:before="82"/>
              <w:ind w:left="6" w:right="2"/>
              <w:rPr>
                <w:sz w:val="20"/>
              </w:rPr>
            </w:pPr>
            <w:r>
              <w:rPr>
                <w:spacing w:val="-10"/>
                <w:sz w:val="20"/>
              </w:rPr>
              <w:t>4</w:t>
            </w:r>
          </w:p>
        </w:tc>
        <w:tc>
          <w:tcPr>
            <w:tcW w:w="689" w:type="dxa"/>
          </w:tcPr>
          <w:p>
            <w:pPr>
              <w:pStyle w:val="TableParagraph"/>
              <w:spacing w:before="82"/>
              <w:ind w:left="4" w:right="3"/>
              <w:rPr>
                <w:sz w:val="20"/>
              </w:rPr>
            </w:pPr>
            <w:r>
              <w:rPr>
                <w:spacing w:val="-10"/>
                <w:sz w:val="20"/>
              </w:rPr>
              <w:t>3</w:t>
            </w:r>
          </w:p>
        </w:tc>
        <w:tc>
          <w:tcPr>
            <w:tcW w:w="811" w:type="dxa"/>
          </w:tcPr>
          <w:p>
            <w:pPr>
              <w:pStyle w:val="TableParagraph"/>
              <w:spacing w:before="82"/>
              <w:ind w:left="5" w:right="2"/>
              <w:rPr>
                <w:sz w:val="20"/>
              </w:rPr>
            </w:pPr>
            <w:r>
              <w:rPr>
                <w:spacing w:val="-10"/>
                <w:sz w:val="20"/>
              </w:rPr>
              <w:t>3</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r>
      <w:tr>
        <w:trPr>
          <w:trHeight w:val="391" w:hRule="atLeast"/>
        </w:trPr>
        <w:tc>
          <w:tcPr>
            <w:tcW w:w="511" w:type="dxa"/>
          </w:tcPr>
          <w:p>
            <w:pPr>
              <w:pStyle w:val="TableParagraph"/>
              <w:spacing w:before="79"/>
              <w:ind w:left="7"/>
              <w:rPr>
                <w:sz w:val="20"/>
              </w:rPr>
            </w:pPr>
            <w:r>
              <w:rPr>
                <w:spacing w:val="-5"/>
                <w:sz w:val="20"/>
              </w:rPr>
              <w:t>22</w:t>
            </w:r>
          </w:p>
        </w:tc>
        <w:tc>
          <w:tcPr>
            <w:tcW w:w="689" w:type="dxa"/>
          </w:tcPr>
          <w:p>
            <w:pPr>
              <w:pStyle w:val="TableParagraph"/>
              <w:spacing w:before="79"/>
              <w:ind w:left="4" w:right="3"/>
              <w:rPr>
                <w:sz w:val="20"/>
              </w:rPr>
            </w:pPr>
            <w:r>
              <w:rPr>
                <w:spacing w:val="-10"/>
                <w:sz w:val="20"/>
              </w:rPr>
              <w:t>1</w:t>
            </w:r>
          </w:p>
        </w:tc>
        <w:tc>
          <w:tcPr>
            <w:tcW w:w="691" w:type="dxa"/>
          </w:tcPr>
          <w:p>
            <w:pPr>
              <w:pStyle w:val="TableParagraph"/>
              <w:spacing w:before="79"/>
              <w:ind w:left="7" w:right="4"/>
              <w:rPr>
                <w:sz w:val="20"/>
              </w:rPr>
            </w:pPr>
            <w:r>
              <w:rPr>
                <w:spacing w:val="-10"/>
                <w:sz w:val="20"/>
              </w:rPr>
              <w:t>1</w:t>
            </w:r>
          </w:p>
        </w:tc>
        <w:tc>
          <w:tcPr>
            <w:tcW w:w="689" w:type="dxa"/>
          </w:tcPr>
          <w:p>
            <w:pPr>
              <w:pStyle w:val="TableParagraph"/>
              <w:spacing w:before="79"/>
              <w:ind w:left="4" w:right="3"/>
              <w:rPr>
                <w:sz w:val="20"/>
              </w:rPr>
            </w:pPr>
            <w:r>
              <w:rPr>
                <w:spacing w:val="-10"/>
                <w:sz w:val="20"/>
              </w:rPr>
              <w:t>1</w:t>
            </w:r>
          </w:p>
        </w:tc>
        <w:tc>
          <w:tcPr>
            <w:tcW w:w="691" w:type="dxa"/>
          </w:tcPr>
          <w:p>
            <w:pPr>
              <w:pStyle w:val="TableParagraph"/>
              <w:spacing w:before="79"/>
              <w:ind w:left="7" w:right="2"/>
              <w:rPr>
                <w:sz w:val="20"/>
              </w:rPr>
            </w:pPr>
            <w:r>
              <w:rPr>
                <w:spacing w:val="-10"/>
                <w:sz w:val="20"/>
              </w:rPr>
              <w:t>1</w:t>
            </w:r>
          </w:p>
        </w:tc>
        <w:tc>
          <w:tcPr>
            <w:tcW w:w="689" w:type="dxa"/>
          </w:tcPr>
          <w:p>
            <w:pPr>
              <w:pStyle w:val="TableParagraph"/>
              <w:spacing w:before="79"/>
              <w:ind w:left="4" w:right="2"/>
              <w:rPr>
                <w:sz w:val="20"/>
              </w:rPr>
            </w:pPr>
            <w:r>
              <w:rPr>
                <w:spacing w:val="-10"/>
                <w:sz w:val="20"/>
              </w:rPr>
              <w:t>1</w:t>
            </w:r>
          </w:p>
        </w:tc>
        <w:tc>
          <w:tcPr>
            <w:tcW w:w="691" w:type="dxa"/>
          </w:tcPr>
          <w:p>
            <w:pPr>
              <w:pStyle w:val="TableParagraph"/>
              <w:spacing w:before="79"/>
              <w:ind w:left="7" w:right="2"/>
              <w:rPr>
                <w:sz w:val="20"/>
              </w:rPr>
            </w:pPr>
            <w:r>
              <w:rPr>
                <w:spacing w:val="-10"/>
                <w:sz w:val="20"/>
              </w:rPr>
              <w:t>1</w:t>
            </w:r>
          </w:p>
        </w:tc>
        <w:tc>
          <w:tcPr>
            <w:tcW w:w="689" w:type="dxa"/>
          </w:tcPr>
          <w:p>
            <w:pPr>
              <w:pStyle w:val="TableParagraph"/>
              <w:spacing w:before="79"/>
              <w:ind w:left="4" w:right="2"/>
              <w:rPr>
                <w:sz w:val="20"/>
              </w:rPr>
            </w:pPr>
            <w:r>
              <w:rPr>
                <w:spacing w:val="-10"/>
                <w:sz w:val="20"/>
              </w:rPr>
              <w:t>1</w:t>
            </w:r>
          </w:p>
        </w:tc>
        <w:tc>
          <w:tcPr>
            <w:tcW w:w="692" w:type="dxa"/>
          </w:tcPr>
          <w:p>
            <w:pPr>
              <w:pStyle w:val="TableParagraph"/>
              <w:spacing w:before="79"/>
              <w:ind w:left="6" w:right="2"/>
              <w:rPr>
                <w:sz w:val="20"/>
              </w:rPr>
            </w:pPr>
            <w:r>
              <w:rPr>
                <w:spacing w:val="-10"/>
                <w:sz w:val="20"/>
              </w:rPr>
              <w:t>1</w:t>
            </w:r>
          </w:p>
        </w:tc>
        <w:tc>
          <w:tcPr>
            <w:tcW w:w="689" w:type="dxa"/>
          </w:tcPr>
          <w:p>
            <w:pPr>
              <w:pStyle w:val="TableParagraph"/>
              <w:spacing w:before="79"/>
              <w:ind w:left="4" w:right="3"/>
              <w:rPr>
                <w:sz w:val="20"/>
              </w:rPr>
            </w:pPr>
            <w:r>
              <w:rPr>
                <w:spacing w:val="-10"/>
                <w:sz w:val="20"/>
              </w:rPr>
              <w:t>1</w:t>
            </w:r>
          </w:p>
        </w:tc>
        <w:tc>
          <w:tcPr>
            <w:tcW w:w="811" w:type="dxa"/>
          </w:tcPr>
          <w:p>
            <w:pPr>
              <w:pStyle w:val="TableParagraph"/>
              <w:spacing w:before="79"/>
              <w:ind w:left="5" w:right="2"/>
              <w:rPr>
                <w:sz w:val="20"/>
              </w:rPr>
            </w:pPr>
            <w:r>
              <w:rPr>
                <w:spacing w:val="-10"/>
                <w:sz w:val="20"/>
              </w:rPr>
              <w:t>1</w:t>
            </w:r>
          </w:p>
        </w:tc>
        <w:tc>
          <w:tcPr>
            <w:tcW w:w="689" w:type="dxa"/>
          </w:tcPr>
          <w:p>
            <w:pPr>
              <w:pStyle w:val="TableParagraph"/>
              <w:spacing w:before="79"/>
              <w:ind w:left="4" w:right="3"/>
              <w:rPr>
                <w:sz w:val="20"/>
              </w:rPr>
            </w:pPr>
            <w:r>
              <w:rPr>
                <w:spacing w:val="-10"/>
                <w:sz w:val="20"/>
              </w:rPr>
              <w:t>1</w:t>
            </w:r>
          </w:p>
        </w:tc>
        <w:tc>
          <w:tcPr>
            <w:tcW w:w="691" w:type="dxa"/>
          </w:tcPr>
          <w:p>
            <w:pPr>
              <w:pStyle w:val="TableParagraph"/>
              <w:spacing w:before="79"/>
              <w:ind w:left="7" w:right="4"/>
              <w:rPr>
                <w:sz w:val="20"/>
              </w:rPr>
            </w:pPr>
            <w:r>
              <w:rPr>
                <w:spacing w:val="-10"/>
                <w:sz w:val="20"/>
              </w:rPr>
              <w:t>1</w:t>
            </w:r>
          </w:p>
        </w:tc>
        <w:tc>
          <w:tcPr>
            <w:tcW w:w="689" w:type="dxa"/>
          </w:tcPr>
          <w:p>
            <w:pPr>
              <w:pStyle w:val="TableParagraph"/>
              <w:spacing w:before="79"/>
              <w:ind w:left="4" w:right="2"/>
              <w:rPr>
                <w:sz w:val="20"/>
              </w:rPr>
            </w:pPr>
            <w:r>
              <w:rPr>
                <w:spacing w:val="-10"/>
                <w:sz w:val="20"/>
              </w:rPr>
              <w:t>1</w:t>
            </w:r>
          </w:p>
        </w:tc>
        <w:tc>
          <w:tcPr>
            <w:tcW w:w="691" w:type="dxa"/>
          </w:tcPr>
          <w:p>
            <w:pPr>
              <w:pStyle w:val="TableParagraph"/>
              <w:spacing w:before="79"/>
              <w:ind w:left="7" w:right="2"/>
              <w:rPr>
                <w:sz w:val="20"/>
              </w:rPr>
            </w:pPr>
            <w:r>
              <w:rPr>
                <w:spacing w:val="-10"/>
                <w:sz w:val="20"/>
              </w:rPr>
              <w:t>1</w:t>
            </w:r>
          </w:p>
        </w:tc>
        <w:tc>
          <w:tcPr>
            <w:tcW w:w="689" w:type="dxa"/>
          </w:tcPr>
          <w:p>
            <w:pPr>
              <w:pStyle w:val="TableParagraph"/>
              <w:spacing w:before="79"/>
              <w:ind w:left="4" w:right="2"/>
              <w:rPr>
                <w:sz w:val="20"/>
              </w:rPr>
            </w:pPr>
            <w:r>
              <w:rPr>
                <w:spacing w:val="-10"/>
                <w:sz w:val="20"/>
              </w:rPr>
              <w:t>1</w:t>
            </w:r>
          </w:p>
        </w:tc>
      </w:tr>
      <w:tr>
        <w:trPr>
          <w:trHeight w:val="393" w:hRule="atLeast"/>
        </w:trPr>
        <w:tc>
          <w:tcPr>
            <w:tcW w:w="511" w:type="dxa"/>
          </w:tcPr>
          <w:p>
            <w:pPr>
              <w:pStyle w:val="TableParagraph"/>
              <w:spacing w:before="82"/>
              <w:ind w:left="7"/>
              <w:rPr>
                <w:sz w:val="20"/>
              </w:rPr>
            </w:pPr>
            <w:r>
              <w:rPr>
                <w:spacing w:val="-5"/>
                <w:sz w:val="20"/>
              </w:rPr>
              <w:t>23</w:t>
            </w:r>
          </w:p>
        </w:tc>
        <w:tc>
          <w:tcPr>
            <w:tcW w:w="689" w:type="dxa"/>
          </w:tcPr>
          <w:p>
            <w:pPr>
              <w:pStyle w:val="TableParagraph"/>
              <w:spacing w:before="82"/>
              <w:ind w:left="4" w:right="3"/>
              <w:rPr>
                <w:sz w:val="20"/>
              </w:rPr>
            </w:pPr>
            <w:r>
              <w:rPr>
                <w:spacing w:val="-10"/>
                <w:sz w:val="20"/>
              </w:rPr>
              <w:t>2</w:t>
            </w:r>
          </w:p>
        </w:tc>
        <w:tc>
          <w:tcPr>
            <w:tcW w:w="691" w:type="dxa"/>
          </w:tcPr>
          <w:p>
            <w:pPr>
              <w:pStyle w:val="TableParagraph"/>
              <w:spacing w:before="82"/>
              <w:ind w:left="7" w:right="4"/>
              <w:rPr>
                <w:sz w:val="20"/>
              </w:rPr>
            </w:pPr>
            <w:r>
              <w:rPr>
                <w:spacing w:val="-10"/>
                <w:sz w:val="20"/>
              </w:rPr>
              <w:t>2</w:t>
            </w:r>
          </w:p>
        </w:tc>
        <w:tc>
          <w:tcPr>
            <w:tcW w:w="689" w:type="dxa"/>
          </w:tcPr>
          <w:p>
            <w:pPr>
              <w:pStyle w:val="TableParagraph"/>
              <w:spacing w:before="82"/>
              <w:ind w:left="4" w:right="3"/>
              <w:rPr>
                <w:sz w:val="20"/>
              </w:rPr>
            </w:pPr>
            <w:r>
              <w:rPr>
                <w:spacing w:val="-10"/>
                <w:sz w:val="20"/>
              </w:rPr>
              <w:t>2</w:t>
            </w:r>
          </w:p>
        </w:tc>
        <w:tc>
          <w:tcPr>
            <w:tcW w:w="691" w:type="dxa"/>
          </w:tcPr>
          <w:p>
            <w:pPr>
              <w:pStyle w:val="TableParagraph"/>
              <w:spacing w:before="82"/>
              <w:ind w:left="7" w:right="2"/>
              <w:rPr>
                <w:sz w:val="20"/>
              </w:rPr>
            </w:pPr>
            <w:r>
              <w:rPr>
                <w:spacing w:val="-10"/>
                <w:sz w:val="20"/>
              </w:rPr>
              <w:t>1</w:t>
            </w:r>
          </w:p>
        </w:tc>
        <w:tc>
          <w:tcPr>
            <w:tcW w:w="689" w:type="dxa"/>
          </w:tcPr>
          <w:p>
            <w:pPr>
              <w:pStyle w:val="TableParagraph"/>
              <w:spacing w:before="82"/>
              <w:ind w:left="4" w:right="2"/>
              <w:rPr>
                <w:sz w:val="20"/>
              </w:rPr>
            </w:pPr>
            <w:r>
              <w:rPr>
                <w:spacing w:val="-10"/>
                <w:sz w:val="20"/>
              </w:rPr>
              <w:t>1</w:t>
            </w:r>
          </w:p>
        </w:tc>
        <w:tc>
          <w:tcPr>
            <w:tcW w:w="691" w:type="dxa"/>
          </w:tcPr>
          <w:p>
            <w:pPr>
              <w:pStyle w:val="TableParagraph"/>
              <w:spacing w:before="82"/>
              <w:ind w:left="7" w:right="2"/>
              <w:rPr>
                <w:sz w:val="20"/>
              </w:rPr>
            </w:pPr>
            <w:r>
              <w:rPr>
                <w:spacing w:val="-10"/>
                <w:sz w:val="20"/>
              </w:rPr>
              <w:t>1</w:t>
            </w:r>
          </w:p>
        </w:tc>
        <w:tc>
          <w:tcPr>
            <w:tcW w:w="689" w:type="dxa"/>
          </w:tcPr>
          <w:p>
            <w:pPr>
              <w:pStyle w:val="TableParagraph"/>
              <w:spacing w:before="82"/>
              <w:ind w:left="4" w:right="2"/>
              <w:rPr>
                <w:sz w:val="20"/>
              </w:rPr>
            </w:pPr>
            <w:r>
              <w:rPr>
                <w:spacing w:val="-10"/>
                <w:sz w:val="20"/>
              </w:rPr>
              <w:t>1</w:t>
            </w:r>
          </w:p>
        </w:tc>
        <w:tc>
          <w:tcPr>
            <w:tcW w:w="692" w:type="dxa"/>
          </w:tcPr>
          <w:p>
            <w:pPr>
              <w:pStyle w:val="TableParagraph"/>
              <w:spacing w:before="82"/>
              <w:ind w:left="6" w:right="2"/>
              <w:rPr>
                <w:sz w:val="20"/>
              </w:rPr>
            </w:pPr>
            <w:r>
              <w:rPr>
                <w:spacing w:val="-10"/>
                <w:sz w:val="20"/>
              </w:rPr>
              <w:t>1</w:t>
            </w:r>
          </w:p>
        </w:tc>
        <w:tc>
          <w:tcPr>
            <w:tcW w:w="689" w:type="dxa"/>
          </w:tcPr>
          <w:p>
            <w:pPr>
              <w:pStyle w:val="TableParagraph"/>
              <w:spacing w:before="82"/>
              <w:ind w:left="4" w:right="3"/>
              <w:rPr>
                <w:sz w:val="20"/>
              </w:rPr>
            </w:pPr>
            <w:r>
              <w:rPr>
                <w:spacing w:val="-10"/>
                <w:sz w:val="20"/>
              </w:rPr>
              <w:t>1</w:t>
            </w:r>
          </w:p>
        </w:tc>
        <w:tc>
          <w:tcPr>
            <w:tcW w:w="811" w:type="dxa"/>
          </w:tcPr>
          <w:p>
            <w:pPr>
              <w:pStyle w:val="TableParagraph"/>
              <w:spacing w:before="82"/>
              <w:ind w:left="5" w:right="2"/>
              <w:rPr>
                <w:sz w:val="20"/>
              </w:rPr>
            </w:pPr>
            <w:r>
              <w:rPr>
                <w:spacing w:val="-10"/>
                <w:sz w:val="20"/>
              </w:rPr>
              <w:t>1</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5</w:t>
            </w:r>
          </w:p>
        </w:tc>
      </w:tr>
      <w:tr>
        <w:trPr>
          <w:trHeight w:val="390" w:hRule="atLeast"/>
        </w:trPr>
        <w:tc>
          <w:tcPr>
            <w:tcW w:w="511" w:type="dxa"/>
          </w:tcPr>
          <w:p>
            <w:pPr>
              <w:pStyle w:val="TableParagraph"/>
              <w:spacing w:before="79"/>
              <w:ind w:left="7"/>
              <w:rPr>
                <w:sz w:val="20"/>
              </w:rPr>
            </w:pPr>
            <w:r>
              <w:rPr>
                <w:spacing w:val="-5"/>
                <w:sz w:val="20"/>
              </w:rPr>
              <w:t>24</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3"/>
              <w:rPr>
                <w:sz w:val="20"/>
              </w:rPr>
            </w:pPr>
            <w:r>
              <w:rPr>
                <w:spacing w:val="-10"/>
                <w:sz w:val="20"/>
              </w:rPr>
              <w:t>5</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4</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4</w:t>
            </w:r>
          </w:p>
        </w:tc>
        <w:tc>
          <w:tcPr>
            <w:tcW w:w="692" w:type="dxa"/>
          </w:tcPr>
          <w:p>
            <w:pPr>
              <w:pStyle w:val="TableParagraph"/>
              <w:spacing w:before="79"/>
              <w:ind w:left="6" w:right="2"/>
              <w:rPr>
                <w:sz w:val="20"/>
              </w:rPr>
            </w:pPr>
            <w:r>
              <w:rPr>
                <w:spacing w:val="-10"/>
                <w:sz w:val="20"/>
              </w:rPr>
              <w:t>4</w:t>
            </w:r>
          </w:p>
        </w:tc>
        <w:tc>
          <w:tcPr>
            <w:tcW w:w="689" w:type="dxa"/>
          </w:tcPr>
          <w:p>
            <w:pPr>
              <w:pStyle w:val="TableParagraph"/>
              <w:spacing w:before="79"/>
              <w:ind w:left="4" w:right="3"/>
              <w:rPr>
                <w:sz w:val="20"/>
              </w:rPr>
            </w:pPr>
            <w:r>
              <w:rPr>
                <w:spacing w:val="-10"/>
                <w:sz w:val="20"/>
              </w:rPr>
              <w:t>4</w:t>
            </w:r>
          </w:p>
        </w:tc>
        <w:tc>
          <w:tcPr>
            <w:tcW w:w="811" w:type="dxa"/>
          </w:tcPr>
          <w:p>
            <w:pPr>
              <w:pStyle w:val="TableParagraph"/>
              <w:spacing w:before="79"/>
              <w:ind w:left="5" w:right="2"/>
              <w:rPr>
                <w:sz w:val="20"/>
              </w:rPr>
            </w:pPr>
            <w:r>
              <w:rPr>
                <w:spacing w:val="-10"/>
                <w:sz w:val="20"/>
              </w:rPr>
              <w:t>2</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4"/>
              <w:rPr>
                <w:sz w:val="20"/>
              </w:rPr>
            </w:pPr>
            <w:r>
              <w:rPr>
                <w:spacing w:val="-10"/>
                <w:sz w:val="20"/>
              </w:rPr>
              <w:t>1</w:t>
            </w:r>
          </w:p>
        </w:tc>
        <w:tc>
          <w:tcPr>
            <w:tcW w:w="689" w:type="dxa"/>
          </w:tcPr>
          <w:p>
            <w:pPr>
              <w:pStyle w:val="TableParagraph"/>
              <w:spacing w:before="79"/>
              <w:ind w:left="4" w:right="2"/>
              <w:rPr>
                <w:sz w:val="20"/>
              </w:rPr>
            </w:pPr>
            <w:r>
              <w:rPr>
                <w:spacing w:val="-10"/>
                <w:sz w:val="20"/>
              </w:rPr>
              <w:t>2</w:t>
            </w:r>
          </w:p>
        </w:tc>
        <w:tc>
          <w:tcPr>
            <w:tcW w:w="691" w:type="dxa"/>
          </w:tcPr>
          <w:p>
            <w:pPr>
              <w:pStyle w:val="TableParagraph"/>
              <w:spacing w:before="79"/>
              <w:ind w:left="7" w:right="2"/>
              <w:rPr>
                <w:sz w:val="20"/>
              </w:rPr>
            </w:pPr>
            <w:r>
              <w:rPr>
                <w:spacing w:val="-10"/>
                <w:sz w:val="20"/>
              </w:rPr>
              <w:t>4</w:t>
            </w:r>
          </w:p>
        </w:tc>
        <w:tc>
          <w:tcPr>
            <w:tcW w:w="689" w:type="dxa"/>
          </w:tcPr>
          <w:p>
            <w:pPr>
              <w:pStyle w:val="TableParagraph"/>
              <w:spacing w:before="79"/>
              <w:ind w:left="4" w:right="2"/>
              <w:rPr>
                <w:sz w:val="20"/>
              </w:rPr>
            </w:pPr>
            <w:r>
              <w:rPr>
                <w:spacing w:val="-10"/>
                <w:sz w:val="20"/>
              </w:rPr>
              <w:t>5</w:t>
            </w:r>
          </w:p>
        </w:tc>
      </w:tr>
      <w:tr>
        <w:trPr>
          <w:trHeight w:val="393" w:hRule="atLeast"/>
        </w:trPr>
        <w:tc>
          <w:tcPr>
            <w:tcW w:w="511" w:type="dxa"/>
          </w:tcPr>
          <w:p>
            <w:pPr>
              <w:pStyle w:val="TableParagraph"/>
              <w:spacing w:before="82"/>
              <w:ind w:left="7"/>
              <w:rPr>
                <w:sz w:val="20"/>
              </w:rPr>
            </w:pPr>
            <w:r>
              <w:rPr>
                <w:spacing w:val="-5"/>
                <w:sz w:val="20"/>
              </w:rPr>
              <w:t>25</w:t>
            </w:r>
          </w:p>
        </w:tc>
        <w:tc>
          <w:tcPr>
            <w:tcW w:w="689" w:type="dxa"/>
          </w:tcPr>
          <w:p>
            <w:pPr>
              <w:pStyle w:val="TableParagraph"/>
              <w:spacing w:before="82"/>
              <w:ind w:left="4" w:right="3"/>
              <w:rPr>
                <w:sz w:val="20"/>
              </w:rPr>
            </w:pPr>
            <w:r>
              <w:rPr>
                <w:spacing w:val="-10"/>
                <w:sz w:val="20"/>
              </w:rPr>
              <w:t>1</w:t>
            </w:r>
          </w:p>
        </w:tc>
        <w:tc>
          <w:tcPr>
            <w:tcW w:w="691" w:type="dxa"/>
          </w:tcPr>
          <w:p>
            <w:pPr>
              <w:pStyle w:val="TableParagraph"/>
              <w:spacing w:before="82"/>
              <w:ind w:left="7" w:right="4"/>
              <w:rPr>
                <w:sz w:val="20"/>
              </w:rPr>
            </w:pPr>
            <w:r>
              <w:rPr>
                <w:spacing w:val="-10"/>
                <w:sz w:val="20"/>
              </w:rPr>
              <w:t>1</w:t>
            </w:r>
          </w:p>
        </w:tc>
        <w:tc>
          <w:tcPr>
            <w:tcW w:w="689" w:type="dxa"/>
          </w:tcPr>
          <w:p>
            <w:pPr>
              <w:pStyle w:val="TableParagraph"/>
              <w:spacing w:before="82"/>
              <w:ind w:left="4" w:right="3"/>
              <w:rPr>
                <w:sz w:val="20"/>
              </w:rPr>
            </w:pPr>
            <w:r>
              <w:rPr>
                <w:spacing w:val="-10"/>
                <w:sz w:val="20"/>
              </w:rPr>
              <w:t>1</w:t>
            </w:r>
          </w:p>
        </w:tc>
        <w:tc>
          <w:tcPr>
            <w:tcW w:w="691" w:type="dxa"/>
          </w:tcPr>
          <w:p>
            <w:pPr>
              <w:pStyle w:val="TableParagraph"/>
              <w:spacing w:before="82"/>
              <w:ind w:left="7" w:right="2"/>
              <w:rPr>
                <w:sz w:val="20"/>
              </w:rPr>
            </w:pPr>
            <w:r>
              <w:rPr>
                <w:spacing w:val="-10"/>
                <w:sz w:val="20"/>
              </w:rPr>
              <w:t>2</w:t>
            </w:r>
          </w:p>
        </w:tc>
        <w:tc>
          <w:tcPr>
            <w:tcW w:w="689" w:type="dxa"/>
          </w:tcPr>
          <w:p>
            <w:pPr>
              <w:pStyle w:val="TableParagraph"/>
              <w:spacing w:before="82"/>
              <w:ind w:left="4" w:right="2"/>
              <w:rPr>
                <w:sz w:val="20"/>
              </w:rPr>
            </w:pPr>
            <w:r>
              <w:rPr>
                <w:spacing w:val="-10"/>
                <w:sz w:val="20"/>
              </w:rPr>
              <w:t>2</w:t>
            </w:r>
          </w:p>
        </w:tc>
        <w:tc>
          <w:tcPr>
            <w:tcW w:w="691" w:type="dxa"/>
          </w:tcPr>
          <w:p>
            <w:pPr>
              <w:pStyle w:val="TableParagraph"/>
              <w:spacing w:before="82"/>
              <w:ind w:left="7" w:right="2"/>
              <w:rPr>
                <w:sz w:val="20"/>
              </w:rPr>
            </w:pPr>
            <w:r>
              <w:rPr>
                <w:spacing w:val="-10"/>
                <w:sz w:val="20"/>
              </w:rPr>
              <w:t>1</w:t>
            </w:r>
          </w:p>
        </w:tc>
        <w:tc>
          <w:tcPr>
            <w:tcW w:w="689" w:type="dxa"/>
          </w:tcPr>
          <w:p>
            <w:pPr>
              <w:pStyle w:val="TableParagraph"/>
              <w:spacing w:before="82"/>
              <w:ind w:left="4" w:right="2"/>
              <w:rPr>
                <w:sz w:val="20"/>
              </w:rPr>
            </w:pPr>
            <w:r>
              <w:rPr>
                <w:spacing w:val="-10"/>
                <w:sz w:val="20"/>
              </w:rPr>
              <w:t>1</w:t>
            </w:r>
          </w:p>
        </w:tc>
        <w:tc>
          <w:tcPr>
            <w:tcW w:w="692" w:type="dxa"/>
          </w:tcPr>
          <w:p>
            <w:pPr>
              <w:pStyle w:val="TableParagraph"/>
              <w:spacing w:before="82"/>
              <w:ind w:left="6" w:right="2"/>
              <w:rPr>
                <w:sz w:val="20"/>
              </w:rPr>
            </w:pPr>
            <w:r>
              <w:rPr>
                <w:spacing w:val="-10"/>
                <w:sz w:val="20"/>
              </w:rPr>
              <w:t>1</w:t>
            </w:r>
          </w:p>
        </w:tc>
        <w:tc>
          <w:tcPr>
            <w:tcW w:w="689" w:type="dxa"/>
          </w:tcPr>
          <w:p>
            <w:pPr>
              <w:pStyle w:val="TableParagraph"/>
              <w:spacing w:before="82"/>
              <w:ind w:left="4" w:right="3"/>
              <w:rPr>
                <w:sz w:val="20"/>
              </w:rPr>
            </w:pPr>
            <w:r>
              <w:rPr>
                <w:spacing w:val="-10"/>
                <w:sz w:val="20"/>
              </w:rPr>
              <w:t>1</w:t>
            </w:r>
          </w:p>
        </w:tc>
        <w:tc>
          <w:tcPr>
            <w:tcW w:w="811" w:type="dxa"/>
          </w:tcPr>
          <w:p>
            <w:pPr>
              <w:pStyle w:val="TableParagraph"/>
              <w:spacing w:before="82"/>
              <w:ind w:left="5" w:right="2"/>
              <w:rPr>
                <w:sz w:val="20"/>
              </w:rPr>
            </w:pPr>
            <w:r>
              <w:rPr>
                <w:spacing w:val="-10"/>
                <w:sz w:val="20"/>
              </w:rPr>
              <w:t>1</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5</w:t>
            </w:r>
          </w:p>
        </w:tc>
      </w:tr>
      <w:tr>
        <w:trPr>
          <w:trHeight w:val="390" w:hRule="atLeast"/>
        </w:trPr>
        <w:tc>
          <w:tcPr>
            <w:tcW w:w="511" w:type="dxa"/>
          </w:tcPr>
          <w:p>
            <w:pPr>
              <w:pStyle w:val="TableParagraph"/>
              <w:spacing w:before="79"/>
              <w:ind w:left="7"/>
              <w:rPr>
                <w:sz w:val="20"/>
              </w:rPr>
            </w:pPr>
            <w:r>
              <w:rPr>
                <w:spacing w:val="-5"/>
                <w:sz w:val="20"/>
              </w:rPr>
              <w:t>26</w:t>
            </w:r>
          </w:p>
        </w:tc>
        <w:tc>
          <w:tcPr>
            <w:tcW w:w="689" w:type="dxa"/>
          </w:tcPr>
          <w:p>
            <w:pPr>
              <w:pStyle w:val="TableParagraph"/>
              <w:spacing w:before="79"/>
              <w:ind w:left="4" w:right="3"/>
              <w:rPr>
                <w:sz w:val="20"/>
              </w:rPr>
            </w:pPr>
            <w:r>
              <w:rPr>
                <w:spacing w:val="-10"/>
                <w:sz w:val="20"/>
              </w:rPr>
              <w:t>1</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3"/>
              <w:rPr>
                <w:sz w:val="20"/>
              </w:rPr>
            </w:pPr>
            <w:r>
              <w:rPr>
                <w:spacing w:val="-10"/>
                <w:sz w:val="20"/>
              </w:rPr>
              <w:t>2</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2</w:t>
            </w:r>
          </w:p>
        </w:tc>
        <w:tc>
          <w:tcPr>
            <w:tcW w:w="692" w:type="dxa"/>
          </w:tcPr>
          <w:p>
            <w:pPr>
              <w:pStyle w:val="TableParagraph"/>
              <w:spacing w:before="79"/>
              <w:ind w:left="6" w:right="2"/>
              <w:rPr>
                <w:sz w:val="20"/>
              </w:rPr>
            </w:pPr>
            <w:r>
              <w:rPr>
                <w:spacing w:val="-10"/>
                <w:sz w:val="20"/>
              </w:rPr>
              <w:t>2</w:t>
            </w:r>
          </w:p>
        </w:tc>
        <w:tc>
          <w:tcPr>
            <w:tcW w:w="689" w:type="dxa"/>
          </w:tcPr>
          <w:p>
            <w:pPr>
              <w:pStyle w:val="TableParagraph"/>
              <w:spacing w:before="79"/>
              <w:ind w:left="4" w:right="3"/>
              <w:rPr>
                <w:sz w:val="20"/>
              </w:rPr>
            </w:pPr>
            <w:r>
              <w:rPr>
                <w:spacing w:val="-10"/>
                <w:sz w:val="20"/>
              </w:rPr>
              <w:t>2</w:t>
            </w:r>
          </w:p>
        </w:tc>
        <w:tc>
          <w:tcPr>
            <w:tcW w:w="811" w:type="dxa"/>
          </w:tcPr>
          <w:p>
            <w:pPr>
              <w:pStyle w:val="TableParagraph"/>
              <w:spacing w:before="79"/>
              <w:ind w:left="5" w:right="2"/>
              <w:rPr>
                <w:sz w:val="20"/>
              </w:rPr>
            </w:pPr>
            <w:r>
              <w:rPr>
                <w:spacing w:val="-10"/>
                <w:sz w:val="20"/>
              </w:rPr>
              <w:t>3</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4</w:t>
            </w:r>
          </w:p>
        </w:tc>
      </w:tr>
      <w:tr>
        <w:trPr>
          <w:trHeight w:val="393" w:hRule="atLeast"/>
        </w:trPr>
        <w:tc>
          <w:tcPr>
            <w:tcW w:w="511" w:type="dxa"/>
          </w:tcPr>
          <w:p>
            <w:pPr>
              <w:pStyle w:val="TableParagraph"/>
              <w:spacing w:before="82"/>
              <w:ind w:left="7"/>
              <w:rPr>
                <w:sz w:val="20"/>
              </w:rPr>
            </w:pPr>
            <w:r>
              <w:rPr>
                <w:spacing w:val="-5"/>
                <w:sz w:val="20"/>
              </w:rPr>
              <w:t>27</w:t>
            </w:r>
          </w:p>
        </w:tc>
        <w:tc>
          <w:tcPr>
            <w:tcW w:w="689" w:type="dxa"/>
          </w:tcPr>
          <w:p>
            <w:pPr>
              <w:pStyle w:val="TableParagraph"/>
              <w:spacing w:before="82"/>
              <w:ind w:left="4" w:right="3"/>
              <w:rPr>
                <w:sz w:val="20"/>
              </w:rPr>
            </w:pPr>
            <w:r>
              <w:rPr>
                <w:spacing w:val="-10"/>
                <w:sz w:val="20"/>
              </w:rPr>
              <w:t>1</w:t>
            </w:r>
          </w:p>
        </w:tc>
        <w:tc>
          <w:tcPr>
            <w:tcW w:w="691" w:type="dxa"/>
          </w:tcPr>
          <w:p>
            <w:pPr>
              <w:pStyle w:val="TableParagraph"/>
              <w:spacing w:before="82"/>
              <w:ind w:left="7" w:right="4"/>
              <w:rPr>
                <w:sz w:val="20"/>
              </w:rPr>
            </w:pPr>
            <w:r>
              <w:rPr>
                <w:spacing w:val="-10"/>
                <w:sz w:val="20"/>
              </w:rPr>
              <w:t>1</w:t>
            </w:r>
          </w:p>
        </w:tc>
        <w:tc>
          <w:tcPr>
            <w:tcW w:w="689" w:type="dxa"/>
          </w:tcPr>
          <w:p>
            <w:pPr>
              <w:pStyle w:val="TableParagraph"/>
              <w:spacing w:before="82"/>
              <w:ind w:left="4" w:right="3"/>
              <w:rPr>
                <w:sz w:val="20"/>
              </w:rPr>
            </w:pPr>
            <w:r>
              <w:rPr>
                <w:spacing w:val="-10"/>
                <w:sz w:val="20"/>
              </w:rPr>
              <w:t>1</w:t>
            </w:r>
          </w:p>
        </w:tc>
        <w:tc>
          <w:tcPr>
            <w:tcW w:w="691" w:type="dxa"/>
          </w:tcPr>
          <w:p>
            <w:pPr>
              <w:pStyle w:val="TableParagraph"/>
              <w:spacing w:before="82"/>
              <w:ind w:left="7" w:right="2"/>
              <w:rPr>
                <w:sz w:val="20"/>
              </w:rPr>
            </w:pPr>
            <w:r>
              <w:rPr>
                <w:spacing w:val="-10"/>
                <w:sz w:val="20"/>
              </w:rPr>
              <w:t>1</w:t>
            </w:r>
          </w:p>
        </w:tc>
        <w:tc>
          <w:tcPr>
            <w:tcW w:w="689" w:type="dxa"/>
          </w:tcPr>
          <w:p>
            <w:pPr>
              <w:pStyle w:val="TableParagraph"/>
              <w:spacing w:before="82"/>
              <w:ind w:left="4" w:right="2"/>
              <w:rPr>
                <w:sz w:val="20"/>
              </w:rPr>
            </w:pPr>
            <w:r>
              <w:rPr>
                <w:spacing w:val="-10"/>
                <w:sz w:val="20"/>
              </w:rPr>
              <w:t>1</w:t>
            </w:r>
          </w:p>
        </w:tc>
        <w:tc>
          <w:tcPr>
            <w:tcW w:w="691" w:type="dxa"/>
          </w:tcPr>
          <w:p>
            <w:pPr>
              <w:pStyle w:val="TableParagraph"/>
              <w:spacing w:before="82"/>
              <w:ind w:left="7" w:right="2"/>
              <w:rPr>
                <w:sz w:val="20"/>
              </w:rPr>
            </w:pPr>
            <w:r>
              <w:rPr>
                <w:spacing w:val="-10"/>
                <w:sz w:val="20"/>
              </w:rPr>
              <w:t>1</w:t>
            </w:r>
          </w:p>
        </w:tc>
        <w:tc>
          <w:tcPr>
            <w:tcW w:w="689" w:type="dxa"/>
          </w:tcPr>
          <w:p>
            <w:pPr>
              <w:pStyle w:val="TableParagraph"/>
              <w:spacing w:before="82"/>
              <w:ind w:left="4" w:right="2"/>
              <w:rPr>
                <w:sz w:val="20"/>
              </w:rPr>
            </w:pPr>
            <w:r>
              <w:rPr>
                <w:spacing w:val="-10"/>
                <w:sz w:val="20"/>
              </w:rPr>
              <w:t>1</w:t>
            </w:r>
          </w:p>
        </w:tc>
        <w:tc>
          <w:tcPr>
            <w:tcW w:w="692" w:type="dxa"/>
          </w:tcPr>
          <w:p>
            <w:pPr>
              <w:pStyle w:val="TableParagraph"/>
              <w:spacing w:before="82"/>
              <w:ind w:left="6" w:right="2"/>
              <w:rPr>
                <w:sz w:val="20"/>
              </w:rPr>
            </w:pPr>
            <w:r>
              <w:rPr>
                <w:spacing w:val="-10"/>
                <w:sz w:val="20"/>
              </w:rPr>
              <w:t>1</w:t>
            </w:r>
          </w:p>
        </w:tc>
        <w:tc>
          <w:tcPr>
            <w:tcW w:w="689" w:type="dxa"/>
          </w:tcPr>
          <w:p>
            <w:pPr>
              <w:pStyle w:val="TableParagraph"/>
              <w:spacing w:before="82"/>
              <w:ind w:left="4" w:right="3"/>
              <w:rPr>
                <w:sz w:val="20"/>
              </w:rPr>
            </w:pPr>
            <w:r>
              <w:rPr>
                <w:spacing w:val="-10"/>
                <w:sz w:val="20"/>
              </w:rPr>
              <w:t>1</w:t>
            </w:r>
          </w:p>
        </w:tc>
        <w:tc>
          <w:tcPr>
            <w:tcW w:w="811" w:type="dxa"/>
          </w:tcPr>
          <w:p>
            <w:pPr>
              <w:pStyle w:val="TableParagraph"/>
              <w:spacing w:before="82"/>
              <w:ind w:left="5" w:right="2"/>
              <w:rPr>
                <w:sz w:val="20"/>
              </w:rPr>
            </w:pPr>
            <w:r>
              <w:rPr>
                <w:spacing w:val="-10"/>
                <w:sz w:val="20"/>
              </w:rPr>
              <w:t>1</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3</w:t>
            </w:r>
          </w:p>
        </w:tc>
        <w:tc>
          <w:tcPr>
            <w:tcW w:w="689" w:type="dxa"/>
          </w:tcPr>
          <w:p>
            <w:pPr>
              <w:pStyle w:val="TableParagraph"/>
              <w:spacing w:before="82"/>
              <w:ind w:left="4" w:right="2"/>
              <w:rPr>
                <w:sz w:val="20"/>
              </w:rPr>
            </w:pPr>
            <w:r>
              <w:rPr>
                <w:spacing w:val="-10"/>
                <w:sz w:val="20"/>
              </w:rPr>
              <w:t>1</w:t>
            </w:r>
          </w:p>
        </w:tc>
        <w:tc>
          <w:tcPr>
            <w:tcW w:w="691" w:type="dxa"/>
          </w:tcPr>
          <w:p>
            <w:pPr>
              <w:pStyle w:val="TableParagraph"/>
              <w:spacing w:before="82"/>
              <w:ind w:left="7" w:right="2"/>
              <w:rPr>
                <w:sz w:val="20"/>
              </w:rPr>
            </w:pPr>
            <w:r>
              <w:rPr>
                <w:spacing w:val="-10"/>
                <w:sz w:val="20"/>
              </w:rPr>
              <w:t>5</w:t>
            </w:r>
          </w:p>
        </w:tc>
        <w:tc>
          <w:tcPr>
            <w:tcW w:w="689" w:type="dxa"/>
          </w:tcPr>
          <w:p>
            <w:pPr>
              <w:pStyle w:val="TableParagraph"/>
              <w:spacing w:before="82"/>
              <w:ind w:left="4" w:right="2"/>
              <w:rPr>
                <w:sz w:val="20"/>
              </w:rPr>
            </w:pPr>
            <w:r>
              <w:rPr>
                <w:spacing w:val="-10"/>
                <w:sz w:val="20"/>
              </w:rPr>
              <w:t>3</w:t>
            </w:r>
          </w:p>
        </w:tc>
      </w:tr>
      <w:tr>
        <w:trPr>
          <w:trHeight w:val="390" w:hRule="atLeast"/>
        </w:trPr>
        <w:tc>
          <w:tcPr>
            <w:tcW w:w="511" w:type="dxa"/>
          </w:tcPr>
          <w:p>
            <w:pPr>
              <w:pStyle w:val="TableParagraph"/>
              <w:spacing w:before="79"/>
              <w:ind w:left="7"/>
              <w:rPr>
                <w:sz w:val="20"/>
              </w:rPr>
            </w:pPr>
            <w:r>
              <w:rPr>
                <w:spacing w:val="-5"/>
                <w:sz w:val="20"/>
              </w:rPr>
              <w:t>28</w:t>
            </w:r>
          </w:p>
        </w:tc>
        <w:tc>
          <w:tcPr>
            <w:tcW w:w="689" w:type="dxa"/>
          </w:tcPr>
          <w:p>
            <w:pPr>
              <w:pStyle w:val="TableParagraph"/>
              <w:spacing w:before="79"/>
              <w:ind w:left="4" w:right="3"/>
              <w:rPr>
                <w:sz w:val="20"/>
              </w:rPr>
            </w:pPr>
            <w:r>
              <w:rPr>
                <w:spacing w:val="-10"/>
                <w:sz w:val="20"/>
              </w:rPr>
              <w:t>2</w:t>
            </w:r>
          </w:p>
        </w:tc>
        <w:tc>
          <w:tcPr>
            <w:tcW w:w="691" w:type="dxa"/>
          </w:tcPr>
          <w:p>
            <w:pPr>
              <w:pStyle w:val="TableParagraph"/>
              <w:spacing w:before="79"/>
              <w:ind w:left="7" w:right="4"/>
              <w:rPr>
                <w:sz w:val="20"/>
              </w:rPr>
            </w:pPr>
            <w:r>
              <w:rPr>
                <w:spacing w:val="-10"/>
                <w:sz w:val="20"/>
              </w:rPr>
              <w:t>1</w:t>
            </w:r>
          </w:p>
        </w:tc>
        <w:tc>
          <w:tcPr>
            <w:tcW w:w="689" w:type="dxa"/>
          </w:tcPr>
          <w:p>
            <w:pPr>
              <w:pStyle w:val="TableParagraph"/>
              <w:spacing w:before="79"/>
              <w:ind w:left="4" w:right="3"/>
              <w:rPr>
                <w:sz w:val="20"/>
              </w:rPr>
            </w:pPr>
            <w:r>
              <w:rPr>
                <w:spacing w:val="-10"/>
                <w:sz w:val="20"/>
              </w:rPr>
              <w:t>2</w:t>
            </w:r>
          </w:p>
        </w:tc>
        <w:tc>
          <w:tcPr>
            <w:tcW w:w="691" w:type="dxa"/>
          </w:tcPr>
          <w:p>
            <w:pPr>
              <w:pStyle w:val="TableParagraph"/>
              <w:spacing w:before="79"/>
              <w:ind w:left="7" w:right="2"/>
              <w:rPr>
                <w:sz w:val="20"/>
              </w:rPr>
            </w:pPr>
            <w:r>
              <w:rPr>
                <w:spacing w:val="-10"/>
                <w:sz w:val="20"/>
              </w:rPr>
              <w:t>1</w:t>
            </w:r>
          </w:p>
        </w:tc>
        <w:tc>
          <w:tcPr>
            <w:tcW w:w="689" w:type="dxa"/>
          </w:tcPr>
          <w:p>
            <w:pPr>
              <w:pStyle w:val="TableParagraph"/>
              <w:spacing w:before="79"/>
              <w:ind w:left="4" w:right="2"/>
              <w:rPr>
                <w:sz w:val="20"/>
              </w:rPr>
            </w:pPr>
            <w:r>
              <w:rPr>
                <w:spacing w:val="-10"/>
                <w:sz w:val="20"/>
              </w:rPr>
              <w:t>2</w:t>
            </w:r>
          </w:p>
        </w:tc>
        <w:tc>
          <w:tcPr>
            <w:tcW w:w="691" w:type="dxa"/>
          </w:tcPr>
          <w:p>
            <w:pPr>
              <w:pStyle w:val="TableParagraph"/>
              <w:spacing w:before="79"/>
              <w:ind w:left="7" w:right="2"/>
              <w:rPr>
                <w:sz w:val="20"/>
              </w:rPr>
            </w:pPr>
            <w:r>
              <w:rPr>
                <w:spacing w:val="-10"/>
                <w:sz w:val="20"/>
              </w:rPr>
              <w:t>2</w:t>
            </w:r>
          </w:p>
        </w:tc>
        <w:tc>
          <w:tcPr>
            <w:tcW w:w="689" w:type="dxa"/>
          </w:tcPr>
          <w:p>
            <w:pPr>
              <w:pStyle w:val="TableParagraph"/>
              <w:spacing w:before="79"/>
              <w:ind w:left="4" w:right="2"/>
              <w:rPr>
                <w:sz w:val="20"/>
              </w:rPr>
            </w:pPr>
            <w:r>
              <w:rPr>
                <w:spacing w:val="-10"/>
                <w:sz w:val="20"/>
              </w:rPr>
              <w:t>2</w:t>
            </w:r>
          </w:p>
        </w:tc>
        <w:tc>
          <w:tcPr>
            <w:tcW w:w="692" w:type="dxa"/>
          </w:tcPr>
          <w:p>
            <w:pPr>
              <w:pStyle w:val="TableParagraph"/>
              <w:spacing w:before="79"/>
              <w:ind w:left="6" w:right="2"/>
              <w:rPr>
                <w:sz w:val="20"/>
              </w:rPr>
            </w:pPr>
            <w:r>
              <w:rPr>
                <w:spacing w:val="-10"/>
                <w:sz w:val="20"/>
              </w:rPr>
              <w:t>1</w:t>
            </w:r>
          </w:p>
        </w:tc>
        <w:tc>
          <w:tcPr>
            <w:tcW w:w="689" w:type="dxa"/>
          </w:tcPr>
          <w:p>
            <w:pPr>
              <w:pStyle w:val="TableParagraph"/>
              <w:spacing w:before="79"/>
              <w:ind w:left="4" w:right="3"/>
              <w:rPr>
                <w:sz w:val="20"/>
              </w:rPr>
            </w:pPr>
            <w:r>
              <w:rPr>
                <w:spacing w:val="-10"/>
                <w:sz w:val="20"/>
              </w:rPr>
              <w:t>2</w:t>
            </w:r>
          </w:p>
        </w:tc>
        <w:tc>
          <w:tcPr>
            <w:tcW w:w="811" w:type="dxa"/>
          </w:tcPr>
          <w:p>
            <w:pPr>
              <w:pStyle w:val="TableParagraph"/>
              <w:spacing w:before="79"/>
              <w:ind w:left="5" w:right="2"/>
              <w:rPr>
                <w:sz w:val="20"/>
              </w:rPr>
            </w:pPr>
            <w:r>
              <w:rPr>
                <w:spacing w:val="-10"/>
                <w:sz w:val="20"/>
              </w:rPr>
              <w:t>2</w:t>
            </w:r>
          </w:p>
        </w:tc>
        <w:tc>
          <w:tcPr>
            <w:tcW w:w="689" w:type="dxa"/>
          </w:tcPr>
          <w:p>
            <w:pPr>
              <w:pStyle w:val="TableParagraph"/>
              <w:spacing w:before="79"/>
              <w:ind w:left="4" w:right="3"/>
              <w:rPr>
                <w:sz w:val="20"/>
              </w:rPr>
            </w:pPr>
            <w:r>
              <w:rPr>
                <w:spacing w:val="-10"/>
                <w:sz w:val="20"/>
              </w:rPr>
              <w:t>4</w:t>
            </w:r>
          </w:p>
        </w:tc>
        <w:tc>
          <w:tcPr>
            <w:tcW w:w="691" w:type="dxa"/>
          </w:tcPr>
          <w:p>
            <w:pPr>
              <w:pStyle w:val="TableParagraph"/>
              <w:spacing w:before="79"/>
              <w:ind w:left="7" w:right="4"/>
              <w:rPr>
                <w:sz w:val="20"/>
              </w:rPr>
            </w:pPr>
            <w:r>
              <w:rPr>
                <w:spacing w:val="-10"/>
                <w:sz w:val="20"/>
              </w:rPr>
              <w:t>4</w:t>
            </w:r>
          </w:p>
        </w:tc>
        <w:tc>
          <w:tcPr>
            <w:tcW w:w="689" w:type="dxa"/>
          </w:tcPr>
          <w:p>
            <w:pPr>
              <w:pStyle w:val="TableParagraph"/>
              <w:spacing w:before="79"/>
              <w:ind w:left="4" w:right="2"/>
              <w:rPr>
                <w:sz w:val="20"/>
              </w:rPr>
            </w:pPr>
            <w:r>
              <w:rPr>
                <w:spacing w:val="-10"/>
                <w:sz w:val="20"/>
              </w:rPr>
              <w:t>4</w:t>
            </w:r>
          </w:p>
        </w:tc>
        <w:tc>
          <w:tcPr>
            <w:tcW w:w="691" w:type="dxa"/>
          </w:tcPr>
          <w:p>
            <w:pPr>
              <w:pStyle w:val="TableParagraph"/>
              <w:spacing w:before="79"/>
              <w:ind w:left="7" w:right="2"/>
              <w:rPr>
                <w:sz w:val="20"/>
              </w:rPr>
            </w:pPr>
            <w:r>
              <w:rPr>
                <w:spacing w:val="-10"/>
                <w:sz w:val="20"/>
              </w:rPr>
              <w:t>4</w:t>
            </w:r>
          </w:p>
        </w:tc>
        <w:tc>
          <w:tcPr>
            <w:tcW w:w="689" w:type="dxa"/>
          </w:tcPr>
          <w:p>
            <w:pPr>
              <w:pStyle w:val="TableParagraph"/>
              <w:spacing w:before="79"/>
              <w:ind w:left="4" w:right="2"/>
              <w:rPr>
                <w:sz w:val="20"/>
              </w:rPr>
            </w:pPr>
            <w:r>
              <w:rPr>
                <w:spacing w:val="-10"/>
                <w:sz w:val="20"/>
              </w:rPr>
              <w:t>3</w:t>
            </w:r>
          </w:p>
        </w:tc>
      </w:tr>
      <w:tr>
        <w:trPr>
          <w:trHeight w:val="393" w:hRule="atLeast"/>
        </w:trPr>
        <w:tc>
          <w:tcPr>
            <w:tcW w:w="511" w:type="dxa"/>
          </w:tcPr>
          <w:p>
            <w:pPr>
              <w:pStyle w:val="TableParagraph"/>
              <w:spacing w:before="82"/>
              <w:ind w:left="7"/>
              <w:rPr>
                <w:sz w:val="20"/>
              </w:rPr>
            </w:pPr>
            <w:r>
              <w:rPr>
                <w:spacing w:val="-5"/>
                <w:sz w:val="20"/>
              </w:rPr>
              <w:t>29</w:t>
            </w:r>
          </w:p>
        </w:tc>
        <w:tc>
          <w:tcPr>
            <w:tcW w:w="689" w:type="dxa"/>
          </w:tcPr>
          <w:p>
            <w:pPr>
              <w:pStyle w:val="TableParagraph"/>
              <w:spacing w:before="82"/>
              <w:ind w:left="4" w:right="3"/>
              <w:rPr>
                <w:sz w:val="20"/>
              </w:rPr>
            </w:pPr>
            <w:r>
              <w:rPr>
                <w:spacing w:val="-10"/>
                <w:sz w:val="20"/>
              </w:rPr>
              <w:t>4</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3"/>
              <w:rPr>
                <w:sz w:val="20"/>
              </w:rPr>
            </w:pPr>
            <w:r>
              <w:rPr>
                <w:spacing w:val="-10"/>
                <w:sz w:val="20"/>
              </w:rPr>
              <w:t>3</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3</w:t>
            </w:r>
          </w:p>
        </w:tc>
        <w:tc>
          <w:tcPr>
            <w:tcW w:w="691" w:type="dxa"/>
          </w:tcPr>
          <w:p>
            <w:pPr>
              <w:pStyle w:val="TableParagraph"/>
              <w:spacing w:before="82"/>
              <w:ind w:left="7" w:right="2"/>
              <w:rPr>
                <w:sz w:val="20"/>
              </w:rPr>
            </w:pPr>
            <w:r>
              <w:rPr>
                <w:spacing w:val="-10"/>
                <w:sz w:val="20"/>
              </w:rPr>
              <w:t>3</w:t>
            </w:r>
          </w:p>
        </w:tc>
        <w:tc>
          <w:tcPr>
            <w:tcW w:w="689" w:type="dxa"/>
          </w:tcPr>
          <w:p>
            <w:pPr>
              <w:pStyle w:val="TableParagraph"/>
              <w:spacing w:before="82"/>
              <w:ind w:left="4" w:right="2"/>
              <w:rPr>
                <w:sz w:val="20"/>
              </w:rPr>
            </w:pPr>
            <w:r>
              <w:rPr>
                <w:spacing w:val="-10"/>
                <w:sz w:val="20"/>
              </w:rPr>
              <w:t>3</w:t>
            </w:r>
          </w:p>
        </w:tc>
        <w:tc>
          <w:tcPr>
            <w:tcW w:w="692" w:type="dxa"/>
          </w:tcPr>
          <w:p>
            <w:pPr>
              <w:pStyle w:val="TableParagraph"/>
              <w:spacing w:before="82"/>
              <w:ind w:left="6" w:right="2"/>
              <w:rPr>
                <w:sz w:val="20"/>
              </w:rPr>
            </w:pPr>
            <w:r>
              <w:rPr>
                <w:spacing w:val="-10"/>
                <w:sz w:val="20"/>
              </w:rPr>
              <w:t>4</w:t>
            </w:r>
          </w:p>
        </w:tc>
        <w:tc>
          <w:tcPr>
            <w:tcW w:w="689" w:type="dxa"/>
          </w:tcPr>
          <w:p>
            <w:pPr>
              <w:pStyle w:val="TableParagraph"/>
              <w:spacing w:before="82"/>
              <w:ind w:left="4" w:right="3"/>
              <w:rPr>
                <w:sz w:val="20"/>
              </w:rPr>
            </w:pPr>
            <w:r>
              <w:rPr>
                <w:spacing w:val="-10"/>
                <w:sz w:val="20"/>
              </w:rPr>
              <w:t>4</w:t>
            </w:r>
          </w:p>
        </w:tc>
        <w:tc>
          <w:tcPr>
            <w:tcW w:w="811" w:type="dxa"/>
          </w:tcPr>
          <w:p>
            <w:pPr>
              <w:pStyle w:val="TableParagraph"/>
              <w:spacing w:before="82"/>
              <w:ind w:left="5" w:right="2"/>
              <w:rPr>
                <w:sz w:val="20"/>
              </w:rPr>
            </w:pPr>
            <w:r>
              <w:rPr>
                <w:spacing w:val="-10"/>
                <w:sz w:val="20"/>
              </w:rPr>
              <w:t>3</w:t>
            </w:r>
          </w:p>
        </w:tc>
        <w:tc>
          <w:tcPr>
            <w:tcW w:w="689" w:type="dxa"/>
          </w:tcPr>
          <w:p>
            <w:pPr>
              <w:pStyle w:val="TableParagraph"/>
              <w:spacing w:before="82"/>
              <w:ind w:left="4" w:right="3"/>
              <w:rPr>
                <w:sz w:val="20"/>
              </w:rPr>
            </w:pPr>
            <w:r>
              <w:rPr>
                <w:spacing w:val="-10"/>
                <w:sz w:val="20"/>
              </w:rPr>
              <w:t>5</w:t>
            </w:r>
          </w:p>
        </w:tc>
        <w:tc>
          <w:tcPr>
            <w:tcW w:w="691" w:type="dxa"/>
          </w:tcPr>
          <w:p>
            <w:pPr>
              <w:pStyle w:val="TableParagraph"/>
              <w:spacing w:before="82"/>
              <w:ind w:left="7" w:right="4"/>
              <w:rPr>
                <w:sz w:val="20"/>
              </w:rPr>
            </w:pPr>
            <w:r>
              <w:rPr>
                <w:spacing w:val="-10"/>
                <w:sz w:val="20"/>
              </w:rPr>
              <w:t>4</w:t>
            </w:r>
          </w:p>
        </w:tc>
        <w:tc>
          <w:tcPr>
            <w:tcW w:w="689" w:type="dxa"/>
          </w:tcPr>
          <w:p>
            <w:pPr>
              <w:pStyle w:val="TableParagraph"/>
              <w:spacing w:before="82"/>
              <w:ind w:left="4" w:right="2"/>
              <w:rPr>
                <w:sz w:val="20"/>
              </w:rPr>
            </w:pPr>
            <w:r>
              <w:rPr>
                <w:spacing w:val="-10"/>
                <w:sz w:val="20"/>
              </w:rPr>
              <w:t>4</w:t>
            </w:r>
          </w:p>
        </w:tc>
        <w:tc>
          <w:tcPr>
            <w:tcW w:w="691" w:type="dxa"/>
          </w:tcPr>
          <w:p>
            <w:pPr>
              <w:pStyle w:val="TableParagraph"/>
              <w:spacing w:before="82"/>
              <w:ind w:left="7" w:right="2"/>
              <w:rPr>
                <w:sz w:val="20"/>
              </w:rPr>
            </w:pPr>
            <w:r>
              <w:rPr>
                <w:spacing w:val="-10"/>
                <w:sz w:val="20"/>
              </w:rPr>
              <w:t>4</w:t>
            </w:r>
          </w:p>
        </w:tc>
        <w:tc>
          <w:tcPr>
            <w:tcW w:w="689" w:type="dxa"/>
          </w:tcPr>
          <w:p>
            <w:pPr>
              <w:pStyle w:val="TableParagraph"/>
              <w:spacing w:before="82"/>
              <w:ind w:left="4" w:right="2"/>
              <w:rPr>
                <w:sz w:val="20"/>
              </w:rPr>
            </w:pPr>
            <w:r>
              <w:rPr>
                <w:spacing w:val="-10"/>
                <w:sz w:val="20"/>
              </w:rPr>
              <w:t>4</w:t>
            </w:r>
          </w:p>
        </w:tc>
      </w:tr>
      <w:tr>
        <w:trPr>
          <w:trHeight w:val="390" w:hRule="atLeast"/>
        </w:trPr>
        <w:tc>
          <w:tcPr>
            <w:tcW w:w="511" w:type="dxa"/>
          </w:tcPr>
          <w:p>
            <w:pPr>
              <w:pStyle w:val="TableParagraph"/>
              <w:spacing w:before="79"/>
              <w:ind w:left="7"/>
              <w:rPr>
                <w:sz w:val="20"/>
              </w:rPr>
            </w:pPr>
            <w:r>
              <w:rPr>
                <w:spacing w:val="-5"/>
                <w:sz w:val="20"/>
              </w:rPr>
              <w:t>30</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2" w:type="dxa"/>
          </w:tcPr>
          <w:p>
            <w:pPr>
              <w:pStyle w:val="TableParagraph"/>
              <w:spacing w:before="79"/>
              <w:ind w:left="6" w:right="2"/>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811" w:type="dxa"/>
          </w:tcPr>
          <w:p>
            <w:pPr>
              <w:pStyle w:val="TableParagraph"/>
              <w:spacing w:before="79"/>
              <w:ind w:left="5" w:right="2"/>
              <w:rPr>
                <w:sz w:val="20"/>
              </w:rPr>
            </w:pPr>
            <w:r>
              <w:rPr>
                <w:spacing w:val="-10"/>
                <w:sz w:val="20"/>
              </w:rPr>
              <w:t>3</w:t>
            </w:r>
          </w:p>
        </w:tc>
        <w:tc>
          <w:tcPr>
            <w:tcW w:w="689" w:type="dxa"/>
          </w:tcPr>
          <w:p>
            <w:pPr>
              <w:pStyle w:val="TableParagraph"/>
              <w:spacing w:before="79"/>
              <w:ind w:left="4" w:right="3"/>
              <w:rPr>
                <w:sz w:val="20"/>
              </w:rPr>
            </w:pPr>
            <w:r>
              <w:rPr>
                <w:spacing w:val="-10"/>
                <w:sz w:val="20"/>
              </w:rPr>
              <w:t>3</w:t>
            </w:r>
          </w:p>
        </w:tc>
        <w:tc>
          <w:tcPr>
            <w:tcW w:w="691" w:type="dxa"/>
          </w:tcPr>
          <w:p>
            <w:pPr>
              <w:pStyle w:val="TableParagraph"/>
              <w:spacing w:before="79"/>
              <w:ind w:left="7" w:right="4"/>
              <w:rPr>
                <w:sz w:val="20"/>
              </w:rPr>
            </w:pPr>
            <w:r>
              <w:rPr>
                <w:spacing w:val="-10"/>
                <w:sz w:val="20"/>
              </w:rPr>
              <w:t>3</w:t>
            </w:r>
          </w:p>
        </w:tc>
        <w:tc>
          <w:tcPr>
            <w:tcW w:w="689" w:type="dxa"/>
          </w:tcPr>
          <w:p>
            <w:pPr>
              <w:pStyle w:val="TableParagraph"/>
              <w:spacing w:before="79"/>
              <w:ind w:left="4" w:right="2"/>
              <w:rPr>
                <w:sz w:val="20"/>
              </w:rPr>
            </w:pPr>
            <w:r>
              <w:rPr>
                <w:spacing w:val="-10"/>
                <w:sz w:val="20"/>
              </w:rPr>
              <w:t>3</w:t>
            </w:r>
          </w:p>
        </w:tc>
        <w:tc>
          <w:tcPr>
            <w:tcW w:w="691" w:type="dxa"/>
          </w:tcPr>
          <w:p>
            <w:pPr>
              <w:pStyle w:val="TableParagraph"/>
              <w:spacing w:before="79"/>
              <w:ind w:left="7" w:right="2"/>
              <w:rPr>
                <w:sz w:val="20"/>
              </w:rPr>
            </w:pPr>
            <w:r>
              <w:rPr>
                <w:spacing w:val="-10"/>
                <w:sz w:val="20"/>
              </w:rPr>
              <w:t>3</w:t>
            </w:r>
          </w:p>
        </w:tc>
        <w:tc>
          <w:tcPr>
            <w:tcW w:w="689" w:type="dxa"/>
          </w:tcPr>
          <w:p>
            <w:pPr>
              <w:pStyle w:val="TableParagraph"/>
              <w:spacing w:before="79"/>
              <w:ind w:left="4" w:right="2"/>
              <w:rPr>
                <w:sz w:val="20"/>
              </w:rPr>
            </w:pPr>
            <w:r>
              <w:rPr>
                <w:spacing w:val="-10"/>
                <w:sz w:val="20"/>
              </w:rPr>
              <w:t>3</w:t>
            </w:r>
          </w:p>
        </w:tc>
      </w:tr>
    </w:tbl>
    <w:p>
      <w:pPr>
        <w:pStyle w:val="TableParagraph"/>
        <w:spacing w:after="0"/>
        <w:rPr>
          <w:sz w:val="20"/>
        </w:rPr>
        <w:sectPr>
          <w:headerReference w:type="default" r:id="rId262"/>
          <w:footerReference w:type="default" r:id="rId263"/>
          <w:pgSz w:w="15840" w:h="12240" w:orient="landscape"/>
          <w:pgMar w:header="717" w:footer="0" w:top="1440" w:bottom="280" w:left="720" w:right="14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3"/>
        <w:rPr>
          <w:b/>
          <w:sz w:val="20"/>
        </w:rPr>
      </w:pPr>
    </w:p>
    <w:tbl>
      <w:tblPr>
        <w:tblW w:w="0" w:type="auto"/>
        <w:jc w:val="left"/>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699"/>
        <w:gridCol w:w="701"/>
        <w:gridCol w:w="699"/>
        <w:gridCol w:w="700"/>
        <w:gridCol w:w="699"/>
        <w:gridCol w:w="706"/>
        <w:gridCol w:w="761"/>
        <w:gridCol w:w="761"/>
        <w:gridCol w:w="722"/>
        <w:gridCol w:w="698"/>
        <w:gridCol w:w="698"/>
        <w:gridCol w:w="700"/>
        <w:gridCol w:w="698"/>
        <w:gridCol w:w="697"/>
        <w:gridCol w:w="815"/>
      </w:tblGrid>
      <w:tr>
        <w:trPr>
          <w:trHeight w:val="424" w:hRule="atLeast"/>
        </w:trPr>
        <w:tc>
          <w:tcPr>
            <w:tcW w:w="521" w:type="dxa"/>
          </w:tcPr>
          <w:p>
            <w:pPr>
              <w:pStyle w:val="TableParagraph"/>
              <w:spacing w:before="96"/>
              <w:ind w:right="5"/>
              <w:rPr>
                <w:b/>
                <w:sz w:val="20"/>
              </w:rPr>
            </w:pPr>
            <w:r>
              <w:rPr>
                <w:b/>
                <w:spacing w:val="-5"/>
                <w:sz w:val="20"/>
              </w:rPr>
              <w:t>No</w:t>
            </w:r>
          </w:p>
        </w:tc>
        <w:tc>
          <w:tcPr>
            <w:tcW w:w="699" w:type="dxa"/>
          </w:tcPr>
          <w:p>
            <w:pPr>
              <w:pStyle w:val="TableParagraph"/>
              <w:spacing w:before="96"/>
              <w:ind w:left="14" w:right="3"/>
              <w:rPr>
                <w:b/>
                <w:sz w:val="20"/>
              </w:rPr>
            </w:pPr>
            <w:r>
              <w:rPr>
                <w:b/>
                <w:spacing w:val="-4"/>
                <w:sz w:val="20"/>
              </w:rPr>
              <w:t>X2.1</w:t>
            </w:r>
          </w:p>
        </w:tc>
        <w:tc>
          <w:tcPr>
            <w:tcW w:w="701" w:type="dxa"/>
          </w:tcPr>
          <w:p>
            <w:pPr>
              <w:pStyle w:val="TableParagraph"/>
              <w:spacing w:before="96"/>
              <w:ind w:left="13" w:right="5"/>
              <w:rPr>
                <w:b/>
                <w:sz w:val="20"/>
              </w:rPr>
            </w:pPr>
            <w:r>
              <w:rPr>
                <w:b/>
                <w:spacing w:val="-4"/>
                <w:sz w:val="20"/>
              </w:rPr>
              <w:t>X2.2</w:t>
            </w:r>
          </w:p>
        </w:tc>
        <w:tc>
          <w:tcPr>
            <w:tcW w:w="699" w:type="dxa"/>
          </w:tcPr>
          <w:p>
            <w:pPr>
              <w:pStyle w:val="TableParagraph"/>
              <w:spacing w:before="96"/>
              <w:ind w:right="6"/>
              <w:rPr>
                <w:b/>
                <w:sz w:val="20"/>
              </w:rPr>
            </w:pPr>
            <w:r>
              <w:rPr>
                <w:b/>
                <w:spacing w:val="-4"/>
                <w:sz w:val="20"/>
              </w:rPr>
              <w:t>X2.3</w:t>
            </w:r>
          </w:p>
        </w:tc>
        <w:tc>
          <w:tcPr>
            <w:tcW w:w="700" w:type="dxa"/>
          </w:tcPr>
          <w:p>
            <w:pPr>
              <w:pStyle w:val="TableParagraph"/>
              <w:spacing w:before="96"/>
              <w:ind w:left="6" w:right="2"/>
              <w:rPr>
                <w:b/>
                <w:sz w:val="20"/>
              </w:rPr>
            </w:pPr>
            <w:r>
              <w:rPr>
                <w:b/>
                <w:spacing w:val="-4"/>
                <w:sz w:val="20"/>
              </w:rPr>
              <w:t>X2.4</w:t>
            </w:r>
          </w:p>
        </w:tc>
        <w:tc>
          <w:tcPr>
            <w:tcW w:w="699" w:type="dxa"/>
          </w:tcPr>
          <w:p>
            <w:pPr>
              <w:pStyle w:val="TableParagraph"/>
              <w:spacing w:before="96"/>
              <w:ind w:right="4"/>
              <w:rPr>
                <w:b/>
                <w:sz w:val="20"/>
              </w:rPr>
            </w:pPr>
            <w:r>
              <w:rPr>
                <w:b/>
                <w:spacing w:val="-4"/>
                <w:sz w:val="20"/>
              </w:rPr>
              <w:t>X2.5</w:t>
            </w:r>
          </w:p>
        </w:tc>
        <w:tc>
          <w:tcPr>
            <w:tcW w:w="706" w:type="dxa"/>
          </w:tcPr>
          <w:p>
            <w:pPr>
              <w:pStyle w:val="TableParagraph"/>
              <w:spacing w:before="96"/>
              <w:ind w:left="4" w:right="1"/>
              <w:rPr>
                <w:b/>
                <w:sz w:val="20"/>
              </w:rPr>
            </w:pPr>
            <w:r>
              <w:rPr>
                <w:b/>
                <w:spacing w:val="-4"/>
                <w:sz w:val="20"/>
              </w:rPr>
              <w:t>X3.1</w:t>
            </w:r>
          </w:p>
        </w:tc>
        <w:tc>
          <w:tcPr>
            <w:tcW w:w="761" w:type="dxa"/>
          </w:tcPr>
          <w:p>
            <w:pPr>
              <w:pStyle w:val="TableParagraph"/>
              <w:spacing w:before="96"/>
              <w:ind w:left="7" w:right="7"/>
              <w:rPr>
                <w:b/>
                <w:sz w:val="20"/>
              </w:rPr>
            </w:pPr>
            <w:r>
              <w:rPr>
                <w:b/>
                <w:spacing w:val="-4"/>
                <w:sz w:val="20"/>
              </w:rPr>
              <w:t>X3.2</w:t>
            </w:r>
          </w:p>
        </w:tc>
        <w:tc>
          <w:tcPr>
            <w:tcW w:w="761" w:type="dxa"/>
          </w:tcPr>
          <w:p>
            <w:pPr>
              <w:pStyle w:val="TableParagraph"/>
              <w:spacing w:before="96"/>
              <w:ind w:left="7" w:right="2"/>
              <w:rPr>
                <w:b/>
                <w:sz w:val="20"/>
              </w:rPr>
            </w:pPr>
            <w:r>
              <w:rPr>
                <w:b/>
                <w:spacing w:val="-4"/>
                <w:sz w:val="20"/>
              </w:rPr>
              <w:t>X3.3</w:t>
            </w:r>
          </w:p>
        </w:tc>
        <w:tc>
          <w:tcPr>
            <w:tcW w:w="722" w:type="dxa"/>
          </w:tcPr>
          <w:p>
            <w:pPr>
              <w:pStyle w:val="TableParagraph"/>
              <w:spacing w:before="96"/>
              <w:ind w:left="6"/>
              <w:rPr>
                <w:b/>
                <w:sz w:val="20"/>
              </w:rPr>
            </w:pPr>
            <w:r>
              <w:rPr>
                <w:b/>
                <w:spacing w:val="-4"/>
                <w:sz w:val="20"/>
              </w:rPr>
              <w:t>X3.4</w:t>
            </w:r>
          </w:p>
        </w:tc>
        <w:tc>
          <w:tcPr>
            <w:tcW w:w="698" w:type="dxa"/>
          </w:tcPr>
          <w:p>
            <w:pPr>
              <w:pStyle w:val="TableParagraph"/>
              <w:spacing w:before="96"/>
              <w:ind w:left="5" w:right="3"/>
              <w:rPr>
                <w:b/>
                <w:sz w:val="20"/>
              </w:rPr>
            </w:pPr>
            <w:r>
              <w:rPr>
                <w:b/>
                <w:spacing w:val="-4"/>
                <w:sz w:val="20"/>
              </w:rPr>
              <w:t>X3.5</w:t>
            </w:r>
          </w:p>
        </w:tc>
        <w:tc>
          <w:tcPr>
            <w:tcW w:w="698" w:type="dxa"/>
          </w:tcPr>
          <w:p>
            <w:pPr>
              <w:pStyle w:val="TableParagraph"/>
              <w:spacing w:before="96"/>
              <w:ind w:left="5" w:right="3"/>
              <w:rPr>
                <w:b/>
                <w:sz w:val="20"/>
              </w:rPr>
            </w:pPr>
            <w:r>
              <w:rPr>
                <w:b/>
                <w:spacing w:val="-4"/>
                <w:sz w:val="20"/>
              </w:rPr>
              <w:t>X4.1</w:t>
            </w:r>
          </w:p>
        </w:tc>
        <w:tc>
          <w:tcPr>
            <w:tcW w:w="700" w:type="dxa"/>
          </w:tcPr>
          <w:p>
            <w:pPr>
              <w:pStyle w:val="TableParagraph"/>
              <w:spacing w:before="96"/>
              <w:ind w:left="6"/>
              <w:rPr>
                <w:b/>
                <w:sz w:val="20"/>
              </w:rPr>
            </w:pPr>
            <w:r>
              <w:rPr>
                <w:b/>
                <w:spacing w:val="-4"/>
                <w:sz w:val="20"/>
              </w:rPr>
              <w:t>X4.2</w:t>
            </w:r>
          </w:p>
        </w:tc>
        <w:tc>
          <w:tcPr>
            <w:tcW w:w="698" w:type="dxa"/>
          </w:tcPr>
          <w:p>
            <w:pPr>
              <w:pStyle w:val="TableParagraph"/>
              <w:spacing w:before="96"/>
              <w:ind w:left="7" w:right="2"/>
              <w:rPr>
                <w:b/>
                <w:sz w:val="20"/>
              </w:rPr>
            </w:pPr>
            <w:r>
              <w:rPr>
                <w:b/>
                <w:spacing w:val="-4"/>
                <w:sz w:val="20"/>
              </w:rPr>
              <w:t>X4.3</w:t>
            </w:r>
          </w:p>
        </w:tc>
        <w:tc>
          <w:tcPr>
            <w:tcW w:w="697" w:type="dxa"/>
          </w:tcPr>
          <w:p>
            <w:pPr>
              <w:pStyle w:val="TableParagraph"/>
              <w:spacing w:before="96"/>
              <w:ind w:left="8"/>
              <w:rPr>
                <w:b/>
                <w:sz w:val="20"/>
              </w:rPr>
            </w:pPr>
            <w:r>
              <w:rPr>
                <w:b/>
                <w:spacing w:val="-4"/>
                <w:sz w:val="20"/>
              </w:rPr>
              <w:t>X4.4</w:t>
            </w:r>
          </w:p>
        </w:tc>
        <w:tc>
          <w:tcPr>
            <w:tcW w:w="815" w:type="dxa"/>
          </w:tcPr>
          <w:p>
            <w:pPr>
              <w:pStyle w:val="TableParagraph"/>
              <w:spacing w:before="96"/>
              <w:ind w:left="13"/>
              <w:rPr>
                <w:b/>
                <w:sz w:val="20"/>
              </w:rPr>
            </w:pPr>
            <w:r>
              <w:rPr>
                <w:b/>
                <w:spacing w:val="-4"/>
                <w:sz w:val="20"/>
              </w:rPr>
              <w:t>X4.5</w:t>
            </w:r>
          </w:p>
        </w:tc>
      </w:tr>
      <w:tr>
        <w:trPr>
          <w:trHeight w:val="397" w:hRule="atLeast"/>
        </w:trPr>
        <w:tc>
          <w:tcPr>
            <w:tcW w:w="521" w:type="dxa"/>
          </w:tcPr>
          <w:p>
            <w:pPr>
              <w:pStyle w:val="TableParagraph"/>
              <w:spacing w:before="84"/>
              <w:ind w:right="6"/>
              <w:rPr>
                <w:sz w:val="20"/>
              </w:rPr>
            </w:pPr>
            <w:r>
              <w:rPr>
                <w:spacing w:val="-10"/>
                <w:sz w:val="20"/>
              </w:rPr>
              <w:t>1</w:t>
            </w:r>
          </w:p>
        </w:tc>
        <w:tc>
          <w:tcPr>
            <w:tcW w:w="699" w:type="dxa"/>
          </w:tcPr>
          <w:p>
            <w:pPr>
              <w:pStyle w:val="TableParagraph"/>
              <w:spacing w:before="84"/>
              <w:ind w:left="12" w:right="3"/>
              <w:rPr>
                <w:sz w:val="20"/>
              </w:rPr>
            </w:pPr>
            <w:r>
              <w:rPr>
                <w:spacing w:val="-10"/>
                <w:sz w:val="20"/>
              </w:rPr>
              <w:t>3</w:t>
            </w:r>
          </w:p>
        </w:tc>
        <w:tc>
          <w:tcPr>
            <w:tcW w:w="701" w:type="dxa"/>
          </w:tcPr>
          <w:p>
            <w:pPr>
              <w:pStyle w:val="TableParagraph"/>
              <w:spacing w:before="84"/>
              <w:ind w:right="5"/>
              <w:rPr>
                <w:sz w:val="20"/>
              </w:rPr>
            </w:pPr>
            <w:r>
              <w:rPr>
                <w:spacing w:val="-10"/>
                <w:sz w:val="20"/>
              </w:rPr>
              <w:t>3</w:t>
            </w:r>
          </w:p>
        </w:tc>
        <w:tc>
          <w:tcPr>
            <w:tcW w:w="699" w:type="dxa"/>
          </w:tcPr>
          <w:p>
            <w:pPr>
              <w:pStyle w:val="TableParagraph"/>
              <w:spacing w:before="84"/>
              <w:ind w:right="8"/>
              <w:rPr>
                <w:sz w:val="20"/>
              </w:rPr>
            </w:pPr>
            <w:r>
              <w:rPr>
                <w:spacing w:val="-10"/>
                <w:sz w:val="20"/>
              </w:rPr>
              <w:t>3</w:t>
            </w:r>
          </w:p>
        </w:tc>
        <w:tc>
          <w:tcPr>
            <w:tcW w:w="700" w:type="dxa"/>
          </w:tcPr>
          <w:p>
            <w:pPr>
              <w:pStyle w:val="TableParagraph"/>
              <w:spacing w:before="84"/>
              <w:ind w:left="6" w:right="4"/>
              <w:rPr>
                <w:sz w:val="20"/>
              </w:rPr>
            </w:pPr>
            <w:r>
              <w:rPr>
                <w:spacing w:val="-10"/>
                <w:sz w:val="20"/>
              </w:rPr>
              <w:t>3</w:t>
            </w:r>
          </w:p>
        </w:tc>
        <w:tc>
          <w:tcPr>
            <w:tcW w:w="699" w:type="dxa"/>
          </w:tcPr>
          <w:p>
            <w:pPr>
              <w:pStyle w:val="TableParagraph"/>
              <w:spacing w:before="84"/>
              <w:ind w:right="6"/>
              <w:rPr>
                <w:sz w:val="20"/>
              </w:rPr>
            </w:pPr>
            <w:r>
              <w:rPr>
                <w:spacing w:val="-10"/>
                <w:sz w:val="20"/>
              </w:rPr>
              <w:t>3</w:t>
            </w:r>
          </w:p>
        </w:tc>
        <w:tc>
          <w:tcPr>
            <w:tcW w:w="706" w:type="dxa"/>
          </w:tcPr>
          <w:p>
            <w:pPr>
              <w:pStyle w:val="TableParagraph"/>
              <w:spacing w:before="84"/>
              <w:ind w:left="3" w:right="2"/>
              <w:rPr>
                <w:sz w:val="20"/>
              </w:rPr>
            </w:pPr>
            <w:r>
              <w:rPr>
                <w:spacing w:val="-10"/>
                <w:sz w:val="20"/>
              </w:rPr>
              <w:t>3</w:t>
            </w:r>
          </w:p>
        </w:tc>
        <w:tc>
          <w:tcPr>
            <w:tcW w:w="761" w:type="dxa"/>
          </w:tcPr>
          <w:p>
            <w:pPr>
              <w:pStyle w:val="TableParagraph"/>
              <w:spacing w:before="84"/>
              <w:ind w:left="7" w:right="8"/>
              <w:rPr>
                <w:sz w:val="20"/>
              </w:rPr>
            </w:pPr>
            <w:r>
              <w:rPr>
                <w:spacing w:val="-10"/>
                <w:sz w:val="20"/>
              </w:rPr>
              <w:t>3</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3</w:t>
            </w:r>
          </w:p>
        </w:tc>
        <w:tc>
          <w:tcPr>
            <w:tcW w:w="697" w:type="dxa"/>
          </w:tcPr>
          <w:p>
            <w:pPr>
              <w:pStyle w:val="TableParagraph"/>
              <w:spacing w:before="84"/>
              <w:ind w:left="8" w:right="2"/>
              <w:rPr>
                <w:sz w:val="20"/>
              </w:rPr>
            </w:pPr>
            <w:r>
              <w:rPr>
                <w:spacing w:val="-10"/>
                <w:sz w:val="20"/>
              </w:rPr>
              <w:t>3</w:t>
            </w:r>
          </w:p>
        </w:tc>
        <w:tc>
          <w:tcPr>
            <w:tcW w:w="815" w:type="dxa"/>
          </w:tcPr>
          <w:p>
            <w:pPr>
              <w:pStyle w:val="TableParagraph"/>
              <w:spacing w:before="84"/>
              <w:ind w:left="13" w:right="2"/>
              <w:rPr>
                <w:sz w:val="20"/>
              </w:rPr>
            </w:pPr>
            <w:r>
              <w:rPr>
                <w:spacing w:val="-10"/>
                <w:sz w:val="20"/>
              </w:rPr>
              <w:t>3</w:t>
            </w:r>
          </w:p>
        </w:tc>
      </w:tr>
      <w:tr>
        <w:trPr>
          <w:trHeight w:val="398" w:hRule="atLeast"/>
        </w:trPr>
        <w:tc>
          <w:tcPr>
            <w:tcW w:w="521" w:type="dxa"/>
          </w:tcPr>
          <w:p>
            <w:pPr>
              <w:pStyle w:val="TableParagraph"/>
              <w:spacing w:before="85"/>
              <w:ind w:right="6"/>
              <w:rPr>
                <w:sz w:val="20"/>
              </w:rPr>
            </w:pPr>
            <w:r>
              <w:rPr>
                <w:spacing w:val="-10"/>
                <w:sz w:val="20"/>
              </w:rPr>
              <w:t>2</w:t>
            </w:r>
          </w:p>
        </w:tc>
        <w:tc>
          <w:tcPr>
            <w:tcW w:w="699" w:type="dxa"/>
          </w:tcPr>
          <w:p>
            <w:pPr>
              <w:pStyle w:val="TableParagraph"/>
              <w:spacing w:before="85"/>
              <w:ind w:left="12" w:right="3"/>
              <w:rPr>
                <w:sz w:val="20"/>
              </w:rPr>
            </w:pPr>
            <w:r>
              <w:rPr>
                <w:spacing w:val="-10"/>
                <w:sz w:val="20"/>
              </w:rPr>
              <w:t>4</w:t>
            </w:r>
          </w:p>
        </w:tc>
        <w:tc>
          <w:tcPr>
            <w:tcW w:w="701" w:type="dxa"/>
          </w:tcPr>
          <w:p>
            <w:pPr>
              <w:pStyle w:val="TableParagraph"/>
              <w:spacing w:before="85"/>
              <w:ind w:right="5"/>
              <w:rPr>
                <w:sz w:val="20"/>
              </w:rPr>
            </w:pPr>
            <w:r>
              <w:rPr>
                <w:spacing w:val="-10"/>
                <w:sz w:val="20"/>
              </w:rPr>
              <w:t>3</w:t>
            </w:r>
          </w:p>
        </w:tc>
        <w:tc>
          <w:tcPr>
            <w:tcW w:w="699" w:type="dxa"/>
          </w:tcPr>
          <w:p>
            <w:pPr>
              <w:pStyle w:val="TableParagraph"/>
              <w:spacing w:before="85"/>
              <w:ind w:right="8"/>
              <w:rPr>
                <w:sz w:val="20"/>
              </w:rPr>
            </w:pPr>
            <w:r>
              <w:rPr>
                <w:spacing w:val="-10"/>
                <w:sz w:val="20"/>
              </w:rPr>
              <w:t>4</w:t>
            </w:r>
          </w:p>
        </w:tc>
        <w:tc>
          <w:tcPr>
            <w:tcW w:w="700" w:type="dxa"/>
          </w:tcPr>
          <w:p>
            <w:pPr>
              <w:pStyle w:val="TableParagraph"/>
              <w:spacing w:before="85"/>
              <w:ind w:left="6" w:right="4"/>
              <w:rPr>
                <w:sz w:val="20"/>
              </w:rPr>
            </w:pPr>
            <w:r>
              <w:rPr>
                <w:spacing w:val="-10"/>
                <w:sz w:val="20"/>
              </w:rPr>
              <w:t>5</w:t>
            </w:r>
          </w:p>
        </w:tc>
        <w:tc>
          <w:tcPr>
            <w:tcW w:w="699" w:type="dxa"/>
          </w:tcPr>
          <w:p>
            <w:pPr>
              <w:pStyle w:val="TableParagraph"/>
              <w:spacing w:before="85"/>
              <w:ind w:right="6"/>
              <w:rPr>
                <w:sz w:val="20"/>
              </w:rPr>
            </w:pPr>
            <w:r>
              <w:rPr>
                <w:spacing w:val="-10"/>
                <w:sz w:val="20"/>
              </w:rPr>
              <w:t>2</w:t>
            </w:r>
          </w:p>
        </w:tc>
        <w:tc>
          <w:tcPr>
            <w:tcW w:w="706" w:type="dxa"/>
          </w:tcPr>
          <w:p>
            <w:pPr>
              <w:pStyle w:val="TableParagraph"/>
              <w:spacing w:before="85"/>
              <w:ind w:left="3" w:right="2"/>
              <w:rPr>
                <w:sz w:val="20"/>
              </w:rPr>
            </w:pPr>
            <w:r>
              <w:rPr>
                <w:spacing w:val="-10"/>
                <w:sz w:val="20"/>
              </w:rPr>
              <w:t>3</w:t>
            </w:r>
          </w:p>
        </w:tc>
        <w:tc>
          <w:tcPr>
            <w:tcW w:w="761" w:type="dxa"/>
          </w:tcPr>
          <w:p>
            <w:pPr>
              <w:pStyle w:val="TableParagraph"/>
              <w:spacing w:before="85"/>
              <w:ind w:left="7" w:right="8"/>
              <w:rPr>
                <w:sz w:val="20"/>
              </w:rPr>
            </w:pPr>
            <w:r>
              <w:rPr>
                <w:spacing w:val="-10"/>
                <w:sz w:val="20"/>
              </w:rPr>
              <w:t>4</w:t>
            </w:r>
          </w:p>
        </w:tc>
        <w:tc>
          <w:tcPr>
            <w:tcW w:w="761" w:type="dxa"/>
          </w:tcPr>
          <w:p>
            <w:pPr>
              <w:pStyle w:val="TableParagraph"/>
              <w:spacing w:before="85"/>
              <w:ind w:left="7" w:right="4"/>
              <w:rPr>
                <w:sz w:val="20"/>
              </w:rPr>
            </w:pPr>
            <w:r>
              <w:rPr>
                <w:spacing w:val="-10"/>
                <w:sz w:val="20"/>
              </w:rPr>
              <w:t>3</w:t>
            </w:r>
          </w:p>
        </w:tc>
        <w:tc>
          <w:tcPr>
            <w:tcW w:w="722" w:type="dxa"/>
          </w:tcPr>
          <w:p>
            <w:pPr>
              <w:pStyle w:val="TableParagraph"/>
              <w:spacing w:before="85"/>
              <w:ind w:left="6" w:right="2"/>
              <w:rPr>
                <w:sz w:val="20"/>
              </w:rPr>
            </w:pPr>
            <w:r>
              <w:rPr>
                <w:spacing w:val="-10"/>
                <w:sz w:val="20"/>
              </w:rPr>
              <w:t>5</w:t>
            </w:r>
          </w:p>
        </w:tc>
        <w:tc>
          <w:tcPr>
            <w:tcW w:w="698" w:type="dxa"/>
          </w:tcPr>
          <w:p>
            <w:pPr>
              <w:pStyle w:val="TableParagraph"/>
              <w:spacing w:before="85"/>
              <w:ind w:left="5" w:right="5"/>
              <w:rPr>
                <w:sz w:val="20"/>
              </w:rPr>
            </w:pPr>
            <w:r>
              <w:rPr>
                <w:spacing w:val="-10"/>
                <w:sz w:val="20"/>
              </w:rPr>
              <w:t>4</w:t>
            </w:r>
          </w:p>
        </w:tc>
        <w:tc>
          <w:tcPr>
            <w:tcW w:w="698" w:type="dxa"/>
          </w:tcPr>
          <w:p>
            <w:pPr>
              <w:pStyle w:val="TableParagraph"/>
              <w:spacing w:before="85"/>
              <w:ind w:left="5" w:right="5"/>
              <w:rPr>
                <w:sz w:val="20"/>
              </w:rPr>
            </w:pPr>
            <w:r>
              <w:rPr>
                <w:spacing w:val="-10"/>
                <w:sz w:val="20"/>
              </w:rPr>
              <w:t>5</w:t>
            </w:r>
          </w:p>
        </w:tc>
        <w:tc>
          <w:tcPr>
            <w:tcW w:w="700" w:type="dxa"/>
          </w:tcPr>
          <w:p>
            <w:pPr>
              <w:pStyle w:val="TableParagraph"/>
              <w:spacing w:before="85"/>
              <w:ind w:left="6" w:right="2"/>
              <w:rPr>
                <w:sz w:val="20"/>
              </w:rPr>
            </w:pPr>
            <w:r>
              <w:rPr>
                <w:spacing w:val="-10"/>
                <w:sz w:val="20"/>
              </w:rPr>
              <w:t>4</w:t>
            </w:r>
          </w:p>
        </w:tc>
        <w:tc>
          <w:tcPr>
            <w:tcW w:w="698" w:type="dxa"/>
          </w:tcPr>
          <w:p>
            <w:pPr>
              <w:pStyle w:val="TableParagraph"/>
              <w:spacing w:before="85"/>
              <w:ind w:left="6" w:right="2"/>
              <w:rPr>
                <w:sz w:val="20"/>
              </w:rPr>
            </w:pPr>
            <w:r>
              <w:rPr>
                <w:spacing w:val="-10"/>
                <w:sz w:val="20"/>
              </w:rPr>
              <w:t>2</w:t>
            </w:r>
          </w:p>
        </w:tc>
        <w:tc>
          <w:tcPr>
            <w:tcW w:w="697" w:type="dxa"/>
          </w:tcPr>
          <w:p>
            <w:pPr>
              <w:pStyle w:val="TableParagraph"/>
              <w:spacing w:before="85"/>
              <w:ind w:left="8" w:right="2"/>
              <w:rPr>
                <w:sz w:val="20"/>
              </w:rPr>
            </w:pPr>
            <w:r>
              <w:rPr>
                <w:spacing w:val="-10"/>
                <w:sz w:val="20"/>
              </w:rPr>
              <w:t>4</w:t>
            </w:r>
          </w:p>
        </w:tc>
        <w:tc>
          <w:tcPr>
            <w:tcW w:w="815" w:type="dxa"/>
          </w:tcPr>
          <w:p>
            <w:pPr>
              <w:pStyle w:val="TableParagraph"/>
              <w:spacing w:before="85"/>
              <w:ind w:left="13" w:right="2"/>
              <w:rPr>
                <w:sz w:val="20"/>
              </w:rPr>
            </w:pPr>
            <w:r>
              <w:rPr>
                <w:spacing w:val="-10"/>
                <w:sz w:val="20"/>
              </w:rPr>
              <w:t>2</w:t>
            </w:r>
          </w:p>
        </w:tc>
      </w:tr>
      <w:tr>
        <w:trPr>
          <w:trHeight w:val="400" w:hRule="atLeast"/>
        </w:trPr>
        <w:tc>
          <w:tcPr>
            <w:tcW w:w="521" w:type="dxa"/>
          </w:tcPr>
          <w:p>
            <w:pPr>
              <w:pStyle w:val="TableParagraph"/>
              <w:spacing w:before="86"/>
              <w:ind w:right="6"/>
              <w:rPr>
                <w:sz w:val="20"/>
              </w:rPr>
            </w:pPr>
            <w:r>
              <w:rPr>
                <w:spacing w:val="-10"/>
                <w:sz w:val="20"/>
              </w:rPr>
              <w:t>3</w:t>
            </w:r>
          </w:p>
        </w:tc>
        <w:tc>
          <w:tcPr>
            <w:tcW w:w="699" w:type="dxa"/>
          </w:tcPr>
          <w:p>
            <w:pPr>
              <w:pStyle w:val="TableParagraph"/>
              <w:spacing w:before="86"/>
              <w:ind w:left="12" w:right="3"/>
              <w:rPr>
                <w:sz w:val="20"/>
              </w:rPr>
            </w:pPr>
            <w:r>
              <w:rPr>
                <w:spacing w:val="-10"/>
                <w:sz w:val="20"/>
              </w:rPr>
              <w:t>2</w:t>
            </w:r>
          </w:p>
        </w:tc>
        <w:tc>
          <w:tcPr>
            <w:tcW w:w="701" w:type="dxa"/>
          </w:tcPr>
          <w:p>
            <w:pPr>
              <w:pStyle w:val="TableParagraph"/>
              <w:spacing w:before="86"/>
              <w:ind w:right="5"/>
              <w:rPr>
                <w:sz w:val="20"/>
              </w:rPr>
            </w:pPr>
            <w:r>
              <w:rPr>
                <w:spacing w:val="-10"/>
                <w:sz w:val="20"/>
              </w:rPr>
              <w:t>3</w:t>
            </w:r>
          </w:p>
        </w:tc>
        <w:tc>
          <w:tcPr>
            <w:tcW w:w="699" w:type="dxa"/>
          </w:tcPr>
          <w:p>
            <w:pPr>
              <w:pStyle w:val="TableParagraph"/>
              <w:spacing w:before="86"/>
              <w:ind w:right="8"/>
              <w:rPr>
                <w:sz w:val="20"/>
              </w:rPr>
            </w:pPr>
            <w:r>
              <w:rPr>
                <w:spacing w:val="-10"/>
                <w:sz w:val="20"/>
              </w:rPr>
              <w:t>2</w:t>
            </w:r>
          </w:p>
        </w:tc>
        <w:tc>
          <w:tcPr>
            <w:tcW w:w="700" w:type="dxa"/>
          </w:tcPr>
          <w:p>
            <w:pPr>
              <w:pStyle w:val="TableParagraph"/>
              <w:spacing w:before="86"/>
              <w:ind w:left="6" w:right="4"/>
              <w:rPr>
                <w:sz w:val="20"/>
              </w:rPr>
            </w:pPr>
            <w:r>
              <w:rPr>
                <w:spacing w:val="-10"/>
                <w:sz w:val="20"/>
              </w:rPr>
              <w:t>2</w:t>
            </w:r>
          </w:p>
        </w:tc>
        <w:tc>
          <w:tcPr>
            <w:tcW w:w="699" w:type="dxa"/>
          </w:tcPr>
          <w:p>
            <w:pPr>
              <w:pStyle w:val="TableParagraph"/>
              <w:spacing w:before="86"/>
              <w:ind w:right="6"/>
              <w:rPr>
                <w:sz w:val="20"/>
              </w:rPr>
            </w:pPr>
            <w:r>
              <w:rPr>
                <w:spacing w:val="-10"/>
                <w:sz w:val="20"/>
              </w:rPr>
              <w:t>3</w:t>
            </w:r>
          </w:p>
        </w:tc>
        <w:tc>
          <w:tcPr>
            <w:tcW w:w="706" w:type="dxa"/>
          </w:tcPr>
          <w:p>
            <w:pPr>
              <w:pStyle w:val="TableParagraph"/>
              <w:spacing w:before="86"/>
              <w:ind w:left="3" w:right="2"/>
              <w:rPr>
                <w:sz w:val="20"/>
              </w:rPr>
            </w:pPr>
            <w:r>
              <w:rPr>
                <w:spacing w:val="-10"/>
                <w:sz w:val="20"/>
              </w:rPr>
              <w:t>2</w:t>
            </w:r>
          </w:p>
        </w:tc>
        <w:tc>
          <w:tcPr>
            <w:tcW w:w="761" w:type="dxa"/>
          </w:tcPr>
          <w:p>
            <w:pPr>
              <w:pStyle w:val="TableParagraph"/>
              <w:spacing w:before="86"/>
              <w:ind w:left="7" w:right="8"/>
              <w:rPr>
                <w:sz w:val="20"/>
              </w:rPr>
            </w:pPr>
            <w:r>
              <w:rPr>
                <w:spacing w:val="-10"/>
                <w:sz w:val="20"/>
              </w:rPr>
              <w:t>2</w:t>
            </w:r>
          </w:p>
        </w:tc>
        <w:tc>
          <w:tcPr>
            <w:tcW w:w="761" w:type="dxa"/>
          </w:tcPr>
          <w:p>
            <w:pPr>
              <w:pStyle w:val="TableParagraph"/>
              <w:spacing w:before="86"/>
              <w:ind w:left="7" w:right="4"/>
              <w:rPr>
                <w:sz w:val="20"/>
              </w:rPr>
            </w:pPr>
            <w:r>
              <w:rPr>
                <w:spacing w:val="-10"/>
                <w:sz w:val="20"/>
              </w:rPr>
              <w:t>3</w:t>
            </w:r>
          </w:p>
        </w:tc>
        <w:tc>
          <w:tcPr>
            <w:tcW w:w="722" w:type="dxa"/>
          </w:tcPr>
          <w:p>
            <w:pPr>
              <w:pStyle w:val="TableParagraph"/>
              <w:spacing w:before="86"/>
              <w:ind w:left="6" w:right="2"/>
              <w:rPr>
                <w:sz w:val="20"/>
              </w:rPr>
            </w:pPr>
            <w:r>
              <w:rPr>
                <w:spacing w:val="-10"/>
                <w:sz w:val="20"/>
              </w:rPr>
              <w:t>2</w:t>
            </w:r>
          </w:p>
        </w:tc>
        <w:tc>
          <w:tcPr>
            <w:tcW w:w="698" w:type="dxa"/>
          </w:tcPr>
          <w:p>
            <w:pPr>
              <w:pStyle w:val="TableParagraph"/>
              <w:spacing w:before="86"/>
              <w:ind w:left="5" w:right="5"/>
              <w:rPr>
                <w:sz w:val="20"/>
              </w:rPr>
            </w:pPr>
            <w:r>
              <w:rPr>
                <w:spacing w:val="-10"/>
                <w:sz w:val="20"/>
              </w:rPr>
              <w:t>2</w:t>
            </w:r>
          </w:p>
        </w:tc>
        <w:tc>
          <w:tcPr>
            <w:tcW w:w="698" w:type="dxa"/>
          </w:tcPr>
          <w:p>
            <w:pPr>
              <w:pStyle w:val="TableParagraph"/>
              <w:spacing w:before="86"/>
              <w:ind w:left="5" w:right="5"/>
              <w:rPr>
                <w:sz w:val="20"/>
              </w:rPr>
            </w:pPr>
            <w:r>
              <w:rPr>
                <w:spacing w:val="-10"/>
                <w:sz w:val="20"/>
              </w:rPr>
              <w:t>3</w:t>
            </w:r>
          </w:p>
        </w:tc>
        <w:tc>
          <w:tcPr>
            <w:tcW w:w="700" w:type="dxa"/>
          </w:tcPr>
          <w:p>
            <w:pPr>
              <w:pStyle w:val="TableParagraph"/>
              <w:spacing w:before="86"/>
              <w:ind w:left="6" w:right="2"/>
              <w:rPr>
                <w:sz w:val="20"/>
              </w:rPr>
            </w:pPr>
            <w:r>
              <w:rPr>
                <w:spacing w:val="-10"/>
                <w:sz w:val="20"/>
              </w:rPr>
              <w:t>3</w:t>
            </w:r>
          </w:p>
        </w:tc>
        <w:tc>
          <w:tcPr>
            <w:tcW w:w="698" w:type="dxa"/>
          </w:tcPr>
          <w:p>
            <w:pPr>
              <w:pStyle w:val="TableParagraph"/>
              <w:spacing w:before="86"/>
              <w:ind w:left="6" w:right="2"/>
              <w:rPr>
                <w:sz w:val="20"/>
              </w:rPr>
            </w:pPr>
            <w:r>
              <w:rPr>
                <w:spacing w:val="-10"/>
                <w:sz w:val="20"/>
              </w:rPr>
              <w:t>3</w:t>
            </w:r>
          </w:p>
        </w:tc>
        <w:tc>
          <w:tcPr>
            <w:tcW w:w="697" w:type="dxa"/>
          </w:tcPr>
          <w:p>
            <w:pPr>
              <w:pStyle w:val="TableParagraph"/>
              <w:spacing w:before="86"/>
              <w:ind w:left="8" w:right="2"/>
              <w:rPr>
                <w:sz w:val="20"/>
              </w:rPr>
            </w:pPr>
            <w:r>
              <w:rPr>
                <w:spacing w:val="-10"/>
                <w:sz w:val="20"/>
              </w:rPr>
              <w:t>3</w:t>
            </w:r>
          </w:p>
        </w:tc>
        <w:tc>
          <w:tcPr>
            <w:tcW w:w="815" w:type="dxa"/>
          </w:tcPr>
          <w:p>
            <w:pPr>
              <w:pStyle w:val="TableParagraph"/>
              <w:spacing w:before="86"/>
              <w:ind w:left="13" w:right="2"/>
              <w:rPr>
                <w:sz w:val="20"/>
              </w:rPr>
            </w:pPr>
            <w:r>
              <w:rPr>
                <w:spacing w:val="-10"/>
                <w:sz w:val="20"/>
              </w:rPr>
              <w:t>3</w:t>
            </w:r>
          </w:p>
        </w:tc>
      </w:tr>
      <w:tr>
        <w:trPr>
          <w:trHeight w:val="398" w:hRule="atLeast"/>
        </w:trPr>
        <w:tc>
          <w:tcPr>
            <w:tcW w:w="521" w:type="dxa"/>
          </w:tcPr>
          <w:p>
            <w:pPr>
              <w:pStyle w:val="TableParagraph"/>
              <w:spacing w:before="84"/>
              <w:ind w:right="6"/>
              <w:rPr>
                <w:sz w:val="20"/>
              </w:rPr>
            </w:pPr>
            <w:r>
              <w:rPr>
                <w:spacing w:val="-10"/>
                <w:sz w:val="20"/>
              </w:rPr>
              <w:t>4</w:t>
            </w:r>
          </w:p>
        </w:tc>
        <w:tc>
          <w:tcPr>
            <w:tcW w:w="699" w:type="dxa"/>
          </w:tcPr>
          <w:p>
            <w:pPr>
              <w:pStyle w:val="TableParagraph"/>
              <w:spacing w:before="84"/>
              <w:ind w:left="12" w:right="3"/>
              <w:rPr>
                <w:sz w:val="20"/>
              </w:rPr>
            </w:pPr>
            <w:r>
              <w:rPr>
                <w:spacing w:val="-10"/>
                <w:sz w:val="20"/>
              </w:rPr>
              <w:t>1</w:t>
            </w:r>
          </w:p>
        </w:tc>
        <w:tc>
          <w:tcPr>
            <w:tcW w:w="701" w:type="dxa"/>
          </w:tcPr>
          <w:p>
            <w:pPr>
              <w:pStyle w:val="TableParagraph"/>
              <w:spacing w:before="84"/>
              <w:ind w:right="5"/>
              <w:rPr>
                <w:sz w:val="20"/>
              </w:rPr>
            </w:pPr>
            <w:r>
              <w:rPr>
                <w:spacing w:val="-10"/>
                <w:sz w:val="20"/>
              </w:rPr>
              <w:t>1</w:t>
            </w:r>
          </w:p>
        </w:tc>
        <w:tc>
          <w:tcPr>
            <w:tcW w:w="699" w:type="dxa"/>
          </w:tcPr>
          <w:p>
            <w:pPr>
              <w:pStyle w:val="TableParagraph"/>
              <w:spacing w:before="84"/>
              <w:ind w:right="8"/>
              <w:rPr>
                <w:sz w:val="20"/>
              </w:rPr>
            </w:pPr>
            <w:r>
              <w:rPr>
                <w:spacing w:val="-10"/>
                <w:sz w:val="20"/>
              </w:rPr>
              <w:t>1</w:t>
            </w:r>
          </w:p>
        </w:tc>
        <w:tc>
          <w:tcPr>
            <w:tcW w:w="700" w:type="dxa"/>
          </w:tcPr>
          <w:p>
            <w:pPr>
              <w:pStyle w:val="TableParagraph"/>
              <w:spacing w:before="84"/>
              <w:ind w:left="6" w:right="4"/>
              <w:rPr>
                <w:sz w:val="20"/>
              </w:rPr>
            </w:pPr>
            <w:r>
              <w:rPr>
                <w:spacing w:val="-10"/>
                <w:sz w:val="20"/>
              </w:rPr>
              <w:t>1</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5</w:t>
            </w:r>
          </w:p>
        </w:tc>
        <w:tc>
          <w:tcPr>
            <w:tcW w:w="700" w:type="dxa"/>
          </w:tcPr>
          <w:p>
            <w:pPr>
              <w:pStyle w:val="TableParagraph"/>
              <w:spacing w:before="84"/>
              <w:ind w:left="6" w:right="2"/>
              <w:rPr>
                <w:sz w:val="20"/>
              </w:rPr>
            </w:pPr>
            <w:r>
              <w:rPr>
                <w:spacing w:val="-10"/>
                <w:sz w:val="20"/>
              </w:rPr>
              <w:t>4</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400" w:hRule="atLeast"/>
        </w:trPr>
        <w:tc>
          <w:tcPr>
            <w:tcW w:w="521" w:type="dxa"/>
          </w:tcPr>
          <w:p>
            <w:pPr>
              <w:pStyle w:val="TableParagraph"/>
              <w:spacing w:before="84"/>
              <w:ind w:right="6"/>
              <w:rPr>
                <w:sz w:val="20"/>
              </w:rPr>
            </w:pPr>
            <w:r>
              <w:rPr>
                <w:spacing w:val="-10"/>
                <w:sz w:val="20"/>
              </w:rPr>
              <w:t>5</w:t>
            </w:r>
          </w:p>
        </w:tc>
        <w:tc>
          <w:tcPr>
            <w:tcW w:w="699" w:type="dxa"/>
          </w:tcPr>
          <w:p>
            <w:pPr>
              <w:pStyle w:val="TableParagraph"/>
              <w:spacing w:before="84"/>
              <w:ind w:left="12" w:right="3"/>
              <w:rPr>
                <w:sz w:val="20"/>
              </w:rPr>
            </w:pPr>
            <w:r>
              <w:rPr>
                <w:spacing w:val="-10"/>
                <w:sz w:val="20"/>
              </w:rPr>
              <w:t>1</w:t>
            </w:r>
          </w:p>
        </w:tc>
        <w:tc>
          <w:tcPr>
            <w:tcW w:w="701" w:type="dxa"/>
          </w:tcPr>
          <w:p>
            <w:pPr>
              <w:pStyle w:val="TableParagraph"/>
              <w:spacing w:before="84"/>
              <w:ind w:right="5"/>
              <w:rPr>
                <w:sz w:val="20"/>
              </w:rPr>
            </w:pPr>
            <w:r>
              <w:rPr>
                <w:spacing w:val="-10"/>
                <w:sz w:val="20"/>
              </w:rPr>
              <w:t>2</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3</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2</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5</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397" w:hRule="atLeast"/>
        </w:trPr>
        <w:tc>
          <w:tcPr>
            <w:tcW w:w="521" w:type="dxa"/>
          </w:tcPr>
          <w:p>
            <w:pPr>
              <w:pStyle w:val="TableParagraph"/>
              <w:spacing w:before="84"/>
              <w:ind w:right="6"/>
              <w:rPr>
                <w:sz w:val="20"/>
              </w:rPr>
            </w:pPr>
            <w:r>
              <w:rPr>
                <w:spacing w:val="-10"/>
                <w:sz w:val="20"/>
              </w:rPr>
              <w:t>6</w:t>
            </w:r>
          </w:p>
        </w:tc>
        <w:tc>
          <w:tcPr>
            <w:tcW w:w="699" w:type="dxa"/>
          </w:tcPr>
          <w:p>
            <w:pPr>
              <w:pStyle w:val="TableParagraph"/>
              <w:spacing w:before="84"/>
              <w:ind w:left="12" w:right="3"/>
              <w:rPr>
                <w:sz w:val="20"/>
              </w:rPr>
            </w:pPr>
            <w:r>
              <w:rPr>
                <w:spacing w:val="-10"/>
                <w:sz w:val="20"/>
              </w:rPr>
              <w:t>3</w:t>
            </w:r>
          </w:p>
        </w:tc>
        <w:tc>
          <w:tcPr>
            <w:tcW w:w="701" w:type="dxa"/>
          </w:tcPr>
          <w:p>
            <w:pPr>
              <w:pStyle w:val="TableParagraph"/>
              <w:spacing w:before="84"/>
              <w:ind w:right="5"/>
              <w:rPr>
                <w:sz w:val="20"/>
              </w:rPr>
            </w:pPr>
            <w:r>
              <w:rPr>
                <w:spacing w:val="-10"/>
                <w:sz w:val="20"/>
              </w:rPr>
              <w:t>3</w:t>
            </w:r>
          </w:p>
        </w:tc>
        <w:tc>
          <w:tcPr>
            <w:tcW w:w="699" w:type="dxa"/>
          </w:tcPr>
          <w:p>
            <w:pPr>
              <w:pStyle w:val="TableParagraph"/>
              <w:spacing w:before="84"/>
              <w:ind w:right="8"/>
              <w:rPr>
                <w:sz w:val="20"/>
              </w:rPr>
            </w:pPr>
            <w:r>
              <w:rPr>
                <w:spacing w:val="-10"/>
                <w:sz w:val="20"/>
              </w:rPr>
              <w:t>3</w:t>
            </w:r>
          </w:p>
        </w:tc>
        <w:tc>
          <w:tcPr>
            <w:tcW w:w="700" w:type="dxa"/>
          </w:tcPr>
          <w:p>
            <w:pPr>
              <w:pStyle w:val="TableParagraph"/>
              <w:spacing w:before="84"/>
              <w:ind w:left="6" w:right="4"/>
              <w:rPr>
                <w:sz w:val="20"/>
              </w:rPr>
            </w:pPr>
            <w:r>
              <w:rPr>
                <w:spacing w:val="-10"/>
                <w:sz w:val="20"/>
              </w:rPr>
              <w:t>3</w:t>
            </w:r>
          </w:p>
        </w:tc>
        <w:tc>
          <w:tcPr>
            <w:tcW w:w="699" w:type="dxa"/>
          </w:tcPr>
          <w:p>
            <w:pPr>
              <w:pStyle w:val="TableParagraph"/>
              <w:spacing w:before="84"/>
              <w:ind w:right="6"/>
              <w:rPr>
                <w:sz w:val="20"/>
              </w:rPr>
            </w:pPr>
            <w:r>
              <w:rPr>
                <w:spacing w:val="-10"/>
                <w:sz w:val="20"/>
              </w:rPr>
              <w:t>3</w:t>
            </w:r>
          </w:p>
        </w:tc>
        <w:tc>
          <w:tcPr>
            <w:tcW w:w="706" w:type="dxa"/>
          </w:tcPr>
          <w:p>
            <w:pPr>
              <w:pStyle w:val="TableParagraph"/>
              <w:spacing w:before="84"/>
              <w:ind w:left="3" w:right="2"/>
              <w:rPr>
                <w:sz w:val="20"/>
              </w:rPr>
            </w:pPr>
            <w:r>
              <w:rPr>
                <w:spacing w:val="-10"/>
                <w:sz w:val="20"/>
              </w:rPr>
              <w:t>3</w:t>
            </w:r>
          </w:p>
        </w:tc>
        <w:tc>
          <w:tcPr>
            <w:tcW w:w="761" w:type="dxa"/>
          </w:tcPr>
          <w:p>
            <w:pPr>
              <w:pStyle w:val="TableParagraph"/>
              <w:spacing w:before="84"/>
              <w:ind w:left="7" w:right="8"/>
              <w:rPr>
                <w:sz w:val="20"/>
              </w:rPr>
            </w:pPr>
            <w:r>
              <w:rPr>
                <w:spacing w:val="-10"/>
                <w:sz w:val="20"/>
              </w:rPr>
              <w:t>3</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3</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3</w:t>
            </w:r>
          </w:p>
        </w:tc>
      </w:tr>
      <w:tr>
        <w:trPr>
          <w:trHeight w:val="397" w:hRule="atLeast"/>
        </w:trPr>
        <w:tc>
          <w:tcPr>
            <w:tcW w:w="521" w:type="dxa"/>
          </w:tcPr>
          <w:p>
            <w:pPr>
              <w:pStyle w:val="TableParagraph"/>
              <w:spacing w:before="84"/>
              <w:ind w:right="6"/>
              <w:rPr>
                <w:sz w:val="20"/>
              </w:rPr>
            </w:pPr>
            <w:r>
              <w:rPr>
                <w:spacing w:val="-10"/>
                <w:sz w:val="20"/>
              </w:rPr>
              <w:t>7</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4</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4</w:t>
            </w:r>
          </w:p>
        </w:tc>
        <w:tc>
          <w:tcPr>
            <w:tcW w:w="761" w:type="dxa"/>
          </w:tcPr>
          <w:p>
            <w:pPr>
              <w:pStyle w:val="TableParagraph"/>
              <w:spacing w:before="84"/>
              <w:ind w:left="7" w:right="4"/>
              <w:rPr>
                <w:sz w:val="20"/>
              </w:rPr>
            </w:pPr>
            <w:r>
              <w:rPr>
                <w:spacing w:val="-10"/>
                <w:sz w:val="20"/>
              </w:rPr>
              <w:t>4</w:t>
            </w:r>
          </w:p>
        </w:tc>
        <w:tc>
          <w:tcPr>
            <w:tcW w:w="722" w:type="dxa"/>
          </w:tcPr>
          <w:p>
            <w:pPr>
              <w:pStyle w:val="TableParagraph"/>
              <w:spacing w:before="84"/>
              <w:ind w:left="6" w:right="2"/>
              <w:rPr>
                <w:sz w:val="20"/>
              </w:rPr>
            </w:pPr>
            <w:r>
              <w:rPr>
                <w:spacing w:val="-10"/>
                <w:sz w:val="20"/>
              </w:rPr>
              <w:t>5</w:t>
            </w:r>
          </w:p>
        </w:tc>
        <w:tc>
          <w:tcPr>
            <w:tcW w:w="698" w:type="dxa"/>
          </w:tcPr>
          <w:p>
            <w:pPr>
              <w:pStyle w:val="TableParagraph"/>
              <w:spacing w:before="84"/>
              <w:ind w:left="5" w:right="5"/>
              <w:rPr>
                <w:sz w:val="20"/>
              </w:rPr>
            </w:pPr>
            <w:r>
              <w:rPr>
                <w:spacing w:val="-10"/>
                <w:sz w:val="20"/>
              </w:rPr>
              <w:t>2</w:t>
            </w:r>
          </w:p>
        </w:tc>
        <w:tc>
          <w:tcPr>
            <w:tcW w:w="698" w:type="dxa"/>
          </w:tcPr>
          <w:p>
            <w:pPr>
              <w:pStyle w:val="TableParagraph"/>
              <w:spacing w:before="84"/>
              <w:ind w:left="5" w:right="5"/>
              <w:rPr>
                <w:sz w:val="20"/>
              </w:rPr>
            </w:pPr>
            <w:r>
              <w:rPr>
                <w:spacing w:val="-10"/>
                <w:sz w:val="20"/>
              </w:rPr>
              <w:t>5</w:t>
            </w:r>
          </w:p>
        </w:tc>
        <w:tc>
          <w:tcPr>
            <w:tcW w:w="700" w:type="dxa"/>
          </w:tcPr>
          <w:p>
            <w:pPr>
              <w:pStyle w:val="TableParagraph"/>
              <w:spacing w:before="84"/>
              <w:ind w:left="6" w:right="2"/>
              <w:rPr>
                <w:sz w:val="20"/>
              </w:rPr>
            </w:pPr>
            <w:r>
              <w:rPr>
                <w:spacing w:val="-10"/>
                <w:sz w:val="20"/>
              </w:rPr>
              <w:t>5</w:t>
            </w:r>
          </w:p>
        </w:tc>
        <w:tc>
          <w:tcPr>
            <w:tcW w:w="698" w:type="dxa"/>
          </w:tcPr>
          <w:p>
            <w:pPr>
              <w:pStyle w:val="TableParagraph"/>
              <w:spacing w:before="84"/>
              <w:ind w:left="6" w:right="2"/>
              <w:rPr>
                <w:sz w:val="20"/>
              </w:rPr>
            </w:pPr>
            <w:r>
              <w:rPr>
                <w:spacing w:val="-10"/>
                <w:sz w:val="20"/>
              </w:rPr>
              <w:t>5</w:t>
            </w:r>
          </w:p>
        </w:tc>
        <w:tc>
          <w:tcPr>
            <w:tcW w:w="697" w:type="dxa"/>
          </w:tcPr>
          <w:p>
            <w:pPr>
              <w:pStyle w:val="TableParagraph"/>
              <w:spacing w:before="84"/>
              <w:ind w:left="8" w:right="2"/>
              <w:rPr>
                <w:sz w:val="20"/>
              </w:rPr>
            </w:pPr>
            <w:r>
              <w:rPr>
                <w:spacing w:val="-10"/>
                <w:sz w:val="20"/>
              </w:rPr>
              <w:t>5</w:t>
            </w:r>
          </w:p>
        </w:tc>
        <w:tc>
          <w:tcPr>
            <w:tcW w:w="815" w:type="dxa"/>
          </w:tcPr>
          <w:p>
            <w:pPr>
              <w:pStyle w:val="TableParagraph"/>
              <w:spacing w:before="84"/>
              <w:ind w:left="13" w:right="2"/>
              <w:rPr>
                <w:sz w:val="20"/>
              </w:rPr>
            </w:pPr>
            <w:r>
              <w:rPr>
                <w:spacing w:val="-10"/>
                <w:sz w:val="20"/>
              </w:rPr>
              <w:t>5</w:t>
            </w:r>
          </w:p>
        </w:tc>
      </w:tr>
      <w:tr>
        <w:trPr>
          <w:trHeight w:val="400" w:hRule="atLeast"/>
        </w:trPr>
        <w:tc>
          <w:tcPr>
            <w:tcW w:w="521" w:type="dxa"/>
          </w:tcPr>
          <w:p>
            <w:pPr>
              <w:pStyle w:val="TableParagraph"/>
              <w:spacing w:before="86"/>
              <w:ind w:right="6"/>
              <w:rPr>
                <w:sz w:val="20"/>
              </w:rPr>
            </w:pPr>
            <w:r>
              <w:rPr>
                <w:spacing w:val="-10"/>
                <w:sz w:val="20"/>
              </w:rPr>
              <w:t>8</w:t>
            </w:r>
          </w:p>
        </w:tc>
        <w:tc>
          <w:tcPr>
            <w:tcW w:w="699" w:type="dxa"/>
          </w:tcPr>
          <w:p>
            <w:pPr>
              <w:pStyle w:val="TableParagraph"/>
              <w:spacing w:before="86"/>
              <w:ind w:left="12" w:right="3"/>
              <w:rPr>
                <w:sz w:val="20"/>
              </w:rPr>
            </w:pPr>
            <w:r>
              <w:rPr>
                <w:spacing w:val="-10"/>
                <w:sz w:val="20"/>
              </w:rPr>
              <w:t>4</w:t>
            </w:r>
          </w:p>
        </w:tc>
        <w:tc>
          <w:tcPr>
            <w:tcW w:w="701" w:type="dxa"/>
          </w:tcPr>
          <w:p>
            <w:pPr>
              <w:pStyle w:val="TableParagraph"/>
              <w:spacing w:before="86"/>
              <w:ind w:right="5"/>
              <w:rPr>
                <w:sz w:val="20"/>
              </w:rPr>
            </w:pPr>
            <w:r>
              <w:rPr>
                <w:spacing w:val="-10"/>
                <w:sz w:val="20"/>
              </w:rPr>
              <w:t>4</w:t>
            </w:r>
          </w:p>
        </w:tc>
        <w:tc>
          <w:tcPr>
            <w:tcW w:w="699" w:type="dxa"/>
          </w:tcPr>
          <w:p>
            <w:pPr>
              <w:pStyle w:val="TableParagraph"/>
              <w:spacing w:before="86"/>
              <w:ind w:right="8"/>
              <w:rPr>
                <w:sz w:val="20"/>
              </w:rPr>
            </w:pPr>
            <w:r>
              <w:rPr>
                <w:spacing w:val="-10"/>
                <w:sz w:val="20"/>
              </w:rPr>
              <w:t>4</w:t>
            </w:r>
          </w:p>
        </w:tc>
        <w:tc>
          <w:tcPr>
            <w:tcW w:w="700" w:type="dxa"/>
          </w:tcPr>
          <w:p>
            <w:pPr>
              <w:pStyle w:val="TableParagraph"/>
              <w:spacing w:before="86"/>
              <w:ind w:left="6" w:right="4"/>
              <w:rPr>
                <w:sz w:val="20"/>
              </w:rPr>
            </w:pPr>
            <w:r>
              <w:rPr>
                <w:spacing w:val="-10"/>
                <w:sz w:val="20"/>
              </w:rPr>
              <w:t>4</w:t>
            </w:r>
          </w:p>
        </w:tc>
        <w:tc>
          <w:tcPr>
            <w:tcW w:w="699" w:type="dxa"/>
          </w:tcPr>
          <w:p>
            <w:pPr>
              <w:pStyle w:val="TableParagraph"/>
              <w:spacing w:before="86"/>
              <w:ind w:right="6"/>
              <w:rPr>
                <w:sz w:val="20"/>
              </w:rPr>
            </w:pPr>
            <w:r>
              <w:rPr>
                <w:spacing w:val="-10"/>
                <w:sz w:val="20"/>
              </w:rPr>
              <w:t>5</w:t>
            </w:r>
          </w:p>
        </w:tc>
        <w:tc>
          <w:tcPr>
            <w:tcW w:w="706" w:type="dxa"/>
          </w:tcPr>
          <w:p>
            <w:pPr>
              <w:pStyle w:val="TableParagraph"/>
              <w:spacing w:before="86"/>
              <w:ind w:left="3" w:right="2"/>
              <w:rPr>
                <w:sz w:val="20"/>
              </w:rPr>
            </w:pPr>
            <w:r>
              <w:rPr>
                <w:spacing w:val="-10"/>
                <w:sz w:val="20"/>
              </w:rPr>
              <w:t>5</w:t>
            </w:r>
          </w:p>
        </w:tc>
        <w:tc>
          <w:tcPr>
            <w:tcW w:w="761" w:type="dxa"/>
          </w:tcPr>
          <w:p>
            <w:pPr>
              <w:pStyle w:val="TableParagraph"/>
              <w:spacing w:before="86"/>
              <w:ind w:left="7" w:right="8"/>
              <w:rPr>
                <w:sz w:val="20"/>
              </w:rPr>
            </w:pPr>
            <w:r>
              <w:rPr>
                <w:spacing w:val="-10"/>
                <w:sz w:val="20"/>
              </w:rPr>
              <w:t>5</w:t>
            </w:r>
          </w:p>
        </w:tc>
        <w:tc>
          <w:tcPr>
            <w:tcW w:w="761" w:type="dxa"/>
          </w:tcPr>
          <w:p>
            <w:pPr>
              <w:pStyle w:val="TableParagraph"/>
              <w:spacing w:before="86"/>
              <w:ind w:left="7" w:right="4"/>
              <w:rPr>
                <w:sz w:val="20"/>
              </w:rPr>
            </w:pPr>
            <w:r>
              <w:rPr>
                <w:spacing w:val="-10"/>
                <w:sz w:val="20"/>
              </w:rPr>
              <w:t>5</w:t>
            </w:r>
          </w:p>
        </w:tc>
        <w:tc>
          <w:tcPr>
            <w:tcW w:w="722" w:type="dxa"/>
          </w:tcPr>
          <w:p>
            <w:pPr>
              <w:pStyle w:val="TableParagraph"/>
              <w:spacing w:before="86"/>
              <w:ind w:left="6" w:right="2"/>
              <w:rPr>
                <w:sz w:val="20"/>
              </w:rPr>
            </w:pPr>
            <w:r>
              <w:rPr>
                <w:spacing w:val="-10"/>
                <w:sz w:val="20"/>
              </w:rPr>
              <w:t>5</w:t>
            </w:r>
          </w:p>
        </w:tc>
        <w:tc>
          <w:tcPr>
            <w:tcW w:w="698" w:type="dxa"/>
          </w:tcPr>
          <w:p>
            <w:pPr>
              <w:pStyle w:val="TableParagraph"/>
              <w:spacing w:before="86"/>
              <w:ind w:left="5" w:right="5"/>
              <w:rPr>
                <w:sz w:val="20"/>
              </w:rPr>
            </w:pPr>
            <w:r>
              <w:rPr>
                <w:spacing w:val="-10"/>
                <w:sz w:val="20"/>
              </w:rPr>
              <w:t>4</w:t>
            </w:r>
          </w:p>
        </w:tc>
        <w:tc>
          <w:tcPr>
            <w:tcW w:w="698" w:type="dxa"/>
          </w:tcPr>
          <w:p>
            <w:pPr>
              <w:pStyle w:val="TableParagraph"/>
              <w:spacing w:before="86"/>
              <w:ind w:left="5" w:right="5"/>
              <w:rPr>
                <w:sz w:val="20"/>
              </w:rPr>
            </w:pPr>
            <w:r>
              <w:rPr>
                <w:spacing w:val="-10"/>
                <w:sz w:val="20"/>
              </w:rPr>
              <w:t>4</w:t>
            </w:r>
          </w:p>
        </w:tc>
        <w:tc>
          <w:tcPr>
            <w:tcW w:w="700" w:type="dxa"/>
          </w:tcPr>
          <w:p>
            <w:pPr>
              <w:pStyle w:val="TableParagraph"/>
              <w:spacing w:before="86"/>
              <w:ind w:left="6" w:right="2"/>
              <w:rPr>
                <w:sz w:val="20"/>
              </w:rPr>
            </w:pPr>
            <w:r>
              <w:rPr>
                <w:spacing w:val="-10"/>
                <w:sz w:val="20"/>
              </w:rPr>
              <w:t>3</w:t>
            </w:r>
          </w:p>
        </w:tc>
        <w:tc>
          <w:tcPr>
            <w:tcW w:w="698" w:type="dxa"/>
          </w:tcPr>
          <w:p>
            <w:pPr>
              <w:pStyle w:val="TableParagraph"/>
              <w:spacing w:before="86"/>
              <w:ind w:left="6" w:right="2"/>
              <w:rPr>
                <w:sz w:val="20"/>
              </w:rPr>
            </w:pPr>
            <w:r>
              <w:rPr>
                <w:spacing w:val="-10"/>
                <w:sz w:val="20"/>
              </w:rPr>
              <w:t>4</w:t>
            </w:r>
          </w:p>
        </w:tc>
        <w:tc>
          <w:tcPr>
            <w:tcW w:w="697" w:type="dxa"/>
          </w:tcPr>
          <w:p>
            <w:pPr>
              <w:pStyle w:val="TableParagraph"/>
              <w:spacing w:before="86"/>
              <w:ind w:left="8" w:right="2"/>
              <w:rPr>
                <w:sz w:val="20"/>
              </w:rPr>
            </w:pPr>
            <w:r>
              <w:rPr>
                <w:spacing w:val="-10"/>
                <w:sz w:val="20"/>
              </w:rPr>
              <w:t>4</w:t>
            </w:r>
          </w:p>
        </w:tc>
        <w:tc>
          <w:tcPr>
            <w:tcW w:w="815" w:type="dxa"/>
          </w:tcPr>
          <w:p>
            <w:pPr>
              <w:pStyle w:val="TableParagraph"/>
              <w:spacing w:before="86"/>
              <w:ind w:left="13" w:right="2"/>
              <w:rPr>
                <w:sz w:val="20"/>
              </w:rPr>
            </w:pPr>
            <w:r>
              <w:rPr>
                <w:spacing w:val="-10"/>
                <w:sz w:val="20"/>
              </w:rPr>
              <w:t>4</w:t>
            </w:r>
          </w:p>
        </w:tc>
      </w:tr>
      <w:tr>
        <w:trPr>
          <w:trHeight w:val="397" w:hRule="atLeast"/>
        </w:trPr>
        <w:tc>
          <w:tcPr>
            <w:tcW w:w="521" w:type="dxa"/>
          </w:tcPr>
          <w:p>
            <w:pPr>
              <w:pStyle w:val="TableParagraph"/>
              <w:spacing w:before="84"/>
              <w:ind w:right="6"/>
              <w:rPr>
                <w:sz w:val="20"/>
              </w:rPr>
            </w:pPr>
            <w:r>
              <w:rPr>
                <w:spacing w:val="-10"/>
                <w:sz w:val="20"/>
              </w:rPr>
              <w:t>9</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2</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3</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2</w:t>
            </w:r>
          </w:p>
        </w:tc>
        <w:tc>
          <w:tcPr>
            <w:tcW w:w="722" w:type="dxa"/>
          </w:tcPr>
          <w:p>
            <w:pPr>
              <w:pStyle w:val="TableParagraph"/>
              <w:spacing w:before="84"/>
              <w:ind w:left="6" w:right="2"/>
              <w:rPr>
                <w:sz w:val="20"/>
              </w:rPr>
            </w:pPr>
            <w:r>
              <w:rPr>
                <w:spacing w:val="-10"/>
                <w:sz w:val="20"/>
              </w:rPr>
              <w:t>2</w:t>
            </w:r>
          </w:p>
        </w:tc>
        <w:tc>
          <w:tcPr>
            <w:tcW w:w="698" w:type="dxa"/>
          </w:tcPr>
          <w:p>
            <w:pPr>
              <w:pStyle w:val="TableParagraph"/>
              <w:spacing w:before="84"/>
              <w:ind w:left="5" w:right="5"/>
              <w:rPr>
                <w:sz w:val="20"/>
              </w:rPr>
            </w:pPr>
            <w:r>
              <w:rPr>
                <w:spacing w:val="-10"/>
                <w:sz w:val="20"/>
              </w:rPr>
              <w:t>2</w:t>
            </w:r>
          </w:p>
        </w:tc>
        <w:tc>
          <w:tcPr>
            <w:tcW w:w="698" w:type="dxa"/>
          </w:tcPr>
          <w:p>
            <w:pPr>
              <w:pStyle w:val="TableParagraph"/>
              <w:spacing w:before="84"/>
              <w:ind w:left="5" w:right="5"/>
              <w:rPr>
                <w:sz w:val="20"/>
              </w:rPr>
            </w:pPr>
            <w:r>
              <w:rPr>
                <w:spacing w:val="-10"/>
                <w:sz w:val="20"/>
              </w:rPr>
              <w:t>3</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3</w:t>
            </w:r>
          </w:p>
        </w:tc>
        <w:tc>
          <w:tcPr>
            <w:tcW w:w="697" w:type="dxa"/>
          </w:tcPr>
          <w:p>
            <w:pPr>
              <w:pStyle w:val="TableParagraph"/>
              <w:spacing w:before="84"/>
              <w:ind w:left="8" w:right="2"/>
              <w:rPr>
                <w:sz w:val="20"/>
              </w:rPr>
            </w:pPr>
            <w:r>
              <w:rPr>
                <w:spacing w:val="-10"/>
                <w:sz w:val="20"/>
              </w:rPr>
              <w:t>3</w:t>
            </w:r>
          </w:p>
        </w:tc>
        <w:tc>
          <w:tcPr>
            <w:tcW w:w="815" w:type="dxa"/>
          </w:tcPr>
          <w:p>
            <w:pPr>
              <w:pStyle w:val="TableParagraph"/>
              <w:spacing w:before="84"/>
              <w:ind w:left="13" w:right="2"/>
              <w:rPr>
                <w:sz w:val="20"/>
              </w:rPr>
            </w:pPr>
            <w:r>
              <w:rPr>
                <w:spacing w:val="-10"/>
                <w:sz w:val="20"/>
              </w:rPr>
              <w:t>3</w:t>
            </w:r>
          </w:p>
        </w:tc>
      </w:tr>
      <w:tr>
        <w:trPr>
          <w:trHeight w:val="400" w:hRule="atLeast"/>
        </w:trPr>
        <w:tc>
          <w:tcPr>
            <w:tcW w:w="521" w:type="dxa"/>
          </w:tcPr>
          <w:p>
            <w:pPr>
              <w:pStyle w:val="TableParagraph"/>
              <w:spacing w:before="84"/>
              <w:rPr>
                <w:sz w:val="20"/>
              </w:rPr>
            </w:pPr>
            <w:r>
              <w:rPr>
                <w:spacing w:val="-5"/>
                <w:sz w:val="20"/>
              </w:rPr>
              <w:t>10</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3</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4</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3</w:t>
            </w:r>
          </w:p>
        </w:tc>
        <w:tc>
          <w:tcPr>
            <w:tcW w:w="815" w:type="dxa"/>
          </w:tcPr>
          <w:p>
            <w:pPr>
              <w:pStyle w:val="TableParagraph"/>
              <w:spacing w:before="84"/>
              <w:ind w:left="13" w:right="2"/>
              <w:rPr>
                <w:sz w:val="20"/>
              </w:rPr>
            </w:pPr>
            <w:r>
              <w:rPr>
                <w:spacing w:val="-10"/>
                <w:sz w:val="20"/>
              </w:rPr>
              <w:t>4</w:t>
            </w:r>
          </w:p>
        </w:tc>
      </w:tr>
      <w:tr>
        <w:trPr>
          <w:trHeight w:val="398" w:hRule="atLeast"/>
        </w:trPr>
        <w:tc>
          <w:tcPr>
            <w:tcW w:w="521" w:type="dxa"/>
          </w:tcPr>
          <w:p>
            <w:pPr>
              <w:pStyle w:val="TableParagraph"/>
              <w:spacing w:before="84"/>
              <w:rPr>
                <w:sz w:val="20"/>
              </w:rPr>
            </w:pPr>
            <w:r>
              <w:rPr>
                <w:spacing w:val="-5"/>
                <w:sz w:val="20"/>
              </w:rPr>
              <w:t>11</w:t>
            </w:r>
          </w:p>
        </w:tc>
        <w:tc>
          <w:tcPr>
            <w:tcW w:w="699" w:type="dxa"/>
          </w:tcPr>
          <w:p>
            <w:pPr>
              <w:pStyle w:val="TableParagraph"/>
              <w:spacing w:before="84"/>
              <w:ind w:left="12" w:right="3"/>
              <w:rPr>
                <w:sz w:val="20"/>
              </w:rPr>
            </w:pPr>
            <w:r>
              <w:rPr>
                <w:spacing w:val="-10"/>
                <w:sz w:val="20"/>
              </w:rPr>
              <w:t>1</w:t>
            </w:r>
          </w:p>
        </w:tc>
        <w:tc>
          <w:tcPr>
            <w:tcW w:w="701" w:type="dxa"/>
          </w:tcPr>
          <w:p>
            <w:pPr>
              <w:pStyle w:val="TableParagraph"/>
              <w:spacing w:before="84"/>
              <w:ind w:right="5"/>
              <w:rPr>
                <w:sz w:val="20"/>
              </w:rPr>
            </w:pPr>
            <w:r>
              <w:rPr>
                <w:spacing w:val="-10"/>
                <w:sz w:val="20"/>
              </w:rPr>
              <w:t>2</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2</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4</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400" w:hRule="atLeast"/>
        </w:trPr>
        <w:tc>
          <w:tcPr>
            <w:tcW w:w="521" w:type="dxa"/>
          </w:tcPr>
          <w:p>
            <w:pPr>
              <w:pStyle w:val="TableParagraph"/>
              <w:spacing w:before="84"/>
              <w:rPr>
                <w:sz w:val="20"/>
              </w:rPr>
            </w:pPr>
            <w:r>
              <w:rPr>
                <w:spacing w:val="-5"/>
                <w:sz w:val="20"/>
              </w:rPr>
              <w:t>12</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4</w:t>
            </w:r>
          </w:p>
        </w:tc>
        <w:tc>
          <w:tcPr>
            <w:tcW w:w="699" w:type="dxa"/>
          </w:tcPr>
          <w:p>
            <w:pPr>
              <w:pStyle w:val="TableParagraph"/>
              <w:spacing w:before="84"/>
              <w:ind w:right="8"/>
              <w:rPr>
                <w:sz w:val="20"/>
              </w:rPr>
            </w:pPr>
            <w:r>
              <w:rPr>
                <w:spacing w:val="-10"/>
                <w:sz w:val="20"/>
              </w:rPr>
              <w:t>4</w:t>
            </w:r>
          </w:p>
        </w:tc>
        <w:tc>
          <w:tcPr>
            <w:tcW w:w="700" w:type="dxa"/>
          </w:tcPr>
          <w:p>
            <w:pPr>
              <w:pStyle w:val="TableParagraph"/>
              <w:spacing w:before="84"/>
              <w:ind w:left="6" w:right="4"/>
              <w:rPr>
                <w:sz w:val="20"/>
              </w:rPr>
            </w:pPr>
            <w:r>
              <w:rPr>
                <w:spacing w:val="-10"/>
                <w:sz w:val="20"/>
              </w:rPr>
              <w:t>3</w:t>
            </w:r>
          </w:p>
        </w:tc>
        <w:tc>
          <w:tcPr>
            <w:tcW w:w="699" w:type="dxa"/>
          </w:tcPr>
          <w:p>
            <w:pPr>
              <w:pStyle w:val="TableParagraph"/>
              <w:spacing w:before="84"/>
              <w:ind w:right="6"/>
              <w:rPr>
                <w:sz w:val="20"/>
              </w:rPr>
            </w:pPr>
            <w:r>
              <w:rPr>
                <w:spacing w:val="-10"/>
                <w:sz w:val="20"/>
              </w:rPr>
              <w:t>3</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4</w:t>
            </w:r>
          </w:p>
        </w:tc>
        <w:tc>
          <w:tcPr>
            <w:tcW w:w="761" w:type="dxa"/>
          </w:tcPr>
          <w:p>
            <w:pPr>
              <w:pStyle w:val="TableParagraph"/>
              <w:spacing w:before="84"/>
              <w:ind w:left="7" w:right="4"/>
              <w:rPr>
                <w:sz w:val="20"/>
              </w:rPr>
            </w:pPr>
            <w:r>
              <w:rPr>
                <w:spacing w:val="-10"/>
                <w:sz w:val="20"/>
              </w:rPr>
              <w:t>4</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4</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398" w:hRule="atLeast"/>
        </w:trPr>
        <w:tc>
          <w:tcPr>
            <w:tcW w:w="521" w:type="dxa"/>
          </w:tcPr>
          <w:p>
            <w:pPr>
              <w:pStyle w:val="TableParagraph"/>
              <w:spacing w:before="84"/>
              <w:rPr>
                <w:sz w:val="20"/>
              </w:rPr>
            </w:pPr>
            <w:r>
              <w:rPr>
                <w:spacing w:val="-5"/>
                <w:sz w:val="20"/>
              </w:rPr>
              <w:t>13</w:t>
            </w:r>
          </w:p>
        </w:tc>
        <w:tc>
          <w:tcPr>
            <w:tcW w:w="699" w:type="dxa"/>
          </w:tcPr>
          <w:p>
            <w:pPr>
              <w:pStyle w:val="TableParagraph"/>
              <w:spacing w:before="84"/>
              <w:ind w:left="12" w:right="3"/>
              <w:rPr>
                <w:sz w:val="20"/>
              </w:rPr>
            </w:pPr>
            <w:r>
              <w:rPr>
                <w:spacing w:val="-10"/>
                <w:sz w:val="20"/>
              </w:rPr>
              <w:t>4</w:t>
            </w:r>
          </w:p>
        </w:tc>
        <w:tc>
          <w:tcPr>
            <w:tcW w:w="701" w:type="dxa"/>
          </w:tcPr>
          <w:p>
            <w:pPr>
              <w:pStyle w:val="TableParagraph"/>
              <w:spacing w:before="84"/>
              <w:ind w:right="5"/>
              <w:rPr>
                <w:sz w:val="20"/>
              </w:rPr>
            </w:pPr>
            <w:r>
              <w:rPr>
                <w:spacing w:val="-10"/>
                <w:sz w:val="20"/>
              </w:rPr>
              <w:t>4</w:t>
            </w:r>
          </w:p>
        </w:tc>
        <w:tc>
          <w:tcPr>
            <w:tcW w:w="699" w:type="dxa"/>
          </w:tcPr>
          <w:p>
            <w:pPr>
              <w:pStyle w:val="TableParagraph"/>
              <w:spacing w:before="84"/>
              <w:ind w:right="8"/>
              <w:rPr>
                <w:sz w:val="20"/>
              </w:rPr>
            </w:pPr>
            <w:r>
              <w:rPr>
                <w:spacing w:val="-10"/>
                <w:sz w:val="20"/>
              </w:rPr>
              <w:t>5</w:t>
            </w:r>
          </w:p>
        </w:tc>
        <w:tc>
          <w:tcPr>
            <w:tcW w:w="700" w:type="dxa"/>
          </w:tcPr>
          <w:p>
            <w:pPr>
              <w:pStyle w:val="TableParagraph"/>
              <w:spacing w:before="84"/>
              <w:ind w:left="6" w:right="4"/>
              <w:rPr>
                <w:sz w:val="20"/>
              </w:rPr>
            </w:pPr>
            <w:r>
              <w:rPr>
                <w:spacing w:val="-10"/>
                <w:sz w:val="20"/>
              </w:rPr>
              <w:t>5</w:t>
            </w:r>
          </w:p>
        </w:tc>
        <w:tc>
          <w:tcPr>
            <w:tcW w:w="699" w:type="dxa"/>
          </w:tcPr>
          <w:p>
            <w:pPr>
              <w:pStyle w:val="TableParagraph"/>
              <w:spacing w:before="84"/>
              <w:ind w:right="6"/>
              <w:rPr>
                <w:sz w:val="20"/>
              </w:rPr>
            </w:pPr>
            <w:r>
              <w:rPr>
                <w:spacing w:val="-10"/>
                <w:sz w:val="20"/>
              </w:rPr>
              <w:t>5</w:t>
            </w:r>
          </w:p>
        </w:tc>
        <w:tc>
          <w:tcPr>
            <w:tcW w:w="706" w:type="dxa"/>
          </w:tcPr>
          <w:p>
            <w:pPr>
              <w:pStyle w:val="TableParagraph"/>
              <w:spacing w:before="84"/>
              <w:ind w:left="3" w:right="2"/>
              <w:rPr>
                <w:sz w:val="20"/>
              </w:rPr>
            </w:pPr>
            <w:r>
              <w:rPr>
                <w:spacing w:val="-10"/>
                <w:sz w:val="20"/>
              </w:rPr>
              <w:t>5</w:t>
            </w:r>
          </w:p>
        </w:tc>
        <w:tc>
          <w:tcPr>
            <w:tcW w:w="761" w:type="dxa"/>
          </w:tcPr>
          <w:p>
            <w:pPr>
              <w:pStyle w:val="TableParagraph"/>
              <w:spacing w:before="84"/>
              <w:ind w:left="7" w:right="8"/>
              <w:rPr>
                <w:sz w:val="20"/>
              </w:rPr>
            </w:pPr>
            <w:r>
              <w:rPr>
                <w:spacing w:val="-10"/>
                <w:sz w:val="20"/>
              </w:rPr>
              <w:t>4</w:t>
            </w:r>
          </w:p>
        </w:tc>
        <w:tc>
          <w:tcPr>
            <w:tcW w:w="761" w:type="dxa"/>
          </w:tcPr>
          <w:p>
            <w:pPr>
              <w:pStyle w:val="TableParagraph"/>
              <w:spacing w:before="84"/>
              <w:ind w:left="7" w:right="4"/>
              <w:rPr>
                <w:sz w:val="20"/>
              </w:rPr>
            </w:pPr>
            <w:r>
              <w:rPr>
                <w:spacing w:val="-10"/>
                <w:sz w:val="20"/>
              </w:rPr>
              <w:t>5</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5</w:t>
            </w:r>
          </w:p>
        </w:tc>
        <w:tc>
          <w:tcPr>
            <w:tcW w:w="815" w:type="dxa"/>
          </w:tcPr>
          <w:p>
            <w:pPr>
              <w:pStyle w:val="TableParagraph"/>
              <w:spacing w:before="84"/>
              <w:ind w:left="13" w:right="2"/>
              <w:rPr>
                <w:sz w:val="20"/>
              </w:rPr>
            </w:pPr>
            <w:r>
              <w:rPr>
                <w:spacing w:val="-10"/>
                <w:sz w:val="20"/>
              </w:rPr>
              <w:t>4</w:t>
            </w:r>
          </w:p>
        </w:tc>
      </w:tr>
      <w:tr>
        <w:trPr>
          <w:trHeight w:val="398" w:hRule="atLeast"/>
        </w:trPr>
        <w:tc>
          <w:tcPr>
            <w:tcW w:w="521" w:type="dxa"/>
          </w:tcPr>
          <w:p>
            <w:pPr>
              <w:pStyle w:val="TableParagraph"/>
              <w:spacing w:before="84"/>
              <w:rPr>
                <w:sz w:val="20"/>
              </w:rPr>
            </w:pPr>
            <w:r>
              <w:rPr>
                <w:spacing w:val="-5"/>
                <w:sz w:val="20"/>
              </w:rPr>
              <w:t>14</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2</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2</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2</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4</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400" w:hRule="atLeast"/>
        </w:trPr>
        <w:tc>
          <w:tcPr>
            <w:tcW w:w="521" w:type="dxa"/>
          </w:tcPr>
          <w:p>
            <w:pPr>
              <w:pStyle w:val="TableParagraph"/>
              <w:spacing w:before="87"/>
              <w:rPr>
                <w:sz w:val="20"/>
              </w:rPr>
            </w:pPr>
            <w:r>
              <w:rPr>
                <w:spacing w:val="-5"/>
                <w:sz w:val="20"/>
              </w:rPr>
              <w:t>15</w:t>
            </w:r>
          </w:p>
        </w:tc>
        <w:tc>
          <w:tcPr>
            <w:tcW w:w="699" w:type="dxa"/>
          </w:tcPr>
          <w:p>
            <w:pPr>
              <w:pStyle w:val="TableParagraph"/>
              <w:spacing w:before="87"/>
              <w:ind w:left="12" w:right="3"/>
              <w:rPr>
                <w:sz w:val="20"/>
              </w:rPr>
            </w:pPr>
            <w:r>
              <w:rPr>
                <w:spacing w:val="-10"/>
                <w:sz w:val="20"/>
              </w:rPr>
              <w:t>1</w:t>
            </w:r>
          </w:p>
        </w:tc>
        <w:tc>
          <w:tcPr>
            <w:tcW w:w="701" w:type="dxa"/>
          </w:tcPr>
          <w:p>
            <w:pPr>
              <w:pStyle w:val="TableParagraph"/>
              <w:spacing w:before="87"/>
              <w:ind w:right="5"/>
              <w:rPr>
                <w:sz w:val="20"/>
              </w:rPr>
            </w:pPr>
            <w:r>
              <w:rPr>
                <w:spacing w:val="-10"/>
                <w:sz w:val="20"/>
              </w:rPr>
              <w:t>2</w:t>
            </w:r>
          </w:p>
        </w:tc>
        <w:tc>
          <w:tcPr>
            <w:tcW w:w="699" w:type="dxa"/>
          </w:tcPr>
          <w:p>
            <w:pPr>
              <w:pStyle w:val="TableParagraph"/>
              <w:spacing w:before="87"/>
              <w:ind w:right="8"/>
              <w:rPr>
                <w:sz w:val="20"/>
              </w:rPr>
            </w:pPr>
            <w:r>
              <w:rPr>
                <w:spacing w:val="-10"/>
                <w:sz w:val="20"/>
              </w:rPr>
              <w:t>2</w:t>
            </w:r>
          </w:p>
        </w:tc>
        <w:tc>
          <w:tcPr>
            <w:tcW w:w="700" w:type="dxa"/>
          </w:tcPr>
          <w:p>
            <w:pPr>
              <w:pStyle w:val="TableParagraph"/>
              <w:spacing w:before="87"/>
              <w:ind w:left="6" w:right="4"/>
              <w:rPr>
                <w:sz w:val="20"/>
              </w:rPr>
            </w:pPr>
            <w:r>
              <w:rPr>
                <w:spacing w:val="-10"/>
                <w:sz w:val="20"/>
              </w:rPr>
              <w:t>1</w:t>
            </w:r>
          </w:p>
        </w:tc>
        <w:tc>
          <w:tcPr>
            <w:tcW w:w="699" w:type="dxa"/>
          </w:tcPr>
          <w:p>
            <w:pPr>
              <w:pStyle w:val="TableParagraph"/>
              <w:spacing w:before="87"/>
              <w:ind w:right="6"/>
              <w:rPr>
                <w:sz w:val="20"/>
              </w:rPr>
            </w:pPr>
            <w:r>
              <w:rPr>
                <w:spacing w:val="-10"/>
                <w:sz w:val="20"/>
              </w:rPr>
              <w:t>4</w:t>
            </w:r>
          </w:p>
        </w:tc>
        <w:tc>
          <w:tcPr>
            <w:tcW w:w="706" w:type="dxa"/>
          </w:tcPr>
          <w:p>
            <w:pPr>
              <w:pStyle w:val="TableParagraph"/>
              <w:spacing w:before="87"/>
              <w:ind w:left="3" w:right="2"/>
              <w:rPr>
                <w:sz w:val="20"/>
              </w:rPr>
            </w:pPr>
            <w:r>
              <w:rPr>
                <w:spacing w:val="-10"/>
                <w:sz w:val="20"/>
              </w:rPr>
              <w:t>1</w:t>
            </w:r>
          </w:p>
        </w:tc>
        <w:tc>
          <w:tcPr>
            <w:tcW w:w="761" w:type="dxa"/>
          </w:tcPr>
          <w:p>
            <w:pPr>
              <w:pStyle w:val="TableParagraph"/>
              <w:spacing w:before="87"/>
              <w:ind w:left="7" w:right="8"/>
              <w:rPr>
                <w:sz w:val="20"/>
              </w:rPr>
            </w:pPr>
            <w:r>
              <w:rPr>
                <w:spacing w:val="-10"/>
                <w:sz w:val="20"/>
              </w:rPr>
              <w:t>2</w:t>
            </w:r>
          </w:p>
        </w:tc>
        <w:tc>
          <w:tcPr>
            <w:tcW w:w="761" w:type="dxa"/>
          </w:tcPr>
          <w:p>
            <w:pPr>
              <w:pStyle w:val="TableParagraph"/>
              <w:spacing w:before="87"/>
              <w:ind w:left="7" w:right="4"/>
              <w:rPr>
                <w:sz w:val="20"/>
              </w:rPr>
            </w:pPr>
            <w:r>
              <w:rPr>
                <w:spacing w:val="-10"/>
                <w:sz w:val="20"/>
              </w:rPr>
              <w:t>1</w:t>
            </w:r>
          </w:p>
        </w:tc>
        <w:tc>
          <w:tcPr>
            <w:tcW w:w="722" w:type="dxa"/>
          </w:tcPr>
          <w:p>
            <w:pPr>
              <w:pStyle w:val="TableParagraph"/>
              <w:spacing w:before="87"/>
              <w:ind w:left="6" w:right="2"/>
              <w:rPr>
                <w:sz w:val="20"/>
              </w:rPr>
            </w:pPr>
            <w:r>
              <w:rPr>
                <w:spacing w:val="-10"/>
                <w:sz w:val="20"/>
              </w:rPr>
              <w:t>1</w:t>
            </w:r>
          </w:p>
        </w:tc>
        <w:tc>
          <w:tcPr>
            <w:tcW w:w="698" w:type="dxa"/>
          </w:tcPr>
          <w:p>
            <w:pPr>
              <w:pStyle w:val="TableParagraph"/>
              <w:spacing w:before="87"/>
              <w:ind w:left="5" w:right="5"/>
              <w:rPr>
                <w:sz w:val="20"/>
              </w:rPr>
            </w:pPr>
            <w:r>
              <w:rPr>
                <w:spacing w:val="-10"/>
                <w:sz w:val="20"/>
              </w:rPr>
              <w:t>1</w:t>
            </w:r>
          </w:p>
        </w:tc>
        <w:tc>
          <w:tcPr>
            <w:tcW w:w="698" w:type="dxa"/>
          </w:tcPr>
          <w:p>
            <w:pPr>
              <w:pStyle w:val="TableParagraph"/>
              <w:spacing w:before="87"/>
              <w:ind w:left="5" w:right="5"/>
              <w:rPr>
                <w:sz w:val="20"/>
              </w:rPr>
            </w:pPr>
            <w:r>
              <w:rPr>
                <w:spacing w:val="-10"/>
                <w:sz w:val="20"/>
              </w:rPr>
              <w:t>3</w:t>
            </w:r>
          </w:p>
        </w:tc>
        <w:tc>
          <w:tcPr>
            <w:tcW w:w="700" w:type="dxa"/>
          </w:tcPr>
          <w:p>
            <w:pPr>
              <w:pStyle w:val="TableParagraph"/>
              <w:spacing w:before="87"/>
              <w:ind w:left="6" w:right="2"/>
              <w:rPr>
                <w:sz w:val="20"/>
              </w:rPr>
            </w:pPr>
            <w:r>
              <w:rPr>
                <w:spacing w:val="-10"/>
                <w:sz w:val="20"/>
              </w:rPr>
              <w:t>3</w:t>
            </w:r>
          </w:p>
        </w:tc>
        <w:tc>
          <w:tcPr>
            <w:tcW w:w="698" w:type="dxa"/>
          </w:tcPr>
          <w:p>
            <w:pPr>
              <w:pStyle w:val="TableParagraph"/>
              <w:spacing w:before="87"/>
              <w:ind w:left="6" w:right="2"/>
              <w:rPr>
                <w:sz w:val="20"/>
              </w:rPr>
            </w:pPr>
            <w:r>
              <w:rPr>
                <w:spacing w:val="-10"/>
                <w:sz w:val="20"/>
              </w:rPr>
              <w:t>3</w:t>
            </w:r>
          </w:p>
        </w:tc>
        <w:tc>
          <w:tcPr>
            <w:tcW w:w="697" w:type="dxa"/>
          </w:tcPr>
          <w:p>
            <w:pPr>
              <w:pStyle w:val="TableParagraph"/>
              <w:spacing w:before="87"/>
              <w:ind w:left="8" w:right="2"/>
              <w:rPr>
                <w:sz w:val="20"/>
              </w:rPr>
            </w:pPr>
            <w:r>
              <w:rPr>
                <w:spacing w:val="-10"/>
                <w:sz w:val="20"/>
              </w:rPr>
              <w:t>4</w:t>
            </w:r>
          </w:p>
        </w:tc>
        <w:tc>
          <w:tcPr>
            <w:tcW w:w="815" w:type="dxa"/>
          </w:tcPr>
          <w:p>
            <w:pPr>
              <w:pStyle w:val="TableParagraph"/>
              <w:spacing w:before="87"/>
              <w:ind w:left="13" w:right="2"/>
              <w:rPr>
                <w:sz w:val="20"/>
              </w:rPr>
            </w:pPr>
            <w:r>
              <w:rPr>
                <w:spacing w:val="-10"/>
                <w:sz w:val="20"/>
              </w:rPr>
              <w:t>2</w:t>
            </w:r>
          </w:p>
        </w:tc>
      </w:tr>
      <w:tr>
        <w:trPr>
          <w:trHeight w:val="398" w:hRule="atLeast"/>
        </w:trPr>
        <w:tc>
          <w:tcPr>
            <w:tcW w:w="521" w:type="dxa"/>
          </w:tcPr>
          <w:p>
            <w:pPr>
              <w:pStyle w:val="TableParagraph"/>
              <w:spacing w:before="84"/>
              <w:rPr>
                <w:sz w:val="20"/>
              </w:rPr>
            </w:pPr>
            <w:r>
              <w:rPr>
                <w:spacing w:val="-5"/>
                <w:sz w:val="20"/>
              </w:rPr>
              <w:t>16</w:t>
            </w:r>
          </w:p>
        </w:tc>
        <w:tc>
          <w:tcPr>
            <w:tcW w:w="699" w:type="dxa"/>
          </w:tcPr>
          <w:p>
            <w:pPr>
              <w:pStyle w:val="TableParagraph"/>
              <w:spacing w:before="84"/>
              <w:ind w:left="12" w:right="3"/>
              <w:rPr>
                <w:sz w:val="20"/>
              </w:rPr>
            </w:pPr>
            <w:r>
              <w:rPr>
                <w:spacing w:val="-10"/>
                <w:sz w:val="20"/>
              </w:rPr>
              <w:t>4</w:t>
            </w:r>
          </w:p>
        </w:tc>
        <w:tc>
          <w:tcPr>
            <w:tcW w:w="701" w:type="dxa"/>
          </w:tcPr>
          <w:p>
            <w:pPr>
              <w:pStyle w:val="TableParagraph"/>
              <w:spacing w:before="84"/>
              <w:ind w:right="5"/>
              <w:rPr>
                <w:sz w:val="20"/>
              </w:rPr>
            </w:pPr>
            <w:r>
              <w:rPr>
                <w:spacing w:val="-10"/>
                <w:sz w:val="20"/>
              </w:rPr>
              <w:t>3</w:t>
            </w:r>
          </w:p>
        </w:tc>
        <w:tc>
          <w:tcPr>
            <w:tcW w:w="699" w:type="dxa"/>
          </w:tcPr>
          <w:p>
            <w:pPr>
              <w:pStyle w:val="TableParagraph"/>
              <w:spacing w:before="84"/>
              <w:ind w:right="8"/>
              <w:rPr>
                <w:sz w:val="20"/>
              </w:rPr>
            </w:pPr>
            <w:r>
              <w:rPr>
                <w:spacing w:val="-10"/>
                <w:sz w:val="20"/>
              </w:rPr>
              <w:t>4</w:t>
            </w:r>
          </w:p>
        </w:tc>
        <w:tc>
          <w:tcPr>
            <w:tcW w:w="700" w:type="dxa"/>
          </w:tcPr>
          <w:p>
            <w:pPr>
              <w:pStyle w:val="TableParagraph"/>
              <w:spacing w:before="84"/>
              <w:ind w:left="6" w:right="4"/>
              <w:rPr>
                <w:sz w:val="20"/>
              </w:rPr>
            </w:pPr>
            <w:r>
              <w:rPr>
                <w:spacing w:val="-10"/>
                <w:sz w:val="20"/>
              </w:rPr>
              <w:t>4</w:t>
            </w:r>
          </w:p>
        </w:tc>
        <w:tc>
          <w:tcPr>
            <w:tcW w:w="699" w:type="dxa"/>
          </w:tcPr>
          <w:p>
            <w:pPr>
              <w:pStyle w:val="TableParagraph"/>
              <w:spacing w:before="84"/>
              <w:ind w:right="6"/>
              <w:rPr>
                <w:sz w:val="20"/>
              </w:rPr>
            </w:pPr>
            <w:r>
              <w:rPr>
                <w:spacing w:val="-10"/>
                <w:sz w:val="20"/>
              </w:rPr>
              <w:t>3</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4</w:t>
            </w:r>
          </w:p>
        </w:tc>
        <w:tc>
          <w:tcPr>
            <w:tcW w:w="761" w:type="dxa"/>
          </w:tcPr>
          <w:p>
            <w:pPr>
              <w:pStyle w:val="TableParagraph"/>
              <w:spacing w:before="84"/>
              <w:ind w:left="7" w:right="4"/>
              <w:rPr>
                <w:sz w:val="20"/>
              </w:rPr>
            </w:pPr>
            <w:r>
              <w:rPr>
                <w:spacing w:val="-10"/>
                <w:sz w:val="20"/>
              </w:rPr>
              <w:t>4</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3</w:t>
            </w:r>
          </w:p>
        </w:tc>
        <w:tc>
          <w:tcPr>
            <w:tcW w:w="697" w:type="dxa"/>
          </w:tcPr>
          <w:p>
            <w:pPr>
              <w:pStyle w:val="TableParagraph"/>
              <w:spacing w:before="84"/>
              <w:ind w:left="8" w:right="2"/>
              <w:rPr>
                <w:sz w:val="20"/>
              </w:rPr>
            </w:pPr>
            <w:r>
              <w:rPr>
                <w:spacing w:val="-10"/>
                <w:sz w:val="20"/>
              </w:rPr>
              <w:t>3</w:t>
            </w:r>
          </w:p>
        </w:tc>
        <w:tc>
          <w:tcPr>
            <w:tcW w:w="815" w:type="dxa"/>
          </w:tcPr>
          <w:p>
            <w:pPr>
              <w:pStyle w:val="TableParagraph"/>
              <w:spacing w:before="84"/>
              <w:ind w:left="13" w:right="2"/>
              <w:rPr>
                <w:sz w:val="20"/>
              </w:rPr>
            </w:pPr>
            <w:r>
              <w:rPr>
                <w:spacing w:val="-10"/>
                <w:sz w:val="20"/>
              </w:rPr>
              <w:t>3</w:t>
            </w:r>
          </w:p>
        </w:tc>
      </w:tr>
      <w:tr>
        <w:trPr>
          <w:trHeight w:val="400" w:hRule="atLeast"/>
        </w:trPr>
        <w:tc>
          <w:tcPr>
            <w:tcW w:w="521" w:type="dxa"/>
          </w:tcPr>
          <w:p>
            <w:pPr>
              <w:pStyle w:val="TableParagraph"/>
              <w:spacing w:before="84"/>
              <w:rPr>
                <w:sz w:val="20"/>
              </w:rPr>
            </w:pPr>
            <w:r>
              <w:rPr>
                <w:spacing w:val="-5"/>
                <w:sz w:val="20"/>
              </w:rPr>
              <w:t>17</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1</w:t>
            </w:r>
          </w:p>
        </w:tc>
        <w:tc>
          <w:tcPr>
            <w:tcW w:w="699" w:type="dxa"/>
          </w:tcPr>
          <w:p>
            <w:pPr>
              <w:pStyle w:val="TableParagraph"/>
              <w:spacing w:before="84"/>
              <w:ind w:right="8"/>
              <w:rPr>
                <w:sz w:val="20"/>
              </w:rPr>
            </w:pPr>
            <w:r>
              <w:rPr>
                <w:spacing w:val="-10"/>
                <w:sz w:val="20"/>
              </w:rPr>
              <w:t>1</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1</w:t>
            </w:r>
          </w:p>
        </w:tc>
        <w:tc>
          <w:tcPr>
            <w:tcW w:w="706" w:type="dxa"/>
          </w:tcPr>
          <w:p>
            <w:pPr>
              <w:pStyle w:val="TableParagraph"/>
              <w:spacing w:before="84"/>
              <w:ind w:left="3" w:right="2"/>
              <w:rPr>
                <w:sz w:val="20"/>
              </w:rPr>
            </w:pPr>
            <w:r>
              <w:rPr>
                <w:spacing w:val="-10"/>
                <w:sz w:val="20"/>
              </w:rPr>
              <w:t>3</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1</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5</w:t>
            </w:r>
          </w:p>
        </w:tc>
        <w:tc>
          <w:tcPr>
            <w:tcW w:w="700" w:type="dxa"/>
          </w:tcPr>
          <w:p>
            <w:pPr>
              <w:pStyle w:val="TableParagraph"/>
              <w:spacing w:before="84"/>
              <w:ind w:left="6" w:right="2"/>
              <w:rPr>
                <w:sz w:val="20"/>
              </w:rPr>
            </w:pPr>
            <w:r>
              <w:rPr>
                <w:spacing w:val="-10"/>
                <w:sz w:val="20"/>
              </w:rPr>
              <w:t>5</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3</w:t>
            </w:r>
          </w:p>
        </w:tc>
        <w:tc>
          <w:tcPr>
            <w:tcW w:w="815" w:type="dxa"/>
          </w:tcPr>
          <w:p>
            <w:pPr>
              <w:pStyle w:val="TableParagraph"/>
              <w:spacing w:before="84"/>
              <w:ind w:left="13" w:right="2"/>
              <w:rPr>
                <w:sz w:val="20"/>
              </w:rPr>
            </w:pPr>
            <w:r>
              <w:rPr>
                <w:spacing w:val="-10"/>
                <w:sz w:val="20"/>
              </w:rPr>
              <w:t>4</w:t>
            </w:r>
          </w:p>
        </w:tc>
      </w:tr>
      <w:tr>
        <w:trPr>
          <w:trHeight w:val="397" w:hRule="atLeast"/>
        </w:trPr>
        <w:tc>
          <w:tcPr>
            <w:tcW w:w="521" w:type="dxa"/>
          </w:tcPr>
          <w:p>
            <w:pPr>
              <w:pStyle w:val="TableParagraph"/>
              <w:spacing w:before="84"/>
              <w:rPr>
                <w:sz w:val="20"/>
              </w:rPr>
            </w:pPr>
            <w:r>
              <w:rPr>
                <w:spacing w:val="-5"/>
                <w:sz w:val="20"/>
              </w:rPr>
              <w:t>18</w:t>
            </w:r>
          </w:p>
        </w:tc>
        <w:tc>
          <w:tcPr>
            <w:tcW w:w="699" w:type="dxa"/>
          </w:tcPr>
          <w:p>
            <w:pPr>
              <w:pStyle w:val="TableParagraph"/>
              <w:spacing w:before="84"/>
              <w:ind w:left="12" w:right="3"/>
              <w:rPr>
                <w:sz w:val="20"/>
              </w:rPr>
            </w:pPr>
            <w:r>
              <w:rPr>
                <w:spacing w:val="-10"/>
                <w:sz w:val="20"/>
              </w:rPr>
              <w:t>3</w:t>
            </w:r>
          </w:p>
        </w:tc>
        <w:tc>
          <w:tcPr>
            <w:tcW w:w="701" w:type="dxa"/>
          </w:tcPr>
          <w:p>
            <w:pPr>
              <w:pStyle w:val="TableParagraph"/>
              <w:spacing w:before="84"/>
              <w:ind w:right="5"/>
              <w:rPr>
                <w:sz w:val="20"/>
              </w:rPr>
            </w:pPr>
            <w:r>
              <w:rPr>
                <w:spacing w:val="-10"/>
                <w:sz w:val="20"/>
              </w:rPr>
              <w:t>4</w:t>
            </w:r>
          </w:p>
        </w:tc>
        <w:tc>
          <w:tcPr>
            <w:tcW w:w="699" w:type="dxa"/>
          </w:tcPr>
          <w:p>
            <w:pPr>
              <w:pStyle w:val="TableParagraph"/>
              <w:spacing w:before="84"/>
              <w:ind w:right="8"/>
              <w:rPr>
                <w:sz w:val="20"/>
              </w:rPr>
            </w:pPr>
            <w:r>
              <w:rPr>
                <w:spacing w:val="-10"/>
                <w:sz w:val="20"/>
              </w:rPr>
              <w:t>1</w:t>
            </w:r>
          </w:p>
        </w:tc>
        <w:tc>
          <w:tcPr>
            <w:tcW w:w="700" w:type="dxa"/>
          </w:tcPr>
          <w:p>
            <w:pPr>
              <w:pStyle w:val="TableParagraph"/>
              <w:spacing w:before="84"/>
              <w:ind w:left="6" w:right="4"/>
              <w:rPr>
                <w:sz w:val="20"/>
              </w:rPr>
            </w:pPr>
            <w:r>
              <w:rPr>
                <w:spacing w:val="-10"/>
                <w:sz w:val="20"/>
              </w:rPr>
              <w:t>1</w:t>
            </w:r>
          </w:p>
        </w:tc>
        <w:tc>
          <w:tcPr>
            <w:tcW w:w="699" w:type="dxa"/>
          </w:tcPr>
          <w:p>
            <w:pPr>
              <w:pStyle w:val="TableParagraph"/>
              <w:spacing w:before="84"/>
              <w:ind w:right="6"/>
              <w:rPr>
                <w:sz w:val="20"/>
              </w:rPr>
            </w:pPr>
            <w:r>
              <w:rPr>
                <w:spacing w:val="-10"/>
                <w:sz w:val="20"/>
              </w:rPr>
              <w:t>1</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5</w:t>
            </w:r>
          </w:p>
        </w:tc>
        <w:tc>
          <w:tcPr>
            <w:tcW w:w="761" w:type="dxa"/>
          </w:tcPr>
          <w:p>
            <w:pPr>
              <w:pStyle w:val="TableParagraph"/>
              <w:spacing w:before="84"/>
              <w:ind w:left="7" w:right="4"/>
              <w:rPr>
                <w:sz w:val="20"/>
              </w:rPr>
            </w:pPr>
            <w:r>
              <w:rPr>
                <w:spacing w:val="-10"/>
                <w:sz w:val="20"/>
              </w:rPr>
              <w:t>2</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5</w:t>
            </w:r>
          </w:p>
        </w:tc>
        <w:tc>
          <w:tcPr>
            <w:tcW w:w="700" w:type="dxa"/>
          </w:tcPr>
          <w:p>
            <w:pPr>
              <w:pStyle w:val="TableParagraph"/>
              <w:spacing w:before="84"/>
              <w:ind w:left="6" w:right="2"/>
              <w:rPr>
                <w:sz w:val="20"/>
              </w:rPr>
            </w:pPr>
            <w:r>
              <w:rPr>
                <w:spacing w:val="-10"/>
                <w:sz w:val="20"/>
              </w:rPr>
              <w:t>5</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3</w:t>
            </w:r>
          </w:p>
        </w:tc>
        <w:tc>
          <w:tcPr>
            <w:tcW w:w="815" w:type="dxa"/>
          </w:tcPr>
          <w:p>
            <w:pPr>
              <w:pStyle w:val="TableParagraph"/>
              <w:spacing w:before="84"/>
              <w:ind w:left="13" w:right="2"/>
              <w:rPr>
                <w:sz w:val="20"/>
              </w:rPr>
            </w:pPr>
            <w:r>
              <w:rPr>
                <w:spacing w:val="-10"/>
                <w:sz w:val="20"/>
              </w:rPr>
              <w:t>5</w:t>
            </w:r>
          </w:p>
        </w:tc>
      </w:tr>
    </w:tbl>
    <w:p>
      <w:pPr>
        <w:pStyle w:val="TableParagraph"/>
        <w:spacing w:after="0"/>
        <w:rPr>
          <w:sz w:val="20"/>
        </w:rPr>
        <w:sectPr>
          <w:headerReference w:type="default" r:id="rId264"/>
          <w:footerReference w:type="default" r:id="rId265"/>
          <w:pgSz w:w="15840" w:h="12240" w:orient="landscape"/>
          <w:pgMar w:header="717" w:footer="0" w:top="1440" w:bottom="280" w:left="720" w:right="1440"/>
        </w:sectPr>
      </w:pPr>
    </w:p>
    <w:p>
      <w:pPr>
        <w:pStyle w:val="BodyText"/>
        <w:rPr>
          <w:b/>
          <w:sz w:val="20"/>
        </w:rPr>
      </w:pPr>
    </w:p>
    <w:p>
      <w:pPr>
        <w:pStyle w:val="BodyText"/>
        <w:rPr>
          <w:b/>
          <w:sz w:val="20"/>
        </w:rPr>
      </w:pPr>
    </w:p>
    <w:p>
      <w:pPr>
        <w:pStyle w:val="BodyText"/>
        <w:spacing w:before="119"/>
        <w:rPr>
          <w:b/>
          <w:sz w:val="20"/>
        </w:rPr>
      </w:pPr>
    </w:p>
    <w:tbl>
      <w:tblPr>
        <w:tblW w:w="0" w:type="auto"/>
        <w:jc w:val="left"/>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699"/>
        <w:gridCol w:w="701"/>
        <w:gridCol w:w="699"/>
        <w:gridCol w:w="700"/>
        <w:gridCol w:w="699"/>
        <w:gridCol w:w="706"/>
        <w:gridCol w:w="761"/>
        <w:gridCol w:w="761"/>
        <w:gridCol w:w="722"/>
        <w:gridCol w:w="698"/>
        <w:gridCol w:w="698"/>
        <w:gridCol w:w="700"/>
        <w:gridCol w:w="698"/>
        <w:gridCol w:w="697"/>
        <w:gridCol w:w="815"/>
      </w:tblGrid>
      <w:tr>
        <w:trPr>
          <w:trHeight w:val="398" w:hRule="atLeast"/>
        </w:trPr>
        <w:tc>
          <w:tcPr>
            <w:tcW w:w="521" w:type="dxa"/>
          </w:tcPr>
          <w:p>
            <w:pPr>
              <w:pStyle w:val="TableParagraph"/>
              <w:spacing w:before="84"/>
              <w:rPr>
                <w:sz w:val="20"/>
              </w:rPr>
            </w:pPr>
            <w:r>
              <w:rPr>
                <w:spacing w:val="-5"/>
                <w:sz w:val="20"/>
              </w:rPr>
              <w:t>19</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4</w:t>
            </w:r>
          </w:p>
        </w:tc>
        <w:tc>
          <w:tcPr>
            <w:tcW w:w="699" w:type="dxa"/>
          </w:tcPr>
          <w:p>
            <w:pPr>
              <w:pStyle w:val="TableParagraph"/>
              <w:spacing w:before="84"/>
              <w:ind w:right="8"/>
              <w:rPr>
                <w:sz w:val="20"/>
              </w:rPr>
            </w:pPr>
            <w:r>
              <w:rPr>
                <w:spacing w:val="-10"/>
                <w:sz w:val="20"/>
              </w:rPr>
              <w:t>3</w:t>
            </w:r>
          </w:p>
        </w:tc>
        <w:tc>
          <w:tcPr>
            <w:tcW w:w="700" w:type="dxa"/>
          </w:tcPr>
          <w:p>
            <w:pPr>
              <w:pStyle w:val="TableParagraph"/>
              <w:spacing w:before="84"/>
              <w:ind w:left="6" w:right="4"/>
              <w:rPr>
                <w:sz w:val="20"/>
              </w:rPr>
            </w:pPr>
            <w:r>
              <w:rPr>
                <w:spacing w:val="-10"/>
                <w:sz w:val="20"/>
              </w:rPr>
              <w:t>4</w:t>
            </w:r>
          </w:p>
        </w:tc>
        <w:tc>
          <w:tcPr>
            <w:tcW w:w="699" w:type="dxa"/>
          </w:tcPr>
          <w:p>
            <w:pPr>
              <w:pStyle w:val="TableParagraph"/>
              <w:spacing w:before="84"/>
              <w:ind w:right="6"/>
              <w:rPr>
                <w:sz w:val="20"/>
              </w:rPr>
            </w:pPr>
            <w:r>
              <w:rPr>
                <w:spacing w:val="-10"/>
                <w:sz w:val="20"/>
              </w:rPr>
              <w:t>4</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4</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4</w:t>
            </w:r>
          </w:p>
        </w:tc>
        <w:tc>
          <w:tcPr>
            <w:tcW w:w="698" w:type="dxa"/>
          </w:tcPr>
          <w:p>
            <w:pPr>
              <w:pStyle w:val="TableParagraph"/>
              <w:spacing w:before="84"/>
              <w:ind w:left="6" w:right="2"/>
              <w:rPr>
                <w:sz w:val="20"/>
              </w:rPr>
            </w:pPr>
            <w:r>
              <w:rPr>
                <w:spacing w:val="-10"/>
                <w:sz w:val="20"/>
              </w:rPr>
              <w:t>3</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400" w:hRule="atLeast"/>
        </w:trPr>
        <w:tc>
          <w:tcPr>
            <w:tcW w:w="521" w:type="dxa"/>
          </w:tcPr>
          <w:p>
            <w:pPr>
              <w:pStyle w:val="TableParagraph"/>
              <w:spacing w:before="86"/>
              <w:rPr>
                <w:sz w:val="20"/>
              </w:rPr>
            </w:pPr>
            <w:r>
              <w:rPr>
                <w:spacing w:val="-5"/>
                <w:sz w:val="20"/>
              </w:rPr>
              <w:t>20</w:t>
            </w:r>
          </w:p>
        </w:tc>
        <w:tc>
          <w:tcPr>
            <w:tcW w:w="699" w:type="dxa"/>
          </w:tcPr>
          <w:p>
            <w:pPr>
              <w:pStyle w:val="TableParagraph"/>
              <w:spacing w:before="86"/>
              <w:ind w:left="12" w:right="3"/>
              <w:rPr>
                <w:sz w:val="20"/>
              </w:rPr>
            </w:pPr>
            <w:r>
              <w:rPr>
                <w:spacing w:val="-10"/>
                <w:sz w:val="20"/>
              </w:rPr>
              <w:t>2</w:t>
            </w:r>
          </w:p>
        </w:tc>
        <w:tc>
          <w:tcPr>
            <w:tcW w:w="701" w:type="dxa"/>
          </w:tcPr>
          <w:p>
            <w:pPr>
              <w:pStyle w:val="TableParagraph"/>
              <w:spacing w:before="86"/>
              <w:ind w:right="5"/>
              <w:rPr>
                <w:sz w:val="20"/>
              </w:rPr>
            </w:pPr>
            <w:r>
              <w:rPr>
                <w:spacing w:val="-10"/>
                <w:sz w:val="20"/>
              </w:rPr>
              <w:t>3</w:t>
            </w:r>
          </w:p>
        </w:tc>
        <w:tc>
          <w:tcPr>
            <w:tcW w:w="699" w:type="dxa"/>
          </w:tcPr>
          <w:p>
            <w:pPr>
              <w:pStyle w:val="TableParagraph"/>
              <w:spacing w:before="86"/>
              <w:ind w:right="8"/>
              <w:rPr>
                <w:sz w:val="20"/>
              </w:rPr>
            </w:pPr>
            <w:r>
              <w:rPr>
                <w:spacing w:val="-10"/>
                <w:sz w:val="20"/>
              </w:rPr>
              <w:t>1</w:t>
            </w:r>
          </w:p>
        </w:tc>
        <w:tc>
          <w:tcPr>
            <w:tcW w:w="700" w:type="dxa"/>
          </w:tcPr>
          <w:p>
            <w:pPr>
              <w:pStyle w:val="TableParagraph"/>
              <w:spacing w:before="86"/>
              <w:ind w:left="6" w:right="4"/>
              <w:rPr>
                <w:sz w:val="20"/>
              </w:rPr>
            </w:pPr>
            <w:r>
              <w:rPr>
                <w:spacing w:val="-10"/>
                <w:sz w:val="20"/>
              </w:rPr>
              <w:t>2</w:t>
            </w:r>
          </w:p>
        </w:tc>
        <w:tc>
          <w:tcPr>
            <w:tcW w:w="699" w:type="dxa"/>
          </w:tcPr>
          <w:p>
            <w:pPr>
              <w:pStyle w:val="TableParagraph"/>
              <w:spacing w:before="86"/>
              <w:ind w:right="6"/>
              <w:rPr>
                <w:sz w:val="20"/>
              </w:rPr>
            </w:pPr>
            <w:r>
              <w:rPr>
                <w:spacing w:val="-10"/>
                <w:sz w:val="20"/>
              </w:rPr>
              <w:t>1</w:t>
            </w:r>
          </w:p>
        </w:tc>
        <w:tc>
          <w:tcPr>
            <w:tcW w:w="706" w:type="dxa"/>
          </w:tcPr>
          <w:p>
            <w:pPr>
              <w:pStyle w:val="TableParagraph"/>
              <w:spacing w:before="86"/>
              <w:ind w:left="3" w:right="2"/>
              <w:rPr>
                <w:sz w:val="20"/>
              </w:rPr>
            </w:pPr>
            <w:r>
              <w:rPr>
                <w:spacing w:val="-10"/>
                <w:sz w:val="20"/>
              </w:rPr>
              <w:t>4</w:t>
            </w:r>
          </w:p>
        </w:tc>
        <w:tc>
          <w:tcPr>
            <w:tcW w:w="761" w:type="dxa"/>
          </w:tcPr>
          <w:p>
            <w:pPr>
              <w:pStyle w:val="TableParagraph"/>
              <w:spacing w:before="86"/>
              <w:ind w:left="7" w:right="8"/>
              <w:rPr>
                <w:sz w:val="20"/>
              </w:rPr>
            </w:pPr>
            <w:r>
              <w:rPr>
                <w:spacing w:val="-10"/>
                <w:sz w:val="20"/>
              </w:rPr>
              <w:t>4</w:t>
            </w:r>
          </w:p>
        </w:tc>
        <w:tc>
          <w:tcPr>
            <w:tcW w:w="761" w:type="dxa"/>
          </w:tcPr>
          <w:p>
            <w:pPr>
              <w:pStyle w:val="TableParagraph"/>
              <w:spacing w:before="86"/>
              <w:ind w:left="7" w:right="4"/>
              <w:rPr>
                <w:sz w:val="20"/>
              </w:rPr>
            </w:pPr>
            <w:r>
              <w:rPr>
                <w:spacing w:val="-10"/>
                <w:sz w:val="20"/>
              </w:rPr>
              <w:t>4</w:t>
            </w:r>
          </w:p>
        </w:tc>
        <w:tc>
          <w:tcPr>
            <w:tcW w:w="722" w:type="dxa"/>
          </w:tcPr>
          <w:p>
            <w:pPr>
              <w:pStyle w:val="TableParagraph"/>
              <w:spacing w:before="86"/>
              <w:ind w:left="6" w:right="2"/>
              <w:rPr>
                <w:sz w:val="20"/>
              </w:rPr>
            </w:pPr>
            <w:r>
              <w:rPr>
                <w:spacing w:val="-10"/>
                <w:sz w:val="20"/>
              </w:rPr>
              <w:t>4</w:t>
            </w:r>
          </w:p>
        </w:tc>
        <w:tc>
          <w:tcPr>
            <w:tcW w:w="698" w:type="dxa"/>
          </w:tcPr>
          <w:p>
            <w:pPr>
              <w:pStyle w:val="TableParagraph"/>
              <w:spacing w:before="86"/>
              <w:ind w:left="5" w:right="5"/>
              <w:rPr>
                <w:sz w:val="20"/>
              </w:rPr>
            </w:pPr>
            <w:r>
              <w:rPr>
                <w:spacing w:val="-10"/>
                <w:sz w:val="20"/>
              </w:rPr>
              <w:t>4</w:t>
            </w:r>
          </w:p>
        </w:tc>
        <w:tc>
          <w:tcPr>
            <w:tcW w:w="698" w:type="dxa"/>
          </w:tcPr>
          <w:p>
            <w:pPr>
              <w:pStyle w:val="TableParagraph"/>
              <w:spacing w:before="86"/>
              <w:ind w:left="5" w:right="5"/>
              <w:rPr>
                <w:sz w:val="20"/>
              </w:rPr>
            </w:pPr>
            <w:r>
              <w:rPr>
                <w:spacing w:val="-10"/>
                <w:sz w:val="20"/>
              </w:rPr>
              <w:t>4</w:t>
            </w:r>
          </w:p>
        </w:tc>
        <w:tc>
          <w:tcPr>
            <w:tcW w:w="700" w:type="dxa"/>
          </w:tcPr>
          <w:p>
            <w:pPr>
              <w:pStyle w:val="TableParagraph"/>
              <w:spacing w:before="86"/>
              <w:ind w:left="6" w:right="2"/>
              <w:rPr>
                <w:sz w:val="20"/>
              </w:rPr>
            </w:pPr>
            <w:r>
              <w:rPr>
                <w:spacing w:val="-10"/>
                <w:sz w:val="20"/>
              </w:rPr>
              <w:t>4</w:t>
            </w:r>
          </w:p>
        </w:tc>
        <w:tc>
          <w:tcPr>
            <w:tcW w:w="698" w:type="dxa"/>
          </w:tcPr>
          <w:p>
            <w:pPr>
              <w:pStyle w:val="TableParagraph"/>
              <w:spacing w:before="86"/>
              <w:ind w:left="6" w:right="2"/>
              <w:rPr>
                <w:sz w:val="20"/>
              </w:rPr>
            </w:pPr>
            <w:r>
              <w:rPr>
                <w:spacing w:val="-10"/>
                <w:sz w:val="20"/>
              </w:rPr>
              <w:t>5</w:t>
            </w:r>
          </w:p>
        </w:tc>
        <w:tc>
          <w:tcPr>
            <w:tcW w:w="697" w:type="dxa"/>
          </w:tcPr>
          <w:p>
            <w:pPr>
              <w:pStyle w:val="TableParagraph"/>
              <w:spacing w:before="86"/>
              <w:ind w:left="8" w:right="2"/>
              <w:rPr>
                <w:sz w:val="20"/>
              </w:rPr>
            </w:pPr>
            <w:r>
              <w:rPr>
                <w:spacing w:val="-10"/>
                <w:sz w:val="20"/>
              </w:rPr>
              <w:t>4</w:t>
            </w:r>
          </w:p>
        </w:tc>
        <w:tc>
          <w:tcPr>
            <w:tcW w:w="815" w:type="dxa"/>
          </w:tcPr>
          <w:p>
            <w:pPr>
              <w:pStyle w:val="TableParagraph"/>
              <w:spacing w:before="86"/>
              <w:ind w:left="13" w:right="2"/>
              <w:rPr>
                <w:sz w:val="20"/>
              </w:rPr>
            </w:pPr>
            <w:r>
              <w:rPr>
                <w:spacing w:val="-10"/>
                <w:sz w:val="20"/>
              </w:rPr>
              <w:t>3</w:t>
            </w:r>
          </w:p>
        </w:tc>
      </w:tr>
      <w:tr>
        <w:trPr>
          <w:trHeight w:val="398" w:hRule="atLeast"/>
        </w:trPr>
        <w:tc>
          <w:tcPr>
            <w:tcW w:w="521" w:type="dxa"/>
          </w:tcPr>
          <w:p>
            <w:pPr>
              <w:pStyle w:val="TableParagraph"/>
              <w:spacing w:before="84"/>
              <w:rPr>
                <w:sz w:val="20"/>
              </w:rPr>
            </w:pPr>
            <w:r>
              <w:rPr>
                <w:spacing w:val="-5"/>
                <w:sz w:val="20"/>
              </w:rPr>
              <w:t>21</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3</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1</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1</w:t>
            </w:r>
          </w:p>
        </w:tc>
        <w:tc>
          <w:tcPr>
            <w:tcW w:w="722" w:type="dxa"/>
          </w:tcPr>
          <w:p>
            <w:pPr>
              <w:pStyle w:val="TableParagraph"/>
              <w:spacing w:before="84"/>
              <w:ind w:left="6" w:right="2"/>
              <w:rPr>
                <w:sz w:val="20"/>
              </w:rPr>
            </w:pPr>
            <w:r>
              <w:rPr>
                <w:spacing w:val="-10"/>
                <w:sz w:val="20"/>
              </w:rPr>
              <w:t>1</w:t>
            </w:r>
          </w:p>
        </w:tc>
        <w:tc>
          <w:tcPr>
            <w:tcW w:w="698" w:type="dxa"/>
          </w:tcPr>
          <w:p>
            <w:pPr>
              <w:pStyle w:val="TableParagraph"/>
              <w:spacing w:before="84"/>
              <w:ind w:left="5" w:right="5"/>
              <w:rPr>
                <w:sz w:val="20"/>
              </w:rPr>
            </w:pPr>
            <w:r>
              <w:rPr>
                <w:spacing w:val="-10"/>
                <w:sz w:val="20"/>
              </w:rPr>
              <w:t>1</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4</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400" w:hRule="atLeast"/>
        </w:trPr>
        <w:tc>
          <w:tcPr>
            <w:tcW w:w="521" w:type="dxa"/>
          </w:tcPr>
          <w:p>
            <w:pPr>
              <w:pStyle w:val="TableParagraph"/>
              <w:spacing w:before="84"/>
              <w:rPr>
                <w:sz w:val="20"/>
              </w:rPr>
            </w:pPr>
            <w:r>
              <w:rPr>
                <w:spacing w:val="-5"/>
                <w:sz w:val="20"/>
              </w:rPr>
              <w:t>22</w:t>
            </w:r>
          </w:p>
        </w:tc>
        <w:tc>
          <w:tcPr>
            <w:tcW w:w="699" w:type="dxa"/>
          </w:tcPr>
          <w:p>
            <w:pPr>
              <w:pStyle w:val="TableParagraph"/>
              <w:spacing w:before="84"/>
              <w:ind w:left="12" w:right="3"/>
              <w:rPr>
                <w:sz w:val="20"/>
              </w:rPr>
            </w:pPr>
            <w:r>
              <w:rPr>
                <w:spacing w:val="-10"/>
                <w:sz w:val="20"/>
              </w:rPr>
              <w:t>1</w:t>
            </w:r>
          </w:p>
        </w:tc>
        <w:tc>
          <w:tcPr>
            <w:tcW w:w="701" w:type="dxa"/>
          </w:tcPr>
          <w:p>
            <w:pPr>
              <w:pStyle w:val="TableParagraph"/>
              <w:spacing w:before="84"/>
              <w:ind w:right="5"/>
              <w:rPr>
                <w:sz w:val="20"/>
              </w:rPr>
            </w:pPr>
            <w:r>
              <w:rPr>
                <w:spacing w:val="-10"/>
                <w:sz w:val="20"/>
              </w:rPr>
              <w:t>1</w:t>
            </w:r>
          </w:p>
        </w:tc>
        <w:tc>
          <w:tcPr>
            <w:tcW w:w="699" w:type="dxa"/>
          </w:tcPr>
          <w:p>
            <w:pPr>
              <w:pStyle w:val="TableParagraph"/>
              <w:spacing w:before="84"/>
              <w:ind w:right="8"/>
              <w:rPr>
                <w:sz w:val="20"/>
              </w:rPr>
            </w:pPr>
            <w:r>
              <w:rPr>
                <w:spacing w:val="-10"/>
                <w:sz w:val="20"/>
              </w:rPr>
              <w:t>1</w:t>
            </w:r>
          </w:p>
        </w:tc>
        <w:tc>
          <w:tcPr>
            <w:tcW w:w="700" w:type="dxa"/>
          </w:tcPr>
          <w:p>
            <w:pPr>
              <w:pStyle w:val="TableParagraph"/>
              <w:spacing w:before="84"/>
              <w:ind w:left="6" w:right="4"/>
              <w:rPr>
                <w:sz w:val="20"/>
              </w:rPr>
            </w:pPr>
            <w:r>
              <w:rPr>
                <w:spacing w:val="-10"/>
                <w:sz w:val="20"/>
              </w:rPr>
              <w:t>1</w:t>
            </w:r>
          </w:p>
        </w:tc>
        <w:tc>
          <w:tcPr>
            <w:tcW w:w="699" w:type="dxa"/>
          </w:tcPr>
          <w:p>
            <w:pPr>
              <w:pStyle w:val="TableParagraph"/>
              <w:spacing w:before="84"/>
              <w:ind w:right="6"/>
              <w:rPr>
                <w:sz w:val="20"/>
              </w:rPr>
            </w:pPr>
            <w:r>
              <w:rPr>
                <w:spacing w:val="-10"/>
                <w:sz w:val="20"/>
              </w:rPr>
              <w:t>1</w:t>
            </w:r>
          </w:p>
        </w:tc>
        <w:tc>
          <w:tcPr>
            <w:tcW w:w="706" w:type="dxa"/>
          </w:tcPr>
          <w:p>
            <w:pPr>
              <w:pStyle w:val="TableParagraph"/>
              <w:spacing w:before="84"/>
              <w:ind w:left="3" w:right="2"/>
              <w:rPr>
                <w:sz w:val="20"/>
              </w:rPr>
            </w:pPr>
            <w:r>
              <w:rPr>
                <w:spacing w:val="-10"/>
                <w:sz w:val="20"/>
              </w:rPr>
              <w:t>3</w:t>
            </w:r>
          </w:p>
        </w:tc>
        <w:tc>
          <w:tcPr>
            <w:tcW w:w="761" w:type="dxa"/>
          </w:tcPr>
          <w:p>
            <w:pPr>
              <w:pStyle w:val="TableParagraph"/>
              <w:spacing w:before="84"/>
              <w:ind w:left="7" w:right="8"/>
              <w:rPr>
                <w:sz w:val="20"/>
              </w:rPr>
            </w:pPr>
            <w:r>
              <w:rPr>
                <w:spacing w:val="-10"/>
                <w:sz w:val="20"/>
              </w:rPr>
              <w:t>1</w:t>
            </w:r>
          </w:p>
        </w:tc>
        <w:tc>
          <w:tcPr>
            <w:tcW w:w="761" w:type="dxa"/>
          </w:tcPr>
          <w:p>
            <w:pPr>
              <w:pStyle w:val="TableParagraph"/>
              <w:spacing w:before="84"/>
              <w:ind w:left="7" w:right="4"/>
              <w:rPr>
                <w:sz w:val="20"/>
              </w:rPr>
            </w:pPr>
            <w:r>
              <w:rPr>
                <w:spacing w:val="-10"/>
                <w:sz w:val="20"/>
              </w:rPr>
              <w:t>1</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5</w:t>
            </w:r>
          </w:p>
        </w:tc>
        <w:tc>
          <w:tcPr>
            <w:tcW w:w="700" w:type="dxa"/>
          </w:tcPr>
          <w:p>
            <w:pPr>
              <w:pStyle w:val="TableParagraph"/>
              <w:spacing w:before="84"/>
              <w:ind w:left="6" w:right="2"/>
              <w:rPr>
                <w:sz w:val="20"/>
              </w:rPr>
            </w:pPr>
            <w:r>
              <w:rPr>
                <w:spacing w:val="-10"/>
                <w:sz w:val="20"/>
              </w:rPr>
              <w:t>5</w:t>
            </w:r>
          </w:p>
        </w:tc>
        <w:tc>
          <w:tcPr>
            <w:tcW w:w="698" w:type="dxa"/>
          </w:tcPr>
          <w:p>
            <w:pPr>
              <w:pStyle w:val="TableParagraph"/>
              <w:spacing w:before="84"/>
              <w:ind w:left="6" w:right="2"/>
              <w:rPr>
                <w:sz w:val="20"/>
              </w:rPr>
            </w:pPr>
            <w:r>
              <w:rPr>
                <w:spacing w:val="-10"/>
                <w:sz w:val="20"/>
              </w:rPr>
              <w:t>5</w:t>
            </w:r>
          </w:p>
        </w:tc>
        <w:tc>
          <w:tcPr>
            <w:tcW w:w="697" w:type="dxa"/>
          </w:tcPr>
          <w:p>
            <w:pPr>
              <w:pStyle w:val="TableParagraph"/>
              <w:spacing w:before="84"/>
              <w:ind w:left="8" w:right="2"/>
              <w:rPr>
                <w:sz w:val="20"/>
              </w:rPr>
            </w:pPr>
            <w:r>
              <w:rPr>
                <w:spacing w:val="-10"/>
                <w:sz w:val="20"/>
              </w:rPr>
              <w:t>5</w:t>
            </w:r>
          </w:p>
        </w:tc>
        <w:tc>
          <w:tcPr>
            <w:tcW w:w="815" w:type="dxa"/>
          </w:tcPr>
          <w:p>
            <w:pPr>
              <w:pStyle w:val="TableParagraph"/>
              <w:spacing w:before="84"/>
              <w:ind w:left="13" w:right="2"/>
              <w:rPr>
                <w:sz w:val="20"/>
              </w:rPr>
            </w:pPr>
            <w:r>
              <w:rPr>
                <w:spacing w:val="-10"/>
                <w:sz w:val="20"/>
              </w:rPr>
              <w:t>5</w:t>
            </w:r>
          </w:p>
        </w:tc>
      </w:tr>
      <w:tr>
        <w:trPr>
          <w:trHeight w:val="398" w:hRule="atLeast"/>
        </w:trPr>
        <w:tc>
          <w:tcPr>
            <w:tcW w:w="521" w:type="dxa"/>
          </w:tcPr>
          <w:p>
            <w:pPr>
              <w:pStyle w:val="TableParagraph"/>
              <w:spacing w:before="84"/>
              <w:rPr>
                <w:sz w:val="20"/>
              </w:rPr>
            </w:pPr>
            <w:r>
              <w:rPr>
                <w:spacing w:val="-5"/>
                <w:sz w:val="20"/>
              </w:rPr>
              <w:t>23</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2</w:t>
            </w:r>
          </w:p>
        </w:tc>
        <w:tc>
          <w:tcPr>
            <w:tcW w:w="699" w:type="dxa"/>
          </w:tcPr>
          <w:p>
            <w:pPr>
              <w:pStyle w:val="TableParagraph"/>
              <w:spacing w:before="84"/>
              <w:ind w:right="8"/>
              <w:rPr>
                <w:sz w:val="20"/>
              </w:rPr>
            </w:pPr>
            <w:r>
              <w:rPr>
                <w:spacing w:val="-10"/>
                <w:sz w:val="20"/>
              </w:rPr>
              <w:t>1</w:t>
            </w:r>
          </w:p>
        </w:tc>
        <w:tc>
          <w:tcPr>
            <w:tcW w:w="700" w:type="dxa"/>
          </w:tcPr>
          <w:p>
            <w:pPr>
              <w:pStyle w:val="TableParagraph"/>
              <w:spacing w:before="84"/>
              <w:ind w:left="6" w:right="4"/>
              <w:rPr>
                <w:sz w:val="20"/>
              </w:rPr>
            </w:pPr>
            <w:r>
              <w:rPr>
                <w:spacing w:val="-10"/>
                <w:sz w:val="20"/>
              </w:rPr>
              <w:t>3</w:t>
            </w:r>
          </w:p>
        </w:tc>
        <w:tc>
          <w:tcPr>
            <w:tcW w:w="699" w:type="dxa"/>
          </w:tcPr>
          <w:p>
            <w:pPr>
              <w:pStyle w:val="TableParagraph"/>
              <w:spacing w:before="84"/>
              <w:ind w:right="6"/>
              <w:rPr>
                <w:sz w:val="20"/>
              </w:rPr>
            </w:pPr>
            <w:r>
              <w:rPr>
                <w:spacing w:val="-10"/>
                <w:sz w:val="20"/>
              </w:rPr>
              <w:t>3</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3</w:t>
            </w:r>
          </w:p>
        </w:tc>
        <w:tc>
          <w:tcPr>
            <w:tcW w:w="761" w:type="dxa"/>
          </w:tcPr>
          <w:p>
            <w:pPr>
              <w:pStyle w:val="TableParagraph"/>
              <w:spacing w:before="84"/>
              <w:ind w:left="7" w:right="4"/>
              <w:rPr>
                <w:sz w:val="20"/>
              </w:rPr>
            </w:pPr>
            <w:r>
              <w:rPr>
                <w:spacing w:val="-10"/>
                <w:sz w:val="20"/>
              </w:rPr>
              <w:t>2</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5</w:t>
            </w:r>
          </w:p>
        </w:tc>
        <w:tc>
          <w:tcPr>
            <w:tcW w:w="700" w:type="dxa"/>
          </w:tcPr>
          <w:p>
            <w:pPr>
              <w:pStyle w:val="TableParagraph"/>
              <w:spacing w:before="84"/>
              <w:ind w:left="6" w:right="2"/>
              <w:rPr>
                <w:sz w:val="20"/>
              </w:rPr>
            </w:pPr>
            <w:r>
              <w:rPr>
                <w:spacing w:val="-10"/>
                <w:sz w:val="20"/>
              </w:rPr>
              <w:t>5</w:t>
            </w:r>
          </w:p>
        </w:tc>
        <w:tc>
          <w:tcPr>
            <w:tcW w:w="698" w:type="dxa"/>
          </w:tcPr>
          <w:p>
            <w:pPr>
              <w:pStyle w:val="TableParagraph"/>
              <w:spacing w:before="84"/>
              <w:ind w:left="6" w:right="2"/>
              <w:rPr>
                <w:sz w:val="20"/>
              </w:rPr>
            </w:pPr>
            <w:r>
              <w:rPr>
                <w:spacing w:val="-10"/>
                <w:sz w:val="20"/>
              </w:rPr>
              <w:t>5</w:t>
            </w:r>
          </w:p>
        </w:tc>
        <w:tc>
          <w:tcPr>
            <w:tcW w:w="697" w:type="dxa"/>
          </w:tcPr>
          <w:p>
            <w:pPr>
              <w:pStyle w:val="TableParagraph"/>
              <w:spacing w:before="84"/>
              <w:ind w:left="8" w:right="2"/>
              <w:rPr>
                <w:sz w:val="20"/>
              </w:rPr>
            </w:pPr>
            <w:r>
              <w:rPr>
                <w:spacing w:val="-10"/>
                <w:sz w:val="20"/>
              </w:rPr>
              <w:t>5</w:t>
            </w:r>
          </w:p>
        </w:tc>
        <w:tc>
          <w:tcPr>
            <w:tcW w:w="815" w:type="dxa"/>
          </w:tcPr>
          <w:p>
            <w:pPr>
              <w:pStyle w:val="TableParagraph"/>
              <w:spacing w:before="84"/>
              <w:ind w:left="13" w:right="2"/>
              <w:rPr>
                <w:sz w:val="20"/>
              </w:rPr>
            </w:pPr>
            <w:r>
              <w:rPr>
                <w:spacing w:val="-10"/>
                <w:sz w:val="20"/>
              </w:rPr>
              <w:t>5</w:t>
            </w:r>
          </w:p>
        </w:tc>
      </w:tr>
      <w:tr>
        <w:trPr>
          <w:trHeight w:val="397" w:hRule="atLeast"/>
        </w:trPr>
        <w:tc>
          <w:tcPr>
            <w:tcW w:w="521" w:type="dxa"/>
          </w:tcPr>
          <w:p>
            <w:pPr>
              <w:pStyle w:val="TableParagraph"/>
              <w:spacing w:before="84"/>
              <w:rPr>
                <w:sz w:val="20"/>
              </w:rPr>
            </w:pPr>
            <w:r>
              <w:rPr>
                <w:spacing w:val="-5"/>
                <w:sz w:val="20"/>
              </w:rPr>
              <w:t>24</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5</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4</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3</w:t>
            </w:r>
          </w:p>
        </w:tc>
        <w:tc>
          <w:tcPr>
            <w:tcW w:w="698" w:type="dxa"/>
          </w:tcPr>
          <w:p>
            <w:pPr>
              <w:pStyle w:val="TableParagraph"/>
              <w:spacing w:before="84"/>
              <w:ind w:left="5" w:right="5"/>
              <w:rPr>
                <w:sz w:val="20"/>
              </w:rPr>
            </w:pPr>
            <w:r>
              <w:rPr>
                <w:spacing w:val="-10"/>
                <w:sz w:val="20"/>
              </w:rPr>
              <w:t>2</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5</w:t>
            </w:r>
          </w:p>
        </w:tc>
        <w:tc>
          <w:tcPr>
            <w:tcW w:w="697" w:type="dxa"/>
          </w:tcPr>
          <w:p>
            <w:pPr>
              <w:pStyle w:val="TableParagraph"/>
              <w:spacing w:before="84"/>
              <w:ind w:left="8" w:right="2"/>
              <w:rPr>
                <w:sz w:val="20"/>
              </w:rPr>
            </w:pPr>
            <w:r>
              <w:rPr>
                <w:spacing w:val="-10"/>
                <w:sz w:val="20"/>
              </w:rPr>
              <w:t>2</w:t>
            </w:r>
          </w:p>
        </w:tc>
        <w:tc>
          <w:tcPr>
            <w:tcW w:w="815" w:type="dxa"/>
          </w:tcPr>
          <w:p>
            <w:pPr>
              <w:pStyle w:val="TableParagraph"/>
              <w:spacing w:before="84"/>
              <w:ind w:left="13" w:right="2"/>
              <w:rPr>
                <w:sz w:val="20"/>
              </w:rPr>
            </w:pPr>
            <w:r>
              <w:rPr>
                <w:spacing w:val="-10"/>
                <w:sz w:val="20"/>
              </w:rPr>
              <w:t>2</w:t>
            </w:r>
          </w:p>
        </w:tc>
      </w:tr>
      <w:tr>
        <w:trPr>
          <w:trHeight w:val="400" w:hRule="atLeast"/>
        </w:trPr>
        <w:tc>
          <w:tcPr>
            <w:tcW w:w="521" w:type="dxa"/>
          </w:tcPr>
          <w:p>
            <w:pPr>
              <w:pStyle w:val="TableParagraph"/>
              <w:spacing w:before="86"/>
              <w:rPr>
                <w:sz w:val="20"/>
              </w:rPr>
            </w:pPr>
            <w:r>
              <w:rPr>
                <w:spacing w:val="-5"/>
                <w:sz w:val="20"/>
              </w:rPr>
              <w:t>25</w:t>
            </w:r>
          </w:p>
        </w:tc>
        <w:tc>
          <w:tcPr>
            <w:tcW w:w="699" w:type="dxa"/>
          </w:tcPr>
          <w:p>
            <w:pPr>
              <w:pStyle w:val="TableParagraph"/>
              <w:spacing w:before="86"/>
              <w:ind w:left="12" w:right="3"/>
              <w:rPr>
                <w:sz w:val="20"/>
              </w:rPr>
            </w:pPr>
            <w:r>
              <w:rPr>
                <w:spacing w:val="-10"/>
                <w:sz w:val="20"/>
              </w:rPr>
              <w:t>1</w:t>
            </w:r>
          </w:p>
        </w:tc>
        <w:tc>
          <w:tcPr>
            <w:tcW w:w="701" w:type="dxa"/>
          </w:tcPr>
          <w:p>
            <w:pPr>
              <w:pStyle w:val="TableParagraph"/>
              <w:spacing w:before="86"/>
              <w:ind w:right="5"/>
              <w:rPr>
                <w:sz w:val="20"/>
              </w:rPr>
            </w:pPr>
            <w:r>
              <w:rPr>
                <w:spacing w:val="-10"/>
                <w:sz w:val="20"/>
              </w:rPr>
              <w:t>1</w:t>
            </w:r>
          </w:p>
        </w:tc>
        <w:tc>
          <w:tcPr>
            <w:tcW w:w="699" w:type="dxa"/>
          </w:tcPr>
          <w:p>
            <w:pPr>
              <w:pStyle w:val="TableParagraph"/>
              <w:spacing w:before="86"/>
              <w:ind w:right="8"/>
              <w:rPr>
                <w:sz w:val="20"/>
              </w:rPr>
            </w:pPr>
            <w:r>
              <w:rPr>
                <w:spacing w:val="-10"/>
                <w:sz w:val="20"/>
              </w:rPr>
              <w:t>1</w:t>
            </w:r>
          </w:p>
        </w:tc>
        <w:tc>
          <w:tcPr>
            <w:tcW w:w="700" w:type="dxa"/>
          </w:tcPr>
          <w:p>
            <w:pPr>
              <w:pStyle w:val="TableParagraph"/>
              <w:spacing w:before="86"/>
              <w:ind w:left="6" w:right="4"/>
              <w:rPr>
                <w:sz w:val="20"/>
              </w:rPr>
            </w:pPr>
            <w:r>
              <w:rPr>
                <w:spacing w:val="-10"/>
                <w:sz w:val="20"/>
              </w:rPr>
              <w:t>1</w:t>
            </w:r>
          </w:p>
        </w:tc>
        <w:tc>
          <w:tcPr>
            <w:tcW w:w="699" w:type="dxa"/>
          </w:tcPr>
          <w:p>
            <w:pPr>
              <w:pStyle w:val="TableParagraph"/>
              <w:spacing w:before="86"/>
              <w:ind w:right="6"/>
              <w:rPr>
                <w:sz w:val="20"/>
              </w:rPr>
            </w:pPr>
            <w:r>
              <w:rPr>
                <w:spacing w:val="-10"/>
                <w:sz w:val="20"/>
              </w:rPr>
              <w:t>1</w:t>
            </w:r>
          </w:p>
        </w:tc>
        <w:tc>
          <w:tcPr>
            <w:tcW w:w="706" w:type="dxa"/>
          </w:tcPr>
          <w:p>
            <w:pPr>
              <w:pStyle w:val="TableParagraph"/>
              <w:spacing w:before="86"/>
              <w:ind w:left="3" w:right="2"/>
              <w:rPr>
                <w:sz w:val="20"/>
              </w:rPr>
            </w:pPr>
            <w:r>
              <w:rPr>
                <w:spacing w:val="-10"/>
                <w:sz w:val="20"/>
              </w:rPr>
              <w:t>3</w:t>
            </w:r>
          </w:p>
        </w:tc>
        <w:tc>
          <w:tcPr>
            <w:tcW w:w="761" w:type="dxa"/>
          </w:tcPr>
          <w:p>
            <w:pPr>
              <w:pStyle w:val="TableParagraph"/>
              <w:spacing w:before="86"/>
              <w:ind w:left="7" w:right="8"/>
              <w:rPr>
                <w:sz w:val="20"/>
              </w:rPr>
            </w:pPr>
            <w:r>
              <w:rPr>
                <w:spacing w:val="-10"/>
                <w:sz w:val="20"/>
              </w:rPr>
              <w:t>1</w:t>
            </w:r>
          </w:p>
        </w:tc>
        <w:tc>
          <w:tcPr>
            <w:tcW w:w="761" w:type="dxa"/>
          </w:tcPr>
          <w:p>
            <w:pPr>
              <w:pStyle w:val="TableParagraph"/>
              <w:spacing w:before="86"/>
              <w:ind w:left="7" w:right="4"/>
              <w:rPr>
                <w:sz w:val="20"/>
              </w:rPr>
            </w:pPr>
            <w:r>
              <w:rPr>
                <w:spacing w:val="-10"/>
                <w:sz w:val="20"/>
              </w:rPr>
              <w:t>2</w:t>
            </w:r>
          </w:p>
        </w:tc>
        <w:tc>
          <w:tcPr>
            <w:tcW w:w="722" w:type="dxa"/>
          </w:tcPr>
          <w:p>
            <w:pPr>
              <w:pStyle w:val="TableParagraph"/>
              <w:spacing w:before="86"/>
              <w:ind w:left="6" w:right="2"/>
              <w:rPr>
                <w:sz w:val="20"/>
              </w:rPr>
            </w:pPr>
            <w:r>
              <w:rPr>
                <w:spacing w:val="-10"/>
                <w:sz w:val="20"/>
              </w:rPr>
              <w:t>3</w:t>
            </w:r>
          </w:p>
        </w:tc>
        <w:tc>
          <w:tcPr>
            <w:tcW w:w="698" w:type="dxa"/>
          </w:tcPr>
          <w:p>
            <w:pPr>
              <w:pStyle w:val="TableParagraph"/>
              <w:spacing w:before="86"/>
              <w:ind w:left="5" w:right="5"/>
              <w:rPr>
                <w:sz w:val="20"/>
              </w:rPr>
            </w:pPr>
            <w:r>
              <w:rPr>
                <w:spacing w:val="-10"/>
                <w:sz w:val="20"/>
              </w:rPr>
              <w:t>1</w:t>
            </w:r>
          </w:p>
        </w:tc>
        <w:tc>
          <w:tcPr>
            <w:tcW w:w="698" w:type="dxa"/>
          </w:tcPr>
          <w:p>
            <w:pPr>
              <w:pStyle w:val="TableParagraph"/>
              <w:spacing w:before="86"/>
              <w:ind w:left="5" w:right="5"/>
              <w:rPr>
                <w:sz w:val="20"/>
              </w:rPr>
            </w:pPr>
            <w:r>
              <w:rPr>
                <w:spacing w:val="-10"/>
                <w:sz w:val="20"/>
              </w:rPr>
              <w:t>5</w:t>
            </w:r>
          </w:p>
        </w:tc>
        <w:tc>
          <w:tcPr>
            <w:tcW w:w="700" w:type="dxa"/>
          </w:tcPr>
          <w:p>
            <w:pPr>
              <w:pStyle w:val="TableParagraph"/>
              <w:spacing w:before="86"/>
              <w:ind w:left="6" w:right="2"/>
              <w:rPr>
                <w:sz w:val="20"/>
              </w:rPr>
            </w:pPr>
            <w:r>
              <w:rPr>
                <w:spacing w:val="-10"/>
                <w:sz w:val="20"/>
              </w:rPr>
              <w:t>5</w:t>
            </w:r>
          </w:p>
        </w:tc>
        <w:tc>
          <w:tcPr>
            <w:tcW w:w="698" w:type="dxa"/>
          </w:tcPr>
          <w:p>
            <w:pPr>
              <w:pStyle w:val="TableParagraph"/>
              <w:spacing w:before="86"/>
              <w:ind w:left="6" w:right="2"/>
              <w:rPr>
                <w:sz w:val="20"/>
              </w:rPr>
            </w:pPr>
            <w:r>
              <w:rPr>
                <w:spacing w:val="-10"/>
                <w:sz w:val="20"/>
              </w:rPr>
              <w:t>5</w:t>
            </w:r>
          </w:p>
        </w:tc>
        <w:tc>
          <w:tcPr>
            <w:tcW w:w="697" w:type="dxa"/>
          </w:tcPr>
          <w:p>
            <w:pPr>
              <w:pStyle w:val="TableParagraph"/>
              <w:spacing w:before="86"/>
              <w:ind w:left="8" w:right="2"/>
              <w:rPr>
                <w:sz w:val="20"/>
              </w:rPr>
            </w:pPr>
            <w:r>
              <w:rPr>
                <w:spacing w:val="-10"/>
                <w:sz w:val="20"/>
              </w:rPr>
              <w:t>4</w:t>
            </w:r>
          </w:p>
        </w:tc>
        <w:tc>
          <w:tcPr>
            <w:tcW w:w="815" w:type="dxa"/>
          </w:tcPr>
          <w:p>
            <w:pPr>
              <w:pStyle w:val="TableParagraph"/>
              <w:spacing w:before="86"/>
              <w:ind w:left="13" w:right="2"/>
              <w:rPr>
                <w:sz w:val="20"/>
              </w:rPr>
            </w:pPr>
            <w:r>
              <w:rPr>
                <w:spacing w:val="-10"/>
                <w:sz w:val="20"/>
              </w:rPr>
              <w:t>5</w:t>
            </w:r>
          </w:p>
        </w:tc>
      </w:tr>
      <w:tr>
        <w:trPr>
          <w:trHeight w:val="398" w:hRule="atLeast"/>
        </w:trPr>
        <w:tc>
          <w:tcPr>
            <w:tcW w:w="521" w:type="dxa"/>
          </w:tcPr>
          <w:p>
            <w:pPr>
              <w:pStyle w:val="TableParagraph"/>
              <w:spacing w:before="84"/>
              <w:rPr>
                <w:sz w:val="20"/>
              </w:rPr>
            </w:pPr>
            <w:r>
              <w:rPr>
                <w:spacing w:val="-5"/>
                <w:sz w:val="20"/>
              </w:rPr>
              <w:t>26</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3</w:t>
            </w:r>
          </w:p>
        </w:tc>
        <w:tc>
          <w:tcPr>
            <w:tcW w:w="699" w:type="dxa"/>
          </w:tcPr>
          <w:p>
            <w:pPr>
              <w:pStyle w:val="TableParagraph"/>
              <w:spacing w:before="84"/>
              <w:ind w:right="8"/>
              <w:rPr>
                <w:sz w:val="20"/>
              </w:rPr>
            </w:pPr>
            <w:r>
              <w:rPr>
                <w:spacing w:val="-10"/>
                <w:sz w:val="20"/>
              </w:rPr>
              <w:t>3</w:t>
            </w:r>
          </w:p>
        </w:tc>
        <w:tc>
          <w:tcPr>
            <w:tcW w:w="700" w:type="dxa"/>
          </w:tcPr>
          <w:p>
            <w:pPr>
              <w:pStyle w:val="TableParagraph"/>
              <w:spacing w:before="84"/>
              <w:ind w:left="6" w:right="4"/>
              <w:rPr>
                <w:sz w:val="20"/>
              </w:rPr>
            </w:pPr>
            <w:r>
              <w:rPr>
                <w:spacing w:val="-10"/>
                <w:sz w:val="20"/>
              </w:rPr>
              <w:t>3</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3</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3</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2</w:t>
            </w:r>
          </w:p>
        </w:tc>
        <w:tc>
          <w:tcPr>
            <w:tcW w:w="697" w:type="dxa"/>
          </w:tcPr>
          <w:p>
            <w:pPr>
              <w:pStyle w:val="TableParagraph"/>
              <w:spacing w:before="84"/>
              <w:ind w:left="8" w:right="2"/>
              <w:rPr>
                <w:sz w:val="20"/>
              </w:rPr>
            </w:pPr>
            <w:r>
              <w:rPr>
                <w:spacing w:val="-10"/>
                <w:sz w:val="20"/>
              </w:rPr>
              <w:t>2</w:t>
            </w:r>
          </w:p>
        </w:tc>
        <w:tc>
          <w:tcPr>
            <w:tcW w:w="815" w:type="dxa"/>
          </w:tcPr>
          <w:p>
            <w:pPr>
              <w:pStyle w:val="TableParagraph"/>
              <w:spacing w:before="84"/>
              <w:ind w:left="13" w:right="2"/>
              <w:rPr>
                <w:sz w:val="20"/>
              </w:rPr>
            </w:pPr>
            <w:r>
              <w:rPr>
                <w:spacing w:val="-10"/>
                <w:sz w:val="20"/>
              </w:rPr>
              <w:t>3</w:t>
            </w:r>
          </w:p>
        </w:tc>
      </w:tr>
      <w:tr>
        <w:trPr>
          <w:trHeight w:val="400" w:hRule="atLeast"/>
        </w:trPr>
        <w:tc>
          <w:tcPr>
            <w:tcW w:w="521" w:type="dxa"/>
          </w:tcPr>
          <w:p>
            <w:pPr>
              <w:pStyle w:val="TableParagraph"/>
              <w:spacing w:before="86"/>
              <w:rPr>
                <w:sz w:val="20"/>
              </w:rPr>
            </w:pPr>
            <w:r>
              <w:rPr>
                <w:spacing w:val="-5"/>
                <w:sz w:val="20"/>
              </w:rPr>
              <w:t>27</w:t>
            </w:r>
          </w:p>
        </w:tc>
        <w:tc>
          <w:tcPr>
            <w:tcW w:w="699" w:type="dxa"/>
          </w:tcPr>
          <w:p>
            <w:pPr>
              <w:pStyle w:val="TableParagraph"/>
              <w:spacing w:before="86"/>
              <w:ind w:left="12" w:right="3"/>
              <w:rPr>
                <w:sz w:val="20"/>
              </w:rPr>
            </w:pPr>
            <w:r>
              <w:rPr>
                <w:spacing w:val="-10"/>
                <w:sz w:val="20"/>
              </w:rPr>
              <w:t>1</w:t>
            </w:r>
          </w:p>
        </w:tc>
        <w:tc>
          <w:tcPr>
            <w:tcW w:w="701" w:type="dxa"/>
          </w:tcPr>
          <w:p>
            <w:pPr>
              <w:pStyle w:val="TableParagraph"/>
              <w:spacing w:before="86"/>
              <w:ind w:right="5"/>
              <w:rPr>
                <w:sz w:val="20"/>
              </w:rPr>
            </w:pPr>
            <w:r>
              <w:rPr>
                <w:spacing w:val="-10"/>
                <w:sz w:val="20"/>
              </w:rPr>
              <w:t>1</w:t>
            </w:r>
          </w:p>
        </w:tc>
        <w:tc>
          <w:tcPr>
            <w:tcW w:w="699" w:type="dxa"/>
          </w:tcPr>
          <w:p>
            <w:pPr>
              <w:pStyle w:val="TableParagraph"/>
              <w:spacing w:before="86"/>
              <w:ind w:right="8"/>
              <w:rPr>
                <w:sz w:val="20"/>
              </w:rPr>
            </w:pPr>
            <w:r>
              <w:rPr>
                <w:spacing w:val="-10"/>
                <w:sz w:val="20"/>
              </w:rPr>
              <w:t>1</w:t>
            </w:r>
          </w:p>
        </w:tc>
        <w:tc>
          <w:tcPr>
            <w:tcW w:w="700" w:type="dxa"/>
          </w:tcPr>
          <w:p>
            <w:pPr>
              <w:pStyle w:val="TableParagraph"/>
              <w:spacing w:before="86"/>
              <w:ind w:left="6" w:right="4"/>
              <w:rPr>
                <w:sz w:val="20"/>
              </w:rPr>
            </w:pPr>
            <w:r>
              <w:rPr>
                <w:spacing w:val="-10"/>
                <w:sz w:val="20"/>
              </w:rPr>
              <w:t>1</w:t>
            </w:r>
          </w:p>
        </w:tc>
        <w:tc>
          <w:tcPr>
            <w:tcW w:w="699" w:type="dxa"/>
          </w:tcPr>
          <w:p>
            <w:pPr>
              <w:pStyle w:val="TableParagraph"/>
              <w:spacing w:before="86"/>
              <w:ind w:right="6"/>
              <w:rPr>
                <w:sz w:val="20"/>
              </w:rPr>
            </w:pPr>
            <w:r>
              <w:rPr>
                <w:spacing w:val="-10"/>
                <w:sz w:val="20"/>
              </w:rPr>
              <w:t>1</w:t>
            </w:r>
          </w:p>
        </w:tc>
        <w:tc>
          <w:tcPr>
            <w:tcW w:w="706" w:type="dxa"/>
          </w:tcPr>
          <w:p>
            <w:pPr>
              <w:pStyle w:val="TableParagraph"/>
              <w:spacing w:before="86"/>
              <w:ind w:left="3" w:right="2"/>
              <w:rPr>
                <w:sz w:val="20"/>
              </w:rPr>
            </w:pPr>
            <w:r>
              <w:rPr>
                <w:spacing w:val="-10"/>
                <w:sz w:val="20"/>
              </w:rPr>
              <w:t>5</w:t>
            </w:r>
          </w:p>
        </w:tc>
        <w:tc>
          <w:tcPr>
            <w:tcW w:w="761" w:type="dxa"/>
          </w:tcPr>
          <w:p>
            <w:pPr>
              <w:pStyle w:val="TableParagraph"/>
              <w:spacing w:before="86"/>
              <w:ind w:left="7" w:right="8"/>
              <w:rPr>
                <w:sz w:val="20"/>
              </w:rPr>
            </w:pPr>
            <w:r>
              <w:rPr>
                <w:spacing w:val="-10"/>
                <w:sz w:val="20"/>
              </w:rPr>
              <w:t>5</w:t>
            </w:r>
          </w:p>
        </w:tc>
        <w:tc>
          <w:tcPr>
            <w:tcW w:w="761" w:type="dxa"/>
          </w:tcPr>
          <w:p>
            <w:pPr>
              <w:pStyle w:val="TableParagraph"/>
              <w:spacing w:before="86"/>
              <w:ind w:left="7" w:right="4"/>
              <w:rPr>
                <w:sz w:val="20"/>
              </w:rPr>
            </w:pPr>
            <w:r>
              <w:rPr>
                <w:spacing w:val="-10"/>
                <w:sz w:val="20"/>
              </w:rPr>
              <w:t>1</w:t>
            </w:r>
          </w:p>
        </w:tc>
        <w:tc>
          <w:tcPr>
            <w:tcW w:w="722" w:type="dxa"/>
          </w:tcPr>
          <w:p>
            <w:pPr>
              <w:pStyle w:val="TableParagraph"/>
              <w:spacing w:before="86"/>
              <w:ind w:left="6" w:right="2"/>
              <w:rPr>
                <w:sz w:val="20"/>
              </w:rPr>
            </w:pPr>
            <w:r>
              <w:rPr>
                <w:spacing w:val="-10"/>
                <w:sz w:val="20"/>
              </w:rPr>
              <w:t>4</w:t>
            </w:r>
          </w:p>
        </w:tc>
        <w:tc>
          <w:tcPr>
            <w:tcW w:w="698" w:type="dxa"/>
          </w:tcPr>
          <w:p>
            <w:pPr>
              <w:pStyle w:val="TableParagraph"/>
              <w:spacing w:before="86"/>
              <w:ind w:left="5" w:right="5"/>
              <w:rPr>
                <w:sz w:val="20"/>
              </w:rPr>
            </w:pPr>
            <w:r>
              <w:rPr>
                <w:spacing w:val="-10"/>
                <w:sz w:val="20"/>
              </w:rPr>
              <w:t>1</w:t>
            </w:r>
          </w:p>
        </w:tc>
        <w:tc>
          <w:tcPr>
            <w:tcW w:w="698" w:type="dxa"/>
          </w:tcPr>
          <w:p>
            <w:pPr>
              <w:pStyle w:val="TableParagraph"/>
              <w:spacing w:before="86"/>
              <w:ind w:left="5" w:right="5"/>
              <w:rPr>
                <w:sz w:val="20"/>
              </w:rPr>
            </w:pPr>
            <w:r>
              <w:rPr>
                <w:spacing w:val="-10"/>
                <w:sz w:val="20"/>
              </w:rPr>
              <w:t>5</w:t>
            </w:r>
          </w:p>
        </w:tc>
        <w:tc>
          <w:tcPr>
            <w:tcW w:w="700" w:type="dxa"/>
          </w:tcPr>
          <w:p>
            <w:pPr>
              <w:pStyle w:val="TableParagraph"/>
              <w:spacing w:before="86"/>
              <w:ind w:left="6" w:right="2"/>
              <w:rPr>
                <w:sz w:val="20"/>
              </w:rPr>
            </w:pPr>
            <w:r>
              <w:rPr>
                <w:spacing w:val="-10"/>
                <w:sz w:val="20"/>
              </w:rPr>
              <w:t>5</w:t>
            </w:r>
          </w:p>
        </w:tc>
        <w:tc>
          <w:tcPr>
            <w:tcW w:w="698" w:type="dxa"/>
          </w:tcPr>
          <w:p>
            <w:pPr>
              <w:pStyle w:val="TableParagraph"/>
              <w:spacing w:before="86"/>
              <w:ind w:left="6" w:right="2"/>
              <w:rPr>
                <w:sz w:val="20"/>
              </w:rPr>
            </w:pPr>
            <w:r>
              <w:rPr>
                <w:spacing w:val="-10"/>
                <w:sz w:val="20"/>
              </w:rPr>
              <w:t>5</w:t>
            </w:r>
          </w:p>
        </w:tc>
        <w:tc>
          <w:tcPr>
            <w:tcW w:w="697" w:type="dxa"/>
          </w:tcPr>
          <w:p>
            <w:pPr>
              <w:pStyle w:val="TableParagraph"/>
              <w:spacing w:before="86"/>
              <w:ind w:left="8" w:right="2"/>
              <w:rPr>
                <w:sz w:val="20"/>
              </w:rPr>
            </w:pPr>
            <w:r>
              <w:rPr>
                <w:spacing w:val="-10"/>
                <w:sz w:val="20"/>
              </w:rPr>
              <w:t>5</w:t>
            </w:r>
          </w:p>
        </w:tc>
        <w:tc>
          <w:tcPr>
            <w:tcW w:w="815" w:type="dxa"/>
          </w:tcPr>
          <w:p>
            <w:pPr>
              <w:pStyle w:val="TableParagraph"/>
              <w:spacing w:before="86"/>
              <w:ind w:left="13" w:right="2"/>
              <w:rPr>
                <w:sz w:val="20"/>
              </w:rPr>
            </w:pPr>
            <w:r>
              <w:rPr>
                <w:spacing w:val="-10"/>
                <w:sz w:val="20"/>
              </w:rPr>
              <w:t>5</w:t>
            </w:r>
          </w:p>
        </w:tc>
      </w:tr>
      <w:tr>
        <w:trPr>
          <w:trHeight w:val="398" w:hRule="atLeast"/>
        </w:trPr>
        <w:tc>
          <w:tcPr>
            <w:tcW w:w="521" w:type="dxa"/>
          </w:tcPr>
          <w:p>
            <w:pPr>
              <w:pStyle w:val="TableParagraph"/>
              <w:spacing w:before="84"/>
              <w:rPr>
                <w:sz w:val="20"/>
              </w:rPr>
            </w:pPr>
            <w:r>
              <w:rPr>
                <w:spacing w:val="-5"/>
                <w:sz w:val="20"/>
              </w:rPr>
              <w:t>28</w:t>
            </w:r>
          </w:p>
        </w:tc>
        <w:tc>
          <w:tcPr>
            <w:tcW w:w="699" w:type="dxa"/>
          </w:tcPr>
          <w:p>
            <w:pPr>
              <w:pStyle w:val="TableParagraph"/>
              <w:spacing w:before="84"/>
              <w:ind w:left="12" w:right="3"/>
              <w:rPr>
                <w:sz w:val="20"/>
              </w:rPr>
            </w:pPr>
            <w:r>
              <w:rPr>
                <w:spacing w:val="-10"/>
                <w:sz w:val="20"/>
              </w:rPr>
              <w:t>1</w:t>
            </w:r>
          </w:p>
        </w:tc>
        <w:tc>
          <w:tcPr>
            <w:tcW w:w="701" w:type="dxa"/>
          </w:tcPr>
          <w:p>
            <w:pPr>
              <w:pStyle w:val="TableParagraph"/>
              <w:spacing w:before="84"/>
              <w:ind w:right="5"/>
              <w:rPr>
                <w:sz w:val="20"/>
              </w:rPr>
            </w:pPr>
            <w:r>
              <w:rPr>
                <w:spacing w:val="-10"/>
                <w:sz w:val="20"/>
              </w:rPr>
              <w:t>2</w:t>
            </w:r>
          </w:p>
        </w:tc>
        <w:tc>
          <w:tcPr>
            <w:tcW w:w="699" w:type="dxa"/>
          </w:tcPr>
          <w:p>
            <w:pPr>
              <w:pStyle w:val="TableParagraph"/>
              <w:spacing w:before="84"/>
              <w:ind w:right="8"/>
              <w:rPr>
                <w:sz w:val="20"/>
              </w:rPr>
            </w:pPr>
            <w:r>
              <w:rPr>
                <w:spacing w:val="-10"/>
                <w:sz w:val="20"/>
              </w:rPr>
              <w:t>2</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4</w:t>
            </w:r>
          </w:p>
        </w:tc>
        <w:tc>
          <w:tcPr>
            <w:tcW w:w="761" w:type="dxa"/>
          </w:tcPr>
          <w:p>
            <w:pPr>
              <w:pStyle w:val="TableParagraph"/>
              <w:spacing w:before="84"/>
              <w:ind w:left="7" w:right="8"/>
              <w:rPr>
                <w:sz w:val="20"/>
              </w:rPr>
            </w:pPr>
            <w:r>
              <w:rPr>
                <w:spacing w:val="-10"/>
                <w:sz w:val="20"/>
              </w:rPr>
              <w:t>5</w:t>
            </w:r>
          </w:p>
        </w:tc>
        <w:tc>
          <w:tcPr>
            <w:tcW w:w="761" w:type="dxa"/>
          </w:tcPr>
          <w:p>
            <w:pPr>
              <w:pStyle w:val="TableParagraph"/>
              <w:spacing w:before="84"/>
              <w:ind w:left="7" w:right="4"/>
              <w:rPr>
                <w:sz w:val="20"/>
              </w:rPr>
            </w:pPr>
            <w:r>
              <w:rPr>
                <w:spacing w:val="-10"/>
                <w:sz w:val="20"/>
              </w:rPr>
              <w:t>4</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5</w:t>
            </w:r>
          </w:p>
        </w:tc>
        <w:tc>
          <w:tcPr>
            <w:tcW w:w="700" w:type="dxa"/>
          </w:tcPr>
          <w:p>
            <w:pPr>
              <w:pStyle w:val="TableParagraph"/>
              <w:spacing w:before="84"/>
              <w:ind w:left="6" w:right="2"/>
              <w:rPr>
                <w:sz w:val="20"/>
              </w:rPr>
            </w:pPr>
            <w:r>
              <w:rPr>
                <w:spacing w:val="-10"/>
                <w:sz w:val="20"/>
              </w:rPr>
              <w:t>5</w:t>
            </w:r>
          </w:p>
        </w:tc>
        <w:tc>
          <w:tcPr>
            <w:tcW w:w="698" w:type="dxa"/>
          </w:tcPr>
          <w:p>
            <w:pPr>
              <w:pStyle w:val="TableParagraph"/>
              <w:spacing w:before="84"/>
              <w:ind w:left="6" w:right="2"/>
              <w:rPr>
                <w:sz w:val="20"/>
              </w:rPr>
            </w:pPr>
            <w:r>
              <w:rPr>
                <w:spacing w:val="-10"/>
                <w:sz w:val="20"/>
              </w:rPr>
              <w:t>5</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4</w:t>
            </w:r>
          </w:p>
        </w:tc>
      </w:tr>
      <w:tr>
        <w:trPr>
          <w:trHeight w:val="400" w:hRule="atLeast"/>
        </w:trPr>
        <w:tc>
          <w:tcPr>
            <w:tcW w:w="521" w:type="dxa"/>
          </w:tcPr>
          <w:p>
            <w:pPr>
              <w:pStyle w:val="TableParagraph"/>
              <w:spacing w:before="84"/>
              <w:rPr>
                <w:sz w:val="20"/>
              </w:rPr>
            </w:pPr>
            <w:r>
              <w:rPr>
                <w:spacing w:val="-5"/>
                <w:sz w:val="20"/>
              </w:rPr>
              <w:t>29</w:t>
            </w:r>
          </w:p>
        </w:tc>
        <w:tc>
          <w:tcPr>
            <w:tcW w:w="699" w:type="dxa"/>
          </w:tcPr>
          <w:p>
            <w:pPr>
              <w:pStyle w:val="TableParagraph"/>
              <w:spacing w:before="84"/>
              <w:ind w:left="12" w:right="3"/>
              <w:rPr>
                <w:sz w:val="20"/>
              </w:rPr>
            </w:pPr>
            <w:r>
              <w:rPr>
                <w:spacing w:val="-10"/>
                <w:sz w:val="20"/>
              </w:rPr>
              <w:t>1</w:t>
            </w:r>
          </w:p>
        </w:tc>
        <w:tc>
          <w:tcPr>
            <w:tcW w:w="701" w:type="dxa"/>
          </w:tcPr>
          <w:p>
            <w:pPr>
              <w:pStyle w:val="TableParagraph"/>
              <w:spacing w:before="84"/>
              <w:ind w:right="5"/>
              <w:rPr>
                <w:sz w:val="20"/>
              </w:rPr>
            </w:pPr>
            <w:r>
              <w:rPr>
                <w:spacing w:val="-10"/>
                <w:sz w:val="20"/>
              </w:rPr>
              <w:t>1</w:t>
            </w:r>
          </w:p>
        </w:tc>
        <w:tc>
          <w:tcPr>
            <w:tcW w:w="699" w:type="dxa"/>
          </w:tcPr>
          <w:p>
            <w:pPr>
              <w:pStyle w:val="TableParagraph"/>
              <w:spacing w:before="84"/>
              <w:ind w:right="8"/>
              <w:rPr>
                <w:sz w:val="20"/>
              </w:rPr>
            </w:pPr>
            <w:r>
              <w:rPr>
                <w:spacing w:val="-10"/>
                <w:sz w:val="20"/>
              </w:rPr>
              <w:t>1</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3</w:t>
            </w:r>
          </w:p>
        </w:tc>
        <w:tc>
          <w:tcPr>
            <w:tcW w:w="706" w:type="dxa"/>
          </w:tcPr>
          <w:p>
            <w:pPr>
              <w:pStyle w:val="TableParagraph"/>
              <w:spacing w:before="84"/>
              <w:ind w:left="3" w:right="2"/>
              <w:rPr>
                <w:sz w:val="20"/>
              </w:rPr>
            </w:pPr>
            <w:r>
              <w:rPr>
                <w:spacing w:val="-10"/>
                <w:sz w:val="20"/>
              </w:rPr>
              <w:t>2</w:t>
            </w:r>
          </w:p>
        </w:tc>
        <w:tc>
          <w:tcPr>
            <w:tcW w:w="761" w:type="dxa"/>
          </w:tcPr>
          <w:p>
            <w:pPr>
              <w:pStyle w:val="TableParagraph"/>
              <w:spacing w:before="84"/>
              <w:ind w:left="7" w:right="8"/>
              <w:rPr>
                <w:sz w:val="20"/>
              </w:rPr>
            </w:pPr>
            <w:r>
              <w:rPr>
                <w:spacing w:val="-10"/>
                <w:sz w:val="20"/>
              </w:rPr>
              <w:t>3</w:t>
            </w:r>
          </w:p>
        </w:tc>
        <w:tc>
          <w:tcPr>
            <w:tcW w:w="761" w:type="dxa"/>
          </w:tcPr>
          <w:p>
            <w:pPr>
              <w:pStyle w:val="TableParagraph"/>
              <w:spacing w:before="84"/>
              <w:ind w:left="7" w:right="4"/>
              <w:rPr>
                <w:sz w:val="20"/>
              </w:rPr>
            </w:pPr>
            <w:r>
              <w:rPr>
                <w:spacing w:val="-10"/>
                <w:sz w:val="20"/>
              </w:rPr>
              <w:t>3</w:t>
            </w:r>
          </w:p>
        </w:tc>
        <w:tc>
          <w:tcPr>
            <w:tcW w:w="722" w:type="dxa"/>
          </w:tcPr>
          <w:p>
            <w:pPr>
              <w:pStyle w:val="TableParagraph"/>
              <w:spacing w:before="84"/>
              <w:ind w:left="6" w:right="2"/>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698" w:type="dxa"/>
          </w:tcPr>
          <w:p>
            <w:pPr>
              <w:pStyle w:val="TableParagraph"/>
              <w:spacing w:before="84"/>
              <w:ind w:left="5" w:right="5"/>
              <w:rPr>
                <w:sz w:val="20"/>
              </w:rPr>
            </w:pPr>
            <w:r>
              <w:rPr>
                <w:spacing w:val="-10"/>
                <w:sz w:val="20"/>
              </w:rPr>
              <w:t>4</w:t>
            </w:r>
          </w:p>
        </w:tc>
        <w:tc>
          <w:tcPr>
            <w:tcW w:w="700" w:type="dxa"/>
          </w:tcPr>
          <w:p>
            <w:pPr>
              <w:pStyle w:val="TableParagraph"/>
              <w:spacing w:before="84"/>
              <w:ind w:left="6" w:right="2"/>
              <w:rPr>
                <w:sz w:val="20"/>
              </w:rPr>
            </w:pPr>
            <w:r>
              <w:rPr>
                <w:spacing w:val="-10"/>
                <w:sz w:val="20"/>
              </w:rPr>
              <w:t>4</w:t>
            </w:r>
          </w:p>
        </w:tc>
        <w:tc>
          <w:tcPr>
            <w:tcW w:w="698" w:type="dxa"/>
          </w:tcPr>
          <w:p>
            <w:pPr>
              <w:pStyle w:val="TableParagraph"/>
              <w:spacing w:before="84"/>
              <w:ind w:left="6" w:right="2"/>
              <w:rPr>
                <w:sz w:val="20"/>
              </w:rPr>
            </w:pPr>
            <w:r>
              <w:rPr>
                <w:spacing w:val="-10"/>
                <w:sz w:val="20"/>
              </w:rPr>
              <w:t>4</w:t>
            </w:r>
          </w:p>
        </w:tc>
        <w:tc>
          <w:tcPr>
            <w:tcW w:w="697" w:type="dxa"/>
          </w:tcPr>
          <w:p>
            <w:pPr>
              <w:pStyle w:val="TableParagraph"/>
              <w:spacing w:before="84"/>
              <w:ind w:left="8" w:right="2"/>
              <w:rPr>
                <w:sz w:val="20"/>
              </w:rPr>
            </w:pPr>
            <w:r>
              <w:rPr>
                <w:spacing w:val="-10"/>
                <w:sz w:val="20"/>
              </w:rPr>
              <w:t>4</w:t>
            </w:r>
          </w:p>
        </w:tc>
        <w:tc>
          <w:tcPr>
            <w:tcW w:w="815" w:type="dxa"/>
          </w:tcPr>
          <w:p>
            <w:pPr>
              <w:pStyle w:val="TableParagraph"/>
              <w:spacing w:before="84"/>
              <w:ind w:left="13" w:right="2"/>
              <w:rPr>
                <w:sz w:val="20"/>
              </w:rPr>
            </w:pPr>
            <w:r>
              <w:rPr>
                <w:spacing w:val="-10"/>
                <w:sz w:val="20"/>
              </w:rPr>
              <w:t>5</w:t>
            </w:r>
          </w:p>
        </w:tc>
      </w:tr>
      <w:tr>
        <w:trPr>
          <w:trHeight w:val="397" w:hRule="atLeast"/>
        </w:trPr>
        <w:tc>
          <w:tcPr>
            <w:tcW w:w="521" w:type="dxa"/>
          </w:tcPr>
          <w:p>
            <w:pPr>
              <w:pStyle w:val="TableParagraph"/>
              <w:spacing w:before="84"/>
              <w:rPr>
                <w:sz w:val="20"/>
              </w:rPr>
            </w:pPr>
            <w:r>
              <w:rPr>
                <w:spacing w:val="-5"/>
                <w:sz w:val="20"/>
              </w:rPr>
              <w:t>30</w:t>
            </w:r>
          </w:p>
        </w:tc>
        <w:tc>
          <w:tcPr>
            <w:tcW w:w="699" w:type="dxa"/>
          </w:tcPr>
          <w:p>
            <w:pPr>
              <w:pStyle w:val="TableParagraph"/>
              <w:spacing w:before="84"/>
              <w:ind w:left="12" w:right="3"/>
              <w:rPr>
                <w:sz w:val="20"/>
              </w:rPr>
            </w:pPr>
            <w:r>
              <w:rPr>
                <w:spacing w:val="-10"/>
                <w:sz w:val="20"/>
              </w:rPr>
              <w:t>2</w:t>
            </w:r>
          </w:p>
        </w:tc>
        <w:tc>
          <w:tcPr>
            <w:tcW w:w="701" w:type="dxa"/>
          </w:tcPr>
          <w:p>
            <w:pPr>
              <w:pStyle w:val="TableParagraph"/>
              <w:spacing w:before="84"/>
              <w:ind w:right="5"/>
              <w:rPr>
                <w:sz w:val="20"/>
              </w:rPr>
            </w:pPr>
            <w:r>
              <w:rPr>
                <w:spacing w:val="-10"/>
                <w:sz w:val="20"/>
              </w:rPr>
              <w:t>3</w:t>
            </w:r>
          </w:p>
        </w:tc>
        <w:tc>
          <w:tcPr>
            <w:tcW w:w="699" w:type="dxa"/>
          </w:tcPr>
          <w:p>
            <w:pPr>
              <w:pStyle w:val="TableParagraph"/>
              <w:spacing w:before="84"/>
              <w:ind w:right="8"/>
              <w:rPr>
                <w:sz w:val="20"/>
              </w:rPr>
            </w:pPr>
            <w:r>
              <w:rPr>
                <w:spacing w:val="-10"/>
                <w:sz w:val="20"/>
              </w:rPr>
              <w:t>3</w:t>
            </w:r>
          </w:p>
        </w:tc>
        <w:tc>
          <w:tcPr>
            <w:tcW w:w="700" w:type="dxa"/>
          </w:tcPr>
          <w:p>
            <w:pPr>
              <w:pStyle w:val="TableParagraph"/>
              <w:spacing w:before="84"/>
              <w:ind w:left="6" w:right="4"/>
              <w:rPr>
                <w:sz w:val="20"/>
              </w:rPr>
            </w:pPr>
            <w:r>
              <w:rPr>
                <w:spacing w:val="-10"/>
                <w:sz w:val="20"/>
              </w:rPr>
              <w:t>2</w:t>
            </w:r>
          </w:p>
        </w:tc>
        <w:tc>
          <w:tcPr>
            <w:tcW w:w="699" w:type="dxa"/>
          </w:tcPr>
          <w:p>
            <w:pPr>
              <w:pStyle w:val="TableParagraph"/>
              <w:spacing w:before="84"/>
              <w:ind w:right="6"/>
              <w:rPr>
                <w:sz w:val="20"/>
              </w:rPr>
            </w:pPr>
            <w:r>
              <w:rPr>
                <w:spacing w:val="-10"/>
                <w:sz w:val="20"/>
              </w:rPr>
              <w:t>2</w:t>
            </w:r>
          </w:p>
        </w:tc>
        <w:tc>
          <w:tcPr>
            <w:tcW w:w="706" w:type="dxa"/>
          </w:tcPr>
          <w:p>
            <w:pPr>
              <w:pStyle w:val="TableParagraph"/>
              <w:spacing w:before="84"/>
              <w:ind w:left="3" w:right="2"/>
              <w:rPr>
                <w:sz w:val="20"/>
              </w:rPr>
            </w:pPr>
            <w:r>
              <w:rPr>
                <w:spacing w:val="-10"/>
                <w:sz w:val="20"/>
              </w:rPr>
              <w:t>3</w:t>
            </w:r>
          </w:p>
        </w:tc>
        <w:tc>
          <w:tcPr>
            <w:tcW w:w="761" w:type="dxa"/>
          </w:tcPr>
          <w:p>
            <w:pPr>
              <w:pStyle w:val="TableParagraph"/>
              <w:spacing w:before="84"/>
              <w:ind w:left="7" w:right="8"/>
              <w:rPr>
                <w:sz w:val="20"/>
              </w:rPr>
            </w:pPr>
            <w:r>
              <w:rPr>
                <w:spacing w:val="-10"/>
                <w:sz w:val="20"/>
              </w:rPr>
              <w:t>2</w:t>
            </w:r>
          </w:p>
        </w:tc>
        <w:tc>
          <w:tcPr>
            <w:tcW w:w="761" w:type="dxa"/>
          </w:tcPr>
          <w:p>
            <w:pPr>
              <w:pStyle w:val="TableParagraph"/>
              <w:spacing w:before="84"/>
              <w:ind w:left="7" w:right="4"/>
              <w:rPr>
                <w:sz w:val="20"/>
              </w:rPr>
            </w:pPr>
            <w:r>
              <w:rPr>
                <w:spacing w:val="-10"/>
                <w:sz w:val="20"/>
              </w:rPr>
              <w:t>2</w:t>
            </w:r>
          </w:p>
        </w:tc>
        <w:tc>
          <w:tcPr>
            <w:tcW w:w="722" w:type="dxa"/>
          </w:tcPr>
          <w:p>
            <w:pPr>
              <w:pStyle w:val="TableParagraph"/>
              <w:spacing w:before="84"/>
              <w:ind w:left="6" w:right="2"/>
              <w:rPr>
                <w:sz w:val="20"/>
              </w:rPr>
            </w:pPr>
            <w:r>
              <w:rPr>
                <w:spacing w:val="-10"/>
                <w:sz w:val="20"/>
              </w:rPr>
              <w:t>2</w:t>
            </w:r>
          </w:p>
        </w:tc>
        <w:tc>
          <w:tcPr>
            <w:tcW w:w="698" w:type="dxa"/>
          </w:tcPr>
          <w:p>
            <w:pPr>
              <w:pStyle w:val="TableParagraph"/>
              <w:spacing w:before="84"/>
              <w:ind w:left="5" w:right="5"/>
              <w:rPr>
                <w:sz w:val="20"/>
              </w:rPr>
            </w:pPr>
            <w:r>
              <w:rPr>
                <w:spacing w:val="-10"/>
                <w:sz w:val="20"/>
              </w:rPr>
              <w:t>3</w:t>
            </w:r>
          </w:p>
        </w:tc>
        <w:tc>
          <w:tcPr>
            <w:tcW w:w="698" w:type="dxa"/>
          </w:tcPr>
          <w:p>
            <w:pPr>
              <w:pStyle w:val="TableParagraph"/>
              <w:spacing w:before="84"/>
              <w:ind w:left="5" w:right="5"/>
              <w:rPr>
                <w:sz w:val="20"/>
              </w:rPr>
            </w:pPr>
            <w:r>
              <w:rPr>
                <w:spacing w:val="-10"/>
                <w:sz w:val="20"/>
              </w:rPr>
              <w:t>3</w:t>
            </w:r>
          </w:p>
        </w:tc>
        <w:tc>
          <w:tcPr>
            <w:tcW w:w="700" w:type="dxa"/>
          </w:tcPr>
          <w:p>
            <w:pPr>
              <w:pStyle w:val="TableParagraph"/>
              <w:spacing w:before="84"/>
              <w:ind w:left="6" w:right="2"/>
              <w:rPr>
                <w:sz w:val="20"/>
              </w:rPr>
            </w:pPr>
            <w:r>
              <w:rPr>
                <w:spacing w:val="-10"/>
                <w:sz w:val="20"/>
              </w:rPr>
              <w:t>3</w:t>
            </w:r>
          </w:p>
        </w:tc>
        <w:tc>
          <w:tcPr>
            <w:tcW w:w="698" w:type="dxa"/>
          </w:tcPr>
          <w:p>
            <w:pPr>
              <w:pStyle w:val="TableParagraph"/>
              <w:spacing w:before="84"/>
              <w:ind w:left="6" w:right="2"/>
              <w:rPr>
                <w:sz w:val="20"/>
              </w:rPr>
            </w:pPr>
            <w:r>
              <w:rPr>
                <w:spacing w:val="-10"/>
                <w:sz w:val="20"/>
              </w:rPr>
              <w:t>3</w:t>
            </w:r>
          </w:p>
        </w:tc>
        <w:tc>
          <w:tcPr>
            <w:tcW w:w="697" w:type="dxa"/>
          </w:tcPr>
          <w:p>
            <w:pPr>
              <w:pStyle w:val="TableParagraph"/>
              <w:spacing w:before="84"/>
              <w:ind w:left="8" w:right="2"/>
              <w:rPr>
                <w:sz w:val="20"/>
              </w:rPr>
            </w:pPr>
            <w:r>
              <w:rPr>
                <w:spacing w:val="-10"/>
                <w:sz w:val="20"/>
              </w:rPr>
              <w:t>3</w:t>
            </w:r>
          </w:p>
        </w:tc>
        <w:tc>
          <w:tcPr>
            <w:tcW w:w="815" w:type="dxa"/>
          </w:tcPr>
          <w:p>
            <w:pPr>
              <w:pStyle w:val="TableParagraph"/>
              <w:spacing w:before="84"/>
              <w:ind w:left="13" w:right="2"/>
              <w:rPr>
                <w:sz w:val="20"/>
              </w:rPr>
            </w:pPr>
            <w:r>
              <w:rPr>
                <w:spacing w:val="-10"/>
                <w:sz w:val="20"/>
              </w:rPr>
              <w:t>3</w:t>
            </w:r>
          </w:p>
        </w:tc>
      </w:tr>
    </w:tbl>
    <w:p>
      <w:pPr>
        <w:pStyle w:val="TableParagraph"/>
        <w:spacing w:after="0"/>
        <w:rPr>
          <w:sz w:val="20"/>
        </w:rPr>
        <w:sectPr>
          <w:headerReference w:type="default" r:id="rId266"/>
          <w:footerReference w:type="default" r:id="rId267"/>
          <w:pgSz w:w="15840" w:h="12240" w:orient="landscape"/>
          <w:pgMar w:header="717" w:footer="0" w:top="1440" w:bottom="280" w:left="720" w:right="1440"/>
        </w:sectPr>
      </w:pPr>
    </w:p>
    <w:p>
      <w:pPr>
        <w:pStyle w:val="BodyText"/>
        <w:rPr>
          <w:b/>
          <w:sz w:val="20"/>
        </w:rPr>
      </w:pPr>
    </w:p>
    <w:p>
      <w:pPr>
        <w:pStyle w:val="BodyText"/>
        <w:rPr>
          <w:b/>
          <w:sz w:val="20"/>
        </w:rPr>
      </w:pPr>
    </w:p>
    <w:p>
      <w:pPr>
        <w:pStyle w:val="BodyText"/>
        <w:rPr>
          <w:b/>
          <w:sz w:val="20"/>
        </w:rPr>
      </w:pPr>
    </w:p>
    <w:p>
      <w:pPr>
        <w:pStyle w:val="BodyText"/>
        <w:spacing w:before="45"/>
        <w:rPr>
          <w:b/>
          <w:sz w:val="20"/>
        </w:rPr>
      </w:pPr>
    </w:p>
    <w:tbl>
      <w:tblPr>
        <w:tblW w:w="0" w:type="auto"/>
        <w:jc w:val="left"/>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761"/>
        <w:gridCol w:w="761"/>
        <w:gridCol w:w="761"/>
        <w:gridCol w:w="960"/>
        <w:gridCol w:w="830"/>
        <w:gridCol w:w="830"/>
        <w:gridCol w:w="830"/>
        <w:gridCol w:w="828"/>
        <w:gridCol w:w="830"/>
        <w:gridCol w:w="831"/>
        <w:gridCol w:w="828"/>
      </w:tblGrid>
      <w:tr>
        <w:trPr>
          <w:trHeight w:val="410" w:hRule="atLeast"/>
        </w:trPr>
        <w:tc>
          <w:tcPr>
            <w:tcW w:w="569" w:type="dxa"/>
          </w:tcPr>
          <w:p>
            <w:pPr>
              <w:pStyle w:val="TableParagraph"/>
              <w:spacing w:before="91"/>
              <w:ind w:right="5"/>
              <w:rPr>
                <w:b/>
                <w:sz w:val="20"/>
              </w:rPr>
            </w:pPr>
            <w:r>
              <w:rPr>
                <w:b/>
                <w:spacing w:val="-5"/>
                <w:sz w:val="20"/>
              </w:rPr>
              <w:t>No</w:t>
            </w:r>
          </w:p>
        </w:tc>
        <w:tc>
          <w:tcPr>
            <w:tcW w:w="761" w:type="dxa"/>
          </w:tcPr>
          <w:p>
            <w:pPr>
              <w:pStyle w:val="TableParagraph"/>
              <w:spacing w:before="91"/>
              <w:ind w:left="7" w:right="5"/>
              <w:rPr>
                <w:b/>
                <w:sz w:val="20"/>
              </w:rPr>
            </w:pPr>
            <w:r>
              <w:rPr>
                <w:b/>
                <w:spacing w:val="-4"/>
                <w:sz w:val="20"/>
              </w:rPr>
              <w:t>X4.6</w:t>
            </w:r>
          </w:p>
        </w:tc>
        <w:tc>
          <w:tcPr>
            <w:tcW w:w="761" w:type="dxa"/>
          </w:tcPr>
          <w:p>
            <w:pPr>
              <w:pStyle w:val="TableParagraph"/>
              <w:spacing w:before="91"/>
              <w:ind w:left="7" w:right="5"/>
              <w:rPr>
                <w:b/>
                <w:sz w:val="20"/>
              </w:rPr>
            </w:pPr>
            <w:r>
              <w:rPr>
                <w:b/>
                <w:spacing w:val="-4"/>
                <w:sz w:val="20"/>
              </w:rPr>
              <w:t>X4.7</w:t>
            </w:r>
          </w:p>
        </w:tc>
        <w:tc>
          <w:tcPr>
            <w:tcW w:w="761" w:type="dxa"/>
          </w:tcPr>
          <w:p>
            <w:pPr>
              <w:pStyle w:val="TableParagraph"/>
              <w:spacing w:before="91"/>
              <w:ind w:left="8" w:right="1"/>
              <w:rPr>
                <w:b/>
                <w:sz w:val="20"/>
              </w:rPr>
            </w:pPr>
            <w:r>
              <w:rPr>
                <w:b/>
                <w:spacing w:val="-4"/>
                <w:sz w:val="20"/>
              </w:rPr>
              <w:t>X4.8</w:t>
            </w:r>
          </w:p>
        </w:tc>
        <w:tc>
          <w:tcPr>
            <w:tcW w:w="960" w:type="dxa"/>
          </w:tcPr>
          <w:p>
            <w:pPr>
              <w:pStyle w:val="TableParagraph"/>
              <w:spacing w:before="91"/>
              <w:ind w:left="8" w:right="1"/>
              <w:rPr>
                <w:b/>
                <w:sz w:val="20"/>
              </w:rPr>
            </w:pPr>
            <w:r>
              <w:rPr>
                <w:b/>
                <w:spacing w:val="-4"/>
                <w:sz w:val="20"/>
              </w:rPr>
              <w:t>Z1.1</w:t>
            </w:r>
          </w:p>
        </w:tc>
        <w:tc>
          <w:tcPr>
            <w:tcW w:w="830" w:type="dxa"/>
          </w:tcPr>
          <w:p>
            <w:pPr>
              <w:pStyle w:val="TableParagraph"/>
              <w:spacing w:before="91"/>
              <w:ind w:left="6" w:right="3"/>
              <w:rPr>
                <w:b/>
                <w:sz w:val="20"/>
              </w:rPr>
            </w:pPr>
            <w:r>
              <w:rPr>
                <w:b/>
                <w:spacing w:val="-4"/>
                <w:sz w:val="20"/>
              </w:rPr>
              <w:t>Z1.2</w:t>
            </w:r>
          </w:p>
        </w:tc>
        <w:tc>
          <w:tcPr>
            <w:tcW w:w="830" w:type="dxa"/>
          </w:tcPr>
          <w:p>
            <w:pPr>
              <w:pStyle w:val="TableParagraph"/>
              <w:spacing w:before="91"/>
              <w:ind w:left="6" w:right="3"/>
              <w:rPr>
                <w:b/>
                <w:sz w:val="20"/>
              </w:rPr>
            </w:pPr>
            <w:r>
              <w:rPr>
                <w:b/>
                <w:spacing w:val="-4"/>
                <w:sz w:val="20"/>
              </w:rPr>
              <w:t>Z1.3</w:t>
            </w:r>
          </w:p>
        </w:tc>
        <w:tc>
          <w:tcPr>
            <w:tcW w:w="830" w:type="dxa"/>
          </w:tcPr>
          <w:p>
            <w:pPr>
              <w:pStyle w:val="TableParagraph"/>
              <w:spacing w:before="91"/>
              <w:ind w:left="6" w:right="1"/>
              <w:rPr>
                <w:b/>
                <w:sz w:val="20"/>
              </w:rPr>
            </w:pPr>
            <w:r>
              <w:rPr>
                <w:b/>
                <w:spacing w:val="-4"/>
                <w:sz w:val="20"/>
              </w:rPr>
              <w:t>Z1.4</w:t>
            </w:r>
          </w:p>
        </w:tc>
        <w:tc>
          <w:tcPr>
            <w:tcW w:w="828" w:type="dxa"/>
          </w:tcPr>
          <w:p>
            <w:pPr>
              <w:pStyle w:val="TableParagraph"/>
              <w:spacing w:before="91"/>
              <w:ind w:left="9" w:right="1"/>
              <w:rPr>
                <w:b/>
                <w:sz w:val="20"/>
              </w:rPr>
            </w:pPr>
            <w:r>
              <w:rPr>
                <w:b/>
                <w:spacing w:val="-4"/>
                <w:sz w:val="20"/>
              </w:rPr>
              <w:t>Z1.5</w:t>
            </w:r>
          </w:p>
        </w:tc>
        <w:tc>
          <w:tcPr>
            <w:tcW w:w="830" w:type="dxa"/>
          </w:tcPr>
          <w:p>
            <w:pPr>
              <w:pStyle w:val="TableParagraph"/>
              <w:spacing w:before="91"/>
              <w:ind w:left="6"/>
              <w:rPr>
                <w:b/>
                <w:sz w:val="20"/>
              </w:rPr>
            </w:pPr>
            <w:r>
              <w:rPr>
                <w:b/>
                <w:spacing w:val="-4"/>
                <w:sz w:val="20"/>
              </w:rPr>
              <w:t>Z1.6</w:t>
            </w:r>
          </w:p>
        </w:tc>
        <w:tc>
          <w:tcPr>
            <w:tcW w:w="831" w:type="dxa"/>
          </w:tcPr>
          <w:p>
            <w:pPr>
              <w:pStyle w:val="TableParagraph"/>
              <w:spacing w:before="91"/>
              <w:ind w:left="6"/>
              <w:rPr>
                <w:b/>
                <w:sz w:val="20"/>
              </w:rPr>
            </w:pPr>
            <w:r>
              <w:rPr>
                <w:b/>
                <w:spacing w:val="-4"/>
                <w:sz w:val="20"/>
              </w:rPr>
              <w:t>Z1.7</w:t>
            </w:r>
          </w:p>
        </w:tc>
        <w:tc>
          <w:tcPr>
            <w:tcW w:w="828" w:type="dxa"/>
          </w:tcPr>
          <w:p>
            <w:pPr>
              <w:pStyle w:val="TableParagraph"/>
              <w:spacing w:before="91"/>
              <w:ind w:left="9"/>
              <w:rPr>
                <w:b/>
                <w:sz w:val="20"/>
              </w:rPr>
            </w:pPr>
            <w:r>
              <w:rPr>
                <w:b/>
                <w:spacing w:val="-4"/>
                <w:sz w:val="20"/>
              </w:rPr>
              <w:t>Z1.8</w:t>
            </w:r>
          </w:p>
        </w:tc>
      </w:tr>
      <w:tr>
        <w:trPr>
          <w:trHeight w:val="388" w:hRule="atLeast"/>
        </w:trPr>
        <w:tc>
          <w:tcPr>
            <w:tcW w:w="569" w:type="dxa"/>
          </w:tcPr>
          <w:p>
            <w:pPr>
              <w:pStyle w:val="TableParagraph"/>
              <w:spacing w:before="79"/>
              <w:ind w:right="6"/>
              <w:rPr>
                <w:sz w:val="20"/>
              </w:rPr>
            </w:pPr>
            <w:r>
              <w:rPr>
                <w:spacing w:val="-10"/>
                <w:sz w:val="20"/>
              </w:rPr>
              <w:t>1</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3</w:t>
            </w:r>
          </w:p>
        </w:tc>
        <w:tc>
          <w:tcPr>
            <w:tcW w:w="960" w:type="dxa"/>
          </w:tcPr>
          <w:p>
            <w:pPr>
              <w:pStyle w:val="TableParagraph"/>
              <w:spacing w:before="79"/>
              <w:ind w:left="8"/>
              <w:rPr>
                <w:sz w:val="20"/>
              </w:rPr>
            </w:pPr>
            <w:r>
              <w:rPr>
                <w:spacing w:val="-10"/>
                <w:sz w:val="20"/>
              </w:rPr>
              <w:t>3</w:t>
            </w:r>
          </w:p>
        </w:tc>
        <w:tc>
          <w:tcPr>
            <w:tcW w:w="830" w:type="dxa"/>
          </w:tcPr>
          <w:p>
            <w:pPr>
              <w:pStyle w:val="TableParagraph"/>
              <w:spacing w:before="79"/>
              <w:ind w:left="6" w:right="3"/>
              <w:rPr>
                <w:sz w:val="20"/>
              </w:rPr>
            </w:pPr>
            <w:r>
              <w:rPr>
                <w:spacing w:val="-10"/>
                <w:sz w:val="20"/>
              </w:rPr>
              <w:t>3</w:t>
            </w:r>
          </w:p>
        </w:tc>
        <w:tc>
          <w:tcPr>
            <w:tcW w:w="830" w:type="dxa"/>
          </w:tcPr>
          <w:p>
            <w:pPr>
              <w:pStyle w:val="TableParagraph"/>
              <w:spacing w:before="79"/>
              <w:ind w:left="6" w:right="2"/>
              <w:rPr>
                <w:sz w:val="20"/>
              </w:rPr>
            </w:pPr>
            <w:r>
              <w:rPr>
                <w:spacing w:val="-10"/>
                <w:sz w:val="20"/>
              </w:rPr>
              <w:t>3</w:t>
            </w:r>
          </w:p>
        </w:tc>
        <w:tc>
          <w:tcPr>
            <w:tcW w:w="830" w:type="dxa"/>
          </w:tcPr>
          <w:p>
            <w:pPr>
              <w:pStyle w:val="TableParagraph"/>
              <w:spacing w:before="79"/>
              <w:ind w:left="6"/>
              <w:rPr>
                <w:sz w:val="20"/>
              </w:rPr>
            </w:pPr>
            <w:r>
              <w:rPr>
                <w:spacing w:val="-10"/>
                <w:sz w:val="20"/>
              </w:rPr>
              <w:t>3</w:t>
            </w:r>
          </w:p>
        </w:tc>
        <w:tc>
          <w:tcPr>
            <w:tcW w:w="828" w:type="dxa"/>
          </w:tcPr>
          <w:p>
            <w:pPr>
              <w:pStyle w:val="TableParagraph"/>
              <w:spacing w:before="79"/>
              <w:ind w:left="9" w:right="1"/>
              <w:rPr>
                <w:sz w:val="20"/>
              </w:rPr>
            </w:pPr>
            <w:r>
              <w:rPr>
                <w:spacing w:val="-10"/>
                <w:sz w:val="20"/>
              </w:rPr>
              <w:t>3</w:t>
            </w:r>
          </w:p>
        </w:tc>
        <w:tc>
          <w:tcPr>
            <w:tcW w:w="830" w:type="dxa"/>
          </w:tcPr>
          <w:p>
            <w:pPr>
              <w:pStyle w:val="TableParagraph"/>
              <w:spacing w:before="79"/>
              <w:ind w:left="6"/>
              <w:rPr>
                <w:sz w:val="20"/>
              </w:rPr>
            </w:pPr>
            <w:r>
              <w:rPr>
                <w:spacing w:val="-10"/>
                <w:sz w:val="20"/>
              </w:rPr>
              <w:t>3</w:t>
            </w:r>
          </w:p>
        </w:tc>
        <w:tc>
          <w:tcPr>
            <w:tcW w:w="831" w:type="dxa"/>
          </w:tcPr>
          <w:p>
            <w:pPr>
              <w:pStyle w:val="TableParagraph"/>
              <w:spacing w:before="79"/>
              <w:ind w:left="6"/>
              <w:rPr>
                <w:sz w:val="20"/>
              </w:rPr>
            </w:pPr>
            <w:r>
              <w:rPr>
                <w:spacing w:val="-10"/>
                <w:sz w:val="20"/>
              </w:rPr>
              <w:t>3</w:t>
            </w:r>
          </w:p>
        </w:tc>
        <w:tc>
          <w:tcPr>
            <w:tcW w:w="828" w:type="dxa"/>
          </w:tcPr>
          <w:p>
            <w:pPr>
              <w:pStyle w:val="TableParagraph"/>
              <w:spacing w:before="79"/>
              <w:ind w:left="9"/>
              <w:rPr>
                <w:sz w:val="20"/>
              </w:rPr>
            </w:pPr>
            <w:r>
              <w:rPr>
                <w:spacing w:val="-10"/>
                <w:sz w:val="20"/>
              </w:rPr>
              <w:t>3</w:t>
            </w:r>
          </w:p>
        </w:tc>
      </w:tr>
      <w:tr>
        <w:trPr>
          <w:trHeight w:val="388" w:hRule="atLeast"/>
        </w:trPr>
        <w:tc>
          <w:tcPr>
            <w:tcW w:w="569" w:type="dxa"/>
          </w:tcPr>
          <w:p>
            <w:pPr>
              <w:pStyle w:val="TableParagraph"/>
              <w:spacing w:before="79"/>
              <w:ind w:right="6"/>
              <w:rPr>
                <w:sz w:val="20"/>
              </w:rPr>
            </w:pPr>
            <w:r>
              <w:rPr>
                <w:spacing w:val="-10"/>
                <w:sz w:val="20"/>
              </w:rPr>
              <w:t>2</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3</w:t>
            </w:r>
          </w:p>
        </w:tc>
        <w:tc>
          <w:tcPr>
            <w:tcW w:w="830" w:type="dxa"/>
          </w:tcPr>
          <w:p>
            <w:pPr>
              <w:pStyle w:val="TableParagraph"/>
              <w:spacing w:before="79"/>
              <w:ind w:left="6" w:right="3"/>
              <w:rPr>
                <w:sz w:val="20"/>
              </w:rPr>
            </w:pPr>
            <w:r>
              <w:rPr>
                <w:spacing w:val="-10"/>
                <w:sz w:val="20"/>
              </w:rPr>
              <w:t>3</w:t>
            </w:r>
          </w:p>
        </w:tc>
        <w:tc>
          <w:tcPr>
            <w:tcW w:w="830" w:type="dxa"/>
          </w:tcPr>
          <w:p>
            <w:pPr>
              <w:pStyle w:val="TableParagraph"/>
              <w:spacing w:before="79"/>
              <w:ind w:left="6" w:right="2"/>
              <w:rPr>
                <w:sz w:val="20"/>
              </w:rPr>
            </w:pPr>
            <w:r>
              <w:rPr>
                <w:spacing w:val="-10"/>
                <w:sz w:val="20"/>
              </w:rPr>
              <w:t>2</w:t>
            </w:r>
          </w:p>
        </w:tc>
        <w:tc>
          <w:tcPr>
            <w:tcW w:w="830" w:type="dxa"/>
          </w:tcPr>
          <w:p>
            <w:pPr>
              <w:pStyle w:val="TableParagraph"/>
              <w:spacing w:before="79"/>
              <w:ind w:left="6"/>
              <w:rPr>
                <w:sz w:val="20"/>
              </w:rPr>
            </w:pPr>
            <w:r>
              <w:rPr>
                <w:spacing w:val="-10"/>
                <w:sz w:val="20"/>
              </w:rPr>
              <w:t>1</w:t>
            </w:r>
          </w:p>
        </w:tc>
        <w:tc>
          <w:tcPr>
            <w:tcW w:w="828" w:type="dxa"/>
          </w:tcPr>
          <w:p>
            <w:pPr>
              <w:pStyle w:val="TableParagraph"/>
              <w:spacing w:before="79"/>
              <w:ind w:left="9" w:right="1"/>
              <w:rPr>
                <w:sz w:val="20"/>
              </w:rPr>
            </w:pPr>
            <w:r>
              <w:rPr>
                <w:spacing w:val="-10"/>
                <w:sz w:val="20"/>
              </w:rPr>
              <w:t>2</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3</w:t>
            </w:r>
          </w:p>
        </w:tc>
        <w:tc>
          <w:tcPr>
            <w:tcW w:w="828" w:type="dxa"/>
          </w:tcPr>
          <w:p>
            <w:pPr>
              <w:pStyle w:val="TableParagraph"/>
              <w:spacing w:before="79"/>
              <w:ind w:left="9"/>
              <w:rPr>
                <w:sz w:val="20"/>
              </w:rPr>
            </w:pPr>
            <w:r>
              <w:rPr>
                <w:spacing w:val="-10"/>
                <w:sz w:val="20"/>
              </w:rPr>
              <w:t>4</w:t>
            </w:r>
          </w:p>
        </w:tc>
      </w:tr>
      <w:tr>
        <w:trPr>
          <w:trHeight w:val="388" w:hRule="atLeast"/>
        </w:trPr>
        <w:tc>
          <w:tcPr>
            <w:tcW w:w="569" w:type="dxa"/>
          </w:tcPr>
          <w:p>
            <w:pPr>
              <w:pStyle w:val="TableParagraph"/>
              <w:spacing w:before="80"/>
              <w:ind w:right="6"/>
              <w:rPr>
                <w:sz w:val="20"/>
              </w:rPr>
            </w:pPr>
            <w:r>
              <w:rPr>
                <w:spacing w:val="-10"/>
                <w:sz w:val="20"/>
              </w:rPr>
              <w:t>3</w:t>
            </w:r>
          </w:p>
        </w:tc>
        <w:tc>
          <w:tcPr>
            <w:tcW w:w="761" w:type="dxa"/>
          </w:tcPr>
          <w:p>
            <w:pPr>
              <w:pStyle w:val="TableParagraph"/>
              <w:spacing w:before="80"/>
              <w:ind w:left="7" w:right="7"/>
              <w:rPr>
                <w:sz w:val="20"/>
              </w:rPr>
            </w:pPr>
            <w:r>
              <w:rPr>
                <w:spacing w:val="-10"/>
                <w:sz w:val="20"/>
              </w:rPr>
              <w:t>3</w:t>
            </w:r>
          </w:p>
        </w:tc>
        <w:tc>
          <w:tcPr>
            <w:tcW w:w="761" w:type="dxa"/>
          </w:tcPr>
          <w:p>
            <w:pPr>
              <w:pStyle w:val="TableParagraph"/>
              <w:spacing w:before="80"/>
              <w:ind w:left="7" w:right="7"/>
              <w:rPr>
                <w:sz w:val="20"/>
              </w:rPr>
            </w:pPr>
            <w:r>
              <w:rPr>
                <w:spacing w:val="-10"/>
                <w:sz w:val="20"/>
              </w:rPr>
              <w:t>3</w:t>
            </w:r>
          </w:p>
        </w:tc>
        <w:tc>
          <w:tcPr>
            <w:tcW w:w="761" w:type="dxa"/>
          </w:tcPr>
          <w:p>
            <w:pPr>
              <w:pStyle w:val="TableParagraph"/>
              <w:spacing w:before="80"/>
              <w:ind w:left="7" w:right="2"/>
              <w:rPr>
                <w:sz w:val="20"/>
              </w:rPr>
            </w:pPr>
            <w:r>
              <w:rPr>
                <w:spacing w:val="-10"/>
                <w:sz w:val="20"/>
              </w:rPr>
              <w:t>4</w:t>
            </w:r>
          </w:p>
        </w:tc>
        <w:tc>
          <w:tcPr>
            <w:tcW w:w="960" w:type="dxa"/>
          </w:tcPr>
          <w:p>
            <w:pPr>
              <w:pStyle w:val="TableParagraph"/>
              <w:spacing w:before="80"/>
              <w:ind w:left="8"/>
              <w:rPr>
                <w:sz w:val="20"/>
              </w:rPr>
            </w:pPr>
            <w:r>
              <w:rPr>
                <w:spacing w:val="-10"/>
                <w:sz w:val="20"/>
              </w:rPr>
              <w:t>5</w:t>
            </w:r>
          </w:p>
        </w:tc>
        <w:tc>
          <w:tcPr>
            <w:tcW w:w="830" w:type="dxa"/>
          </w:tcPr>
          <w:p>
            <w:pPr>
              <w:pStyle w:val="TableParagraph"/>
              <w:spacing w:before="80"/>
              <w:ind w:left="6" w:right="3"/>
              <w:rPr>
                <w:sz w:val="20"/>
              </w:rPr>
            </w:pPr>
            <w:r>
              <w:rPr>
                <w:spacing w:val="-10"/>
                <w:sz w:val="20"/>
              </w:rPr>
              <w:t>5</w:t>
            </w:r>
          </w:p>
        </w:tc>
        <w:tc>
          <w:tcPr>
            <w:tcW w:w="830" w:type="dxa"/>
          </w:tcPr>
          <w:p>
            <w:pPr>
              <w:pStyle w:val="TableParagraph"/>
              <w:spacing w:before="80"/>
              <w:ind w:left="6" w:right="2"/>
              <w:rPr>
                <w:sz w:val="20"/>
              </w:rPr>
            </w:pPr>
            <w:r>
              <w:rPr>
                <w:spacing w:val="-10"/>
                <w:sz w:val="20"/>
              </w:rPr>
              <w:t>5</w:t>
            </w:r>
          </w:p>
        </w:tc>
        <w:tc>
          <w:tcPr>
            <w:tcW w:w="830" w:type="dxa"/>
          </w:tcPr>
          <w:p>
            <w:pPr>
              <w:pStyle w:val="TableParagraph"/>
              <w:spacing w:before="80"/>
              <w:ind w:left="6"/>
              <w:rPr>
                <w:sz w:val="20"/>
              </w:rPr>
            </w:pPr>
            <w:r>
              <w:rPr>
                <w:spacing w:val="-10"/>
                <w:sz w:val="20"/>
              </w:rPr>
              <w:t>3</w:t>
            </w:r>
          </w:p>
        </w:tc>
        <w:tc>
          <w:tcPr>
            <w:tcW w:w="828" w:type="dxa"/>
          </w:tcPr>
          <w:p>
            <w:pPr>
              <w:pStyle w:val="TableParagraph"/>
              <w:spacing w:before="80"/>
              <w:ind w:left="9" w:right="1"/>
              <w:rPr>
                <w:sz w:val="20"/>
              </w:rPr>
            </w:pPr>
            <w:r>
              <w:rPr>
                <w:spacing w:val="-10"/>
                <w:sz w:val="20"/>
              </w:rPr>
              <w:t>5</w:t>
            </w:r>
          </w:p>
        </w:tc>
        <w:tc>
          <w:tcPr>
            <w:tcW w:w="830" w:type="dxa"/>
          </w:tcPr>
          <w:p>
            <w:pPr>
              <w:pStyle w:val="TableParagraph"/>
              <w:spacing w:before="80"/>
              <w:ind w:left="6"/>
              <w:rPr>
                <w:sz w:val="20"/>
              </w:rPr>
            </w:pPr>
            <w:r>
              <w:rPr>
                <w:spacing w:val="-10"/>
                <w:sz w:val="20"/>
              </w:rPr>
              <w:t>4</w:t>
            </w:r>
          </w:p>
        </w:tc>
        <w:tc>
          <w:tcPr>
            <w:tcW w:w="831" w:type="dxa"/>
          </w:tcPr>
          <w:p>
            <w:pPr>
              <w:pStyle w:val="TableParagraph"/>
              <w:spacing w:before="80"/>
              <w:ind w:left="6"/>
              <w:rPr>
                <w:sz w:val="20"/>
              </w:rPr>
            </w:pPr>
            <w:r>
              <w:rPr>
                <w:spacing w:val="-10"/>
                <w:sz w:val="20"/>
              </w:rPr>
              <w:t>3</w:t>
            </w:r>
          </w:p>
        </w:tc>
        <w:tc>
          <w:tcPr>
            <w:tcW w:w="828" w:type="dxa"/>
          </w:tcPr>
          <w:p>
            <w:pPr>
              <w:pStyle w:val="TableParagraph"/>
              <w:spacing w:before="80"/>
              <w:ind w:left="9"/>
              <w:rPr>
                <w:sz w:val="20"/>
              </w:rPr>
            </w:pPr>
            <w:r>
              <w:rPr>
                <w:spacing w:val="-10"/>
                <w:sz w:val="20"/>
              </w:rPr>
              <w:t>3</w:t>
            </w:r>
          </w:p>
        </w:tc>
      </w:tr>
      <w:tr>
        <w:trPr>
          <w:trHeight w:val="388" w:hRule="atLeast"/>
        </w:trPr>
        <w:tc>
          <w:tcPr>
            <w:tcW w:w="569" w:type="dxa"/>
          </w:tcPr>
          <w:p>
            <w:pPr>
              <w:pStyle w:val="TableParagraph"/>
              <w:spacing w:before="79"/>
              <w:ind w:right="6"/>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79"/>
              <w:ind w:right="6"/>
              <w:rPr>
                <w:sz w:val="20"/>
              </w:rPr>
            </w:pPr>
            <w:r>
              <w:rPr>
                <w:spacing w:val="-10"/>
                <w:sz w:val="20"/>
              </w:rPr>
              <w:t>5</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4</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4</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4</w:t>
            </w:r>
          </w:p>
        </w:tc>
      </w:tr>
      <w:tr>
        <w:trPr>
          <w:trHeight w:val="386" w:hRule="atLeast"/>
        </w:trPr>
        <w:tc>
          <w:tcPr>
            <w:tcW w:w="569" w:type="dxa"/>
          </w:tcPr>
          <w:p>
            <w:pPr>
              <w:pStyle w:val="TableParagraph"/>
              <w:spacing w:before="77"/>
              <w:ind w:right="6"/>
              <w:rPr>
                <w:sz w:val="20"/>
              </w:rPr>
            </w:pPr>
            <w:r>
              <w:rPr>
                <w:spacing w:val="-10"/>
                <w:sz w:val="20"/>
              </w:rPr>
              <w:t>6</w:t>
            </w:r>
          </w:p>
        </w:tc>
        <w:tc>
          <w:tcPr>
            <w:tcW w:w="761" w:type="dxa"/>
          </w:tcPr>
          <w:p>
            <w:pPr>
              <w:pStyle w:val="TableParagraph"/>
              <w:spacing w:before="77"/>
              <w:ind w:left="7" w:right="7"/>
              <w:rPr>
                <w:sz w:val="20"/>
              </w:rPr>
            </w:pPr>
            <w:r>
              <w:rPr>
                <w:spacing w:val="-10"/>
                <w:sz w:val="20"/>
              </w:rPr>
              <w:t>3</w:t>
            </w:r>
          </w:p>
        </w:tc>
        <w:tc>
          <w:tcPr>
            <w:tcW w:w="761" w:type="dxa"/>
          </w:tcPr>
          <w:p>
            <w:pPr>
              <w:pStyle w:val="TableParagraph"/>
              <w:spacing w:before="77"/>
              <w:ind w:left="7" w:right="7"/>
              <w:rPr>
                <w:sz w:val="20"/>
              </w:rPr>
            </w:pPr>
            <w:r>
              <w:rPr>
                <w:spacing w:val="-10"/>
                <w:sz w:val="20"/>
              </w:rPr>
              <w:t>3</w:t>
            </w:r>
          </w:p>
        </w:tc>
        <w:tc>
          <w:tcPr>
            <w:tcW w:w="761" w:type="dxa"/>
          </w:tcPr>
          <w:p>
            <w:pPr>
              <w:pStyle w:val="TableParagraph"/>
              <w:spacing w:before="77"/>
              <w:ind w:left="7" w:right="2"/>
              <w:rPr>
                <w:sz w:val="20"/>
              </w:rPr>
            </w:pPr>
            <w:r>
              <w:rPr>
                <w:spacing w:val="-10"/>
                <w:sz w:val="20"/>
              </w:rPr>
              <w:t>4</w:t>
            </w:r>
          </w:p>
        </w:tc>
        <w:tc>
          <w:tcPr>
            <w:tcW w:w="960" w:type="dxa"/>
          </w:tcPr>
          <w:p>
            <w:pPr>
              <w:pStyle w:val="TableParagraph"/>
              <w:spacing w:before="77"/>
              <w:ind w:left="8"/>
              <w:rPr>
                <w:sz w:val="20"/>
              </w:rPr>
            </w:pPr>
            <w:r>
              <w:rPr>
                <w:spacing w:val="-10"/>
                <w:sz w:val="20"/>
              </w:rPr>
              <w:t>3</w:t>
            </w:r>
          </w:p>
        </w:tc>
        <w:tc>
          <w:tcPr>
            <w:tcW w:w="830" w:type="dxa"/>
          </w:tcPr>
          <w:p>
            <w:pPr>
              <w:pStyle w:val="TableParagraph"/>
              <w:spacing w:before="77"/>
              <w:ind w:left="6" w:right="3"/>
              <w:rPr>
                <w:sz w:val="20"/>
              </w:rPr>
            </w:pPr>
            <w:r>
              <w:rPr>
                <w:spacing w:val="-10"/>
                <w:sz w:val="20"/>
              </w:rPr>
              <w:t>4</w:t>
            </w:r>
          </w:p>
        </w:tc>
        <w:tc>
          <w:tcPr>
            <w:tcW w:w="830" w:type="dxa"/>
          </w:tcPr>
          <w:p>
            <w:pPr>
              <w:pStyle w:val="TableParagraph"/>
              <w:spacing w:before="77"/>
              <w:ind w:left="6" w:right="2"/>
              <w:rPr>
                <w:sz w:val="20"/>
              </w:rPr>
            </w:pPr>
            <w:r>
              <w:rPr>
                <w:spacing w:val="-10"/>
                <w:sz w:val="20"/>
              </w:rPr>
              <w:t>4</w:t>
            </w:r>
          </w:p>
        </w:tc>
        <w:tc>
          <w:tcPr>
            <w:tcW w:w="830" w:type="dxa"/>
          </w:tcPr>
          <w:p>
            <w:pPr>
              <w:pStyle w:val="TableParagraph"/>
              <w:spacing w:before="77"/>
              <w:ind w:left="6"/>
              <w:rPr>
                <w:sz w:val="20"/>
              </w:rPr>
            </w:pPr>
            <w:r>
              <w:rPr>
                <w:spacing w:val="-10"/>
                <w:sz w:val="20"/>
              </w:rPr>
              <w:t>2</w:t>
            </w:r>
          </w:p>
        </w:tc>
        <w:tc>
          <w:tcPr>
            <w:tcW w:w="828" w:type="dxa"/>
          </w:tcPr>
          <w:p>
            <w:pPr>
              <w:pStyle w:val="TableParagraph"/>
              <w:spacing w:before="77"/>
              <w:ind w:left="9" w:right="1"/>
              <w:rPr>
                <w:sz w:val="20"/>
              </w:rPr>
            </w:pPr>
            <w:r>
              <w:rPr>
                <w:spacing w:val="-10"/>
                <w:sz w:val="20"/>
              </w:rPr>
              <w:t>3</w:t>
            </w:r>
          </w:p>
        </w:tc>
        <w:tc>
          <w:tcPr>
            <w:tcW w:w="830" w:type="dxa"/>
          </w:tcPr>
          <w:p>
            <w:pPr>
              <w:pStyle w:val="TableParagraph"/>
              <w:spacing w:before="77"/>
              <w:ind w:left="6"/>
              <w:rPr>
                <w:sz w:val="20"/>
              </w:rPr>
            </w:pPr>
            <w:r>
              <w:rPr>
                <w:spacing w:val="-10"/>
                <w:sz w:val="20"/>
              </w:rPr>
              <w:t>2</w:t>
            </w:r>
          </w:p>
        </w:tc>
        <w:tc>
          <w:tcPr>
            <w:tcW w:w="831" w:type="dxa"/>
          </w:tcPr>
          <w:p>
            <w:pPr>
              <w:pStyle w:val="TableParagraph"/>
              <w:spacing w:before="77"/>
              <w:ind w:left="6"/>
              <w:rPr>
                <w:sz w:val="20"/>
              </w:rPr>
            </w:pPr>
            <w:r>
              <w:rPr>
                <w:spacing w:val="-10"/>
                <w:sz w:val="20"/>
              </w:rPr>
              <w:t>3</w:t>
            </w:r>
          </w:p>
        </w:tc>
        <w:tc>
          <w:tcPr>
            <w:tcW w:w="828" w:type="dxa"/>
          </w:tcPr>
          <w:p>
            <w:pPr>
              <w:pStyle w:val="TableParagraph"/>
              <w:spacing w:before="77"/>
              <w:ind w:left="9"/>
              <w:rPr>
                <w:sz w:val="20"/>
              </w:rPr>
            </w:pPr>
            <w:r>
              <w:rPr>
                <w:spacing w:val="-10"/>
                <w:sz w:val="20"/>
              </w:rPr>
              <w:t>3</w:t>
            </w:r>
          </w:p>
        </w:tc>
      </w:tr>
      <w:tr>
        <w:trPr>
          <w:trHeight w:val="388" w:hRule="atLeast"/>
        </w:trPr>
        <w:tc>
          <w:tcPr>
            <w:tcW w:w="569" w:type="dxa"/>
          </w:tcPr>
          <w:p>
            <w:pPr>
              <w:pStyle w:val="TableParagraph"/>
              <w:spacing w:before="79"/>
              <w:ind w:right="6"/>
              <w:rPr>
                <w:sz w:val="20"/>
              </w:rPr>
            </w:pPr>
            <w:r>
              <w:rPr>
                <w:spacing w:val="-10"/>
                <w:sz w:val="20"/>
              </w:rPr>
              <w:t>7</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4</w:t>
            </w:r>
          </w:p>
        </w:tc>
        <w:tc>
          <w:tcPr>
            <w:tcW w:w="830" w:type="dxa"/>
          </w:tcPr>
          <w:p>
            <w:pPr>
              <w:pStyle w:val="TableParagraph"/>
              <w:spacing w:before="79"/>
              <w:ind w:left="6" w:right="3"/>
              <w:rPr>
                <w:sz w:val="20"/>
              </w:rPr>
            </w:pPr>
            <w:r>
              <w:rPr>
                <w:spacing w:val="-10"/>
                <w:sz w:val="20"/>
              </w:rPr>
              <w:t>4</w:t>
            </w:r>
          </w:p>
        </w:tc>
        <w:tc>
          <w:tcPr>
            <w:tcW w:w="830" w:type="dxa"/>
          </w:tcPr>
          <w:p>
            <w:pPr>
              <w:pStyle w:val="TableParagraph"/>
              <w:spacing w:before="79"/>
              <w:ind w:left="6" w:right="2"/>
              <w:rPr>
                <w:sz w:val="20"/>
              </w:rPr>
            </w:pPr>
            <w:r>
              <w:rPr>
                <w:spacing w:val="-10"/>
                <w:sz w:val="20"/>
              </w:rPr>
              <w:t>3</w:t>
            </w:r>
          </w:p>
        </w:tc>
        <w:tc>
          <w:tcPr>
            <w:tcW w:w="830" w:type="dxa"/>
          </w:tcPr>
          <w:p>
            <w:pPr>
              <w:pStyle w:val="TableParagraph"/>
              <w:spacing w:before="79"/>
              <w:ind w:left="6"/>
              <w:rPr>
                <w:sz w:val="20"/>
              </w:rPr>
            </w:pPr>
            <w:r>
              <w:rPr>
                <w:spacing w:val="-10"/>
                <w:sz w:val="20"/>
              </w:rPr>
              <w:t>2</w:t>
            </w:r>
          </w:p>
        </w:tc>
        <w:tc>
          <w:tcPr>
            <w:tcW w:w="828" w:type="dxa"/>
          </w:tcPr>
          <w:p>
            <w:pPr>
              <w:pStyle w:val="TableParagraph"/>
              <w:spacing w:before="79"/>
              <w:ind w:left="9" w:right="1"/>
              <w:rPr>
                <w:sz w:val="20"/>
              </w:rPr>
            </w:pPr>
            <w:r>
              <w:rPr>
                <w:spacing w:val="-10"/>
                <w:sz w:val="20"/>
              </w:rPr>
              <w:t>3</w:t>
            </w:r>
          </w:p>
        </w:tc>
        <w:tc>
          <w:tcPr>
            <w:tcW w:w="830" w:type="dxa"/>
          </w:tcPr>
          <w:p>
            <w:pPr>
              <w:pStyle w:val="TableParagraph"/>
              <w:spacing w:before="79"/>
              <w:ind w:left="6"/>
              <w:rPr>
                <w:sz w:val="20"/>
              </w:rPr>
            </w:pPr>
            <w:r>
              <w:rPr>
                <w:spacing w:val="-10"/>
                <w:sz w:val="20"/>
              </w:rPr>
              <w:t>2</w:t>
            </w:r>
          </w:p>
        </w:tc>
        <w:tc>
          <w:tcPr>
            <w:tcW w:w="831" w:type="dxa"/>
          </w:tcPr>
          <w:p>
            <w:pPr>
              <w:pStyle w:val="TableParagraph"/>
              <w:spacing w:before="79"/>
              <w:ind w:left="6"/>
              <w:rPr>
                <w:sz w:val="20"/>
              </w:rPr>
            </w:pPr>
            <w:r>
              <w:rPr>
                <w:spacing w:val="-10"/>
                <w:sz w:val="20"/>
              </w:rPr>
              <w:t>2</w:t>
            </w:r>
          </w:p>
        </w:tc>
        <w:tc>
          <w:tcPr>
            <w:tcW w:w="828" w:type="dxa"/>
          </w:tcPr>
          <w:p>
            <w:pPr>
              <w:pStyle w:val="TableParagraph"/>
              <w:spacing w:before="79"/>
              <w:ind w:left="9"/>
              <w:rPr>
                <w:sz w:val="20"/>
              </w:rPr>
            </w:pPr>
            <w:r>
              <w:rPr>
                <w:spacing w:val="-10"/>
                <w:sz w:val="20"/>
              </w:rPr>
              <w:t>3</w:t>
            </w:r>
          </w:p>
        </w:tc>
      </w:tr>
      <w:tr>
        <w:trPr>
          <w:trHeight w:val="388" w:hRule="atLeast"/>
        </w:trPr>
        <w:tc>
          <w:tcPr>
            <w:tcW w:w="569" w:type="dxa"/>
          </w:tcPr>
          <w:p>
            <w:pPr>
              <w:pStyle w:val="TableParagraph"/>
              <w:spacing w:before="79"/>
              <w:ind w:right="6"/>
              <w:rPr>
                <w:sz w:val="20"/>
              </w:rPr>
            </w:pPr>
            <w:r>
              <w:rPr>
                <w:spacing w:val="-10"/>
                <w:sz w:val="20"/>
              </w:rPr>
              <w:t>8</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4</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3</w:t>
            </w:r>
          </w:p>
        </w:tc>
        <w:tc>
          <w:tcPr>
            <w:tcW w:w="830" w:type="dxa"/>
          </w:tcPr>
          <w:p>
            <w:pPr>
              <w:pStyle w:val="TableParagraph"/>
              <w:spacing w:before="79"/>
              <w:ind w:left="6"/>
              <w:rPr>
                <w:sz w:val="20"/>
              </w:rPr>
            </w:pPr>
            <w:r>
              <w:rPr>
                <w:spacing w:val="-10"/>
                <w:sz w:val="20"/>
              </w:rPr>
              <w:t>2</w:t>
            </w:r>
          </w:p>
        </w:tc>
        <w:tc>
          <w:tcPr>
            <w:tcW w:w="828" w:type="dxa"/>
          </w:tcPr>
          <w:p>
            <w:pPr>
              <w:pStyle w:val="TableParagraph"/>
              <w:spacing w:before="79"/>
              <w:ind w:left="9" w:right="1"/>
              <w:rPr>
                <w:sz w:val="20"/>
              </w:rPr>
            </w:pPr>
            <w:r>
              <w:rPr>
                <w:spacing w:val="-10"/>
                <w:sz w:val="20"/>
              </w:rPr>
              <w:t>4</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3</w:t>
            </w:r>
          </w:p>
        </w:tc>
        <w:tc>
          <w:tcPr>
            <w:tcW w:w="828" w:type="dxa"/>
          </w:tcPr>
          <w:p>
            <w:pPr>
              <w:pStyle w:val="TableParagraph"/>
              <w:spacing w:before="79"/>
              <w:ind w:left="9"/>
              <w:rPr>
                <w:sz w:val="20"/>
              </w:rPr>
            </w:pPr>
            <w:r>
              <w:rPr>
                <w:spacing w:val="-10"/>
                <w:sz w:val="20"/>
              </w:rPr>
              <w:t>4</w:t>
            </w:r>
          </w:p>
        </w:tc>
      </w:tr>
      <w:tr>
        <w:trPr>
          <w:trHeight w:val="388" w:hRule="atLeast"/>
        </w:trPr>
        <w:tc>
          <w:tcPr>
            <w:tcW w:w="569" w:type="dxa"/>
          </w:tcPr>
          <w:p>
            <w:pPr>
              <w:pStyle w:val="TableParagraph"/>
              <w:spacing w:before="79"/>
              <w:ind w:right="6"/>
              <w:rPr>
                <w:sz w:val="20"/>
              </w:rPr>
            </w:pPr>
            <w:r>
              <w:rPr>
                <w:spacing w:val="-10"/>
                <w:sz w:val="20"/>
              </w:rPr>
              <w:t>9</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2"/>
              <w:rPr>
                <w:sz w:val="20"/>
              </w:rPr>
            </w:pPr>
            <w:r>
              <w:rPr>
                <w:spacing w:val="-10"/>
                <w:sz w:val="20"/>
              </w:rPr>
              <w:t>3</w:t>
            </w:r>
          </w:p>
        </w:tc>
        <w:tc>
          <w:tcPr>
            <w:tcW w:w="960" w:type="dxa"/>
          </w:tcPr>
          <w:p>
            <w:pPr>
              <w:pStyle w:val="TableParagraph"/>
              <w:spacing w:before="79"/>
              <w:ind w:left="8"/>
              <w:rPr>
                <w:sz w:val="20"/>
              </w:rPr>
            </w:pPr>
            <w:r>
              <w:rPr>
                <w:spacing w:val="-10"/>
                <w:sz w:val="20"/>
              </w:rPr>
              <w:t>3</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2</w:t>
            </w:r>
          </w:p>
        </w:tc>
        <w:tc>
          <w:tcPr>
            <w:tcW w:w="828" w:type="dxa"/>
          </w:tcPr>
          <w:p>
            <w:pPr>
              <w:pStyle w:val="TableParagraph"/>
              <w:spacing w:before="79"/>
              <w:ind w:left="9" w:right="1"/>
              <w:rPr>
                <w:sz w:val="20"/>
              </w:rPr>
            </w:pPr>
            <w:r>
              <w:rPr>
                <w:spacing w:val="-10"/>
                <w:sz w:val="20"/>
              </w:rPr>
              <w:t>3</w:t>
            </w:r>
          </w:p>
        </w:tc>
        <w:tc>
          <w:tcPr>
            <w:tcW w:w="830" w:type="dxa"/>
          </w:tcPr>
          <w:p>
            <w:pPr>
              <w:pStyle w:val="TableParagraph"/>
              <w:spacing w:before="79"/>
              <w:ind w:left="6"/>
              <w:rPr>
                <w:sz w:val="20"/>
              </w:rPr>
            </w:pPr>
            <w:r>
              <w:rPr>
                <w:spacing w:val="-10"/>
                <w:sz w:val="20"/>
              </w:rPr>
              <w:t>3</w:t>
            </w:r>
          </w:p>
        </w:tc>
        <w:tc>
          <w:tcPr>
            <w:tcW w:w="831" w:type="dxa"/>
          </w:tcPr>
          <w:p>
            <w:pPr>
              <w:pStyle w:val="TableParagraph"/>
              <w:spacing w:before="79"/>
              <w:ind w:left="6"/>
              <w:rPr>
                <w:sz w:val="20"/>
              </w:rPr>
            </w:pPr>
            <w:r>
              <w:rPr>
                <w:spacing w:val="-10"/>
                <w:sz w:val="20"/>
              </w:rPr>
              <w:t>3</w:t>
            </w:r>
          </w:p>
        </w:tc>
        <w:tc>
          <w:tcPr>
            <w:tcW w:w="828" w:type="dxa"/>
          </w:tcPr>
          <w:p>
            <w:pPr>
              <w:pStyle w:val="TableParagraph"/>
              <w:spacing w:before="79"/>
              <w:ind w:left="9"/>
              <w:rPr>
                <w:sz w:val="20"/>
              </w:rPr>
            </w:pPr>
            <w:r>
              <w:rPr>
                <w:spacing w:val="-10"/>
                <w:sz w:val="20"/>
              </w:rPr>
              <w:t>3</w:t>
            </w:r>
          </w:p>
        </w:tc>
      </w:tr>
      <w:tr>
        <w:trPr>
          <w:trHeight w:val="388" w:hRule="atLeast"/>
        </w:trPr>
        <w:tc>
          <w:tcPr>
            <w:tcW w:w="569" w:type="dxa"/>
          </w:tcPr>
          <w:p>
            <w:pPr>
              <w:pStyle w:val="TableParagraph"/>
              <w:spacing w:before="79"/>
              <w:rPr>
                <w:sz w:val="20"/>
              </w:rPr>
            </w:pPr>
            <w:r>
              <w:rPr>
                <w:spacing w:val="-5"/>
                <w:sz w:val="20"/>
              </w:rPr>
              <w:t>10</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3</w:t>
            </w:r>
          </w:p>
        </w:tc>
        <w:tc>
          <w:tcPr>
            <w:tcW w:w="830" w:type="dxa"/>
          </w:tcPr>
          <w:p>
            <w:pPr>
              <w:pStyle w:val="TableParagraph"/>
              <w:spacing w:before="79"/>
              <w:ind w:left="6" w:right="3"/>
              <w:rPr>
                <w:sz w:val="20"/>
              </w:rPr>
            </w:pPr>
            <w:r>
              <w:rPr>
                <w:spacing w:val="-10"/>
                <w:sz w:val="20"/>
              </w:rPr>
              <w:t>4</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3</w:t>
            </w:r>
          </w:p>
        </w:tc>
        <w:tc>
          <w:tcPr>
            <w:tcW w:w="828" w:type="dxa"/>
          </w:tcPr>
          <w:p>
            <w:pPr>
              <w:pStyle w:val="TableParagraph"/>
              <w:spacing w:before="79"/>
              <w:ind w:left="9" w:right="1"/>
              <w:rPr>
                <w:sz w:val="20"/>
              </w:rPr>
            </w:pPr>
            <w:r>
              <w:rPr>
                <w:spacing w:val="-10"/>
                <w:sz w:val="20"/>
              </w:rPr>
              <w:t>3</w:t>
            </w:r>
          </w:p>
        </w:tc>
        <w:tc>
          <w:tcPr>
            <w:tcW w:w="830" w:type="dxa"/>
          </w:tcPr>
          <w:p>
            <w:pPr>
              <w:pStyle w:val="TableParagraph"/>
              <w:spacing w:before="79"/>
              <w:ind w:left="6"/>
              <w:rPr>
                <w:sz w:val="20"/>
              </w:rPr>
            </w:pPr>
            <w:r>
              <w:rPr>
                <w:spacing w:val="-10"/>
                <w:sz w:val="20"/>
              </w:rPr>
              <w:t>2</w:t>
            </w:r>
          </w:p>
        </w:tc>
        <w:tc>
          <w:tcPr>
            <w:tcW w:w="831" w:type="dxa"/>
          </w:tcPr>
          <w:p>
            <w:pPr>
              <w:pStyle w:val="TableParagraph"/>
              <w:spacing w:before="79"/>
              <w:ind w:left="6"/>
              <w:rPr>
                <w:sz w:val="20"/>
              </w:rPr>
            </w:pPr>
            <w:r>
              <w:rPr>
                <w:spacing w:val="-10"/>
                <w:sz w:val="20"/>
              </w:rPr>
              <w:t>3</w:t>
            </w:r>
          </w:p>
        </w:tc>
        <w:tc>
          <w:tcPr>
            <w:tcW w:w="828" w:type="dxa"/>
          </w:tcPr>
          <w:p>
            <w:pPr>
              <w:pStyle w:val="TableParagraph"/>
              <w:spacing w:before="79"/>
              <w:ind w:left="9"/>
              <w:rPr>
                <w:sz w:val="20"/>
              </w:rPr>
            </w:pPr>
            <w:r>
              <w:rPr>
                <w:spacing w:val="-10"/>
                <w:sz w:val="20"/>
              </w:rPr>
              <w:t>4</w:t>
            </w:r>
          </w:p>
        </w:tc>
      </w:tr>
      <w:tr>
        <w:trPr>
          <w:trHeight w:val="388" w:hRule="atLeast"/>
        </w:trPr>
        <w:tc>
          <w:tcPr>
            <w:tcW w:w="569" w:type="dxa"/>
          </w:tcPr>
          <w:p>
            <w:pPr>
              <w:pStyle w:val="TableParagraph"/>
              <w:spacing w:before="79"/>
              <w:rPr>
                <w:sz w:val="20"/>
              </w:rPr>
            </w:pPr>
            <w:r>
              <w:rPr>
                <w:spacing w:val="-5"/>
                <w:sz w:val="20"/>
              </w:rPr>
              <w:t>11</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4</w:t>
            </w:r>
          </w:p>
        </w:tc>
        <w:tc>
          <w:tcPr>
            <w:tcW w:w="830" w:type="dxa"/>
          </w:tcPr>
          <w:p>
            <w:pPr>
              <w:pStyle w:val="TableParagraph"/>
              <w:spacing w:before="79"/>
              <w:ind w:left="6" w:right="3"/>
              <w:rPr>
                <w:sz w:val="20"/>
              </w:rPr>
            </w:pPr>
            <w:r>
              <w:rPr>
                <w:spacing w:val="-10"/>
                <w:sz w:val="20"/>
              </w:rPr>
              <w:t>4</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3</w:t>
            </w:r>
          </w:p>
        </w:tc>
        <w:tc>
          <w:tcPr>
            <w:tcW w:w="828" w:type="dxa"/>
          </w:tcPr>
          <w:p>
            <w:pPr>
              <w:pStyle w:val="TableParagraph"/>
              <w:spacing w:before="79"/>
              <w:ind w:left="9" w:right="1"/>
              <w:rPr>
                <w:sz w:val="20"/>
              </w:rPr>
            </w:pPr>
            <w:r>
              <w:rPr>
                <w:spacing w:val="-10"/>
                <w:sz w:val="20"/>
              </w:rPr>
              <w:t>4</w:t>
            </w:r>
          </w:p>
        </w:tc>
        <w:tc>
          <w:tcPr>
            <w:tcW w:w="830" w:type="dxa"/>
          </w:tcPr>
          <w:p>
            <w:pPr>
              <w:pStyle w:val="TableParagraph"/>
              <w:spacing w:before="79"/>
              <w:ind w:left="6"/>
              <w:rPr>
                <w:sz w:val="20"/>
              </w:rPr>
            </w:pPr>
            <w:r>
              <w:rPr>
                <w:spacing w:val="-10"/>
                <w:sz w:val="20"/>
              </w:rPr>
              <w:t>3</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4</w:t>
            </w:r>
          </w:p>
        </w:tc>
      </w:tr>
      <w:tr>
        <w:trPr>
          <w:trHeight w:val="386" w:hRule="atLeast"/>
        </w:trPr>
        <w:tc>
          <w:tcPr>
            <w:tcW w:w="569" w:type="dxa"/>
          </w:tcPr>
          <w:p>
            <w:pPr>
              <w:pStyle w:val="TableParagraph"/>
              <w:spacing w:before="77"/>
              <w:rPr>
                <w:sz w:val="20"/>
              </w:rPr>
            </w:pPr>
            <w:r>
              <w:rPr>
                <w:spacing w:val="-5"/>
                <w:sz w:val="20"/>
              </w:rPr>
              <w:t>12</w:t>
            </w:r>
          </w:p>
        </w:tc>
        <w:tc>
          <w:tcPr>
            <w:tcW w:w="761" w:type="dxa"/>
          </w:tcPr>
          <w:p>
            <w:pPr>
              <w:pStyle w:val="TableParagraph"/>
              <w:spacing w:before="77"/>
              <w:ind w:left="7" w:right="7"/>
              <w:rPr>
                <w:sz w:val="20"/>
              </w:rPr>
            </w:pPr>
            <w:r>
              <w:rPr>
                <w:spacing w:val="-10"/>
                <w:sz w:val="20"/>
              </w:rPr>
              <w:t>5</w:t>
            </w:r>
          </w:p>
        </w:tc>
        <w:tc>
          <w:tcPr>
            <w:tcW w:w="761" w:type="dxa"/>
          </w:tcPr>
          <w:p>
            <w:pPr>
              <w:pStyle w:val="TableParagraph"/>
              <w:spacing w:before="77"/>
              <w:ind w:left="7" w:right="7"/>
              <w:rPr>
                <w:sz w:val="20"/>
              </w:rPr>
            </w:pPr>
            <w:r>
              <w:rPr>
                <w:spacing w:val="-10"/>
                <w:sz w:val="20"/>
              </w:rPr>
              <w:t>4</w:t>
            </w:r>
          </w:p>
        </w:tc>
        <w:tc>
          <w:tcPr>
            <w:tcW w:w="761" w:type="dxa"/>
          </w:tcPr>
          <w:p>
            <w:pPr>
              <w:pStyle w:val="TableParagraph"/>
              <w:spacing w:before="77"/>
              <w:ind w:left="7" w:right="2"/>
              <w:rPr>
                <w:sz w:val="20"/>
              </w:rPr>
            </w:pPr>
            <w:r>
              <w:rPr>
                <w:spacing w:val="-10"/>
                <w:sz w:val="20"/>
              </w:rPr>
              <w:t>4</w:t>
            </w:r>
          </w:p>
        </w:tc>
        <w:tc>
          <w:tcPr>
            <w:tcW w:w="960" w:type="dxa"/>
          </w:tcPr>
          <w:p>
            <w:pPr>
              <w:pStyle w:val="TableParagraph"/>
              <w:spacing w:before="77"/>
              <w:ind w:left="8"/>
              <w:rPr>
                <w:sz w:val="20"/>
              </w:rPr>
            </w:pPr>
            <w:r>
              <w:rPr>
                <w:spacing w:val="-10"/>
                <w:sz w:val="20"/>
              </w:rPr>
              <w:t>5</w:t>
            </w:r>
          </w:p>
        </w:tc>
        <w:tc>
          <w:tcPr>
            <w:tcW w:w="830" w:type="dxa"/>
          </w:tcPr>
          <w:p>
            <w:pPr>
              <w:pStyle w:val="TableParagraph"/>
              <w:spacing w:before="77"/>
              <w:ind w:left="6" w:right="3"/>
              <w:rPr>
                <w:sz w:val="20"/>
              </w:rPr>
            </w:pPr>
            <w:r>
              <w:rPr>
                <w:spacing w:val="-10"/>
                <w:sz w:val="20"/>
              </w:rPr>
              <w:t>5</w:t>
            </w:r>
          </w:p>
        </w:tc>
        <w:tc>
          <w:tcPr>
            <w:tcW w:w="830" w:type="dxa"/>
          </w:tcPr>
          <w:p>
            <w:pPr>
              <w:pStyle w:val="TableParagraph"/>
              <w:spacing w:before="77"/>
              <w:ind w:left="6" w:right="2"/>
              <w:rPr>
                <w:sz w:val="20"/>
              </w:rPr>
            </w:pPr>
            <w:r>
              <w:rPr>
                <w:spacing w:val="-10"/>
                <w:sz w:val="20"/>
              </w:rPr>
              <w:t>4</w:t>
            </w:r>
          </w:p>
        </w:tc>
        <w:tc>
          <w:tcPr>
            <w:tcW w:w="830" w:type="dxa"/>
          </w:tcPr>
          <w:p>
            <w:pPr>
              <w:pStyle w:val="TableParagraph"/>
              <w:spacing w:before="77"/>
              <w:ind w:left="6"/>
              <w:rPr>
                <w:sz w:val="20"/>
              </w:rPr>
            </w:pPr>
            <w:r>
              <w:rPr>
                <w:spacing w:val="-10"/>
                <w:sz w:val="20"/>
              </w:rPr>
              <w:t>4</w:t>
            </w:r>
          </w:p>
        </w:tc>
        <w:tc>
          <w:tcPr>
            <w:tcW w:w="828" w:type="dxa"/>
          </w:tcPr>
          <w:p>
            <w:pPr>
              <w:pStyle w:val="TableParagraph"/>
              <w:spacing w:before="77"/>
              <w:ind w:left="9" w:right="1"/>
              <w:rPr>
                <w:sz w:val="20"/>
              </w:rPr>
            </w:pPr>
            <w:r>
              <w:rPr>
                <w:spacing w:val="-10"/>
                <w:sz w:val="20"/>
              </w:rPr>
              <w:t>5</w:t>
            </w:r>
          </w:p>
        </w:tc>
        <w:tc>
          <w:tcPr>
            <w:tcW w:w="830" w:type="dxa"/>
          </w:tcPr>
          <w:p>
            <w:pPr>
              <w:pStyle w:val="TableParagraph"/>
              <w:spacing w:before="77"/>
              <w:ind w:left="6"/>
              <w:rPr>
                <w:sz w:val="20"/>
              </w:rPr>
            </w:pPr>
            <w:r>
              <w:rPr>
                <w:spacing w:val="-10"/>
                <w:sz w:val="20"/>
              </w:rPr>
              <w:t>5</w:t>
            </w:r>
          </w:p>
        </w:tc>
        <w:tc>
          <w:tcPr>
            <w:tcW w:w="831" w:type="dxa"/>
          </w:tcPr>
          <w:p>
            <w:pPr>
              <w:pStyle w:val="TableParagraph"/>
              <w:spacing w:before="77"/>
              <w:ind w:left="6"/>
              <w:rPr>
                <w:sz w:val="20"/>
              </w:rPr>
            </w:pPr>
            <w:r>
              <w:rPr>
                <w:spacing w:val="-10"/>
                <w:sz w:val="20"/>
              </w:rPr>
              <w:t>4</w:t>
            </w:r>
          </w:p>
        </w:tc>
        <w:tc>
          <w:tcPr>
            <w:tcW w:w="828" w:type="dxa"/>
          </w:tcPr>
          <w:p>
            <w:pPr>
              <w:pStyle w:val="TableParagraph"/>
              <w:spacing w:before="77"/>
              <w:ind w:left="9"/>
              <w:rPr>
                <w:sz w:val="20"/>
              </w:rPr>
            </w:pPr>
            <w:r>
              <w:rPr>
                <w:spacing w:val="-10"/>
                <w:sz w:val="20"/>
              </w:rPr>
              <w:t>4</w:t>
            </w:r>
          </w:p>
        </w:tc>
      </w:tr>
      <w:tr>
        <w:trPr>
          <w:trHeight w:val="388" w:hRule="atLeast"/>
        </w:trPr>
        <w:tc>
          <w:tcPr>
            <w:tcW w:w="569" w:type="dxa"/>
          </w:tcPr>
          <w:p>
            <w:pPr>
              <w:pStyle w:val="TableParagraph"/>
              <w:spacing w:before="79"/>
              <w:rPr>
                <w:sz w:val="20"/>
              </w:rPr>
            </w:pPr>
            <w:r>
              <w:rPr>
                <w:spacing w:val="-5"/>
                <w:sz w:val="20"/>
              </w:rPr>
              <w:t>13</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5</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5</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3</w:t>
            </w:r>
          </w:p>
        </w:tc>
      </w:tr>
      <w:tr>
        <w:trPr>
          <w:trHeight w:val="388" w:hRule="atLeast"/>
        </w:trPr>
        <w:tc>
          <w:tcPr>
            <w:tcW w:w="569" w:type="dxa"/>
          </w:tcPr>
          <w:p>
            <w:pPr>
              <w:pStyle w:val="TableParagraph"/>
              <w:spacing w:before="79"/>
              <w:rPr>
                <w:sz w:val="20"/>
              </w:rPr>
            </w:pPr>
            <w:r>
              <w:rPr>
                <w:spacing w:val="-5"/>
                <w:sz w:val="20"/>
              </w:rPr>
              <w:t>14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31" w:type="dxa"/>
          </w:tcPr>
          <w:p>
            <w:pPr>
              <w:pStyle w:val="TableParagraph"/>
              <w:spacing w:before="79"/>
              <w:ind w:left="6"/>
              <w:rPr>
                <w:sz w:val="20"/>
              </w:rPr>
            </w:pPr>
            <w:r>
              <w:rPr>
                <w:spacing w:val="-10"/>
                <w:sz w:val="20"/>
              </w:rPr>
              <w:t>5</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79"/>
              <w:rPr>
                <w:sz w:val="20"/>
              </w:rPr>
            </w:pPr>
            <w:r>
              <w:rPr>
                <w:spacing w:val="-5"/>
                <w:sz w:val="20"/>
              </w:rPr>
              <w:t>15</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28" w:type="dxa"/>
          </w:tcPr>
          <w:p>
            <w:pPr>
              <w:pStyle w:val="TableParagraph"/>
              <w:spacing w:before="79"/>
              <w:ind w:left="9" w:right="1"/>
              <w:rPr>
                <w:sz w:val="20"/>
              </w:rPr>
            </w:pPr>
            <w:r>
              <w:rPr>
                <w:spacing w:val="-10"/>
                <w:sz w:val="20"/>
              </w:rPr>
              <w:t>3</w:t>
            </w:r>
          </w:p>
        </w:tc>
        <w:tc>
          <w:tcPr>
            <w:tcW w:w="830" w:type="dxa"/>
          </w:tcPr>
          <w:p>
            <w:pPr>
              <w:pStyle w:val="TableParagraph"/>
              <w:spacing w:before="79"/>
              <w:ind w:left="6"/>
              <w:rPr>
                <w:sz w:val="20"/>
              </w:rPr>
            </w:pPr>
            <w:r>
              <w:rPr>
                <w:spacing w:val="-10"/>
                <w:sz w:val="20"/>
              </w:rPr>
              <w:t>5</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80"/>
              <w:rPr>
                <w:sz w:val="20"/>
              </w:rPr>
            </w:pPr>
            <w:r>
              <w:rPr>
                <w:spacing w:val="-5"/>
                <w:sz w:val="20"/>
              </w:rPr>
              <w:t>16</w:t>
            </w:r>
          </w:p>
        </w:tc>
        <w:tc>
          <w:tcPr>
            <w:tcW w:w="761" w:type="dxa"/>
          </w:tcPr>
          <w:p>
            <w:pPr>
              <w:pStyle w:val="TableParagraph"/>
              <w:spacing w:before="80"/>
              <w:ind w:left="7" w:right="7"/>
              <w:rPr>
                <w:sz w:val="20"/>
              </w:rPr>
            </w:pPr>
            <w:r>
              <w:rPr>
                <w:spacing w:val="-10"/>
                <w:sz w:val="20"/>
              </w:rPr>
              <w:t>3</w:t>
            </w:r>
          </w:p>
        </w:tc>
        <w:tc>
          <w:tcPr>
            <w:tcW w:w="761" w:type="dxa"/>
          </w:tcPr>
          <w:p>
            <w:pPr>
              <w:pStyle w:val="TableParagraph"/>
              <w:spacing w:before="80"/>
              <w:ind w:left="7" w:right="7"/>
              <w:rPr>
                <w:sz w:val="20"/>
              </w:rPr>
            </w:pPr>
            <w:r>
              <w:rPr>
                <w:spacing w:val="-10"/>
                <w:sz w:val="20"/>
              </w:rPr>
              <w:t>3</w:t>
            </w:r>
          </w:p>
        </w:tc>
        <w:tc>
          <w:tcPr>
            <w:tcW w:w="761" w:type="dxa"/>
          </w:tcPr>
          <w:p>
            <w:pPr>
              <w:pStyle w:val="TableParagraph"/>
              <w:spacing w:before="80"/>
              <w:ind w:left="7" w:right="2"/>
              <w:rPr>
                <w:sz w:val="20"/>
              </w:rPr>
            </w:pPr>
            <w:r>
              <w:rPr>
                <w:spacing w:val="-10"/>
                <w:sz w:val="20"/>
              </w:rPr>
              <w:t>3</w:t>
            </w:r>
          </w:p>
        </w:tc>
        <w:tc>
          <w:tcPr>
            <w:tcW w:w="960" w:type="dxa"/>
          </w:tcPr>
          <w:p>
            <w:pPr>
              <w:pStyle w:val="TableParagraph"/>
              <w:spacing w:before="80"/>
              <w:ind w:left="8"/>
              <w:rPr>
                <w:sz w:val="20"/>
              </w:rPr>
            </w:pPr>
            <w:r>
              <w:rPr>
                <w:spacing w:val="-10"/>
                <w:sz w:val="20"/>
              </w:rPr>
              <w:t>5</w:t>
            </w:r>
          </w:p>
        </w:tc>
        <w:tc>
          <w:tcPr>
            <w:tcW w:w="830" w:type="dxa"/>
          </w:tcPr>
          <w:p>
            <w:pPr>
              <w:pStyle w:val="TableParagraph"/>
              <w:spacing w:before="80"/>
              <w:ind w:left="6" w:right="3"/>
              <w:rPr>
                <w:sz w:val="20"/>
              </w:rPr>
            </w:pPr>
            <w:r>
              <w:rPr>
                <w:spacing w:val="-10"/>
                <w:sz w:val="20"/>
              </w:rPr>
              <w:t>5</w:t>
            </w:r>
          </w:p>
        </w:tc>
        <w:tc>
          <w:tcPr>
            <w:tcW w:w="830" w:type="dxa"/>
          </w:tcPr>
          <w:p>
            <w:pPr>
              <w:pStyle w:val="TableParagraph"/>
              <w:spacing w:before="80"/>
              <w:ind w:left="6" w:right="2"/>
              <w:rPr>
                <w:sz w:val="20"/>
              </w:rPr>
            </w:pPr>
            <w:r>
              <w:rPr>
                <w:spacing w:val="-10"/>
                <w:sz w:val="20"/>
              </w:rPr>
              <w:t>4</w:t>
            </w:r>
          </w:p>
        </w:tc>
        <w:tc>
          <w:tcPr>
            <w:tcW w:w="830" w:type="dxa"/>
          </w:tcPr>
          <w:p>
            <w:pPr>
              <w:pStyle w:val="TableParagraph"/>
              <w:spacing w:before="80"/>
              <w:ind w:left="6"/>
              <w:rPr>
                <w:sz w:val="20"/>
              </w:rPr>
            </w:pPr>
            <w:r>
              <w:rPr>
                <w:spacing w:val="-10"/>
                <w:sz w:val="20"/>
              </w:rPr>
              <w:t>4</w:t>
            </w:r>
          </w:p>
        </w:tc>
        <w:tc>
          <w:tcPr>
            <w:tcW w:w="828" w:type="dxa"/>
          </w:tcPr>
          <w:p>
            <w:pPr>
              <w:pStyle w:val="TableParagraph"/>
              <w:spacing w:before="80"/>
              <w:ind w:left="9" w:right="1"/>
              <w:rPr>
                <w:sz w:val="20"/>
              </w:rPr>
            </w:pPr>
            <w:r>
              <w:rPr>
                <w:spacing w:val="-10"/>
                <w:sz w:val="20"/>
              </w:rPr>
              <w:t>4</w:t>
            </w:r>
          </w:p>
        </w:tc>
        <w:tc>
          <w:tcPr>
            <w:tcW w:w="830" w:type="dxa"/>
          </w:tcPr>
          <w:p>
            <w:pPr>
              <w:pStyle w:val="TableParagraph"/>
              <w:spacing w:before="80"/>
              <w:ind w:left="6"/>
              <w:rPr>
                <w:sz w:val="20"/>
              </w:rPr>
            </w:pPr>
            <w:r>
              <w:rPr>
                <w:spacing w:val="-10"/>
                <w:sz w:val="20"/>
              </w:rPr>
              <w:t>4</w:t>
            </w:r>
          </w:p>
        </w:tc>
        <w:tc>
          <w:tcPr>
            <w:tcW w:w="831" w:type="dxa"/>
          </w:tcPr>
          <w:p>
            <w:pPr>
              <w:pStyle w:val="TableParagraph"/>
              <w:spacing w:before="80"/>
              <w:ind w:left="6"/>
              <w:rPr>
                <w:sz w:val="20"/>
              </w:rPr>
            </w:pPr>
            <w:r>
              <w:rPr>
                <w:spacing w:val="-10"/>
                <w:sz w:val="20"/>
              </w:rPr>
              <w:t>4</w:t>
            </w:r>
          </w:p>
        </w:tc>
        <w:tc>
          <w:tcPr>
            <w:tcW w:w="828" w:type="dxa"/>
          </w:tcPr>
          <w:p>
            <w:pPr>
              <w:pStyle w:val="TableParagraph"/>
              <w:spacing w:before="80"/>
              <w:ind w:left="9"/>
              <w:rPr>
                <w:sz w:val="20"/>
              </w:rPr>
            </w:pPr>
            <w:r>
              <w:rPr>
                <w:spacing w:val="-10"/>
                <w:sz w:val="20"/>
              </w:rPr>
              <w:t>4</w:t>
            </w:r>
          </w:p>
        </w:tc>
      </w:tr>
      <w:tr>
        <w:trPr>
          <w:trHeight w:val="388" w:hRule="atLeast"/>
        </w:trPr>
        <w:tc>
          <w:tcPr>
            <w:tcW w:w="569" w:type="dxa"/>
          </w:tcPr>
          <w:p>
            <w:pPr>
              <w:pStyle w:val="TableParagraph"/>
              <w:spacing w:before="79"/>
              <w:rPr>
                <w:sz w:val="20"/>
              </w:rPr>
            </w:pPr>
            <w:r>
              <w:rPr>
                <w:spacing w:val="-5"/>
                <w:sz w:val="20"/>
              </w:rPr>
              <w:t>17</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4</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5</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3</w:t>
            </w:r>
          </w:p>
        </w:tc>
        <w:tc>
          <w:tcPr>
            <w:tcW w:w="828" w:type="dxa"/>
          </w:tcPr>
          <w:p>
            <w:pPr>
              <w:pStyle w:val="TableParagraph"/>
              <w:spacing w:before="79"/>
              <w:ind w:left="9"/>
              <w:rPr>
                <w:sz w:val="20"/>
              </w:rPr>
            </w:pPr>
            <w:r>
              <w:rPr>
                <w:spacing w:val="-10"/>
                <w:sz w:val="20"/>
              </w:rPr>
              <w:t>5</w:t>
            </w:r>
          </w:p>
        </w:tc>
      </w:tr>
      <w:tr>
        <w:trPr>
          <w:trHeight w:val="385" w:hRule="atLeast"/>
        </w:trPr>
        <w:tc>
          <w:tcPr>
            <w:tcW w:w="569" w:type="dxa"/>
          </w:tcPr>
          <w:p>
            <w:pPr>
              <w:pStyle w:val="TableParagraph"/>
              <w:spacing w:before="77"/>
              <w:rPr>
                <w:sz w:val="20"/>
              </w:rPr>
            </w:pPr>
            <w:r>
              <w:rPr>
                <w:spacing w:val="-5"/>
                <w:sz w:val="20"/>
              </w:rPr>
              <w:t>18</w:t>
            </w:r>
          </w:p>
        </w:tc>
        <w:tc>
          <w:tcPr>
            <w:tcW w:w="761" w:type="dxa"/>
          </w:tcPr>
          <w:p>
            <w:pPr>
              <w:pStyle w:val="TableParagraph"/>
              <w:spacing w:before="77"/>
              <w:ind w:left="7" w:right="7"/>
              <w:rPr>
                <w:sz w:val="20"/>
              </w:rPr>
            </w:pPr>
            <w:r>
              <w:rPr>
                <w:spacing w:val="-10"/>
                <w:sz w:val="20"/>
              </w:rPr>
              <w:t>4</w:t>
            </w:r>
          </w:p>
        </w:tc>
        <w:tc>
          <w:tcPr>
            <w:tcW w:w="761" w:type="dxa"/>
          </w:tcPr>
          <w:p>
            <w:pPr>
              <w:pStyle w:val="TableParagraph"/>
              <w:spacing w:before="77"/>
              <w:ind w:left="7" w:right="7"/>
              <w:rPr>
                <w:sz w:val="20"/>
              </w:rPr>
            </w:pPr>
            <w:r>
              <w:rPr>
                <w:spacing w:val="-10"/>
                <w:sz w:val="20"/>
              </w:rPr>
              <w:t>4</w:t>
            </w:r>
          </w:p>
        </w:tc>
        <w:tc>
          <w:tcPr>
            <w:tcW w:w="761" w:type="dxa"/>
          </w:tcPr>
          <w:p>
            <w:pPr>
              <w:pStyle w:val="TableParagraph"/>
              <w:spacing w:before="77"/>
              <w:ind w:left="7" w:right="2"/>
              <w:rPr>
                <w:sz w:val="20"/>
              </w:rPr>
            </w:pPr>
            <w:r>
              <w:rPr>
                <w:spacing w:val="-10"/>
                <w:sz w:val="20"/>
              </w:rPr>
              <w:t>5</w:t>
            </w:r>
          </w:p>
        </w:tc>
        <w:tc>
          <w:tcPr>
            <w:tcW w:w="960" w:type="dxa"/>
          </w:tcPr>
          <w:p>
            <w:pPr>
              <w:pStyle w:val="TableParagraph"/>
              <w:spacing w:before="77"/>
              <w:ind w:left="8"/>
              <w:rPr>
                <w:sz w:val="20"/>
              </w:rPr>
            </w:pPr>
            <w:r>
              <w:rPr>
                <w:spacing w:val="-10"/>
                <w:sz w:val="20"/>
              </w:rPr>
              <w:t>4</w:t>
            </w:r>
          </w:p>
        </w:tc>
        <w:tc>
          <w:tcPr>
            <w:tcW w:w="830" w:type="dxa"/>
          </w:tcPr>
          <w:p>
            <w:pPr>
              <w:pStyle w:val="TableParagraph"/>
              <w:spacing w:before="77"/>
              <w:ind w:left="6" w:right="3"/>
              <w:rPr>
                <w:sz w:val="20"/>
              </w:rPr>
            </w:pPr>
            <w:r>
              <w:rPr>
                <w:spacing w:val="-10"/>
                <w:sz w:val="20"/>
              </w:rPr>
              <w:t>5</w:t>
            </w:r>
          </w:p>
        </w:tc>
        <w:tc>
          <w:tcPr>
            <w:tcW w:w="830" w:type="dxa"/>
          </w:tcPr>
          <w:p>
            <w:pPr>
              <w:pStyle w:val="TableParagraph"/>
              <w:spacing w:before="77"/>
              <w:ind w:left="6" w:right="2"/>
              <w:rPr>
                <w:sz w:val="20"/>
              </w:rPr>
            </w:pPr>
            <w:r>
              <w:rPr>
                <w:spacing w:val="-10"/>
                <w:sz w:val="20"/>
              </w:rPr>
              <w:t>5</w:t>
            </w:r>
          </w:p>
        </w:tc>
        <w:tc>
          <w:tcPr>
            <w:tcW w:w="830" w:type="dxa"/>
          </w:tcPr>
          <w:p>
            <w:pPr>
              <w:pStyle w:val="TableParagraph"/>
              <w:spacing w:before="77"/>
              <w:ind w:left="6"/>
              <w:rPr>
                <w:sz w:val="20"/>
              </w:rPr>
            </w:pPr>
            <w:r>
              <w:rPr>
                <w:spacing w:val="-10"/>
                <w:sz w:val="20"/>
              </w:rPr>
              <w:t>4</w:t>
            </w:r>
          </w:p>
        </w:tc>
        <w:tc>
          <w:tcPr>
            <w:tcW w:w="828" w:type="dxa"/>
          </w:tcPr>
          <w:p>
            <w:pPr>
              <w:pStyle w:val="TableParagraph"/>
              <w:spacing w:before="77"/>
              <w:ind w:left="9" w:right="1"/>
              <w:rPr>
                <w:sz w:val="20"/>
              </w:rPr>
            </w:pPr>
            <w:r>
              <w:rPr>
                <w:spacing w:val="-10"/>
                <w:sz w:val="20"/>
              </w:rPr>
              <w:t>5</w:t>
            </w:r>
          </w:p>
        </w:tc>
        <w:tc>
          <w:tcPr>
            <w:tcW w:w="830" w:type="dxa"/>
          </w:tcPr>
          <w:p>
            <w:pPr>
              <w:pStyle w:val="TableParagraph"/>
              <w:spacing w:before="77"/>
              <w:ind w:left="6"/>
              <w:rPr>
                <w:sz w:val="20"/>
              </w:rPr>
            </w:pPr>
            <w:r>
              <w:rPr>
                <w:spacing w:val="-10"/>
                <w:sz w:val="20"/>
              </w:rPr>
              <w:t>4</w:t>
            </w:r>
          </w:p>
        </w:tc>
        <w:tc>
          <w:tcPr>
            <w:tcW w:w="831" w:type="dxa"/>
          </w:tcPr>
          <w:p>
            <w:pPr>
              <w:pStyle w:val="TableParagraph"/>
              <w:spacing w:before="77"/>
              <w:ind w:left="6"/>
              <w:rPr>
                <w:sz w:val="20"/>
              </w:rPr>
            </w:pPr>
            <w:r>
              <w:rPr>
                <w:spacing w:val="-10"/>
                <w:sz w:val="20"/>
              </w:rPr>
              <w:t>3</w:t>
            </w:r>
          </w:p>
        </w:tc>
        <w:tc>
          <w:tcPr>
            <w:tcW w:w="828" w:type="dxa"/>
          </w:tcPr>
          <w:p>
            <w:pPr>
              <w:pStyle w:val="TableParagraph"/>
              <w:spacing w:before="77"/>
              <w:ind w:left="9"/>
              <w:rPr>
                <w:sz w:val="20"/>
              </w:rPr>
            </w:pPr>
            <w:r>
              <w:rPr>
                <w:spacing w:val="-10"/>
                <w:sz w:val="20"/>
              </w:rPr>
              <w:t>4</w:t>
            </w:r>
          </w:p>
        </w:tc>
      </w:tr>
      <w:tr>
        <w:trPr>
          <w:trHeight w:val="388" w:hRule="atLeast"/>
        </w:trPr>
        <w:tc>
          <w:tcPr>
            <w:tcW w:w="569" w:type="dxa"/>
          </w:tcPr>
          <w:p>
            <w:pPr>
              <w:pStyle w:val="TableParagraph"/>
              <w:spacing w:before="79"/>
              <w:rPr>
                <w:sz w:val="20"/>
              </w:rPr>
            </w:pPr>
            <w:r>
              <w:rPr>
                <w:spacing w:val="-5"/>
                <w:sz w:val="20"/>
              </w:rPr>
              <w:t>19</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4</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3</w:t>
            </w:r>
          </w:p>
        </w:tc>
        <w:tc>
          <w:tcPr>
            <w:tcW w:w="828" w:type="dxa"/>
          </w:tcPr>
          <w:p>
            <w:pPr>
              <w:pStyle w:val="TableParagraph"/>
              <w:spacing w:before="79"/>
              <w:ind w:left="9" w:right="1"/>
              <w:rPr>
                <w:sz w:val="20"/>
              </w:rPr>
            </w:pPr>
            <w:r>
              <w:rPr>
                <w:spacing w:val="-10"/>
                <w:sz w:val="20"/>
              </w:rPr>
              <w:t>4</w:t>
            </w:r>
          </w:p>
        </w:tc>
        <w:tc>
          <w:tcPr>
            <w:tcW w:w="830" w:type="dxa"/>
          </w:tcPr>
          <w:p>
            <w:pPr>
              <w:pStyle w:val="TableParagraph"/>
              <w:spacing w:before="79"/>
              <w:ind w:left="6"/>
              <w:rPr>
                <w:sz w:val="20"/>
              </w:rPr>
            </w:pPr>
            <w:r>
              <w:rPr>
                <w:spacing w:val="-10"/>
                <w:sz w:val="20"/>
              </w:rPr>
              <w:t>3</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4</w:t>
            </w:r>
          </w:p>
        </w:tc>
      </w:tr>
    </w:tbl>
    <w:p>
      <w:pPr>
        <w:pStyle w:val="TableParagraph"/>
        <w:spacing w:after="0"/>
        <w:rPr>
          <w:sz w:val="20"/>
        </w:rPr>
        <w:sectPr>
          <w:headerReference w:type="default" r:id="rId268"/>
          <w:footerReference w:type="default" r:id="rId269"/>
          <w:pgSz w:w="15840" w:h="12240" w:orient="landscape"/>
          <w:pgMar w:header="717" w:footer="0" w:top="1440" w:bottom="280" w:left="720" w:right="1440"/>
        </w:sectPr>
      </w:pPr>
    </w:p>
    <w:p>
      <w:pPr>
        <w:pStyle w:val="BodyText"/>
        <w:rPr>
          <w:b/>
          <w:sz w:val="20"/>
        </w:rPr>
      </w:pPr>
    </w:p>
    <w:p>
      <w:pPr>
        <w:pStyle w:val="BodyText"/>
        <w:rPr>
          <w:b/>
          <w:sz w:val="20"/>
        </w:rPr>
      </w:pPr>
    </w:p>
    <w:p>
      <w:pPr>
        <w:pStyle w:val="BodyText"/>
        <w:spacing w:before="119"/>
        <w:rPr>
          <w:b/>
          <w:sz w:val="20"/>
        </w:rPr>
      </w:pPr>
    </w:p>
    <w:tbl>
      <w:tblPr>
        <w:tblW w:w="0" w:type="auto"/>
        <w:jc w:val="left"/>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761"/>
        <w:gridCol w:w="761"/>
        <w:gridCol w:w="761"/>
        <w:gridCol w:w="960"/>
        <w:gridCol w:w="830"/>
        <w:gridCol w:w="830"/>
        <w:gridCol w:w="830"/>
        <w:gridCol w:w="828"/>
        <w:gridCol w:w="830"/>
        <w:gridCol w:w="831"/>
        <w:gridCol w:w="828"/>
      </w:tblGrid>
      <w:tr>
        <w:trPr>
          <w:trHeight w:val="388" w:hRule="atLeast"/>
        </w:trPr>
        <w:tc>
          <w:tcPr>
            <w:tcW w:w="569" w:type="dxa"/>
          </w:tcPr>
          <w:p>
            <w:pPr>
              <w:pStyle w:val="TableParagraph"/>
              <w:spacing w:before="79"/>
              <w:rPr>
                <w:sz w:val="20"/>
              </w:rPr>
            </w:pPr>
            <w:r>
              <w:rPr>
                <w:spacing w:val="-5"/>
                <w:sz w:val="20"/>
              </w:rPr>
              <w:t>20</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4</w:t>
            </w:r>
          </w:p>
        </w:tc>
        <w:tc>
          <w:tcPr>
            <w:tcW w:w="830" w:type="dxa"/>
          </w:tcPr>
          <w:p>
            <w:pPr>
              <w:pStyle w:val="TableParagraph"/>
              <w:spacing w:before="79"/>
              <w:ind w:left="6" w:right="3"/>
              <w:rPr>
                <w:sz w:val="20"/>
              </w:rPr>
            </w:pPr>
            <w:r>
              <w:rPr>
                <w:spacing w:val="-10"/>
                <w:sz w:val="20"/>
              </w:rPr>
              <w:t>4</w:t>
            </w:r>
          </w:p>
        </w:tc>
        <w:tc>
          <w:tcPr>
            <w:tcW w:w="830" w:type="dxa"/>
          </w:tcPr>
          <w:p>
            <w:pPr>
              <w:pStyle w:val="TableParagraph"/>
              <w:spacing w:before="79"/>
              <w:ind w:left="6" w:right="2"/>
              <w:rPr>
                <w:sz w:val="20"/>
              </w:rPr>
            </w:pPr>
            <w:r>
              <w:rPr>
                <w:spacing w:val="-10"/>
                <w:sz w:val="20"/>
              </w:rPr>
              <w:t>3</w:t>
            </w:r>
          </w:p>
        </w:tc>
        <w:tc>
          <w:tcPr>
            <w:tcW w:w="830" w:type="dxa"/>
          </w:tcPr>
          <w:p>
            <w:pPr>
              <w:pStyle w:val="TableParagraph"/>
              <w:spacing w:before="79"/>
              <w:ind w:left="6"/>
              <w:rPr>
                <w:sz w:val="20"/>
              </w:rPr>
            </w:pPr>
            <w:r>
              <w:rPr>
                <w:spacing w:val="-10"/>
                <w:sz w:val="20"/>
              </w:rPr>
              <w:t>3</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3</w:t>
            </w:r>
          </w:p>
        </w:tc>
        <w:tc>
          <w:tcPr>
            <w:tcW w:w="828" w:type="dxa"/>
          </w:tcPr>
          <w:p>
            <w:pPr>
              <w:pStyle w:val="TableParagraph"/>
              <w:spacing w:before="79"/>
              <w:ind w:left="9"/>
              <w:rPr>
                <w:sz w:val="20"/>
              </w:rPr>
            </w:pPr>
            <w:r>
              <w:rPr>
                <w:spacing w:val="-10"/>
                <w:sz w:val="20"/>
              </w:rPr>
              <w:t>4</w:t>
            </w:r>
          </w:p>
        </w:tc>
      </w:tr>
      <w:tr>
        <w:trPr>
          <w:trHeight w:val="388" w:hRule="atLeast"/>
        </w:trPr>
        <w:tc>
          <w:tcPr>
            <w:tcW w:w="569" w:type="dxa"/>
          </w:tcPr>
          <w:p>
            <w:pPr>
              <w:pStyle w:val="TableParagraph"/>
              <w:spacing w:before="79"/>
              <w:rPr>
                <w:sz w:val="20"/>
              </w:rPr>
            </w:pPr>
            <w:r>
              <w:rPr>
                <w:spacing w:val="-5"/>
                <w:sz w:val="20"/>
              </w:rPr>
              <w:t>21</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4</w:t>
            </w:r>
          </w:p>
        </w:tc>
      </w:tr>
      <w:tr>
        <w:trPr>
          <w:trHeight w:val="385" w:hRule="atLeast"/>
        </w:trPr>
        <w:tc>
          <w:tcPr>
            <w:tcW w:w="569" w:type="dxa"/>
          </w:tcPr>
          <w:p>
            <w:pPr>
              <w:pStyle w:val="TableParagraph"/>
              <w:spacing w:before="79"/>
              <w:rPr>
                <w:sz w:val="20"/>
              </w:rPr>
            </w:pPr>
            <w:r>
              <w:rPr>
                <w:spacing w:val="-5"/>
                <w:sz w:val="20"/>
              </w:rPr>
              <w:t>22</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5</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31" w:type="dxa"/>
          </w:tcPr>
          <w:p>
            <w:pPr>
              <w:pStyle w:val="TableParagraph"/>
              <w:spacing w:before="79"/>
              <w:ind w:left="6"/>
              <w:rPr>
                <w:sz w:val="20"/>
              </w:rPr>
            </w:pPr>
            <w:r>
              <w:rPr>
                <w:spacing w:val="-10"/>
                <w:sz w:val="20"/>
              </w:rPr>
              <w:t>5</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79"/>
              <w:rPr>
                <w:sz w:val="20"/>
              </w:rPr>
            </w:pPr>
            <w:r>
              <w:rPr>
                <w:spacing w:val="-5"/>
                <w:sz w:val="20"/>
              </w:rPr>
              <w:t>23</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5</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31" w:type="dxa"/>
          </w:tcPr>
          <w:p>
            <w:pPr>
              <w:pStyle w:val="TableParagraph"/>
              <w:spacing w:before="79"/>
              <w:ind w:left="6"/>
              <w:rPr>
                <w:sz w:val="20"/>
              </w:rPr>
            </w:pPr>
            <w:r>
              <w:rPr>
                <w:spacing w:val="-10"/>
                <w:sz w:val="20"/>
              </w:rPr>
              <w:t>5</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79"/>
              <w:rPr>
                <w:sz w:val="20"/>
              </w:rPr>
            </w:pPr>
            <w:r>
              <w:rPr>
                <w:spacing w:val="-5"/>
                <w:sz w:val="20"/>
              </w:rPr>
              <w:t>24</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2"/>
              <w:rPr>
                <w:sz w:val="20"/>
              </w:rPr>
            </w:pPr>
            <w:r>
              <w:rPr>
                <w:spacing w:val="-10"/>
                <w:sz w:val="20"/>
              </w:rPr>
              <w:t>3</w:t>
            </w:r>
          </w:p>
        </w:tc>
        <w:tc>
          <w:tcPr>
            <w:tcW w:w="960" w:type="dxa"/>
          </w:tcPr>
          <w:p>
            <w:pPr>
              <w:pStyle w:val="TableParagraph"/>
              <w:spacing w:before="79"/>
              <w:ind w:left="8"/>
              <w:rPr>
                <w:sz w:val="20"/>
              </w:rPr>
            </w:pPr>
            <w:r>
              <w:rPr>
                <w:spacing w:val="-10"/>
                <w:sz w:val="20"/>
              </w:rPr>
              <w:t>3</w:t>
            </w:r>
          </w:p>
        </w:tc>
        <w:tc>
          <w:tcPr>
            <w:tcW w:w="830" w:type="dxa"/>
          </w:tcPr>
          <w:p>
            <w:pPr>
              <w:pStyle w:val="TableParagraph"/>
              <w:spacing w:before="79"/>
              <w:ind w:left="6" w:right="3"/>
              <w:rPr>
                <w:sz w:val="20"/>
              </w:rPr>
            </w:pPr>
            <w:r>
              <w:rPr>
                <w:spacing w:val="-10"/>
                <w:sz w:val="20"/>
              </w:rPr>
              <w:t>4</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3</w:t>
            </w:r>
          </w:p>
        </w:tc>
        <w:tc>
          <w:tcPr>
            <w:tcW w:w="828" w:type="dxa"/>
          </w:tcPr>
          <w:p>
            <w:pPr>
              <w:pStyle w:val="TableParagraph"/>
              <w:spacing w:before="79"/>
              <w:ind w:left="9" w:right="1"/>
              <w:rPr>
                <w:sz w:val="20"/>
              </w:rPr>
            </w:pPr>
            <w:r>
              <w:rPr>
                <w:spacing w:val="-10"/>
                <w:sz w:val="20"/>
              </w:rPr>
              <w:t>4</w:t>
            </w:r>
          </w:p>
        </w:tc>
        <w:tc>
          <w:tcPr>
            <w:tcW w:w="830" w:type="dxa"/>
          </w:tcPr>
          <w:p>
            <w:pPr>
              <w:pStyle w:val="TableParagraph"/>
              <w:spacing w:before="79"/>
              <w:ind w:left="6"/>
              <w:rPr>
                <w:sz w:val="20"/>
              </w:rPr>
            </w:pPr>
            <w:r>
              <w:rPr>
                <w:spacing w:val="-10"/>
                <w:sz w:val="20"/>
              </w:rPr>
              <w:t>2</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3</w:t>
            </w:r>
          </w:p>
        </w:tc>
      </w:tr>
      <w:tr>
        <w:trPr>
          <w:trHeight w:val="388" w:hRule="atLeast"/>
        </w:trPr>
        <w:tc>
          <w:tcPr>
            <w:tcW w:w="569" w:type="dxa"/>
          </w:tcPr>
          <w:p>
            <w:pPr>
              <w:pStyle w:val="TableParagraph"/>
              <w:spacing w:before="79"/>
              <w:rPr>
                <w:sz w:val="20"/>
              </w:rPr>
            </w:pPr>
            <w:r>
              <w:rPr>
                <w:spacing w:val="-5"/>
                <w:sz w:val="20"/>
              </w:rPr>
              <w:t>25</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5</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31" w:type="dxa"/>
          </w:tcPr>
          <w:p>
            <w:pPr>
              <w:pStyle w:val="TableParagraph"/>
              <w:spacing w:before="79"/>
              <w:ind w:left="6"/>
              <w:rPr>
                <w:sz w:val="20"/>
              </w:rPr>
            </w:pPr>
            <w:r>
              <w:rPr>
                <w:spacing w:val="-10"/>
                <w:sz w:val="20"/>
              </w:rPr>
              <w:t>5</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79"/>
              <w:rPr>
                <w:sz w:val="20"/>
              </w:rPr>
            </w:pPr>
            <w:r>
              <w:rPr>
                <w:spacing w:val="-5"/>
                <w:sz w:val="20"/>
              </w:rPr>
              <w:t>26</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7"/>
              <w:rPr>
                <w:sz w:val="20"/>
              </w:rPr>
            </w:pPr>
            <w:r>
              <w:rPr>
                <w:spacing w:val="-10"/>
                <w:sz w:val="20"/>
              </w:rPr>
              <w:t>3</w:t>
            </w:r>
          </w:p>
        </w:tc>
        <w:tc>
          <w:tcPr>
            <w:tcW w:w="761" w:type="dxa"/>
          </w:tcPr>
          <w:p>
            <w:pPr>
              <w:pStyle w:val="TableParagraph"/>
              <w:spacing w:before="79"/>
              <w:ind w:left="7" w:right="2"/>
              <w:rPr>
                <w:sz w:val="20"/>
              </w:rPr>
            </w:pPr>
            <w:r>
              <w:rPr>
                <w:spacing w:val="-10"/>
                <w:sz w:val="20"/>
              </w:rPr>
              <w:t>3</w:t>
            </w:r>
          </w:p>
        </w:tc>
        <w:tc>
          <w:tcPr>
            <w:tcW w:w="960" w:type="dxa"/>
          </w:tcPr>
          <w:p>
            <w:pPr>
              <w:pStyle w:val="TableParagraph"/>
              <w:spacing w:before="79"/>
              <w:ind w:left="8"/>
              <w:rPr>
                <w:sz w:val="20"/>
              </w:rPr>
            </w:pPr>
            <w:r>
              <w:rPr>
                <w:spacing w:val="-10"/>
                <w:sz w:val="20"/>
              </w:rPr>
              <w:t>2</w:t>
            </w:r>
          </w:p>
        </w:tc>
        <w:tc>
          <w:tcPr>
            <w:tcW w:w="830" w:type="dxa"/>
          </w:tcPr>
          <w:p>
            <w:pPr>
              <w:pStyle w:val="TableParagraph"/>
              <w:spacing w:before="79"/>
              <w:ind w:left="6" w:right="3"/>
              <w:rPr>
                <w:sz w:val="20"/>
              </w:rPr>
            </w:pPr>
            <w:r>
              <w:rPr>
                <w:spacing w:val="-10"/>
                <w:sz w:val="20"/>
              </w:rPr>
              <w:t>3</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3</w:t>
            </w:r>
          </w:p>
        </w:tc>
        <w:tc>
          <w:tcPr>
            <w:tcW w:w="828" w:type="dxa"/>
          </w:tcPr>
          <w:p>
            <w:pPr>
              <w:pStyle w:val="TableParagraph"/>
              <w:spacing w:before="79"/>
              <w:ind w:left="9" w:right="1"/>
              <w:rPr>
                <w:sz w:val="20"/>
              </w:rPr>
            </w:pPr>
            <w:r>
              <w:rPr>
                <w:spacing w:val="-10"/>
                <w:sz w:val="20"/>
              </w:rPr>
              <w:t>2</w:t>
            </w:r>
          </w:p>
        </w:tc>
        <w:tc>
          <w:tcPr>
            <w:tcW w:w="830" w:type="dxa"/>
          </w:tcPr>
          <w:p>
            <w:pPr>
              <w:pStyle w:val="TableParagraph"/>
              <w:spacing w:before="79"/>
              <w:ind w:left="6"/>
              <w:rPr>
                <w:sz w:val="20"/>
              </w:rPr>
            </w:pPr>
            <w:r>
              <w:rPr>
                <w:spacing w:val="-10"/>
                <w:sz w:val="20"/>
              </w:rPr>
              <w:t>3</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2</w:t>
            </w:r>
          </w:p>
        </w:tc>
      </w:tr>
      <w:tr>
        <w:trPr>
          <w:trHeight w:val="388" w:hRule="atLeast"/>
        </w:trPr>
        <w:tc>
          <w:tcPr>
            <w:tcW w:w="569" w:type="dxa"/>
          </w:tcPr>
          <w:p>
            <w:pPr>
              <w:pStyle w:val="TableParagraph"/>
              <w:spacing w:before="79"/>
              <w:rPr>
                <w:sz w:val="20"/>
              </w:rPr>
            </w:pPr>
            <w:r>
              <w:rPr>
                <w:spacing w:val="-5"/>
                <w:sz w:val="20"/>
              </w:rPr>
              <w:t>27</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5</w:t>
            </w:r>
          </w:p>
        </w:tc>
        <w:tc>
          <w:tcPr>
            <w:tcW w:w="960" w:type="dxa"/>
          </w:tcPr>
          <w:p>
            <w:pPr>
              <w:pStyle w:val="TableParagraph"/>
              <w:spacing w:before="79"/>
              <w:ind w:left="8"/>
              <w:rPr>
                <w:sz w:val="20"/>
              </w:rPr>
            </w:pPr>
            <w:r>
              <w:rPr>
                <w:spacing w:val="-10"/>
                <w:sz w:val="20"/>
              </w:rPr>
              <w:t>3</w:t>
            </w:r>
          </w:p>
        </w:tc>
        <w:tc>
          <w:tcPr>
            <w:tcW w:w="830" w:type="dxa"/>
          </w:tcPr>
          <w:p>
            <w:pPr>
              <w:pStyle w:val="TableParagraph"/>
              <w:spacing w:before="79"/>
              <w:ind w:left="6" w:right="3"/>
              <w:rPr>
                <w:sz w:val="20"/>
              </w:rPr>
            </w:pPr>
            <w:r>
              <w:rPr>
                <w:spacing w:val="-10"/>
                <w:sz w:val="20"/>
              </w:rPr>
              <w:t>4</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1</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3</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3</w:t>
            </w:r>
          </w:p>
        </w:tc>
      </w:tr>
      <w:tr>
        <w:trPr>
          <w:trHeight w:val="386" w:hRule="atLeast"/>
        </w:trPr>
        <w:tc>
          <w:tcPr>
            <w:tcW w:w="569" w:type="dxa"/>
          </w:tcPr>
          <w:p>
            <w:pPr>
              <w:pStyle w:val="TableParagraph"/>
              <w:spacing w:before="79"/>
              <w:rPr>
                <w:sz w:val="20"/>
              </w:rPr>
            </w:pPr>
            <w:r>
              <w:rPr>
                <w:spacing w:val="-5"/>
                <w:sz w:val="20"/>
              </w:rPr>
              <w:t>28</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7"/>
              <w:rPr>
                <w:sz w:val="20"/>
              </w:rPr>
            </w:pPr>
            <w:r>
              <w:rPr>
                <w:spacing w:val="-10"/>
                <w:sz w:val="20"/>
              </w:rPr>
              <w:t>4</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4</w:t>
            </w:r>
          </w:p>
        </w:tc>
        <w:tc>
          <w:tcPr>
            <w:tcW w:w="830" w:type="dxa"/>
          </w:tcPr>
          <w:p>
            <w:pPr>
              <w:pStyle w:val="TableParagraph"/>
              <w:spacing w:before="79"/>
              <w:ind w:left="6"/>
              <w:rPr>
                <w:sz w:val="20"/>
              </w:rPr>
            </w:pPr>
            <w:r>
              <w:rPr>
                <w:spacing w:val="-10"/>
                <w:sz w:val="20"/>
              </w:rPr>
              <w:t>4</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4</w:t>
            </w:r>
          </w:p>
        </w:tc>
        <w:tc>
          <w:tcPr>
            <w:tcW w:w="831" w:type="dxa"/>
          </w:tcPr>
          <w:p>
            <w:pPr>
              <w:pStyle w:val="TableParagraph"/>
              <w:spacing w:before="79"/>
              <w:ind w:left="6"/>
              <w:rPr>
                <w:sz w:val="20"/>
              </w:rPr>
            </w:pPr>
            <w:r>
              <w:rPr>
                <w:spacing w:val="-10"/>
                <w:sz w:val="20"/>
              </w:rPr>
              <w:t>4</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79"/>
              <w:rPr>
                <w:sz w:val="20"/>
              </w:rPr>
            </w:pPr>
            <w:r>
              <w:rPr>
                <w:spacing w:val="-5"/>
                <w:sz w:val="20"/>
              </w:rPr>
              <w:t>29</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7"/>
              <w:rPr>
                <w:sz w:val="20"/>
              </w:rPr>
            </w:pPr>
            <w:r>
              <w:rPr>
                <w:spacing w:val="-10"/>
                <w:sz w:val="20"/>
              </w:rPr>
              <w:t>5</w:t>
            </w:r>
          </w:p>
        </w:tc>
        <w:tc>
          <w:tcPr>
            <w:tcW w:w="761" w:type="dxa"/>
          </w:tcPr>
          <w:p>
            <w:pPr>
              <w:pStyle w:val="TableParagraph"/>
              <w:spacing w:before="79"/>
              <w:ind w:left="7" w:right="2"/>
              <w:rPr>
                <w:sz w:val="20"/>
              </w:rPr>
            </w:pPr>
            <w:r>
              <w:rPr>
                <w:spacing w:val="-10"/>
                <w:sz w:val="20"/>
              </w:rPr>
              <w:t>4</w:t>
            </w:r>
          </w:p>
        </w:tc>
        <w:tc>
          <w:tcPr>
            <w:tcW w:w="960" w:type="dxa"/>
          </w:tcPr>
          <w:p>
            <w:pPr>
              <w:pStyle w:val="TableParagraph"/>
              <w:spacing w:before="79"/>
              <w:ind w:left="8"/>
              <w:rPr>
                <w:sz w:val="20"/>
              </w:rPr>
            </w:pPr>
            <w:r>
              <w:rPr>
                <w:spacing w:val="-10"/>
                <w:sz w:val="20"/>
              </w:rPr>
              <w:t>5</w:t>
            </w:r>
          </w:p>
        </w:tc>
        <w:tc>
          <w:tcPr>
            <w:tcW w:w="830" w:type="dxa"/>
          </w:tcPr>
          <w:p>
            <w:pPr>
              <w:pStyle w:val="TableParagraph"/>
              <w:spacing w:before="79"/>
              <w:ind w:left="6" w:right="3"/>
              <w:rPr>
                <w:sz w:val="20"/>
              </w:rPr>
            </w:pPr>
            <w:r>
              <w:rPr>
                <w:spacing w:val="-10"/>
                <w:sz w:val="20"/>
              </w:rPr>
              <w:t>5</w:t>
            </w:r>
          </w:p>
        </w:tc>
        <w:tc>
          <w:tcPr>
            <w:tcW w:w="830" w:type="dxa"/>
          </w:tcPr>
          <w:p>
            <w:pPr>
              <w:pStyle w:val="TableParagraph"/>
              <w:spacing w:before="79"/>
              <w:ind w:left="6" w:right="2"/>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28" w:type="dxa"/>
          </w:tcPr>
          <w:p>
            <w:pPr>
              <w:pStyle w:val="TableParagraph"/>
              <w:spacing w:before="79"/>
              <w:ind w:left="9" w:right="1"/>
              <w:rPr>
                <w:sz w:val="20"/>
              </w:rPr>
            </w:pPr>
            <w:r>
              <w:rPr>
                <w:spacing w:val="-10"/>
                <w:sz w:val="20"/>
              </w:rPr>
              <w:t>5</w:t>
            </w:r>
          </w:p>
        </w:tc>
        <w:tc>
          <w:tcPr>
            <w:tcW w:w="830" w:type="dxa"/>
          </w:tcPr>
          <w:p>
            <w:pPr>
              <w:pStyle w:val="TableParagraph"/>
              <w:spacing w:before="79"/>
              <w:ind w:left="6"/>
              <w:rPr>
                <w:sz w:val="20"/>
              </w:rPr>
            </w:pPr>
            <w:r>
              <w:rPr>
                <w:spacing w:val="-10"/>
                <w:sz w:val="20"/>
              </w:rPr>
              <w:t>5</w:t>
            </w:r>
          </w:p>
        </w:tc>
        <w:tc>
          <w:tcPr>
            <w:tcW w:w="831" w:type="dxa"/>
          </w:tcPr>
          <w:p>
            <w:pPr>
              <w:pStyle w:val="TableParagraph"/>
              <w:spacing w:before="79"/>
              <w:ind w:left="6"/>
              <w:rPr>
                <w:sz w:val="20"/>
              </w:rPr>
            </w:pPr>
            <w:r>
              <w:rPr>
                <w:spacing w:val="-10"/>
                <w:sz w:val="20"/>
              </w:rPr>
              <w:t>5</w:t>
            </w:r>
          </w:p>
        </w:tc>
        <w:tc>
          <w:tcPr>
            <w:tcW w:w="828" w:type="dxa"/>
          </w:tcPr>
          <w:p>
            <w:pPr>
              <w:pStyle w:val="TableParagraph"/>
              <w:spacing w:before="79"/>
              <w:ind w:left="9"/>
              <w:rPr>
                <w:sz w:val="20"/>
              </w:rPr>
            </w:pPr>
            <w:r>
              <w:rPr>
                <w:spacing w:val="-10"/>
                <w:sz w:val="20"/>
              </w:rPr>
              <w:t>5</w:t>
            </w:r>
          </w:p>
        </w:tc>
      </w:tr>
      <w:tr>
        <w:trPr>
          <w:trHeight w:val="388" w:hRule="atLeast"/>
        </w:trPr>
        <w:tc>
          <w:tcPr>
            <w:tcW w:w="569" w:type="dxa"/>
          </w:tcPr>
          <w:p>
            <w:pPr>
              <w:pStyle w:val="TableParagraph"/>
              <w:spacing w:before="80"/>
              <w:rPr>
                <w:sz w:val="20"/>
              </w:rPr>
            </w:pPr>
            <w:r>
              <w:rPr>
                <w:spacing w:val="-5"/>
                <w:sz w:val="20"/>
              </w:rPr>
              <w:t>30</w:t>
            </w:r>
          </w:p>
        </w:tc>
        <w:tc>
          <w:tcPr>
            <w:tcW w:w="761" w:type="dxa"/>
          </w:tcPr>
          <w:p>
            <w:pPr>
              <w:pStyle w:val="TableParagraph"/>
              <w:spacing w:before="80"/>
              <w:ind w:left="7" w:right="7"/>
              <w:rPr>
                <w:sz w:val="20"/>
              </w:rPr>
            </w:pPr>
            <w:r>
              <w:rPr>
                <w:spacing w:val="-10"/>
                <w:sz w:val="20"/>
              </w:rPr>
              <w:t>3</w:t>
            </w:r>
          </w:p>
        </w:tc>
        <w:tc>
          <w:tcPr>
            <w:tcW w:w="761" w:type="dxa"/>
          </w:tcPr>
          <w:p>
            <w:pPr>
              <w:pStyle w:val="TableParagraph"/>
              <w:spacing w:before="80"/>
              <w:ind w:left="7" w:right="7"/>
              <w:rPr>
                <w:sz w:val="20"/>
              </w:rPr>
            </w:pPr>
            <w:r>
              <w:rPr>
                <w:spacing w:val="-10"/>
                <w:sz w:val="20"/>
              </w:rPr>
              <w:t>3</w:t>
            </w:r>
          </w:p>
        </w:tc>
        <w:tc>
          <w:tcPr>
            <w:tcW w:w="761" w:type="dxa"/>
          </w:tcPr>
          <w:p>
            <w:pPr>
              <w:pStyle w:val="TableParagraph"/>
              <w:spacing w:before="80"/>
              <w:ind w:left="7" w:right="2"/>
              <w:rPr>
                <w:sz w:val="20"/>
              </w:rPr>
            </w:pPr>
            <w:r>
              <w:rPr>
                <w:spacing w:val="-10"/>
                <w:sz w:val="20"/>
              </w:rPr>
              <w:t>3</w:t>
            </w:r>
          </w:p>
        </w:tc>
        <w:tc>
          <w:tcPr>
            <w:tcW w:w="960" w:type="dxa"/>
          </w:tcPr>
          <w:p>
            <w:pPr>
              <w:pStyle w:val="TableParagraph"/>
              <w:spacing w:before="80"/>
              <w:ind w:left="8"/>
              <w:rPr>
                <w:sz w:val="20"/>
              </w:rPr>
            </w:pPr>
            <w:r>
              <w:rPr>
                <w:spacing w:val="-10"/>
                <w:sz w:val="20"/>
              </w:rPr>
              <w:t>4</w:t>
            </w:r>
          </w:p>
        </w:tc>
        <w:tc>
          <w:tcPr>
            <w:tcW w:w="830" w:type="dxa"/>
          </w:tcPr>
          <w:p>
            <w:pPr>
              <w:pStyle w:val="TableParagraph"/>
              <w:spacing w:before="80"/>
              <w:ind w:left="6" w:right="3"/>
              <w:rPr>
                <w:sz w:val="20"/>
              </w:rPr>
            </w:pPr>
            <w:r>
              <w:rPr>
                <w:spacing w:val="-10"/>
                <w:sz w:val="20"/>
              </w:rPr>
              <w:t>5</w:t>
            </w:r>
          </w:p>
        </w:tc>
        <w:tc>
          <w:tcPr>
            <w:tcW w:w="830" w:type="dxa"/>
          </w:tcPr>
          <w:p>
            <w:pPr>
              <w:pStyle w:val="TableParagraph"/>
              <w:spacing w:before="80"/>
              <w:ind w:left="6" w:right="2"/>
              <w:rPr>
                <w:sz w:val="20"/>
              </w:rPr>
            </w:pPr>
            <w:r>
              <w:rPr>
                <w:spacing w:val="-10"/>
                <w:sz w:val="20"/>
              </w:rPr>
              <w:t>5</w:t>
            </w:r>
          </w:p>
        </w:tc>
        <w:tc>
          <w:tcPr>
            <w:tcW w:w="830" w:type="dxa"/>
          </w:tcPr>
          <w:p>
            <w:pPr>
              <w:pStyle w:val="TableParagraph"/>
              <w:spacing w:before="80"/>
              <w:ind w:left="6"/>
              <w:rPr>
                <w:sz w:val="20"/>
              </w:rPr>
            </w:pPr>
            <w:r>
              <w:rPr>
                <w:spacing w:val="-10"/>
                <w:sz w:val="20"/>
              </w:rPr>
              <w:t>5</w:t>
            </w:r>
          </w:p>
        </w:tc>
        <w:tc>
          <w:tcPr>
            <w:tcW w:w="828" w:type="dxa"/>
          </w:tcPr>
          <w:p>
            <w:pPr>
              <w:pStyle w:val="TableParagraph"/>
              <w:spacing w:before="80"/>
              <w:ind w:left="9" w:right="1"/>
              <w:rPr>
                <w:sz w:val="20"/>
              </w:rPr>
            </w:pPr>
            <w:r>
              <w:rPr>
                <w:spacing w:val="-10"/>
                <w:sz w:val="20"/>
              </w:rPr>
              <w:t>5</w:t>
            </w:r>
          </w:p>
        </w:tc>
        <w:tc>
          <w:tcPr>
            <w:tcW w:w="830" w:type="dxa"/>
          </w:tcPr>
          <w:p>
            <w:pPr>
              <w:pStyle w:val="TableParagraph"/>
              <w:spacing w:before="80"/>
              <w:ind w:left="6"/>
              <w:rPr>
                <w:sz w:val="20"/>
              </w:rPr>
            </w:pPr>
            <w:r>
              <w:rPr>
                <w:spacing w:val="-10"/>
                <w:sz w:val="20"/>
              </w:rPr>
              <w:t>5</w:t>
            </w:r>
          </w:p>
        </w:tc>
        <w:tc>
          <w:tcPr>
            <w:tcW w:w="831" w:type="dxa"/>
          </w:tcPr>
          <w:p>
            <w:pPr>
              <w:pStyle w:val="TableParagraph"/>
              <w:spacing w:before="80"/>
              <w:ind w:left="6"/>
              <w:rPr>
                <w:sz w:val="20"/>
              </w:rPr>
            </w:pPr>
            <w:r>
              <w:rPr>
                <w:spacing w:val="-10"/>
                <w:sz w:val="20"/>
              </w:rPr>
              <w:t>5</w:t>
            </w:r>
          </w:p>
        </w:tc>
        <w:tc>
          <w:tcPr>
            <w:tcW w:w="828" w:type="dxa"/>
          </w:tcPr>
          <w:p>
            <w:pPr>
              <w:pStyle w:val="TableParagraph"/>
              <w:spacing w:before="80"/>
              <w:ind w:left="9"/>
              <w:rPr>
                <w:sz w:val="20"/>
              </w:rPr>
            </w:pPr>
            <w:r>
              <w:rPr>
                <w:spacing w:val="-10"/>
                <w:sz w:val="20"/>
              </w:rPr>
              <w:t>5</w:t>
            </w:r>
          </w:p>
        </w:tc>
      </w:tr>
    </w:tbl>
    <w:p>
      <w:pPr>
        <w:pStyle w:val="TableParagraph"/>
        <w:spacing w:after="0"/>
        <w:rPr>
          <w:sz w:val="20"/>
        </w:rPr>
        <w:sectPr>
          <w:headerReference w:type="default" r:id="rId270"/>
          <w:footerReference w:type="default" r:id="rId271"/>
          <w:pgSz w:w="15840" w:h="12240" w:orient="landscape"/>
          <w:pgMar w:header="717" w:footer="0" w:top="1440" w:bottom="280" w:left="720" w:right="1440"/>
        </w:sectPr>
      </w:pPr>
    </w:p>
    <w:p>
      <w:pPr>
        <w:pStyle w:val="BodyText"/>
        <w:rPr>
          <w:b/>
        </w:rPr>
      </w:pPr>
    </w:p>
    <w:p>
      <w:pPr>
        <w:pStyle w:val="BodyText"/>
        <w:spacing w:before="256"/>
        <w:rPr>
          <w:b/>
        </w:rPr>
      </w:pPr>
    </w:p>
    <w:p>
      <w:pPr>
        <w:spacing w:before="0"/>
        <w:ind w:left="1265" w:right="0" w:firstLine="0"/>
        <w:jc w:val="left"/>
        <w:rPr>
          <w:b/>
          <w:sz w:val="24"/>
        </w:rPr>
      </w:pPr>
      <w:r>
        <w:rPr>
          <w:b/>
          <w:sz w:val="24"/>
        </w:rPr>
        <w:t>Lampiran</w:t>
      </w:r>
      <w:r>
        <w:rPr>
          <w:b/>
          <w:spacing w:val="-4"/>
          <w:sz w:val="24"/>
        </w:rPr>
        <w:t> </w:t>
      </w:r>
      <w:r>
        <w:rPr>
          <w:b/>
          <w:sz w:val="24"/>
        </w:rPr>
        <w:t>3</w:t>
      </w:r>
      <w:r>
        <w:rPr>
          <w:b/>
          <w:spacing w:val="-1"/>
          <w:sz w:val="24"/>
        </w:rPr>
        <w:t> </w:t>
      </w:r>
      <w:r>
        <w:rPr>
          <w:b/>
          <w:sz w:val="24"/>
        </w:rPr>
        <w:t>Tabulasi</w:t>
      </w:r>
      <w:r>
        <w:rPr>
          <w:b/>
          <w:spacing w:val="-2"/>
          <w:sz w:val="24"/>
        </w:rPr>
        <w:t> </w:t>
      </w:r>
      <w:r>
        <w:rPr>
          <w:b/>
          <w:sz w:val="24"/>
        </w:rPr>
        <w:t>45</w:t>
      </w:r>
      <w:r>
        <w:rPr>
          <w:b/>
          <w:spacing w:val="-1"/>
          <w:sz w:val="24"/>
        </w:rPr>
        <w:t> </w:t>
      </w:r>
      <w:r>
        <w:rPr>
          <w:b/>
          <w:spacing w:val="-4"/>
          <w:sz w:val="24"/>
        </w:rPr>
        <w:t>data</w:t>
      </w:r>
    </w:p>
    <w:p>
      <w:pPr>
        <w:pStyle w:val="BodyText"/>
        <w:spacing w:before="6"/>
        <w:rPr>
          <w:b/>
          <w:sz w:val="15"/>
        </w:rPr>
      </w:pPr>
    </w:p>
    <w:tbl>
      <w:tblPr>
        <w:tblW w:w="0" w:type="auto"/>
        <w:jc w:val="left"/>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699"/>
        <w:gridCol w:w="701"/>
        <w:gridCol w:w="699"/>
        <w:gridCol w:w="700"/>
        <w:gridCol w:w="699"/>
        <w:gridCol w:w="706"/>
        <w:gridCol w:w="761"/>
        <w:gridCol w:w="761"/>
        <w:gridCol w:w="723"/>
        <w:gridCol w:w="699"/>
        <w:gridCol w:w="699"/>
        <w:gridCol w:w="701"/>
        <w:gridCol w:w="699"/>
        <w:gridCol w:w="698"/>
        <w:gridCol w:w="816"/>
      </w:tblGrid>
      <w:tr>
        <w:trPr>
          <w:trHeight w:val="424" w:hRule="atLeast"/>
        </w:trPr>
        <w:tc>
          <w:tcPr>
            <w:tcW w:w="521" w:type="dxa"/>
          </w:tcPr>
          <w:p>
            <w:pPr>
              <w:pStyle w:val="TableParagraph"/>
              <w:ind w:right="6"/>
              <w:rPr>
                <w:b/>
                <w:sz w:val="20"/>
              </w:rPr>
            </w:pPr>
            <w:r>
              <w:rPr>
                <w:b/>
                <w:spacing w:val="-5"/>
                <w:sz w:val="20"/>
              </w:rPr>
              <w:t>No</w:t>
            </w:r>
          </w:p>
        </w:tc>
        <w:tc>
          <w:tcPr>
            <w:tcW w:w="699" w:type="dxa"/>
          </w:tcPr>
          <w:p>
            <w:pPr>
              <w:pStyle w:val="TableParagraph"/>
              <w:ind w:right="4"/>
              <w:rPr>
                <w:b/>
                <w:sz w:val="20"/>
              </w:rPr>
            </w:pPr>
            <w:r>
              <w:rPr>
                <w:b/>
                <w:spacing w:val="-4"/>
                <w:sz w:val="20"/>
              </w:rPr>
              <w:t>Y1.1</w:t>
            </w:r>
          </w:p>
        </w:tc>
        <w:tc>
          <w:tcPr>
            <w:tcW w:w="701" w:type="dxa"/>
          </w:tcPr>
          <w:p>
            <w:pPr>
              <w:pStyle w:val="TableParagraph"/>
              <w:ind w:left="8" w:right="5"/>
              <w:rPr>
                <w:b/>
                <w:sz w:val="20"/>
              </w:rPr>
            </w:pPr>
            <w:r>
              <w:rPr>
                <w:b/>
                <w:spacing w:val="-4"/>
                <w:sz w:val="20"/>
              </w:rPr>
              <w:t>Y1.2</w:t>
            </w:r>
          </w:p>
        </w:tc>
        <w:tc>
          <w:tcPr>
            <w:tcW w:w="699" w:type="dxa"/>
          </w:tcPr>
          <w:p>
            <w:pPr>
              <w:pStyle w:val="TableParagraph"/>
              <w:ind w:right="5"/>
              <w:rPr>
                <w:b/>
                <w:sz w:val="20"/>
              </w:rPr>
            </w:pPr>
            <w:r>
              <w:rPr>
                <w:b/>
                <w:spacing w:val="-4"/>
                <w:sz w:val="20"/>
              </w:rPr>
              <w:t>Y1.3</w:t>
            </w:r>
          </w:p>
        </w:tc>
        <w:tc>
          <w:tcPr>
            <w:tcW w:w="700" w:type="dxa"/>
          </w:tcPr>
          <w:p>
            <w:pPr>
              <w:pStyle w:val="TableParagraph"/>
              <w:ind w:left="6" w:right="2"/>
              <w:rPr>
                <w:b/>
                <w:sz w:val="20"/>
              </w:rPr>
            </w:pPr>
            <w:r>
              <w:rPr>
                <w:b/>
                <w:spacing w:val="-4"/>
                <w:sz w:val="20"/>
              </w:rPr>
              <w:t>Y1.4</w:t>
            </w:r>
          </w:p>
        </w:tc>
        <w:tc>
          <w:tcPr>
            <w:tcW w:w="699" w:type="dxa"/>
          </w:tcPr>
          <w:p>
            <w:pPr>
              <w:pStyle w:val="TableParagraph"/>
              <w:ind w:right="8"/>
              <w:rPr>
                <w:b/>
                <w:sz w:val="20"/>
              </w:rPr>
            </w:pPr>
            <w:r>
              <w:rPr>
                <w:b/>
                <w:spacing w:val="-4"/>
                <w:sz w:val="20"/>
              </w:rPr>
              <w:t>Y1.5</w:t>
            </w:r>
          </w:p>
        </w:tc>
        <w:tc>
          <w:tcPr>
            <w:tcW w:w="706" w:type="dxa"/>
          </w:tcPr>
          <w:p>
            <w:pPr>
              <w:pStyle w:val="TableParagraph"/>
              <w:ind w:left="3" w:right="4"/>
              <w:rPr>
                <w:b/>
                <w:sz w:val="20"/>
              </w:rPr>
            </w:pPr>
            <w:r>
              <w:rPr>
                <w:b/>
                <w:spacing w:val="-4"/>
                <w:sz w:val="20"/>
              </w:rPr>
              <w:t>X1.1</w:t>
            </w:r>
          </w:p>
        </w:tc>
        <w:tc>
          <w:tcPr>
            <w:tcW w:w="761" w:type="dxa"/>
          </w:tcPr>
          <w:p>
            <w:pPr>
              <w:pStyle w:val="TableParagraph"/>
              <w:ind w:left="7" w:right="7"/>
              <w:rPr>
                <w:b/>
                <w:sz w:val="20"/>
              </w:rPr>
            </w:pPr>
            <w:r>
              <w:rPr>
                <w:b/>
                <w:spacing w:val="-4"/>
                <w:sz w:val="20"/>
              </w:rPr>
              <w:t>X1.2</w:t>
            </w:r>
          </w:p>
        </w:tc>
        <w:tc>
          <w:tcPr>
            <w:tcW w:w="761" w:type="dxa"/>
          </w:tcPr>
          <w:p>
            <w:pPr>
              <w:pStyle w:val="TableParagraph"/>
              <w:ind w:left="7" w:right="2"/>
              <w:rPr>
                <w:b/>
                <w:sz w:val="20"/>
              </w:rPr>
            </w:pPr>
            <w:r>
              <w:rPr>
                <w:b/>
                <w:spacing w:val="-4"/>
                <w:sz w:val="20"/>
              </w:rPr>
              <w:t>X1.3</w:t>
            </w:r>
          </w:p>
        </w:tc>
        <w:tc>
          <w:tcPr>
            <w:tcW w:w="723" w:type="dxa"/>
          </w:tcPr>
          <w:p>
            <w:pPr>
              <w:pStyle w:val="TableParagraph"/>
              <w:ind w:left="1" w:right="1"/>
              <w:rPr>
                <w:b/>
                <w:sz w:val="20"/>
              </w:rPr>
            </w:pPr>
            <w:r>
              <w:rPr>
                <w:b/>
                <w:spacing w:val="-4"/>
                <w:sz w:val="20"/>
              </w:rPr>
              <w:t>X1.4</w:t>
            </w:r>
          </w:p>
        </w:tc>
        <w:tc>
          <w:tcPr>
            <w:tcW w:w="699" w:type="dxa"/>
          </w:tcPr>
          <w:p>
            <w:pPr>
              <w:pStyle w:val="TableParagraph"/>
              <w:ind w:right="11"/>
              <w:rPr>
                <w:b/>
                <w:sz w:val="20"/>
              </w:rPr>
            </w:pPr>
            <w:r>
              <w:rPr>
                <w:b/>
                <w:spacing w:val="-4"/>
                <w:sz w:val="20"/>
              </w:rPr>
              <w:t>X1.5</w:t>
            </w:r>
          </w:p>
        </w:tc>
        <w:tc>
          <w:tcPr>
            <w:tcW w:w="699" w:type="dxa"/>
          </w:tcPr>
          <w:p>
            <w:pPr>
              <w:pStyle w:val="TableParagraph"/>
              <w:ind w:right="12"/>
              <w:rPr>
                <w:b/>
                <w:sz w:val="20"/>
              </w:rPr>
            </w:pPr>
            <w:r>
              <w:rPr>
                <w:b/>
                <w:spacing w:val="-4"/>
                <w:sz w:val="20"/>
              </w:rPr>
              <w:t>X2.1</w:t>
            </w:r>
          </w:p>
        </w:tc>
        <w:tc>
          <w:tcPr>
            <w:tcW w:w="701" w:type="dxa"/>
          </w:tcPr>
          <w:p>
            <w:pPr>
              <w:pStyle w:val="TableParagraph"/>
              <w:ind w:left="8" w:right="10"/>
              <w:rPr>
                <w:b/>
                <w:sz w:val="20"/>
              </w:rPr>
            </w:pPr>
            <w:r>
              <w:rPr>
                <w:b/>
                <w:spacing w:val="-4"/>
                <w:sz w:val="20"/>
              </w:rPr>
              <w:t>X2.2</w:t>
            </w:r>
          </w:p>
        </w:tc>
        <w:tc>
          <w:tcPr>
            <w:tcW w:w="699" w:type="dxa"/>
          </w:tcPr>
          <w:p>
            <w:pPr>
              <w:pStyle w:val="TableParagraph"/>
              <w:ind w:right="11"/>
              <w:rPr>
                <w:b/>
                <w:sz w:val="20"/>
              </w:rPr>
            </w:pPr>
            <w:r>
              <w:rPr>
                <w:b/>
                <w:spacing w:val="-4"/>
                <w:sz w:val="20"/>
              </w:rPr>
              <w:t>X2.3</w:t>
            </w:r>
          </w:p>
        </w:tc>
        <w:tc>
          <w:tcPr>
            <w:tcW w:w="698" w:type="dxa"/>
          </w:tcPr>
          <w:p>
            <w:pPr>
              <w:pStyle w:val="TableParagraph"/>
              <w:ind w:left="5" w:right="6"/>
              <w:rPr>
                <w:b/>
                <w:sz w:val="20"/>
              </w:rPr>
            </w:pPr>
            <w:r>
              <w:rPr>
                <w:b/>
                <w:spacing w:val="-4"/>
                <w:sz w:val="20"/>
              </w:rPr>
              <w:t>X2.4</w:t>
            </w:r>
          </w:p>
        </w:tc>
        <w:tc>
          <w:tcPr>
            <w:tcW w:w="816" w:type="dxa"/>
          </w:tcPr>
          <w:p>
            <w:pPr>
              <w:pStyle w:val="TableParagraph"/>
              <w:ind w:left="0"/>
              <w:rPr>
                <w:b/>
                <w:sz w:val="20"/>
              </w:rPr>
            </w:pPr>
            <w:r>
              <w:rPr>
                <w:b/>
                <w:spacing w:val="-4"/>
                <w:sz w:val="20"/>
              </w:rPr>
              <w:t>X2.5</w:t>
            </w:r>
          </w:p>
        </w:tc>
      </w:tr>
      <w:tr>
        <w:trPr>
          <w:trHeight w:val="397" w:hRule="atLeast"/>
        </w:trPr>
        <w:tc>
          <w:tcPr>
            <w:tcW w:w="521" w:type="dxa"/>
          </w:tcPr>
          <w:p>
            <w:pPr>
              <w:pStyle w:val="TableParagraph"/>
              <w:ind w:right="6"/>
              <w:rPr>
                <w:sz w:val="20"/>
              </w:rPr>
            </w:pPr>
            <w:r>
              <w:rPr>
                <w:spacing w:val="-10"/>
                <w:sz w:val="20"/>
              </w:rPr>
              <w:t>1</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5</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5</w:t>
            </w:r>
          </w:p>
        </w:tc>
        <w:tc>
          <w:tcPr>
            <w:tcW w:w="706" w:type="dxa"/>
          </w:tcPr>
          <w:p>
            <w:pPr>
              <w:pStyle w:val="TableParagraph"/>
              <w:ind w:left="3" w:right="4"/>
              <w:rPr>
                <w:sz w:val="20"/>
              </w:rPr>
            </w:pPr>
            <w:r>
              <w:rPr>
                <w:spacing w:val="-10"/>
                <w:sz w:val="20"/>
              </w:rPr>
              <w:t>5</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5</w:t>
            </w:r>
          </w:p>
        </w:tc>
        <w:tc>
          <w:tcPr>
            <w:tcW w:w="699" w:type="dxa"/>
          </w:tcPr>
          <w:p>
            <w:pPr>
              <w:pStyle w:val="TableParagraph"/>
              <w:ind w:right="12"/>
              <w:rPr>
                <w:sz w:val="20"/>
              </w:rPr>
            </w:pPr>
            <w:r>
              <w:rPr>
                <w:spacing w:val="-10"/>
                <w:sz w:val="20"/>
              </w:rPr>
              <w:t>5</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3</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3</w:t>
            </w:r>
          </w:p>
        </w:tc>
      </w:tr>
      <w:tr>
        <w:trPr>
          <w:trHeight w:val="398" w:hRule="atLeast"/>
        </w:trPr>
        <w:tc>
          <w:tcPr>
            <w:tcW w:w="521" w:type="dxa"/>
          </w:tcPr>
          <w:p>
            <w:pPr>
              <w:pStyle w:val="TableParagraph"/>
              <w:ind w:right="6"/>
              <w:rPr>
                <w:sz w:val="20"/>
              </w:rPr>
            </w:pPr>
            <w:r>
              <w:rPr>
                <w:spacing w:val="-10"/>
                <w:sz w:val="20"/>
              </w:rPr>
              <w:t>2</w:t>
            </w:r>
          </w:p>
        </w:tc>
        <w:tc>
          <w:tcPr>
            <w:tcW w:w="699" w:type="dxa"/>
          </w:tcPr>
          <w:p>
            <w:pPr>
              <w:pStyle w:val="TableParagraph"/>
              <w:ind w:right="7"/>
              <w:rPr>
                <w:sz w:val="20"/>
              </w:rPr>
            </w:pPr>
            <w:r>
              <w:rPr>
                <w:spacing w:val="-10"/>
                <w:sz w:val="20"/>
              </w:rPr>
              <w:t>5</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5</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5</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5</w:t>
            </w:r>
          </w:p>
        </w:tc>
        <w:tc>
          <w:tcPr>
            <w:tcW w:w="699" w:type="dxa"/>
          </w:tcPr>
          <w:p>
            <w:pPr>
              <w:pStyle w:val="TableParagraph"/>
              <w:ind w:right="12"/>
              <w:rPr>
                <w:sz w:val="20"/>
              </w:rPr>
            </w:pPr>
            <w:r>
              <w:rPr>
                <w:spacing w:val="-10"/>
                <w:sz w:val="20"/>
              </w:rPr>
              <w:t>5</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ind w:right="6"/>
              <w:rPr>
                <w:sz w:val="20"/>
              </w:rPr>
            </w:pPr>
            <w:r>
              <w:rPr>
                <w:spacing w:val="-10"/>
                <w:sz w:val="20"/>
              </w:rPr>
              <w:t>3</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5</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5</w:t>
            </w:r>
          </w:p>
        </w:tc>
        <w:tc>
          <w:tcPr>
            <w:tcW w:w="706" w:type="dxa"/>
          </w:tcPr>
          <w:p>
            <w:pPr>
              <w:pStyle w:val="TableParagraph"/>
              <w:ind w:left="3" w:right="4"/>
              <w:rPr>
                <w:sz w:val="20"/>
              </w:rPr>
            </w:pPr>
            <w:r>
              <w:rPr>
                <w:spacing w:val="-10"/>
                <w:sz w:val="20"/>
              </w:rPr>
              <w:t>5</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5</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2</w:t>
            </w:r>
          </w:p>
        </w:tc>
      </w:tr>
      <w:tr>
        <w:trPr>
          <w:trHeight w:val="398" w:hRule="atLeast"/>
        </w:trPr>
        <w:tc>
          <w:tcPr>
            <w:tcW w:w="521" w:type="dxa"/>
          </w:tcPr>
          <w:p>
            <w:pPr>
              <w:pStyle w:val="TableParagraph"/>
              <w:ind w:right="6"/>
              <w:rPr>
                <w:sz w:val="20"/>
              </w:rPr>
            </w:pPr>
            <w:r>
              <w:rPr>
                <w:spacing w:val="-10"/>
                <w:sz w:val="20"/>
              </w:rPr>
              <w:t>4</w:t>
            </w:r>
          </w:p>
        </w:tc>
        <w:tc>
          <w:tcPr>
            <w:tcW w:w="699" w:type="dxa"/>
          </w:tcPr>
          <w:p>
            <w:pPr>
              <w:pStyle w:val="TableParagraph"/>
              <w:ind w:right="7"/>
              <w:rPr>
                <w:sz w:val="20"/>
              </w:rPr>
            </w:pPr>
            <w:r>
              <w:rPr>
                <w:spacing w:val="-10"/>
                <w:sz w:val="20"/>
              </w:rPr>
              <w:t>5</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5</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5</w:t>
            </w:r>
          </w:p>
        </w:tc>
        <w:tc>
          <w:tcPr>
            <w:tcW w:w="706" w:type="dxa"/>
          </w:tcPr>
          <w:p>
            <w:pPr>
              <w:pStyle w:val="TableParagraph"/>
              <w:ind w:left="3" w:right="4"/>
              <w:rPr>
                <w:sz w:val="20"/>
              </w:rPr>
            </w:pPr>
            <w:r>
              <w:rPr>
                <w:spacing w:val="-10"/>
                <w:sz w:val="20"/>
              </w:rPr>
              <w:t>5</w:t>
            </w:r>
          </w:p>
        </w:tc>
        <w:tc>
          <w:tcPr>
            <w:tcW w:w="761" w:type="dxa"/>
          </w:tcPr>
          <w:p>
            <w:pPr>
              <w:pStyle w:val="TableParagraph"/>
              <w:ind w:left="7" w:right="8"/>
              <w:rPr>
                <w:sz w:val="20"/>
              </w:rPr>
            </w:pPr>
            <w:r>
              <w:rPr>
                <w:spacing w:val="-10"/>
                <w:sz w:val="20"/>
              </w:rPr>
              <w:t>5</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5</w:t>
            </w:r>
          </w:p>
        </w:tc>
        <w:tc>
          <w:tcPr>
            <w:tcW w:w="699" w:type="dxa"/>
          </w:tcPr>
          <w:p>
            <w:pPr>
              <w:pStyle w:val="TableParagraph"/>
              <w:ind w:right="12"/>
              <w:rPr>
                <w:sz w:val="20"/>
              </w:rPr>
            </w:pPr>
            <w:r>
              <w:rPr>
                <w:spacing w:val="-10"/>
                <w:sz w:val="20"/>
              </w:rPr>
              <w:t>5</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5</w:t>
            </w:r>
          </w:p>
        </w:tc>
        <w:tc>
          <w:tcPr>
            <w:tcW w:w="699" w:type="dxa"/>
          </w:tcPr>
          <w:p>
            <w:pPr>
              <w:pStyle w:val="TableParagraph"/>
              <w:ind w:right="14"/>
              <w:rPr>
                <w:sz w:val="20"/>
              </w:rPr>
            </w:pPr>
            <w:r>
              <w:rPr>
                <w:spacing w:val="-10"/>
                <w:sz w:val="20"/>
              </w:rPr>
              <w:t>5</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5</w:t>
            </w:r>
          </w:p>
        </w:tc>
      </w:tr>
      <w:tr>
        <w:trPr>
          <w:trHeight w:val="400" w:hRule="atLeast"/>
        </w:trPr>
        <w:tc>
          <w:tcPr>
            <w:tcW w:w="521" w:type="dxa"/>
          </w:tcPr>
          <w:p>
            <w:pPr>
              <w:pStyle w:val="TableParagraph"/>
              <w:ind w:right="6"/>
              <w:rPr>
                <w:sz w:val="20"/>
              </w:rPr>
            </w:pPr>
            <w:r>
              <w:rPr>
                <w:spacing w:val="-10"/>
                <w:sz w:val="20"/>
              </w:rPr>
              <w:t>5</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5</w:t>
            </w:r>
          </w:p>
        </w:tc>
        <w:tc>
          <w:tcPr>
            <w:tcW w:w="699" w:type="dxa"/>
          </w:tcPr>
          <w:p>
            <w:pPr>
              <w:pStyle w:val="TableParagraph"/>
              <w:ind w:right="8"/>
              <w:rPr>
                <w:sz w:val="20"/>
              </w:rPr>
            </w:pPr>
            <w:r>
              <w:rPr>
                <w:spacing w:val="-10"/>
                <w:sz w:val="20"/>
              </w:rPr>
              <w:t>5</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5</w:t>
            </w:r>
          </w:p>
        </w:tc>
        <w:tc>
          <w:tcPr>
            <w:tcW w:w="761" w:type="dxa"/>
          </w:tcPr>
          <w:p>
            <w:pPr>
              <w:pStyle w:val="TableParagraph"/>
              <w:ind w:left="7" w:right="5"/>
              <w:rPr>
                <w:sz w:val="20"/>
              </w:rPr>
            </w:pPr>
            <w:r>
              <w:rPr>
                <w:spacing w:val="-10"/>
                <w:sz w:val="20"/>
              </w:rPr>
              <w:t>5</w:t>
            </w:r>
          </w:p>
        </w:tc>
        <w:tc>
          <w:tcPr>
            <w:tcW w:w="723" w:type="dxa"/>
          </w:tcPr>
          <w:p>
            <w:pPr>
              <w:pStyle w:val="TableParagraph"/>
              <w:ind w:left="0" w:right="1"/>
              <w:rPr>
                <w:sz w:val="20"/>
              </w:rPr>
            </w:pPr>
            <w:r>
              <w:rPr>
                <w:spacing w:val="-10"/>
                <w:sz w:val="20"/>
              </w:rPr>
              <w:t>5</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5</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5</w:t>
            </w:r>
          </w:p>
        </w:tc>
        <w:tc>
          <w:tcPr>
            <w:tcW w:w="816" w:type="dxa"/>
          </w:tcPr>
          <w:p>
            <w:pPr>
              <w:pStyle w:val="TableParagraph"/>
              <w:ind w:left="0"/>
              <w:rPr>
                <w:sz w:val="20"/>
              </w:rPr>
            </w:pPr>
            <w:r>
              <w:rPr>
                <w:spacing w:val="-10"/>
                <w:sz w:val="20"/>
              </w:rPr>
              <w:t>4</w:t>
            </w:r>
          </w:p>
        </w:tc>
      </w:tr>
      <w:tr>
        <w:trPr>
          <w:trHeight w:val="397" w:hRule="atLeast"/>
        </w:trPr>
        <w:tc>
          <w:tcPr>
            <w:tcW w:w="521" w:type="dxa"/>
          </w:tcPr>
          <w:p>
            <w:pPr>
              <w:pStyle w:val="TableParagraph"/>
              <w:ind w:right="6"/>
              <w:rPr>
                <w:sz w:val="20"/>
              </w:rPr>
            </w:pPr>
            <w:r>
              <w:rPr>
                <w:spacing w:val="-10"/>
                <w:sz w:val="20"/>
              </w:rPr>
              <w:t>6</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5</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5</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5</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5</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5</w:t>
            </w:r>
          </w:p>
        </w:tc>
      </w:tr>
      <w:tr>
        <w:trPr>
          <w:trHeight w:val="397" w:hRule="atLeast"/>
        </w:trPr>
        <w:tc>
          <w:tcPr>
            <w:tcW w:w="521" w:type="dxa"/>
          </w:tcPr>
          <w:p>
            <w:pPr>
              <w:pStyle w:val="TableParagraph"/>
              <w:ind w:right="6"/>
              <w:rPr>
                <w:sz w:val="20"/>
              </w:rPr>
            </w:pPr>
            <w:r>
              <w:rPr>
                <w:spacing w:val="-10"/>
                <w:sz w:val="20"/>
              </w:rPr>
              <w:t>7</w:t>
            </w:r>
          </w:p>
        </w:tc>
        <w:tc>
          <w:tcPr>
            <w:tcW w:w="699" w:type="dxa"/>
          </w:tcPr>
          <w:p>
            <w:pPr>
              <w:pStyle w:val="TableParagraph"/>
              <w:ind w:right="7"/>
              <w:rPr>
                <w:sz w:val="20"/>
              </w:rPr>
            </w:pPr>
            <w:r>
              <w:rPr>
                <w:spacing w:val="-10"/>
                <w:sz w:val="20"/>
              </w:rPr>
              <w:t>5</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5</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5</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5</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3</w:t>
            </w:r>
          </w:p>
        </w:tc>
      </w:tr>
      <w:tr>
        <w:trPr>
          <w:trHeight w:val="400" w:hRule="atLeast"/>
        </w:trPr>
        <w:tc>
          <w:tcPr>
            <w:tcW w:w="521" w:type="dxa"/>
          </w:tcPr>
          <w:p>
            <w:pPr>
              <w:pStyle w:val="TableParagraph"/>
              <w:ind w:right="6"/>
              <w:rPr>
                <w:sz w:val="20"/>
              </w:rPr>
            </w:pPr>
            <w:r>
              <w:rPr>
                <w:spacing w:val="-10"/>
                <w:sz w:val="20"/>
              </w:rPr>
              <w:t>8</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5</w:t>
            </w:r>
          </w:p>
        </w:tc>
        <w:tc>
          <w:tcPr>
            <w:tcW w:w="761" w:type="dxa"/>
          </w:tcPr>
          <w:p>
            <w:pPr>
              <w:pStyle w:val="TableParagraph"/>
              <w:ind w:left="7" w:right="5"/>
              <w:rPr>
                <w:sz w:val="20"/>
              </w:rPr>
            </w:pPr>
            <w:r>
              <w:rPr>
                <w:spacing w:val="-10"/>
                <w:sz w:val="20"/>
              </w:rPr>
              <w:t>5</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3</w:t>
            </w:r>
          </w:p>
        </w:tc>
      </w:tr>
      <w:tr>
        <w:trPr>
          <w:trHeight w:val="397" w:hRule="atLeast"/>
        </w:trPr>
        <w:tc>
          <w:tcPr>
            <w:tcW w:w="521" w:type="dxa"/>
          </w:tcPr>
          <w:p>
            <w:pPr>
              <w:pStyle w:val="TableParagraph"/>
              <w:ind w:right="6"/>
              <w:rPr>
                <w:sz w:val="20"/>
              </w:rPr>
            </w:pPr>
            <w:r>
              <w:rPr>
                <w:spacing w:val="-10"/>
                <w:sz w:val="20"/>
              </w:rPr>
              <w:t>9</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5</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5</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5</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5</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5</w:t>
            </w:r>
          </w:p>
        </w:tc>
        <w:tc>
          <w:tcPr>
            <w:tcW w:w="816" w:type="dxa"/>
          </w:tcPr>
          <w:p>
            <w:pPr>
              <w:pStyle w:val="TableParagraph"/>
              <w:ind w:left="0"/>
              <w:rPr>
                <w:sz w:val="20"/>
              </w:rPr>
            </w:pPr>
            <w:r>
              <w:rPr>
                <w:spacing w:val="-10"/>
                <w:sz w:val="20"/>
              </w:rPr>
              <w:t>5</w:t>
            </w:r>
          </w:p>
        </w:tc>
      </w:tr>
      <w:tr>
        <w:trPr>
          <w:trHeight w:val="400" w:hRule="atLeast"/>
        </w:trPr>
        <w:tc>
          <w:tcPr>
            <w:tcW w:w="521" w:type="dxa"/>
          </w:tcPr>
          <w:p>
            <w:pPr>
              <w:pStyle w:val="TableParagraph"/>
              <w:rPr>
                <w:sz w:val="20"/>
              </w:rPr>
            </w:pPr>
            <w:r>
              <w:rPr>
                <w:spacing w:val="-5"/>
                <w:sz w:val="20"/>
              </w:rPr>
              <w:t>10</w:t>
            </w:r>
          </w:p>
        </w:tc>
        <w:tc>
          <w:tcPr>
            <w:tcW w:w="699" w:type="dxa"/>
          </w:tcPr>
          <w:p>
            <w:pPr>
              <w:pStyle w:val="TableParagraph"/>
              <w:ind w:right="7"/>
              <w:rPr>
                <w:sz w:val="20"/>
              </w:rPr>
            </w:pPr>
            <w:r>
              <w:rPr>
                <w:spacing w:val="-10"/>
                <w:sz w:val="20"/>
              </w:rPr>
              <w:t>5</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5</w:t>
            </w:r>
          </w:p>
        </w:tc>
        <w:tc>
          <w:tcPr>
            <w:tcW w:w="706" w:type="dxa"/>
          </w:tcPr>
          <w:p>
            <w:pPr>
              <w:pStyle w:val="TableParagraph"/>
              <w:ind w:left="3" w:right="4"/>
              <w:rPr>
                <w:sz w:val="20"/>
              </w:rPr>
            </w:pPr>
            <w:r>
              <w:rPr>
                <w:spacing w:val="-10"/>
                <w:sz w:val="20"/>
              </w:rPr>
              <w:t>5</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5</w:t>
            </w:r>
          </w:p>
        </w:tc>
        <w:tc>
          <w:tcPr>
            <w:tcW w:w="699" w:type="dxa"/>
          </w:tcPr>
          <w:p>
            <w:pPr>
              <w:pStyle w:val="TableParagraph"/>
              <w:ind w:right="12"/>
              <w:rPr>
                <w:sz w:val="20"/>
              </w:rPr>
            </w:pPr>
            <w:r>
              <w:rPr>
                <w:spacing w:val="-10"/>
                <w:sz w:val="20"/>
              </w:rPr>
              <w:t>5</w:t>
            </w:r>
          </w:p>
        </w:tc>
        <w:tc>
          <w:tcPr>
            <w:tcW w:w="699" w:type="dxa"/>
          </w:tcPr>
          <w:p>
            <w:pPr>
              <w:pStyle w:val="TableParagraph"/>
              <w:ind w:right="13"/>
              <w:rPr>
                <w:sz w:val="20"/>
              </w:rPr>
            </w:pPr>
            <w:r>
              <w:rPr>
                <w:spacing w:val="-10"/>
                <w:sz w:val="20"/>
              </w:rPr>
              <w:t>5</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5</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398" w:hRule="atLeast"/>
        </w:trPr>
        <w:tc>
          <w:tcPr>
            <w:tcW w:w="521" w:type="dxa"/>
          </w:tcPr>
          <w:p>
            <w:pPr>
              <w:pStyle w:val="TableParagraph"/>
              <w:rPr>
                <w:sz w:val="20"/>
              </w:rPr>
            </w:pPr>
            <w:r>
              <w:rPr>
                <w:spacing w:val="-5"/>
                <w:sz w:val="20"/>
              </w:rPr>
              <w:t>11</w:t>
            </w:r>
          </w:p>
        </w:tc>
        <w:tc>
          <w:tcPr>
            <w:tcW w:w="699" w:type="dxa"/>
          </w:tcPr>
          <w:p>
            <w:pPr>
              <w:pStyle w:val="TableParagraph"/>
              <w:ind w:right="7"/>
              <w:rPr>
                <w:sz w:val="20"/>
              </w:rPr>
            </w:pPr>
            <w:r>
              <w:rPr>
                <w:spacing w:val="-10"/>
                <w:sz w:val="20"/>
              </w:rPr>
              <w:t>5</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5</w:t>
            </w:r>
          </w:p>
        </w:tc>
        <w:tc>
          <w:tcPr>
            <w:tcW w:w="706" w:type="dxa"/>
          </w:tcPr>
          <w:p>
            <w:pPr>
              <w:pStyle w:val="TableParagraph"/>
              <w:ind w:left="3" w:right="4"/>
              <w:rPr>
                <w:sz w:val="20"/>
              </w:rPr>
            </w:pPr>
            <w:r>
              <w:rPr>
                <w:spacing w:val="-10"/>
                <w:sz w:val="20"/>
              </w:rPr>
              <w:t>5</w:t>
            </w:r>
          </w:p>
        </w:tc>
        <w:tc>
          <w:tcPr>
            <w:tcW w:w="761" w:type="dxa"/>
          </w:tcPr>
          <w:p>
            <w:pPr>
              <w:pStyle w:val="TableParagraph"/>
              <w:ind w:left="7" w:right="8"/>
              <w:rPr>
                <w:sz w:val="20"/>
              </w:rPr>
            </w:pPr>
            <w:r>
              <w:rPr>
                <w:spacing w:val="-10"/>
                <w:sz w:val="20"/>
              </w:rPr>
              <w:t>5</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5</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5</w:t>
            </w:r>
          </w:p>
        </w:tc>
        <w:tc>
          <w:tcPr>
            <w:tcW w:w="698" w:type="dxa"/>
          </w:tcPr>
          <w:p>
            <w:pPr>
              <w:pStyle w:val="TableParagraph"/>
              <w:ind w:left="5" w:right="7"/>
              <w:rPr>
                <w:sz w:val="20"/>
              </w:rPr>
            </w:pPr>
            <w:r>
              <w:rPr>
                <w:spacing w:val="-10"/>
                <w:sz w:val="20"/>
              </w:rPr>
              <w:t>5</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12</w:t>
            </w:r>
          </w:p>
        </w:tc>
        <w:tc>
          <w:tcPr>
            <w:tcW w:w="699" w:type="dxa"/>
          </w:tcPr>
          <w:p>
            <w:pPr>
              <w:pStyle w:val="TableParagraph"/>
              <w:ind w:right="7"/>
              <w:rPr>
                <w:sz w:val="20"/>
              </w:rPr>
            </w:pPr>
            <w:r>
              <w:rPr>
                <w:spacing w:val="-10"/>
                <w:sz w:val="20"/>
              </w:rPr>
              <w:t>5</w:t>
            </w:r>
          </w:p>
        </w:tc>
        <w:tc>
          <w:tcPr>
            <w:tcW w:w="701" w:type="dxa"/>
          </w:tcPr>
          <w:p>
            <w:pPr>
              <w:pStyle w:val="TableParagraph"/>
              <w:ind w:left="8" w:right="7"/>
              <w:rPr>
                <w:sz w:val="20"/>
              </w:rPr>
            </w:pPr>
            <w:r>
              <w:rPr>
                <w:spacing w:val="-10"/>
                <w:sz w:val="20"/>
              </w:rPr>
              <w:t>5</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5</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5</w:t>
            </w:r>
          </w:p>
        </w:tc>
        <w:tc>
          <w:tcPr>
            <w:tcW w:w="723" w:type="dxa"/>
          </w:tcPr>
          <w:p>
            <w:pPr>
              <w:pStyle w:val="TableParagraph"/>
              <w:ind w:left="0" w:right="1"/>
              <w:rPr>
                <w:sz w:val="20"/>
              </w:rPr>
            </w:pPr>
            <w:r>
              <w:rPr>
                <w:spacing w:val="-10"/>
                <w:sz w:val="20"/>
              </w:rPr>
              <w:t>5</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5</w:t>
            </w:r>
          </w:p>
        </w:tc>
        <w:tc>
          <w:tcPr>
            <w:tcW w:w="701" w:type="dxa"/>
          </w:tcPr>
          <w:p>
            <w:pPr>
              <w:pStyle w:val="TableParagraph"/>
              <w:ind w:left="8" w:right="13"/>
              <w:rPr>
                <w:sz w:val="20"/>
              </w:rPr>
            </w:pPr>
            <w:r>
              <w:rPr>
                <w:spacing w:val="-10"/>
                <w:sz w:val="20"/>
              </w:rPr>
              <w:t>5</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5</w:t>
            </w:r>
          </w:p>
        </w:tc>
        <w:tc>
          <w:tcPr>
            <w:tcW w:w="816" w:type="dxa"/>
          </w:tcPr>
          <w:p>
            <w:pPr>
              <w:pStyle w:val="TableParagraph"/>
              <w:ind w:left="0"/>
              <w:rPr>
                <w:sz w:val="20"/>
              </w:rPr>
            </w:pPr>
            <w:r>
              <w:rPr>
                <w:spacing w:val="-10"/>
                <w:sz w:val="20"/>
              </w:rPr>
              <w:t>5</w:t>
            </w:r>
          </w:p>
        </w:tc>
      </w:tr>
      <w:tr>
        <w:trPr>
          <w:trHeight w:val="398" w:hRule="atLeast"/>
        </w:trPr>
        <w:tc>
          <w:tcPr>
            <w:tcW w:w="521" w:type="dxa"/>
          </w:tcPr>
          <w:p>
            <w:pPr>
              <w:pStyle w:val="TableParagraph"/>
              <w:spacing w:line="228" w:lineRule="exact"/>
              <w:rPr>
                <w:sz w:val="20"/>
              </w:rPr>
            </w:pPr>
            <w:r>
              <w:rPr>
                <w:spacing w:val="-5"/>
                <w:sz w:val="20"/>
              </w:rPr>
              <w:t>13</w:t>
            </w:r>
          </w:p>
        </w:tc>
        <w:tc>
          <w:tcPr>
            <w:tcW w:w="699" w:type="dxa"/>
          </w:tcPr>
          <w:p>
            <w:pPr>
              <w:pStyle w:val="TableParagraph"/>
              <w:spacing w:line="228" w:lineRule="exact"/>
              <w:ind w:right="7"/>
              <w:rPr>
                <w:sz w:val="20"/>
              </w:rPr>
            </w:pPr>
            <w:r>
              <w:rPr>
                <w:spacing w:val="-10"/>
                <w:sz w:val="20"/>
              </w:rPr>
              <w:t>4</w:t>
            </w:r>
          </w:p>
        </w:tc>
        <w:tc>
          <w:tcPr>
            <w:tcW w:w="701" w:type="dxa"/>
          </w:tcPr>
          <w:p>
            <w:pPr>
              <w:pStyle w:val="TableParagraph"/>
              <w:spacing w:line="228" w:lineRule="exact"/>
              <w:ind w:left="8" w:right="7"/>
              <w:rPr>
                <w:sz w:val="20"/>
              </w:rPr>
            </w:pPr>
            <w:r>
              <w:rPr>
                <w:spacing w:val="-10"/>
                <w:sz w:val="20"/>
              </w:rPr>
              <w:t>4</w:t>
            </w:r>
          </w:p>
        </w:tc>
        <w:tc>
          <w:tcPr>
            <w:tcW w:w="699" w:type="dxa"/>
          </w:tcPr>
          <w:p>
            <w:pPr>
              <w:pStyle w:val="TableParagraph"/>
              <w:spacing w:line="228" w:lineRule="exact"/>
              <w:ind w:right="8"/>
              <w:rPr>
                <w:sz w:val="20"/>
              </w:rPr>
            </w:pPr>
            <w:r>
              <w:rPr>
                <w:spacing w:val="-10"/>
                <w:sz w:val="20"/>
              </w:rPr>
              <w:t>4</w:t>
            </w:r>
          </w:p>
        </w:tc>
        <w:tc>
          <w:tcPr>
            <w:tcW w:w="700" w:type="dxa"/>
          </w:tcPr>
          <w:p>
            <w:pPr>
              <w:pStyle w:val="TableParagraph"/>
              <w:spacing w:line="228" w:lineRule="exact"/>
              <w:ind w:left="6" w:right="5"/>
              <w:rPr>
                <w:sz w:val="20"/>
              </w:rPr>
            </w:pPr>
            <w:r>
              <w:rPr>
                <w:spacing w:val="-10"/>
                <w:sz w:val="20"/>
              </w:rPr>
              <w:t>5</w:t>
            </w:r>
          </w:p>
        </w:tc>
        <w:tc>
          <w:tcPr>
            <w:tcW w:w="699" w:type="dxa"/>
          </w:tcPr>
          <w:p>
            <w:pPr>
              <w:pStyle w:val="TableParagraph"/>
              <w:spacing w:line="228" w:lineRule="exact"/>
              <w:ind w:right="11"/>
              <w:rPr>
                <w:sz w:val="20"/>
              </w:rPr>
            </w:pPr>
            <w:r>
              <w:rPr>
                <w:spacing w:val="-10"/>
                <w:sz w:val="20"/>
              </w:rPr>
              <w:t>5</w:t>
            </w:r>
          </w:p>
        </w:tc>
        <w:tc>
          <w:tcPr>
            <w:tcW w:w="706" w:type="dxa"/>
          </w:tcPr>
          <w:p>
            <w:pPr>
              <w:pStyle w:val="TableParagraph"/>
              <w:spacing w:line="228" w:lineRule="exact"/>
              <w:ind w:left="3" w:right="4"/>
              <w:rPr>
                <w:sz w:val="20"/>
              </w:rPr>
            </w:pPr>
            <w:r>
              <w:rPr>
                <w:spacing w:val="-10"/>
                <w:sz w:val="20"/>
              </w:rPr>
              <w:t>5</w:t>
            </w:r>
          </w:p>
        </w:tc>
        <w:tc>
          <w:tcPr>
            <w:tcW w:w="761" w:type="dxa"/>
          </w:tcPr>
          <w:p>
            <w:pPr>
              <w:pStyle w:val="TableParagraph"/>
              <w:spacing w:line="228" w:lineRule="exact"/>
              <w:ind w:left="7" w:right="8"/>
              <w:rPr>
                <w:sz w:val="20"/>
              </w:rPr>
            </w:pPr>
            <w:r>
              <w:rPr>
                <w:spacing w:val="-10"/>
                <w:sz w:val="20"/>
              </w:rPr>
              <w:t>5</w:t>
            </w:r>
          </w:p>
        </w:tc>
        <w:tc>
          <w:tcPr>
            <w:tcW w:w="761" w:type="dxa"/>
          </w:tcPr>
          <w:p>
            <w:pPr>
              <w:pStyle w:val="TableParagraph"/>
              <w:spacing w:line="228" w:lineRule="exact"/>
              <w:ind w:left="7" w:right="5"/>
              <w:rPr>
                <w:sz w:val="20"/>
              </w:rPr>
            </w:pPr>
            <w:r>
              <w:rPr>
                <w:spacing w:val="-10"/>
                <w:sz w:val="20"/>
              </w:rPr>
              <w:t>4</w:t>
            </w:r>
          </w:p>
        </w:tc>
        <w:tc>
          <w:tcPr>
            <w:tcW w:w="723" w:type="dxa"/>
          </w:tcPr>
          <w:p>
            <w:pPr>
              <w:pStyle w:val="TableParagraph"/>
              <w:spacing w:line="228" w:lineRule="exact"/>
              <w:ind w:left="0" w:right="1"/>
              <w:rPr>
                <w:sz w:val="20"/>
              </w:rPr>
            </w:pPr>
            <w:r>
              <w:rPr>
                <w:spacing w:val="-10"/>
                <w:sz w:val="20"/>
              </w:rPr>
              <w:t>5</w:t>
            </w:r>
          </w:p>
        </w:tc>
        <w:tc>
          <w:tcPr>
            <w:tcW w:w="699" w:type="dxa"/>
          </w:tcPr>
          <w:p>
            <w:pPr>
              <w:pStyle w:val="TableParagraph"/>
              <w:spacing w:line="228" w:lineRule="exact"/>
              <w:ind w:right="12"/>
              <w:rPr>
                <w:sz w:val="20"/>
              </w:rPr>
            </w:pPr>
            <w:r>
              <w:rPr>
                <w:spacing w:val="-10"/>
                <w:sz w:val="20"/>
              </w:rPr>
              <w:t>4</w:t>
            </w:r>
          </w:p>
        </w:tc>
        <w:tc>
          <w:tcPr>
            <w:tcW w:w="699" w:type="dxa"/>
          </w:tcPr>
          <w:p>
            <w:pPr>
              <w:pStyle w:val="TableParagraph"/>
              <w:spacing w:line="228" w:lineRule="exact"/>
              <w:ind w:right="13"/>
              <w:rPr>
                <w:sz w:val="20"/>
              </w:rPr>
            </w:pPr>
            <w:r>
              <w:rPr>
                <w:spacing w:val="-10"/>
                <w:sz w:val="20"/>
              </w:rPr>
              <w:t>4</w:t>
            </w:r>
          </w:p>
        </w:tc>
        <w:tc>
          <w:tcPr>
            <w:tcW w:w="701" w:type="dxa"/>
          </w:tcPr>
          <w:p>
            <w:pPr>
              <w:pStyle w:val="TableParagraph"/>
              <w:spacing w:line="228" w:lineRule="exact"/>
              <w:ind w:left="8" w:right="13"/>
              <w:rPr>
                <w:sz w:val="20"/>
              </w:rPr>
            </w:pPr>
            <w:r>
              <w:rPr>
                <w:spacing w:val="-10"/>
                <w:sz w:val="20"/>
              </w:rPr>
              <w:t>4</w:t>
            </w:r>
          </w:p>
        </w:tc>
        <w:tc>
          <w:tcPr>
            <w:tcW w:w="699" w:type="dxa"/>
          </w:tcPr>
          <w:p>
            <w:pPr>
              <w:pStyle w:val="TableParagraph"/>
              <w:spacing w:line="228" w:lineRule="exact"/>
              <w:ind w:right="14"/>
              <w:rPr>
                <w:sz w:val="20"/>
              </w:rPr>
            </w:pPr>
            <w:r>
              <w:rPr>
                <w:spacing w:val="-10"/>
                <w:sz w:val="20"/>
              </w:rPr>
              <w:t>3</w:t>
            </w:r>
          </w:p>
        </w:tc>
        <w:tc>
          <w:tcPr>
            <w:tcW w:w="698" w:type="dxa"/>
          </w:tcPr>
          <w:p>
            <w:pPr>
              <w:pStyle w:val="TableParagraph"/>
              <w:spacing w:line="228" w:lineRule="exact"/>
              <w:ind w:left="5" w:right="7"/>
              <w:rPr>
                <w:sz w:val="20"/>
              </w:rPr>
            </w:pPr>
            <w:r>
              <w:rPr>
                <w:spacing w:val="-10"/>
                <w:sz w:val="20"/>
              </w:rPr>
              <w:t>3</w:t>
            </w:r>
          </w:p>
        </w:tc>
        <w:tc>
          <w:tcPr>
            <w:tcW w:w="816" w:type="dxa"/>
          </w:tcPr>
          <w:p>
            <w:pPr>
              <w:pStyle w:val="TableParagraph"/>
              <w:spacing w:line="228" w:lineRule="exact"/>
              <w:ind w:left="0"/>
              <w:rPr>
                <w:sz w:val="20"/>
              </w:rPr>
            </w:pPr>
            <w:r>
              <w:rPr>
                <w:spacing w:val="-10"/>
                <w:sz w:val="20"/>
              </w:rPr>
              <w:t>4</w:t>
            </w:r>
          </w:p>
        </w:tc>
      </w:tr>
      <w:tr>
        <w:trPr>
          <w:trHeight w:val="398" w:hRule="atLeast"/>
        </w:trPr>
        <w:tc>
          <w:tcPr>
            <w:tcW w:w="521" w:type="dxa"/>
          </w:tcPr>
          <w:p>
            <w:pPr>
              <w:pStyle w:val="TableParagraph"/>
              <w:rPr>
                <w:sz w:val="20"/>
              </w:rPr>
            </w:pPr>
            <w:r>
              <w:rPr>
                <w:spacing w:val="-5"/>
                <w:sz w:val="20"/>
              </w:rPr>
              <w:t>14</w:t>
            </w:r>
          </w:p>
        </w:tc>
        <w:tc>
          <w:tcPr>
            <w:tcW w:w="699" w:type="dxa"/>
          </w:tcPr>
          <w:p>
            <w:pPr>
              <w:pStyle w:val="TableParagraph"/>
              <w:ind w:right="7"/>
              <w:rPr>
                <w:sz w:val="20"/>
              </w:rPr>
            </w:pPr>
            <w:r>
              <w:rPr>
                <w:spacing w:val="-10"/>
                <w:sz w:val="20"/>
              </w:rPr>
              <w:t>2</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3</w:t>
            </w:r>
          </w:p>
        </w:tc>
        <w:tc>
          <w:tcPr>
            <w:tcW w:w="699" w:type="dxa"/>
          </w:tcPr>
          <w:p>
            <w:pPr>
              <w:pStyle w:val="TableParagraph"/>
              <w:ind w:right="11"/>
              <w:rPr>
                <w:sz w:val="20"/>
              </w:rPr>
            </w:pPr>
            <w:r>
              <w:rPr>
                <w:spacing w:val="-10"/>
                <w:sz w:val="20"/>
              </w:rPr>
              <w:t>2</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spacing w:before="1"/>
              <w:rPr>
                <w:sz w:val="20"/>
              </w:rPr>
            </w:pPr>
            <w:r>
              <w:rPr>
                <w:spacing w:val="-5"/>
                <w:sz w:val="20"/>
              </w:rPr>
              <w:t>15</w:t>
            </w:r>
          </w:p>
        </w:tc>
        <w:tc>
          <w:tcPr>
            <w:tcW w:w="699" w:type="dxa"/>
          </w:tcPr>
          <w:p>
            <w:pPr>
              <w:pStyle w:val="TableParagraph"/>
              <w:spacing w:before="1"/>
              <w:ind w:right="7"/>
              <w:rPr>
                <w:sz w:val="20"/>
              </w:rPr>
            </w:pPr>
            <w:r>
              <w:rPr>
                <w:spacing w:val="-10"/>
                <w:sz w:val="20"/>
              </w:rPr>
              <w:t>4</w:t>
            </w:r>
          </w:p>
        </w:tc>
        <w:tc>
          <w:tcPr>
            <w:tcW w:w="701" w:type="dxa"/>
          </w:tcPr>
          <w:p>
            <w:pPr>
              <w:pStyle w:val="TableParagraph"/>
              <w:spacing w:before="1"/>
              <w:ind w:left="8" w:right="7"/>
              <w:rPr>
                <w:sz w:val="20"/>
              </w:rPr>
            </w:pPr>
            <w:r>
              <w:rPr>
                <w:spacing w:val="-10"/>
                <w:sz w:val="20"/>
              </w:rPr>
              <w:t>3</w:t>
            </w:r>
          </w:p>
        </w:tc>
        <w:tc>
          <w:tcPr>
            <w:tcW w:w="699" w:type="dxa"/>
          </w:tcPr>
          <w:p>
            <w:pPr>
              <w:pStyle w:val="TableParagraph"/>
              <w:spacing w:before="1"/>
              <w:ind w:right="8"/>
              <w:rPr>
                <w:sz w:val="20"/>
              </w:rPr>
            </w:pPr>
            <w:r>
              <w:rPr>
                <w:spacing w:val="-10"/>
                <w:sz w:val="20"/>
              </w:rPr>
              <w:t>4</w:t>
            </w:r>
          </w:p>
        </w:tc>
        <w:tc>
          <w:tcPr>
            <w:tcW w:w="700" w:type="dxa"/>
          </w:tcPr>
          <w:p>
            <w:pPr>
              <w:pStyle w:val="TableParagraph"/>
              <w:spacing w:before="1"/>
              <w:ind w:left="6" w:right="5"/>
              <w:rPr>
                <w:sz w:val="20"/>
              </w:rPr>
            </w:pPr>
            <w:r>
              <w:rPr>
                <w:spacing w:val="-10"/>
                <w:sz w:val="20"/>
              </w:rPr>
              <w:t>4</w:t>
            </w:r>
          </w:p>
        </w:tc>
        <w:tc>
          <w:tcPr>
            <w:tcW w:w="699" w:type="dxa"/>
          </w:tcPr>
          <w:p>
            <w:pPr>
              <w:pStyle w:val="TableParagraph"/>
              <w:spacing w:before="1"/>
              <w:ind w:right="11"/>
              <w:rPr>
                <w:sz w:val="20"/>
              </w:rPr>
            </w:pPr>
            <w:r>
              <w:rPr>
                <w:spacing w:val="-10"/>
                <w:sz w:val="20"/>
              </w:rPr>
              <w:t>4</w:t>
            </w:r>
          </w:p>
        </w:tc>
        <w:tc>
          <w:tcPr>
            <w:tcW w:w="706" w:type="dxa"/>
          </w:tcPr>
          <w:p>
            <w:pPr>
              <w:pStyle w:val="TableParagraph"/>
              <w:spacing w:before="1"/>
              <w:ind w:left="3" w:right="4"/>
              <w:rPr>
                <w:sz w:val="20"/>
              </w:rPr>
            </w:pPr>
            <w:r>
              <w:rPr>
                <w:spacing w:val="-10"/>
                <w:sz w:val="20"/>
              </w:rPr>
              <w:t>4</w:t>
            </w:r>
          </w:p>
        </w:tc>
        <w:tc>
          <w:tcPr>
            <w:tcW w:w="761" w:type="dxa"/>
          </w:tcPr>
          <w:p>
            <w:pPr>
              <w:pStyle w:val="TableParagraph"/>
              <w:spacing w:before="1"/>
              <w:ind w:left="7" w:right="8"/>
              <w:rPr>
                <w:sz w:val="20"/>
              </w:rPr>
            </w:pPr>
            <w:r>
              <w:rPr>
                <w:spacing w:val="-10"/>
                <w:sz w:val="20"/>
              </w:rPr>
              <w:t>3</w:t>
            </w:r>
          </w:p>
        </w:tc>
        <w:tc>
          <w:tcPr>
            <w:tcW w:w="761" w:type="dxa"/>
          </w:tcPr>
          <w:p>
            <w:pPr>
              <w:pStyle w:val="TableParagraph"/>
              <w:spacing w:before="1"/>
              <w:ind w:left="7" w:right="5"/>
              <w:rPr>
                <w:sz w:val="20"/>
              </w:rPr>
            </w:pPr>
            <w:r>
              <w:rPr>
                <w:spacing w:val="-10"/>
                <w:sz w:val="20"/>
              </w:rPr>
              <w:t>4</w:t>
            </w:r>
          </w:p>
        </w:tc>
        <w:tc>
          <w:tcPr>
            <w:tcW w:w="723" w:type="dxa"/>
          </w:tcPr>
          <w:p>
            <w:pPr>
              <w:pStyle w:val="TableParagraph"/>
              <w:spacing w:before="1"/>
              <w:ind w:left="0" w:right="1"/>
              <w:rPr>
                <w:sz w:val="20"/>
              </w:rPr>
            </w:pPr>
            <w:r>
              <w:rPr>
                <w:spacing w:val="-10"/>
                <w:sz w:val="20"/>
              </w:rPr>
              <w:t>4</w:t>
            </w:r>
          </w:p>
        </w:tc>
        <w:tc>
          <w:tcPr>
            <w:tcW w:w="699" w:type="dxa"/>
          </w:tcPr>
          <w:p>
            <w:pPr>
              <w:pStyle w:val="TableParagraph"/>
              <w:spacing w:before="1"/>
              <w:ind w:right="12"/>
              <w:rPr>
                <w:sz w:val="20"/>
              </w:rPr>
            </w:pPr>
            <w:r>
              <w:rPr>
                <w:spacing w:val="-10"/>
                <w:sz w:val="20"/>
              </w:rPr>
              <w:t>3</w:t>
            </w:r>
          </w:p>
        </w:tc>
        <w:tc>
          <w:tcPr>
            <w:tcW w:w="699" w:type="dxa"/>
          </w:tcPr>
          <w:p>
            <w:pPr>
              <w:pStyle w:val="TableParagraph"/>
              <w:spacing w:before="1"/>
              <w:ind w:right="13"/>
              <w:rPr>
                <w:sz w:val="20"/>
              </w:rPr>
            </w:pPr>
            <w:r>
              <w:rPr>
                <w:spacing w:val="-10"/>
                <w:sz w:val="20"/>
              </w:rPr>
              <w:t>2</w:t>
            </w:r>
          </w:p>
        </w:tc>
        <w:tc>
          <w:tcPr>
            <w:tcW w:w="701" w:type="dxa"/>
          </w:tcPr>
          <w:p>
            <w:pPr>
              <w:pStyle w:val="TableParagraph"/>
              <w:spacing w:before="1"/>
              <w:ind w:left="8" w:right="13"/>
              <w:rPr>
                <w:sz w:val="20"/>
              </w:rPr>
            </w:pPr>
            <w:r>
              <w:rPr>
                <w:spacing w:val="-10"/>
                <w:sz w:val="20"/>
              </w:rPr>
              <w:t>4</w:t>
            </w:r>
          </w:p>
        </w:tc>
        <w:tc>
          <w:tcPr>
            <w:tcW w:w="699" w:type="dxa"/>
          </w:tcPr>
          <w:p>
            <w:pPr>
              <w:pStyle w:val="TableParagraph"/>
              <w:spacing w:before="1"/>
              <w:ind w:right="14"/>
              <w:rPr>
                <w:sz w:val="20"/>
              </w:rPr>
            </w:pPr>
            <w:r>
              <w:rPr>
                <w:spacing w:val="-10"/>
                <w:sz w:val="20"/>
              </w:rPr>
              <w:t>2</w:t>
            </w:r>
          </w:p>
        </w:tc>
        <w:tc>
          <w:tcPr>
            <w:tcW w:w="698" w:type="dxa"/>
          </w:tcPr>
          <w:p>
            <w:pPr>
              <w:pStyle w:val="TableParagraph"/>
              <w:spacing w:before="1"/>
              <w:ind w:left="5" w:right="7"/>
              <w:rPr>
                <w:sz w:val="20"/>
              </w:rPr>
            </w:pPr>
            <w:r>
              <w:rPr>
                <w:spacing w:val="-10"/>
                <w:sz w:val="20"/>
              </w:rPr>
              <w:t>4</w:t>
            </w:r>
          </w:p>
        </w:tc>
        <w:tc>
          <w:tcPr>
            <w:tcW w:w="816" w:type="dxa"/>
          </w:tcPr>
          <w:p>
            <w:pPr>
              <w:pStyle w:val="TableParagraph"/>
              <w:spacing w:before="1"/>
              <w:ind w:left="0"/>
              <w:rPr>
                <w:sz w:val="20"/>
              </w:rPr>
            </w:pPr>
            <w:r>
              <w:rPr>
                <w:spacing w:val="-10"/>
                <w:sz w:val="20"/>
              </w:rPr>
              <w:t>4</w:t>
            </w:r>
          </w:p>
        </w:tc>
      </w:tr>
      <w:tr>
        <w:trPr>
          <w:trHeight w:val="398" w:hRule="atLeast"/>
        </w:trPr>
        <w:tc>
          <w:tcPr>
            <w:tcW w:w="521" w:type="dxa"/>
          </w:tcPr>
          <w:p>
            <w:pPr>
              <w:pStyle w:val="TableParagraph"/>
              <w:rPr>
                <w:sz w:val="20"/>
              </w:rPr>
            </w:pPr>
            <w:r>
              <w:rPr>
                <w:spacing w:val="-5"/>
                <w:sz w:val="20"/>
              </w:rPr>
              <w:t>16</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3</w:t>
            </w:r>
          </w:p>
        </w:tc>
        <w:tc>
          <w:tcPr>
            <w:tcW w:w="699" w:type="dxa"/>
          </w:tcPr>
          <w:p>
            <w:pPr>
              <w:pStyle w:val="TableParagraph"/>
              <w:ind w:right="11"/>
              <w:rPr>
                <w:sz w:val="20"/>
              </w:rPr>
            </w:pPr>
            <w:r>
              <w:rPr>
                <w:spacing w:val="-10"/>
                <w:sz w:val="20"/>
              </w:rPr>
              <w:t>3</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17</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3</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3</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397" w:hRule="atLeast"/>
        </w:trPr>
        <w:tc>
          <w:tcPr>
            <w:tcW w:w="521" w:type="dxa"/>
          </w:tcPr>
          <w:p>
            <w:pPr>
              <w:pStyle w:val="TableParagraph"/>
              <w:rPr>
                <w:sz w:val="20"/>
              </w:rPr>
            </w:pPr>
            <w:r>
              <w:rPr>
                <w:spacing w:val="-5"/>
                <w:sz w:val="20"/>
              </w:rPr>
              <w:t>18</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3</w:t>
            </w:r>
          </w:p>
        </w:tc>
        <w:tc>
          <w:tcPr>
            <w:tcW w:w="700" w:type="dxa"/>
          </w:tcPr>
          <w:p>
            <w:pPr>
              <w:pStyle w:val="TableParagraph"/>
              <w:ind w:left="6" w:right="5"/>
              <w:rPr>
                <w:sz w:val="20"/>
              </w:rPr>
            </w:pPr>
            <w:r>
              <w:rPr>
                <w:spacing w:val="-10"/>
                <w:sz w:val="20"/>
              </w:rPr>
              <w:t>2</w:t>
            </w:r>
          </w:p>
        </w:tc>
        <w:tc>
          <w:tcPr>
            <w:tcW w:w="699" w:type="dxa"/>
          </w:tcPr>
          <w:p>
            <w:pPr>
              <w:pStyle w:val="TableParagraph"/>
              <w:ind w:right="11"/>
              <w:rPr>
                <w:sz w:val="20"/>
              </w:rPr>
            </w:pPr>
            <w:r>
              <w:rPr>
                <w:spacing w:val="-10"/>
                <w:sz w:val="20"/>
              </w:rPr>
              <w:t>3</w:t>
            </w:r>
          </w:p>
        </w:tc>
        <w:tc>
          <w:tcPr>
            <w:tcW w:w="706" w:type="dxa"/>
          </w:tcPr>
          <w:p>
            <w:pPr>
              <w:pStyle w:val="TableParagraph"/>
              <w:ind w:left="3" w:right="4"/>
              <w:rPr>
                <w:sz w:val="20"/>
              </w:rPr>
            </w:pPr>
            <w:r>
              <w:rPr>
                <w:spacing w:val="-10"/>
                <w:sz w:val="20"/>
              </w:rPr>
              <w:t>3</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3</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3</w:t>
            </w:r>
          </w:p>
        </w:tc>
      </w:tr>
    </w:tbl>
    <w:p>
      <w:pPr>
        <w:pStyle w:val="TableParagraph"/>
        <w:spacing w:after="0"/>
        <w:rPr>
          <w:sz w:val="20"/>
        </w:rPr>
        <w:sectPr>
          <w:headerReference w:type="default" r:id="rId272"/>
          <w:footerReference w:type="default" r:id="rId273"/>
          <w:pgSz w:w="15840" w:h="12240" w:orient="landscape"/>
          <w:pgMar w:header="717" w:footer="0" w:top="1440" w:bottom="280" w:left="720" w:right="1440"/>
        </w:sectPr>
      </w:pPr>
    </w:p>
    <w:p>
      <w:pPr>
        <w:pStyle w:val="BodyText"/>
        <w:rPr>
          <w:b/>
          <w:sz w:val="20"/>
        </w:rPr>
      </w:pPr>
    </w:p>
    <w:p>
      <w:pPr>
        <w:pStyle w:val="BodyText"/>
        <w:rPr>
          <w:b/>
          <w:sz w:val="20"/>
        </w:rPr>
      </w:pPr>
    </w:p>
    <w:p>
      <w:pPr>
        <w:pStyle w:val="BodyText"/>
        <w:spacing w:before="119"/>
        <w:rPr>
          <w:b/>
          <w:sz w:val="20"/>
        </w:rPr>
      </w:pPr>
    </w:p>
    <w:tbl>
      <w:tblPr>
        <w:tblW w:w="0" w:type="auto"/>
        <w:jc w:val="left"/>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699"/>
        <w:gridCol w:w="701"/>
        <w:gridCol w:w="699"/>
        <w:gridCol w:w="700"/>
        <w:gridCol w:w="699"/>
        <w:gridCol w:w="706"/>
        <w:gridCol w:w="761"/>
        <w:gridCol w:w="761"/>
        <w:gridCol w:w="723"/>
        <w:gridCol w:w="699"/>
        <w:gridCol w:w="699"/>
        <w:gridCol w:w="701"/>
        <w:gridCol w:w="699"/>
        <w:gridCol w:w="698"/>
        <w:gridCol w:w="816"/>
      </w:tblGrid>
      <w:tr>
        <w:trPr>
          <w:trHeight w:val="398" w:hRule="atLeast"/>
        </w:trPr>
        <w:tc>
          <w:tcPr>
            <w:tcW w:w="521" w:type="dxa"/>
          </w:tcPr>
          <w:p>
            <w:pPr>
              <w:pStyle w:val="TableParagraph"/>
              <w:rPr>
                <w:sz w:val="20"/>
              </w:rPr>
            </w:pPr>
            <w:r>
              <w:rPr>
                <w:spacing w:val="-5"/>
                <w:sz w:val="20"/>
              </w:rPr>
              <w:t>19</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2</w:t>
            </w:r>
          </w:p>
        </w:tc>
        <w:tc>
          <w:tcPr>
            <w:tcW w:w="700" w:type="dxa"/>
          </w:tcPr>
          <w:p>
            <w:pPr>
              <w:pStyle w:val="TableParagraph"/>
              <w:ind w:left="6" w:right="5"/>
              <w:rPr>
                <w:sz w:val="20"/>
              </w:rPr>
            </w:pPr>
            <w:r>
              <w:rPr>
                <w:spacing w:val="-10"/>
                <w:sz w:val="20"/>
              </w:rPr>
              <w:t>2</w:t>
            </w:r>
          </w:p>
        </w:tc>
        <w:tc>
          <w:tcPr>
            <w:tcW w:w="699" w:type="dxa"/>
          </w:tcPr>
          <w:p>
            <w:pPr>
              <w:pStyle w:val="TableParagraph"/>
              <w:ind w:right="11"/>
              <w:rPr>
                <w:sz w:val="20"/>
              </w:rPr>
            </w:pPr>
            <w:r>
              <w:rPr>
                <w:spacing w:val="-10"/>
                <w:sz w:val="20"/>
              </w:rPr>
              <w:t>2</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3</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2</w:t>
            </w:r>
          </w:p>
        </w:tc>
      </w:tr>
      <w:tr>
        <w:trPr>
          <w:trHeight w:val="400" w:hRule="atLeast"/>
        </w:trPr>
        <w:tc>
          <w:tcPr>
            <w:tcW w:w="521" w:type="dxa"/>
          </w:tcPr>
          <w:p>
            <w:pPr>
              <w:pStyle w:val="TableParagraph"/>
              <w:rPr>
                <w:sz w:val="20"/>
              </w:rPr>
            </w:pPr>
            <w:r>
              <w:rPr>
                <w:spacing w:val="-5"/>
                <w:sz w:val="20"/>
              </w:rPr>
              <w:t>20</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2</w:t>
            </w:r>
          </w:p>
        </w:tc>
        <w:tc>
          <w:tcPr>
            <w:tcW w:w="700" w:type="dxa"/>
          </w:tcPr>
          <w:p>
            <w:pPr>
              <w:pStyle w:val="TableParagraph"/>
              <w:ind w:left="6" w:right="5"/>
              <w:rPr>
                <w:sz w:val="20"/>
              </w:rPr>
            </w:pPr>
            <w:r>
              <w:rPr>
                <w:spacing w:val="-10"/>
                <w:sz w:val="20"/>
              </w:rPr>
              <w:t>2</w:t>
            </w:r>
          </w:p>
        </w:tc>
        <w:tc>
          <w:tcPr>
            <w:tcW w:w="699" w:type="dxa"/>
          </w:tcPr>
          <w:p>
            <w:pPr>
              <w:pStyle w:val="TableParagraph"/>
              <w:ind w:right="11"/>
              <w:rPr>
                <w:sz w:val="20"/>
              </w:rPr>
            </w:pPr>
            <w:r>
              <w:rPr>
                <w:spacing w:val="-10"/>
                <w:sz w:val="20"/>
              </w:rPr>
              <w:t>3</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2</w:t>
            </w:r>
          </w:p>
        </w:tc>
      </w:tr>
      <w:tr>
        <w:trPr>
          <w:trHeight w:val="398" w:hRule="atLeast"/>
        </w:trPr>
        <w:tc>
          <w:tcPr>
            <w:tcW w:w="521" w:type="dxa"/>
          </w:tcPr>
          <w:p>
            <w:pPr>
              <w:pStyle w:val="TableParagraph"/>
              <w:rPr>
                <w:sz w:val="20"/>
              </w:rPr>
            </w:pPr>
            <w:r>
              <w:rPr>
                <w:spacing w:val="-5"/>
                <w:sz w:val="20"/>
              </w:rPr>
              <w:t>21</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2</w:t>
            </w:r>
          </w:p>
        </w:tc>
      </w:tr>
      <w:tr>
        <w:trPr>
          <w:trHeight w:val="400" w:hRule="atLeast"/>
        </w:trPr>
        <w:tc>
          <w:tcPr>
            <w:tcW w:w="521" w:type="dxa"/>
          </w:tcPr>
          <w:p>
            <w:pPr>
              <w:pStyle w:val="TableParagraph"/>
              <w:rPr>
                <w:sz w:val="20"/>
              </w:rPr>
            </w:pPr>
            <w:r>
              <w:rPr>
                <w:spacing w:val="-5"/>
                <w:sz w:val="20"/>
              </w:rPr>
              <w:t>22</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2</w:t>
            </w:r>
          </w:p>
        </w:tc>
      </w:tr>
      <w:tr>
        <w:trPr>
          <w:trHeight w:val="398" w:hRule="atLeast"/>
        </w:trPr>
        <w:tc>
          <w:tcPr>
            <w:tcW w:w="521" w:type="dxa"/>
          </w:tcPr>
          <w:p>
            <w:pPr>
              <w:pStyle w:val="TableParagraph"/>
              <w:rPr>
                <w:sz w:val="20"/>
              </w:rPr>
            </w:pPr>
            <w:r>
              <w:rPr>
                <w:spacing w:val="-5"/>
                <w:sz w:val="20"/>
              </w:rPr>
              <w:t>23</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2</w:t>
            </w:r>
          </w:p>
        </w:tc>
      </w:tr>
      <w:tr>
        <w:trPr>
          <w:trHeight w:val="397" w:hRule="atLeast"/>
        </w:trPr>
        <w:tc>
          <w:tcPr>
            <w:tcW w:w="521" w:type="dxa"/>
          </w:tcPr>
          <w:p>
            <w:pPr>
              <w:pStyle w:val="TableParagraph"/>
              <w:rPr>
                <w:sz w:val="20"/>
              </w:rPr>
            </w:pPr>
            <w:r>
              <w:rPr>
                <w:spacing w:val="-5"/>
                <w:sz w:val="20"/>
              </w:rPr>
              <w:t>24</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1</w:t>
            </w:r>
          </w:p>
        </w:tc>
        <w:tc>
          <w:tcPr>
            <w:tcW w:w="701" w:type="dxa"/>
          </w:tcPr>
          <w:p>
            <w:pPr>
              <w:pStyle w:val="TableParagraph"/>
              <w:ind w:left="8" w:right="13"/>
              <w:rPr>
                <w:sz w:val="20"/>
              </w:rPr>
            </w:pPr>
            <w:r>
              <w:rPr>
                <w:spacing w:val="-10"/>
                <w:sz w:val="20"/>
              </w:rPr>
              <w:t>1</w:t>
            </w:r>
          </w:p>
        </w:tc>
        <w:tc>
          <w:tcPr>
            <w:tcW w:w="699" w:type="dxa"/>
          </w:tcPr>
          <w:p>
            <w:pPr>
              <w:pStyle w:val="TableParagraph"/>
              <w:ind w:right="14"/>
              <w:rPr>
                <w:sz w:val="20"/>
              </w:rPr>
            </w:pPr>
            <w:r>
              <w:rPr>
                <w:spacing w:val="-10"/>
                <w:sz w:val="20"/>
              </w:rPr>
              <w:t>1</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1</w:t>
            </w:r>
          </w:p>
        </w:tc>
      </w:tr>
      <w:tr>
        <w:trPr>
          <w:trHeight w:val="400" w:hRule="atLeast"/>
        </w:trPr>
        <w:tc>
          <w:tcPr>
            <w:tcW w:w="521" w:type="dxa"/>
          </w:tcPr>
          <w:p>
            <w:pPr>
              <w:pStyle w:val="TableParagraph"/>
              <w:rPr>
                <w:sz w:val="20"/>
              </w:rPr>
            </w:pPr>
            <w:r>
              <w:rPr>
                <w:spacing w:val="-5"/>
                <w:sz w:val="20"/>
              </w:rPr>
              <w:t>25</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398" w:hRule="atLeast"/>
        </w:trPr>
        <w:tc>
          <w:tcPr>
            <w:tcW w:w="521" w:type="dxa"/>
          </w:tcPr>
          <w:p>
            <w:pPr>
              <w:pStyle w:val="TableParagraph"/>
              <w:rPr>
                <w:sz w:val="20"/>
              </w:rPr>
            </w:pPr>
            <w:r>
              <w:rPr>
                <w:spacing w:val="-5"/>
                <w:sz w:val="20"/>
              </w:rPr>
              <w:t>26</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3</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3</w:t>
            </w:r>
          </w:p>
        </w:tc>
        <w:tc>
          <w:tcPr>
            <w:tcW w:w="699" w:type="dxa"/>
          </w:tcPr>
          <w:p>
            <w:pPr>
              <w:pStyle w:val="TableParagraph"/>
              <w:ind w:right="12"/>
              <w:rPr>
                <w:sz w:val="20"/>
              </w:rPr>
            </w:pPr>
            <w:r>
              <w:rPr>
                <w:spacing w:val="-10"/>
                <w:sz w:val="20"/>
              </w:rPr>
              <w:t>3</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27</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3</w:t>
            </w:r>
          </w:p>
        </w:tc>
        <w:tc>
          <w:tcPr>
            <w:tcW w:w="700" w:type="dxa"/>
          </w:tcPr>
          <w:p>
            <w:pPr>
              <w:pStyle w:val="TableParagraph"/>
              <w:ind w:left="6" w:right="5"/>
              <w:rPr>
                <w:sz w:val="20"/>
              </w:rPr>
            </w:pPr>
            <w:r>
              <w:rPr>
                <w:spacing w:val="-10"/>
                <w:sz w:val="20"/>
              </w:rPr>
              <w:t>2</w:t>
            </w:r>
          </w:p>
        </w:tc>
        <w:tc>
          <w:tcPr>
            <w:tcW w:w="699" w:type="dxa"/>
          </w:tcPr>
          <w:p>
            <w:pPr>
              <w:pStyle w:val="TableParagraph"/>
              <w:ind w:right="11"/>
              <w:rPr>
                <w:sz w:val="20"/>
              </w:rPr>
            </w:pPr>
            <w:r>
              <w:rPr>
                <w:spacing w:val="-10"/>
                <w:sz w:val="20"/>
              </w:rPr>
              <w:t>1</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2</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4</w:t>
            </w:r>
          </w:p>
        </w:tc>
      </w:tr>
      <w:tr>
        <w:trPr>
          <w:trHeight w:val="398" w:hRule="atLeast"/>
        </w:trPr>
        <w:tc>
          <w:tcPr>
            <w:tcW w:w="521" w:type="dxa"/>
          </w:tcPr>
          <w:p>
            <w:pPr>
              <w:pStyle w:val="TableParagraph"/>
              <w:rPr>
                <w:sz w:val="20"/>
              </w:rPr>
            </w:pPr>
            <w:r>
              <w:rPr>
                <w:spacing w:val="-5"/>
                <w:sz w:val="20"/>
              </w:rPr>
              <w:t>28</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3</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3</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29</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3</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3</w:t>
            </w:r>
          </w:p>
        </w:tc>
        <w:tc>
          <w:tcPr>
            <w:tcW w:w="706" w:type="dxa"/>
          </w:tcPr>
          <w:p>
            <w:pPr>
              <w:pStyle w:val="TableParagraph"/>
              <w:ind w:left="3" w:right="4"/>
              <w:rPr>
                <w:sz w:val="20"/>
              </w:rPr>
            </w:pPr>
            <w:r>
              <w:rPr>
                <w:spacing w:val="-10"/>
                <w:sz w:val="20"/>
              </w:rPr>
              <w:t>3</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397" w:hRule="atLeast"/>
        </w:trPr>
        <w:tc>
          <w:tcPr>
            <w:tcW w:w="521" w:type="dxa"/>
          </w:tcPr>
          <w:p>
            <w:pPr>
              <w:pStyle w:val="TableParagraph"/>
              <w:rPr>
                <w:sz w:val="20"/>
              </w:rPr>
            </w:pPr>
            <w:r>
              <w:rPr>
                <w:spacing w:val="-5"/>
                <w:sz w:val="20"/>
              </w:rPr>
              <w:t>30</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3</w:t>
            </w:r>
          </w:p>
        </w:tc>
        <w:tc>
          <w:tcPr>
            <w:tcW w:w="761" w:type="dxa"/>
          </w:tcPr>
          <w:p>
            <w:pPr>
              <w:pStyle w:val="TableParagraph"/>
              <w:ind w:left="7" w:right="5"/>
              <w:rPr>
                <w:sz w:val="20"/>
              </w:rPr>
            </w:pPr>
            <w:r>
              <w:rPr>
                <w:spacing w:val="-10"/>
                <w:sz w:val="20"/>
              </w:rPr>
              <w:t>3</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3</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397" w:hRule="atLeast"/>
        </w:trPr>
        <w:tc>
          <w:tcPr>
            <w:tcW w:w="521" w:type="dxa"/>
          </w:tcPr>
          <w:p>
            <w:pPr>
              <w:pStyle w:val="TableParagraph"/>
              <w:rPr>
                <w:sz w:val="20"/>
              </w:rPr>
            </w:pPr>
            <w:r>
              <w:rPr>
                <w:spacing w:val="-5"/>
                <w:sz w:val="20"/>
              </w:rPr>
              <w:t>31</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3</w:t>
            </w:r>
          </w:p>
        </w:tc>
        <w:tc>
          <w:tcPr>
            <w:tcW w:w="700" w:type="dxa"/>
          </w:tcPr>
          <w:p>
            <w:pPr>
              <w:pStyle w:val="TableParagraph"/>
              <w:ind w:left="6" w:right="5"/>
              <w:rPr>
                <w:sz w:val="20"/>
              </w:rPr>
            </w:pPr>
            <w:r>
              <w:rPr>
                <w:spacing w:val="-10"/>
                <w:sz w:val="20"/>
              </w:rPr>
              <w:t>3</w:t>
            </w:r>
          </w:p>
        </w:tc>
        <w:tc>
          <w:tcPr>
            <w:tcW w:w="699" w:type="dxa"/>
          </w:tcPr>
          <w:p>
            <w:pPr>
              <w:pStyle w:val="TableParagraph"/>
              <w:ind w:right="11"/>
              <w:rPr>
                <w:sz w:val="20"/>
              </w:rPr>
            </w:pPr>
            <w:r>
              <w:rPr>
                <w:spacing w:val="-10"/>
                <w:sz w:val="20"/>
              </w:rPr>
              <w:t>3</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3</w:t>
            </w:r>
          </w:p>
        </w:tc>
        <w:tc>
          <w:tcPr>
            <w:tcW w:w="723" w:type="dxa"/>
          </w:tcPr>
          <w:p>
            <w:pPr>
              <w:pStyle w:val="TableParagraph"/>
              <w:ind w:left="0" w:right="1"/>
              <w:rPr>
                <w:sz w:val="20"/>
              </w:rPr>
            </w:pPr>
            <w:r>
              <w:rPr>
                <w:spacing w:val="-10"/>
                <w:sz w:val="20"/>
              </w:rPr>
              <w:t>2</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5</w:t>
            </w:r>
          </w:p>
        </w:tc>
        <w:tc>
          <w:tcPr>
            <w:tcW w:w="699" w:type="dxa"/>
          </w:tcPr>
          <w:p>
            <w:pPr>
              <w:pStyle w:val="TableParagraph"/>
              <w:ind w:right="14"/>
              <w:rPr>
                <w:sz w:val="20"/>
              </w:rPr>
            </w:pPr>
            <w:r>
              <w:rPr>
                <w:spacing w:val="-10"/>
                <w:sz w:val="20"/>
              </w:rPr>
              <w:t>5</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32</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3</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3</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4</w:t>
            </w:r>
          </w:p>
        </w:tc>
      </w:tr>
      <w:tr>
        <w:trPr>
          <w:trHeight w:val="398" w:hRule="atLeast"/>
        </w:trPr>
        <w:tc>
          <w:tcPr>
            <w:tcW w:w="521" w:type="dxa"/>
          </w:tcPr>
          <w:p>
            <w:pPr>
              <w:pStyle w:val="TableParagraph"/>
              <w:rPr>
                <w:sz w:val="20"/>
              </w:rPr>
            </w:pPr>
            <w:r>
              <w:rPr>
                <w:spacing w:val="-5"/>
                <w:sz w:val="20"/>
              </w:rPr>
              <w:t>33</w:t>
            </w:r>
          </w:p>
        </w:tc>
        <w:tc>
          <w:tcPr>
            <w:tcW w:w="699" w:type="dxa"/>
          </w:tcPr>
          <w:p>
            <w:pPr>
              <w:pStyle w:val="TableParagraph"/>
              <w:ind w:right="7"/>
              <w:rPr>
                <w:sz w:val="20"/>
              </w:rPr>
            </w:pPr>
            <w:r>
              <w:rPr>
                <w:spacing w:val="-10"/>
                <w:sz w:val="20"/>
              </w:rPr>
              <w:t>2</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1</w:t>
            </w:r>
          </w:p>
        </w:tc>
        <w:tc>
          <w:tcPr>
            <w:tcW w:w="700" w:type="dxa"/>
          </w:tcPr>
          <w:p>
            <w:pPr>
              <w:pStyle w:val="TableParagraph"/>
              <w:ind w:left="6" w:right="5"/>
              <w:rPr>
                <w:sz w:val="20"/>
              </w:rPr>
            </w:pPr>
            <w:r>
              <w:rPr>
                <w:spacing w:val="-10"/>
                <w:sz w:val="20"/>
              </w:rPr>
              <w:t>2</w:t>
            </w:r>
          </w:p>
        </w:tc>
        <w:tc>
          <w:tcPr>
            <w:tcW w:w="699" w:type="dxa"/>
          </w:tcPr>
          <w:p>
            <w:pPr>
              <w:pStyle w:val="TableParagraph"/>
              <w:ind w:right="11"/>
              <w:rPr>
                <w:sz w:val="20"/>
              </w:rPr>
            </w:pPr>
            <w:r>
              <w:rPr>
                <w:spacing w:val="-10"/>
                <w:sz w:val="20"/>
              </w:rPr>
              <w:t>2</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3</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3</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34</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4</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3</w:t>
            </w:r>
          </w:p>
        </w:tc>
        <w:tc>
          <w:tcPr>
            <w:tcW w:w="761" w:type="dxa"/>
          </w:tcPr>
          <w:p>
            <w:pPr>
              <w:pStyle w:val="TableParagraph"/>
              <w:ind w:left="7" w:right="8"/>
              <w:rPr>
                <w:sz w:val="20"/>
              </w:rPr>
            </w:pPr>
            <w:r>
              <w:rPr>
                <w:spacing w:val="-10"/>
                <w:sz w:val="20"/>
              </w:rPr>
              <w:t>4</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2</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2</w:t>
            </w:r>
          </w:p>
        </w:tc>
        <w:tc>
          <w:tcPr>
            <w:tcW w:w="816" w:type="dxa"/>
          </w:tcPr>
          <w:p>
            <w:pPr>
              <w:pStyle w:val="TableParagraph"/>
              <w:ind w:left="0"/>
              <w:rPr>
                <w:sz w:val="20"/>
              </w:rPr>
            </w:pPr>
            <w:r>
              <w:rPr>
                <w:spacing w:val="-10"/>
                <w:sz w:val="20"/>
              </w:rPr>
              <w:t>3</w:t>
            </w:r>
          </w:p>
        </w:tc>
      </w:tr>
      <w:tr>
        <w:trPr>
          <w:trHeight w:val="398" w:hRule="atLeast"/>
        </w:trPr>
        <w:tc>
          <w:tcPr>
            <w:tcW w:w="521" w:type="dxa"/>
          </w:tcPr>
          <w:p>
            <w:pPr>
              <w:pStyle w:val="TableParagraph"/>
              <w:spacing w:before="1"/>
              <w:rPr>
                <w:sz w:val="20"/>
              </w:rPr>
            </w:pPr>
            <w:r>
              <w:rPr>
                <w:spacing w:val="-5"/>
                <w:sz w:val="20"/>
              </w:rPr>
              <w:t>35</w:t>
            </w:r>
          </w:p>
        </w:tc>
        <w:tc>
          <w:tcPr>
            <w:tcW w:w="699" w:type="dxa"/>
          </w:tcPr>
          <w:p>
            <w:pPr>
              <w:pStyle w:val="TableParagraph"/>
              <w:spacing w:before="1"/>
              <w:ind w:right="7"/>
              <w:rPr>
                <w:sz w:val="20"/>
              </w:rPr>
            </w:pPr>
            <w:r>
              <w:rPr>
                <w:spacing w:val="-10"/>
                <w:sz w:val="20"/>
              </w:rPr>
              <w:t>4</w:t>
            </w:r>
          </w:p>
        </w:tc>
        <w:tc>
          <w:tcPr>
            <w:tcW w:w="701" w:type="dxa"/>
          </w:tcPr>
          <w:p>
            <w:pPr>
              <w:pStyle w:val="TableParagraph"/>
              <w:spacing w:before="1"/>
              <w:ind w:left="8" w:right="7"/>
              <w:rPr>
                <w:sz w:val="20"/>
              </w:rPr>
            </w:pPr>
            <w:r>
              <w:rPr>
                <w:spacing w:val="-10"/>
                <w:sz w:val="20"/>
              </w:rPr>
              <w:t>3</w:t>
            </w:r>
          </w:p>
        </w:tc>
        <w:tc>
          <w:tcPr>
            <w:tcW w:w="699" w:type="dxa"/>
          </w:tcPr>
          <w:p>
            <w:pPr>
              <w:pStyle w:val="TableParagraph"/>
              <w:spacing w:before="1"/>
              <w:ind w:right="8"/>
              <w:rPr>
                <w:sz w:val="20"/>
              </w:rPr>
            </w:pPr>
            <w:r>
              <w:rPr>
                <w:spacing w:val="-10"/>
                <w:sz w:val="20"/>
              </w:rPr>
              <w:t>4</w:t>
            </w:r>
          </w:p>
        </w:tc>
        <w:tc>
          <w:tcPr>
            <w:tcW w:w="700" w:type="dxa"/>
          </w:tcPr>
          <w:p>
            <w:pPr>
              <w:pStyle w:val="TableParagraph"/>
              <w:spacing w:before="1"/>
              <w:ind w:left="6" w:right="5"/>
              <w:rPr>
                <w:sz w:val="20"/>
              </w:rPr>
            </w:pPr>
            <w:r>
              <w:rPr>
                <w:spacing w:val="-10"/>
                <w:sz w:val="20"/>
              </w:rPr>
              <w:t>4</w:t>
            </w:r>
          </w:p>
        </w:tc>
        <w:tc>
          <w:tcPr>
            <w:tcW w:w="699" w:type="dxa"/>
          </w:tcPr>
          <w:p>
            <w:pPr>
              <w:pStyle w:val="TableParagraph"/>
              <w:spacing w:before="1"/>
              <w:ind w:right="11"/>
              <w:rPr>
                <w:sz w:val="20"/>
              </w:rPr>
            </w:pPr>
            <w:r>
              <w:rPr>
                <w:spacing w:val="-10"/>
                <w:sz w:val="20"/>
              </w:rPr>
              <w:t>3</w:t>
            </w:r>
          </w:p>
        </w:tc>
        <w:tc>
          <w:tcPr>
            <w:tcW w:w="706" w:type="dxa"/>
          </w:tcPr>
          <w:p>
            <w:pPr>
              <w:pStyle w:val="TableParagraph"/>
              <w:spacing w:before="1"/>
              <w:ind w:left="3" w:right="4"/>
              <w:rPr>
                <w:sz w:val="20"/>
              </w:rPr>
            </w:pPr>
            <w:r>
              <w:rPr>
                <w:spacing w:val="-10"/>
                <w:sz w:val="20"/>
              </w:rPr>
              <w:t>3</w:t>
            </w:r>
          </w:p>
        </w:tc>
        <w:tc>
          <w:tcPr>
            <w:tcW w:w="761" w:type="dxa"/>
          </w:tcPr>
          <w:p>
            <w:pPr>
              <w:pStyle w:val="TableParagraph"/>
              <w:spacing w:before="1"/>
              <w:ind w:left="7" w:right="8"/>
              <w:rPr>
                <w:sz w:val="20"/>
              </w:rPr>
            </w:pPr>
            <w:r>
              <w:rPr>
                <w:spacing w:val="-10"/>
                <w:sz w:val="20"/>
              </w:rPr>
              <w:t>4</w:t>
            </w:r>
          </w:p>
        </w:tc>
        <w:tc>
          <w:tcPr>
            <w:tcW w:w="761" w:type="dxa"/>
          </w:tcPr>
          <w:p>
            <w:pPr>
              <w:pStyle w:val="TableParagraph"/>
              <w:spacing w:before="1"/>
              <w:ind w:left="7" w:right="5"/>
              <w:rPr>
                <w:sz w:val="20"/>
              </w:rPr>
            </w:pPr>
            <w:r>
              <w:rPr>
                <w:spacing w:val="-10"/>
                <w:sz w:val="20"/>
              </w:rPr>
              <w:t>4</w:t>
            </w:r>
          </w:p>
        </w:tc>
        <w:tc>
          <w:tcPr>
            <w:tcW w:w="723" w:type="dxa"/>
          </w:tcPr>
          <w:p>
            <w:pPr>
              <w:pStyle w:val="TableParagraph"/>
              <w:spacing w:before="1"/>
              <w:ind w:left="0" w:right="1"/>
              <w:rPr>
                <w:sz w:val="20"/>
              </w:rPr>
            </w:pPr>
            <w:r>
              <w:rPr>
                <w:spacing w:val="-10"/>
                <w:sz w:val="20"/>
              </w:rPr>
              <w:t>3</w:t>
            </w:r>
          </w:p>
        </w:tc>
        <w:tc>
          <w:tcPr>
            <w:tcW w:w="699" w:type="dxa"/>
          </w:tcPr>
          <w:p>
            <w:pPr>
              <w:pStyle w:val="TableParagraph"/>
              <w:spacing w:before="1"/>
              <w:ind w:right="12"/>
              <w:rPr>
                <w:sz w:val="20"/>
              </w:rPr>
            </w:pPr>
            <w:r>
              <w:rPr>
                <w:spacing w:val="-10"/>
                <w:sz w:val="20"/>
              </w:rPr>
              <w:t>4</w:t>
            </w:r>
          </w:p>
        </w:tc>
        <w:tc>
          <w:tcPr>
            <w:tcW w:w="699" w:type="dxa"/>
          </w:tcPr>
          <w:p>
            <w:pPr>
              <w:pStyle w:val="TableParagraph"/>
              <w:spacing w:before="1"/>
              <w:ind w:right="13"/>
              <w:rPr>
                <w:sz w:val="20"/>
              </w:rPr>
            </w:pPr>
            <w:r>
              <w:rPr>
                <w:spacing w:val="-10"/>
                <w:sz w:val="20"/>
              </w:rPr>
              <w:t>1</w:t>
            </w:r>
          </w:p>
        </w:tc>
        <w:tc>
          <w:tcPr>
            <w:tcW w:w="701" w:type="dxa"/>
          </w:tcPr>
          <w:p>
            <w:pPr>
              <w:pStyle w:val="TableParagraph"/>
              <w:spacing w:before="1"/>
              <w:ind w:left="8" w:right="13"/>
              <w:rPr>
                <w:sz w:val="20"/>
              </w:rPr>
            </w:pPr>
            <w:r>
              <w:rPr>
                <w:spacing w:val="-10"/>
                <w:sz w:val="20"/>
              </w:rPr>
              <w:t>1</w:t>
            </w:r>
          </w:p>
        </w:tc>
        <w:tc>
          <w:tcPr>
            <w:tcW w:w="699" w:type="dxa"/>
          </w:tcPr>
          <w:p>
            <w:pPr>
              <w:pStyle w:val="TableParagraph"/>
              <w:spacing w:before="1"/>
              <w:ind w:right="14"/>
              <w:rPr>
                <w:sz w:val="20"/>
              </w:rPr>
            </w:pPr>
            <w:r>
              <w:rPr>
                <w:spacing w:val="-10"/>
                <w:sz w:val="20"/>
              </w:rPr>
              <w:t>3</w:t>
            </w:r>
          </w:p>
        </w:tc>
        <w:tc>
          <w:tcPr>
            <w:tcW w:w="698" w:type="dxa"/>
          </w:tcPr>
          <w:p>
            <w:pPr>
              <w:pStyle w:val="TableParagraph"/>
              <w:spacing w:before="1"/>
              <w:ind w:left="5" w:right="7"/>
              <w:rPr>
                <w:sz w:val="20"/>
              </w:rPr>
            </w:pPr>
            <w:r>
              <w:rPr>
                <w:spacing w:val="-10"/>
                <w:sz w:val="20"/>
              </w:rPr>
              <w:t>3</w:t>
            </w:r>
          </w:p>
        </w:tc>
        <w:tc>
          <w:tcPr>
            <w:tcW w:w="816" w:type="dxa"/>
          </w:tcPr>
          <w:p>
            <w:pPr>
              <w:pStyle w:val="TableParagraph"/>
              <w:spacing w:before="1"/>
              <w:ind w:left="0"/>
              <w:rPr>
                <w:sz w:val="20"/>
              </w:rPr>
            </w:pPr>
            <w:r>
              <w:rPr>
                <w:spacing w:val="-10"/>
                <w:sz w:val="20"/>
              </w:rPr>
              <w:t>4</w:t>
            </w:r>
          </w:p>
        </w:tc>
      </w:tr>
      <w:tr>
        <w:trPr>
          <w:trHeight w:val="398" w:hRule="atLeast"/>
        </w:trPr>
        <w:tc>
          <w:tcPr>
            <w:tcW w:w="521" w:type="dxa"/>
          </w:tcPr>
          <w:p>
            <w:pPr>
              <w:pStyle w:val="TableParagraph"/>
              <w:rPr>
                <w:sz w:val="20"/>
              </w:rPr>
            </w:pPr>
            <w:r>
              <w:rPr>
                <w:spacing w:val="-5"/>
                <w:sz w:val="20"/>
              </w:rPr>
              <w:t>36</w:t>
            </w:r>
          </w:p>
        </w:tc>
        <w:tc>
          <w:tcPr>
            <w:tcW w:w="699" w:type="dxa"/>
          </w:tcPr>
          <w:p>
            <w:pPr>
              <w:pStyle w:val="TableParagraph"/>
              <w:ind w:right="7"/>
              <w:rPr>
                <w:sz w:val="20"/>
              </w:rPr>
            </w:pPr>
            <w:r>
              <w:rPr>
                <w:spacing w:val="-10"/>
                <w:sz w:val="20"/>
              </w:rPr>
              <w:t>4</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1</w:t>
            </w:r>
          </w:p>
        </w:tc>
        <w:tc>
          <w:tcPr>
            <w:tcW w:w="700" w:type="dxa"/>
          </w:tcPr>
          <w:p>
            <w:pPr>
              <w:pStyle w:val="TableParagraph"/>
              <w:ind w:left="6" w:right="5"/>
              <w:rPr>
                <w:sz w:val="20"/>
              </w:rPr>
            </w:pPr>
            <w:r>
              <w:rPr>
                <w:spacing w:val="-10"/>
                <w:sz w:val="20"/>
              </w:rPr>
              <w:t>3</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2</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2</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37</w:t>
            </w:r>
          </w:p>
        </w:tc>
        <w:tc>
          <w:tcPr>
            <w:tcW w:w="699" w:type="dxa"/>
          </w:tcPr>
          <w:p>
            <w:pPr>
              <w:pStyle w:val="TableParagraph"/>
              <w:ind w:right="7"/>
              <w:rPr>
                <w:sz w:val="20"/>
              </w:rPr>
            </w:pPr>
            <w:r>
              <w:rPr>
                <w:spacing w:val="-10"/>
                <w:sz w:val="20"/>
              </w:rPr>
              <w:t>1</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2</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2</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1</w:t>
            </w:r>
          </w:p>
        </w:tc>
        <w:tc>
          <w:tcPr>
            <w:tcW w:w="761" w:type="dxa"/>
          </w:tcPr>
          <w:p>
            <w:pPr>
              <w:pStyle w:val="TableParagraph"/>
              <w:ind w:left="7" w:right="5"/>
              <w:rPr>
                <w:sz w:val="20"/>
              </w:rPr>
            </w:pPr>
            <w:r>
              <w:rPr>
                <w:spacing w:val="-10"/>
                <w:sz w:val="20"/>
              </w:rPr>
              <w:t>2</w:t>
            </w:r>
          </w:p>
        </w:tc>
        <w:tc>
          <w:tcPr>
            <w:tcW w:w="723" w:type="dxa"/>
          </w:tcPr>
          <w:p>
            <w:pPr>
              <w:pStyle w:val="TableParagraph"/>
              <w:ind w:left="0" w:right="1"/>
              <w:rPr>
                <w:sz w:val="20"/>
              </w:rPr>
            </w:pPr>
            <w:r>
              <w:rPr>
                <w:spacing w:val="-10"/>
                <w:sz w:val="20"/>
              </w:rPr>
              <w:t>2</w:t>
            </w:r>
          </w:p>
        </w:tc>
        <w:tc>
          <w:tcPr>
            <w:tcW w:w="699" w:type="dxa"/>
          </w:tcPr>
          <w:p>
            <w:pPr>
              <w:pStyle w:val="TableParagraph"/>
              <w:ind w:right="12"/>
              <w:rPr>
                <w:sz w:val="20"/>
              </w:rPr>
            </w:pPr>
            <w:r>
              <w:rPr>
                <w:spacing w:val="-10"/>
                <w:sz w:val="20"/>
              </w:rPr>
              <w:t>1</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3</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3</w:t>
            </w:r>
          </w:p>
        </w:tc>
      </w:tr>
      <w:tr>
        <w:trPr>
          <w:trHeight w:val="397" w:hRule="atLeast"/>
        </w:trPr>
        <w:tc>
          <w:tcPr>
            <w:tcW w:w="521" w:type="dxa"/>
          </w:tcPr>
          <w:p>
            <w:pPr>
              <w:pStyle w:val="TableParagraph"/>
              <w:rPr>
                <w:sz w:val="20"/>
              </w:rPr>
            </w:pPr>
            <w:r>
              <w:rPr>
                <w:spacing w:val="-5"/>
                <w:sz w:val="20"/>
              </w:rPr>
              <w:t>38</w:t>
            </w:r>
          </w:p>
        </w:tc>
        <w:tc>
          <w:tcPr>
            <w:tcW w:w="699" w:type="dxa"/>
          </w:tcPr>
          <w:p>
            <w:pPr>
              <w:pStyle w:val="TableParagraph"/>
              <w:ind w:right="7"/>
              <w:rPr>
                <w:sz w:val="20"/>
              </w:rPr>
            </w:pPr>
            <w:r>
              <w:rPr>
                <w:spacing w:val="-10"/>
                <w:sz w:val="20"/>
              </w:rPr>
              <w:t>1</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1</w:t>
            </w:r>
          </w:p>
        </w:tc>
        <w:tc>
          <w:tcPr>
            <w:tcW w:w="700" w:type="dxa"/>
          </w:tcPr>
          <w:p>
            <w:pPr>
              <w:pStyle w:val="TableParagraph"/>
              <w:ind w:left="6" w:right="5"/>
              <w:rPr>
                <w:sz w:val="20"/>
              </w:rPr>
            </w:pPr>
            <w:r>
              <w:rPr>
                <w:spacing w:val="-10"/>
                <w:sz w:val="20"/>
              </w:rPr>
              <w:t>3</w:t>
            </w:r>
          </w:p>
        </w:tc>
        <w:tc>
          <w:tcPr>
            <w:tcW w:w="699" w:type="dxa"/>
          </w:tcPr>
          <w:p>
            <w:pPr>
              <w:pStyle w:val="TableParagraph"/>
              <w:ind w:right="11"/>
              <w:rPr>
                <w:sz w:val="20"/>
              </w:rPr>
            </w:pPr>
            <w:r>
              <w:rPr>
                <w:spacing w:val="-10"/>
                <w:sz w:val="20"/>
              </w:rPr>
              <w:t>1</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1</w:t>
            </w:r>
          </w:p>
        </w:tc>
        <w:tc>
          <w:tcPr>
            <w:tcW w:w="761" w:type="dxa"/>
          </w:tcPr>
          <w:p>
            <w:pPr>
              <w:pStyle w:val="TableParagraph"/>
              <w:ind w:left="7" w:right="5"/>
              <w:rPr>
                <w:sz w:val="20"/>
              </w:rPr>
            </w:pPr>
            <w:r>
              <w:rPr>
                <w:spacing w:val="-10"/>
                <w:sz w:val="20"/>
              </w:rPr>
              <w:t>2</w:t>
            </w:r>
          </w:p>
        </w:tc>
        <w:tc>
          <w:tcPr>
            <w:tcW w:w="723" w:type="dxa"/>
          </w:tcPr>
          <w:p>
            <w:pPr>
              <w:pStyle w:val="TableParagraph"/>
              <w:ind w:left="0" w:right="1"/>
              <w:rPr>
                <w:sz w:val="20"/>
              </w:rPr>
            </w:pPr>
            <w:r>
              <w:rPr>
                <w:spacing w:val="-10"/>
                <w:sz w:val="20"/>
              </w:rPr>
              <w:t>1</w:t>
            </w:r>
          </w:p>
        </w:tc>
        <w:tc>
          <w:tcPr>
            <w:tcW w:w="699" w:type="dxa"/>
          </w:tcPr>
          <w:p>
            <w:pPr>
              <w:pStyle w:val="TableParagraph"/>
              <w:ind w:right="12"/>
              <w:rPr>
                <w:sz w:val="20"/>
              </w:rPr>
            </w:pPr>
            <w:r>
              <w:rPr>
                <w:spacing w:val="-10"/>
                <w:sz w:val="20"/>
              </w:rPr>
              <w:t>3</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3</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2</w:t>
            </w:r>
          </w:p>
        </w:tc>
      </w:tr>
    </w:tbl>
    <w:p>
      <w:pPr>
        <w:pStyle w:val="TableParagraph"/>
        <w:spacing w:after="0"/>
        <w:rPr>
          <w:sz w:val="20"/>
        </w:rPr>
        <w:sectPr>
          <w:headerReference w:type="default" r:id="rId274"/>
          <w:footerReference w:type="default" r:id="rId275"/>
          <w:pgSz w:w="15840" w:h="12240" w:orient="landscape"/>
          <w:pgMar w:header="717" w:footer="0" w:top="1440" w:bottom="280" w:left="720" w:right="1440"/>
        </w:sectPr>
      </w:pPr>
    </w:p>
    <w:p>
      <w:pPr>
        <w:pStyle w:val="BodyText"/>
        <w:rPr>
          <w:b/>
          <w:sz w:val="20"/>
        </w:rPr>
      </w:pPr>
    </w:p>
    <w:p>
      <w:pPr>
        <w:pStyle w:val="BodyText"/>
        <w:rPr>
          <w:b/>
          <w:sz w:val="20"/>
        </w:rPr>
      </w:pPr>
    </w:p>
    <w:p>
      <w:pPr>
        <w:pStyle w:val="BodyText"/>
        <w:spacing w:before="119"/>
        <w:rPr>
          <w:b/>
          <w:sz w:val="20"/>
        </w:rPr>
      </w:pPr>
    </w:p>
    <w:tbl>
      <w:tblPr>
        <w:tblW w:w="0" w:type="auto"/>
        <w:jc w:val="left"/>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699"/>
        <w:gridCol w:w="701"/>
        <w:gridCol w:w="699"/>
        <w:gridCol w:w="700"/>
        <w:gridCol w:w="699"/>
        <w:gridCol w:w="706"/>
        <w:gridCol w:w="761"/>
        <w:gridCol w:w="761"/>
        <w:gridCol w:w="723"/>
        <w:gridCol w:w="699"/>
        <w:gridCol w:w="699"/>
        <w:gridCol w:w="701"/>
        <w:gridCol w:w="699"/>
        <w:gridCol w:w="698"/>
        <w:gridCol w:w="816"/>
      </w:tblGrid>
      <w:tr>
        <w:trPr>
          <w:trHeight w:val="398" w:hRule="atLeast"/>
        </w:trPr>
        <w:tc>
          <w:tcPr>
            <w:tcW w:w="521" w:type="dxa"/>
          </w:tcPr>
          <w:p>
            <w:pPr>
              <w:pStyle w:val="TableParagraph"/>
              <w:rPr>
                <w:sz w:val="20"/>
              </w:rPr>
            </w:pPr>
            <w:r>
              <w:rPr>
                <w:spacing w:val="-5"/>
                <w:sz w:val="20"/>
              </w:rPr>
              <w:t>39</w:t>
            </w:r>
          </w:p>
        </w:tc>
        <w:tc>
          <w:tcPr>
            <w:tcW w:w="699" w:type="dxa"/>
          </w:tcPr>
          <w:p>
            <w:pPr>
              <w:pStyle w:val="TableParagraph"/>
              <w:ind w:right="7"/>
              <w:rPr>
                <w:sz w:val="20"/>
              </w:rPr>
            </w:pPr>
            <w:r>
              <w:rPr>
                <w:spacing w:val="-10"/>
                <w:sz w:val="20"/>
              </w:rPr>
              <w:t>2</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1</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1</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1</w:t>
            </w:r>
          </w:p>
        </w:tc>
        <w:tc>
          <w:tcPr>
            <w:tcW w:w="761" w:type="dxa"/>
          </w:tcPr>
          <w:p>
            <w:pPr>
              <w:pStyle w:val="TableParagraph"/>
              <w:ind w:left="7" w:right="5"/>
              <w:rPr>
                <w:sz w:val="20"/>
              </w:rPr>
            </w:pPr>
            <w:r>
              <w:rPr>
                <w:spacing w:val="-10"/>
                <w:sz w:val="20"/>
              </w:rPr>
              <w:t>3</w:t>
            </w:r>
          </w:p>
        </w:tc>
        <w:tc>
          <w:tcPr>
            <w:tcW w:w="723" w:type="dxa"/>
          </w:tcPr>
          <w:p>
            <w:pPr>
              <w:pStyle w:val="TableParagraph"/>
              <w:ind w:left="0" w:right="1"/>
              <w:rPr>
                <w:sz w:val="20"/>
              </w:rPr>
            </w:pPr>
            <w:r>
              <w:rPr>
                <w:spacing w:val="-10"/>
                <w:sz w:val="20"/>
              </w:rPr>
              <w:t>2</w:t>
            </w:r>
          </w:p>
        </w:tc>
        <w:tc>
          <w:tcPr>
            <w:tcW w:w="699" w:type="dxa"/>
          </w:tcPr>
          <w:p>
            <w:pPr>
              <w:pStyle w:val="TableParagraph"/>
              <w:ind w:right="12"/>
              <w:rPr>
                <w:sz w:val="20"/>
              </w:rPr>
            </w:pPr>
            <w:r>
              <w:rPr>
                <w:spacing w:val="-10"/>
                <w:sz w:val="20"/>
              </w:rPr>
              <w:t>3</w:t>
            </w:r>
          </w:p>
        </w:tc>
        <w:tc>
          <w:tcPr>
            <w:tcW w:w="699" w:type="dxa"/>
          </w:tcPr>
          <w:p>
            <w:pPr>
              <w:pStyle w:val="TableParagraph"/>
              <w:ind w:right="13"/>
              <w:rPr>
                <w:sz w:val="20"/>
              </w:rPr>
            </w:pPr>
            <w:r>
              <w:rPr>
                <w:spacing w:val="-10"/>
                <w:sz w:val="20"/>
              </w:rPr>
              <w:t>3</w:t>
            </w:r>
          </w:p>
        </w:tc>
        <w:tc>
          <w:tcPr>
            <w:tcW w:w="701" w:type="dxa"/>
          </w:tcPr>
          <w:p>
            <w:pPr>
              <w:pStyle w:val="TableParagraph"/>
              <w:ind w:left="8" w:right="13"/>
              <w:rPr>
                <w:sz w:val="20"/>
              </w:rPr>
            </w:pPr>
            <w:r>
              <w:rPr>
                <w:spacing w:val="-10"/>
                <w:sz w:val="20"/>
              </w:rPr>
              <w:t>1</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3</w:t>
            </w:r>
          </w:p>
        </w:tc>
      </w:tr>
      <w:tr>
        <w:trPr>
          <w:trHeight w:val="400" w:hRule="atLeast"/>
        </w:trPr>
        <w:tc>
          <w:tcPr>
            <w:tcW w:w="521" w:type="dxa"/>
          </w:tcPr>
          <w:p>
            <w:pPr>
              <w:pStyle w:val="TableParagraph"/>
              <w:rPr>
                <w:sz w:val="20"/>
              </w:rPr>
            </w:pPr>
            <w:r>
              <w:rPr>
                <w:spacing w:val="-5"/>
                <w:sz w:val="20"/>
              </w:rPr>
              <w:t>40</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2</w:t>
            </w:r>
          </w:p>
        </w:tc>
        <w:tc>
          <w:tcPr>
            <w:tcW w:w="700" w:type="dxa"/>
          </w:tcPr>
          <w:p>
            <w:pPr>
              <w:pStyle w:val="TableParagraph"/>
              <w:ind w:left="6" w:right="5"/>
              <w:rPr>
                <w:sz w:val="20"/>
              </w:rPr>
            </w:pPr>
            <w:r>
              <w:rPr>
                <w:spacing w:val="-10"/>
                <w:sz w:val="20"/>
              </w:rPr>
              <w:t>1</w:t>
            </w:r>
          </w:p>
        </w:tc>
        <w:tc>
          <w:tcPr>
            <w:tcW w:w="699" w:type="dxa"/>
          </w:tcPr>
          <w:p>
            <w:pPr>
              <w:pStyle w:val="TableParagraph"/>
              <w:ind w:right="11"/>
              <w:rPr>
                <w:sz w:val="20"/>
              </w:rPr>
            </w:pPr>
            <w:r>
              <w:rPr>
                <w:spacing w:val="-10"/>
                <w:sz w:val="20"/>
              </w:rPr>
              <w:t>2</w:t>
            </w:r>
          </w:p>
        </w:tc>
        <w:tc>
          <w:tcPr>
            <w:tcW w:w="706" w:type="dxa"/>
          </w:tcPr>
          <w:p>
            <w:pPr>
              <w:pStyle w:val="TableParagraph"/>
              <w:ind w:left="3" w:right="4"/>
              <w:rPr>
                <w:sz w:val="20"/>
              </w:rPr>
            </w:pPr>
            <w:r>
              <w:rPr>
                <w:spacing w:val="-10"/>
                <w:sz w:val="20"/>
              </w:rPr>
              <w:t>3</w:t>
            </w:r>
          </w:p>
        </w:tc>
        <w:tc>
          <w:tcPr>
            <w:tcW w:w="761" w:type="dxa"/>
          </w:tcPr>
          <w:p>
            <w:pPr>
              <w:pStyle w:val="TableParagraph"/>
              <w:ind w:left="7" w:right="8"/>
              <w:rPr>
                <w:sz w:val="20"/>
              </w:rPr>
            </w:pPr>
            <w:r>
              <w:rPr>
                <w:spacing w:val="-10"/>
                <w:sz w:val="20"/>
              </w:rPr>
              <w:t>2</w:t>
            </w:r>
          </w:p>
        </w:tc>
        <w:tc>
          <w:tcPr>
            <w:tcW w:w="761" w:type="dxa"/>
          </w:tcPr>
          <w:p>
            <w:pPr>
              <w:pStyle w:val="TableParagraph"/>
              <w:ind w:left="7" w:right="5"/>
              <w:rPr>
                <w:sz w:val="20"/>
              </w:rPr>
            </w:pPr>
            <w:r>
              <w:rPr>
                <w:spacing w:val="-10"/>
                <w:sz w:val="20"/>
              </w:rPr>
              <w:t>3</w:t>
            </w:r>
          </w:p>
        </w:tc>
        <w:tc>
          <w:tcPr>
            <w:tcW w:w="723" w:type="dxa"/>
          </w:tcPr>
          <w:p>
            <w:pPr>
              <w:pStyle w:val="TableParagraph"/>
              <w:ind w:left="0" w:right="1"/>
              <w:rPr>
                <w:sz w:val="20"/>
              </w:rPr>
            </w:pPr>
            <w:r>
              <w:rPr>
                <w:spacing w:val="-10"/>
                <w:sz w:val="20"/>
              </w:rPr>
              <w:t>3</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1</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2</w:t>
            </w:r>
          </w:p>
        </w:tc>
        <w:tc>
          <w:tcPr>
            <w:tcW w:w="698" w:type="dxa"/>
          </w:tcPr>
          <w:p>
            <w:pPr>
              <w:pStyle w:val="TableParagraph"/>
              <w:ind w:left="5" w:right="7"/>
              <w:rPr>
                <w:sz w:val="20"/>
              </w:rPr>
            </w:pPr>
            <w:r>
              <w:rPr>
                <w:spacing w:val="-10"/>
                <w:sz w:val="20"/>
              </w:rPr>
              <w:t>2</w:t>
            </w:r>
          </w:p>
        </w:tc>
        <w:tc>
          <w:tcPr>
            <w:tcW w:w="816" w:type="dxa"/>
          </w:tcPr>
          <w:p>
            <w:pPr>
              <w:pStyle w:val="TableParagraph"/>
              <w:ind w:left="0"/>
              <w:rPr>
                <w:sz w:val="20"/>
              </w:rPr>
            </w:pPr>
            <w:r>
              <w:rPr>
                <w:spacing w:val="-10"/>
                <w:sz w:val="20"/>
              </w:rPr>
              <w:t>1</w:t>
            </w:r>
          </w:p>
        </w:tc>
      </w:tr>
      <w:tr>
        <w:trPr>
          <w:trHeight w:val="398" w:hRule="atLeast"/>
        </w:trPr>
        <w:tc>
          <w:tcPr>
            <w:tcW w:w="521" w:type="dxa"/>
          </w:tcPr>
          <w:p>
            <w:pPr>
              <w:pStyle w:val="TableParagraph"/>
              <w:rPr>
                <w:sz w:val="20"/>
              </w:rPr>
            </w:pPr>
            <w:r>
              <w:rPr>
                <w:spacing w:val="-5"/>
                <w:sz w:val="20"/>
              </w:rPr>
              <w:t>41</w:t>
            </w:r>
          </w:p>
        </w:tc>
        <w:tc>
          <w:tcPr>
            <w:tcW w:w="699" w:type="dxa"/>
          </w:tcPr>
          <w:p>
            <w:pPr>
              <w:pStyle w:val="TableParagraph"/>
              <w:ind w:right="7"/>
              <w:rPr>
                <w:sz w:val="20"/>
              </w:rPr>
            </w:pPr>
            <w:r>
              <w:rPr>
                <w:spacing w:val="-10"/>
                <w:sz w:val="20"/>
              </w:rPr>
              <w:t>2</w:t>
            </w:r>
          </w:p>
        </w:tc>
        <w:tc>
          <w:tcPr>
            <w:tcW w:w="701" w:type="dxa"/>
          </w:tcPr>
          <w:p>
            <w:pPr>
              <w:pStyle w:val="TableParagraph"/>
              <w:ind w:left="8" w:right="7"/>
              <w:rPr>
                <w:sz w:val="20"/>
              </w:rPr>
            </w:pPr>
            <w:r>
              <w:rPr>
                <w:spacing w:val="-10"/>
                <w:sz w:val="20"/>
              </w:rPr>
              <w:t>4</w:t>
            </w:r>
          </w:p>
        </w:tc>
        <w:tc>
          <w:tcPr>
            <w:tcW w:w="699" w:type="dxa"/>
          </w:tcPr>
          <w:p>
            <w:pPr>
              <w:pStyle w:val="TableParagraph"/>
              <w:ind w:right="8"/>
              <w:rPr>
                <w:sz w:val="20"/>
              </w:rPr>
            </w:pPr>
            <w:r>
              <w:rPr>
                <w:spacing w:val="-10"/>
                <w:sz w:val="20"/>
              </w:rPr>
              <w:t>1</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1</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1</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2</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4</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4</w:t>
            </w:r>
          </w:p>
        </w:tc>
        <w:tc>
          <w:tcPr>
            <w:tcW w:w="816" w:type="dxa"/>
          </w:tcPr>
          <w:p>
            <w:pPr>
              <w:pStyle w:val="TableParagraph"/>
              <w:ind w:left="0"/>
              <w:rPr>
                <w:sz w:val="20"/>
              </w:rPr>
            </w:pPr>
            <w:r>
              <w:rPr>
                <w:spacing w:val="-10"/>
                <w:sz w:val="20"/>
              </w:rPr>
              <w:t>3</w:t>
            </w:r>
          </w:p>
        </w:tc>
      </w:tr>
      <w:tr>
        <w:trPr>
          <w:trHeight w:val="400" w:hRule="atLeast"/>
        </w:trPr>
        <w:tc>
          <w:tcPr>
            <w:tcW w:w="521" w:type="dxa"/>
          </w:tcPr>
          <w:p>
            <w:pPr>
              <w:pStyle w:val="TableParagraph"/>
              <w:rPr>
                <w:sz w:val="20"/>
              </w:rPr>
            </w:pPr>
            <w:r>
              <w:rPr>
                <w:spacing w:val="-5"/>
                <w:sz w:val="20"/>
              </w:rPr>
              <w:t>42</w:t>
            </w:r>
          </w:p>
        </w:tc>
        <w:tc>
          <w:tcPr>
            <w:tcW w:w="699" w:type="dxa"/>
          </w:tcPr>
          <w:p>
            <w:pPr>
              <w:pStyle w:val="TableParagraph"/>
              <w:ind w:right="7"/>
              <w:rPr>
                <w:sz w:val="20"/>
              </w:rPr>
            </w:pPr>
            <w:r>
              <w:rPr>
                <w:spacing w:val="-10"/>
                <w:sz w:val="20"/>
              </w:rPr>
              <w:t>2</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3</w:t>
            </w:r>
          </w:p>
        </w:tc>
        <w:tc>
          <w:tcPr>
            <w:tcW w:w="700" w:type="dxa"/>
          </w:tcPr>
          <w:p>
            <w:pPr>
              <w:pStyle w:val="TableParagraph"/>
              <w:ind w:left="6" w:right="5"/>
              <w:rPr>
                <w:sz w:val="20"/>
              </w:rPr>
            </w:pPr>
            <w:r>
              <w:rPr>
                <w:spacing w:val="-10"/>
                <w:sz w:val="20"/>
              </w:rPr>
              <w:t>4</w:t>
            </w:r>
          </w:p>
        </w:tc>
        <w:tc>
          <w:tcPr>
            <w:tcW w:w="699" w:type="dxa"/>
          </w:tcPr>
          <w:p>
            <w:pPr>
              <w:pStyle w:val="TableParagraph"/>
              <w:ind w:right="11"/>
              <w:rPr>
                <w:sz w:val="20"/>
              </w:rPr>
            </w:pPr>
            <w:r>
              <w:rPr>
                <w:spacing w:val="-10"/>
                <w:sz w:val="20"/>
              </w:rPr>
              <w:t>3</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1</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2</w:t>
            </w:r>
          </w:p>
        </w:tc>
        <w:tc>
          <w:tcPr>
            <w:tcW w:w="699" w:type="dxa"/>
          </w:tcPr>
          <w:p>
            <w:pPr>
              <w:pStyle w:val="TableParagraph"/>
              <w:ind w:right="12"/>
              <w:rPr>
                <w:sz w:val="20"/>
              </w:rPr>
            </w:pPr>
            <w:r>
              <w:rPr>
                <w:spacing w:val="-10"/>
                <w:sz w:val="20"/>
              </w:rPr>
              <w:t>4</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1</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2</w:t>
            </w:r>
          </w:p>
        </w:tc>
        <w:tc>
          <w:tcPr>
            <w:tcW w:w="816" w:type="dxa"/>
          </w:tcPr>
          <w:p>
            <w:pPr>
              <w:pStyle w:val="TableParagraph"/>
              <w:ind w:left="0"/>
              <w:rPr>
                <w:sz w:val="20"/>
              </w:rPr>
            </w:pPr>
            <w:r>
              <w:rPr>
                <w:spacing w:val="-10"/>
                <w:sz w:val="20"/>
              </w:rPr>
              <w:t>3</w:t>
            </w:r>
          </w:p>
        </w:tc>
      </w:tr>
      <w:tr>
        <w:trPr>
          <w:trHeight w:val="398" w:hRule="atLeast"/>
        </w:trPr>
        <w:tc>
          <w:tcPr>
            <w:tcW w:w="521" w:type="dxa"/>
          </w:tcPr>
          <w:p>
            <w:pPr>
              <w:pStyle w:val="TableParagraph"/>
              <w:rPr>
                <w:sz w:val="20"/>
              </w:rPr>
            </w:pPr>
            <w:r>
              <w:rPr>
                <w:spacing w:val="-5"/>
                <w:sz w:val="20"/>
              </w:rPr>
              <w:t>43</w:t>
            </w:r>
          </w:p>
        </w:tc>
        <w:tc>
          <w:tcPr>
            <w:tcW w:w="699" w:type="dxa"/>
          </w:tcPr>
          <w:p>
            <w:pPr>
              <w:pStyle w:val="TableParagraph"/>
              <w:ind w:right="7"/>
              <w:rPr>
                <w:sz w:val="20"/>
              </w:rPr>
            </w:pPr>
            <w:r>
              <w:rPr>
                <w:spacing w:val="-10"/>
                <w:sz w:val="20"/>
              </w:rPr>
              <w:t>5</w:t>
            </w:r>
          </w:p>
        </w:tc>
        <w:tc>
          <w:tcPr>
            <w:tcW w:w="701" w:type="dxa"/>
          </w:tcPr>
          <w:p>
            <w:pPr>
              <w:pStyle w:val="TableParagraph"/>
              <w:ind w:left="8" w:right="7"/>
              <w:rPr>
                <w:sz w:val="20"/>
              </w:rPr>
            </w:pPr>
            <w:r>
              <w:rPr>
                <w:spacing w:val="-10"/>
                <w:sz w:val="20"/>
              </w:rPr>
              <w:t>3</w:t>
            </w:r>
          </w:p>
        </w:tc>
        <w:tc>
          <w:tcPr>
            <w:tcW w:w="699" w:type="dxa"/>
          </w:tcPr>
          <w:p>
            <w:pPr>
              <w:pStyle w:val="TableParagraph"/>
              <w:ind w:right="8"/>
              <w:rPr>
                <w:sz w:val="20"/>
              </w:rPr>
            </w:pPr>
            <w:r>
              <w:rPr>
                <w:spacing w:val="-10"/>
                <w:sz w:val="20"/>
              </w:rPr>
              <w:t>3</w:t>
            </w:r>
          </w:p>
        </w:tc>
        <w:tc>
          <w:tcPr>
            <w:tcW w:w="700" w:type="dxa"/>
          </w:tcPr>
          <w:p>
            <w:pPr>
              <w:pStyle w:val="TableParagraph"/>
              <w:ind w:left="6" w:right="5"/>
              <w:rPr>
                <w:sz w:val="20"/>
              </w:rPr>
            </w:pPr>
            <w:r>
              <w:rPr>
                <w:spacing w:val="-10"/>
                <w:sz w:val="20"/>
              </w:rPr>
              <w:t>1</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2</w:t>
            </w:r>
          </w:p>
        </w:tc>
        <w:tc>
          <w:tcPr>
            <w:tcW w:w="761" w:type="dxa"/>
          </w:tcPr>
          <w:p>
            <w:pPr>
              <w:pStyle w:val="TableParagraph"/>
              <w:ind w:left="7" w:right="8"/>
              <w:rPr>
                <w:sz w:val="20"/>
              </w:rPr>
            </w:pPr>
            <w:r>
              <w:rPr>
                <w:spacing w:val="-10"/>
                <w:sz w:val="20"/>
              </w:rPr>
              <w:t>2</w:t>
            </w:r>
          </w:p>
        </w:tc>
        <w:tc>
          <w:tcPr>
            <w:tcW w:w="761" w:type="dxa"/>
          </w:tcPr>
          <w:p>
            <w:pPr>
              <w:pStyle w:val="TableParagraph"/>
              <w:ind w:left="7" w:right="5"/>
              <w:rPr>
                <w:sz w:val="20"/>
              </w:rPr>
            </w:pPr>
            <w:r>
              <w:rPr>
                <w:spacing w:val="-10"/>
                <w:sz w:val="20"/>
              </w:rPr>
              <w:t>2</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1</w:t>
            </w:r>
          </w:p>
        </w:tc>
        <w:tc>
          <w:tcPr>
            <w:tcW w:w="699" w:type="dxa"/>
          </w:tcPr>
          <w:p>
            <w:pPr>
              <w:pStyle w:val="TableParagraph"/>
              <w:ind w:right="14"/>
              <w:rPr>
                <w:sz w:val="20"/>
              </w:rPr>
            </w:pPr>
            <w:r>
              <w:rPr>
                <w:spacing w:val="-10"/>
                <w:sz w:val="20"/>
              </w:rPr>
              <w:t>1</w:t>
            </w:r>
          </w:p>
        </w:tc>
        <w:tc>
          <w:tcPr>
            <w:tcW w:w="698" w:type="dxa"/>
          </w:tcPr>
          <w:p>
            <w:pPr>
              <w:pStyle w:val="TableParagraph"/>
              <w:ind w:left="5" w:right="7"/>
              <w:rPr>
                <w:sz w:val="20"/>
              </w:rPr>
            </w:pPr>
            <w:r>
              <w:rPr>
                <w:spacing w:val="-10"/>
                <w:sz w:val="20"/>
              </w:rPr>
              <w:t>2</w:t>
            </w:r>
          </w:p>
        </w:tc>
        <w:tc>
          <w:tcPr>
            <w:tcW w:w="816" w:type="dxa"/>
          </w:tcPr>
          <w:p>
            <w:pPr>
              <w:pStyle w:val="TableParagraph"/>
              <w:ind w:left="0"/>
              <w:rPr>
                <w:sz w:val="20"/>
              </w:rPr>
            </w:pPr>
            <w:r>
              <w:rPr>
                <w:spacing w:val="-10"/>
                <w:sz w:val="20"/>
              </w:rPr>
              <w:t>2</w:t>
            </w:r>
          </w:p>
        </w:tc>
      </w:tr>
      <w:tr>
        <w:trPr>
          <w:trHeight w:val="397" w:hRule="atLeast"/>
        </w:trPr>
        <w:tc>
          <w:tcPr>
            <w:tcW w:w="521" w:type="dxa"/>
          </w:tcPr>
          <w:p>
            <w:pPr>
              <w:pStyle w:val="TableParagraph"/>
              <w:rPr>
                <w:sz w:val="20"/>
              </w:rPr>
            </w:pPr>
            <w:r>
              <w:rPr>
                <w:spacing w:val="-5"/>
                <w:sz w:val="20"/>
              </w:rPr>
              <w:t>44</w:t>
            </w:r>
          </w:p>
        </w:tc>
        <w:tc>
          <w:tcPr>
            <w:tcW w:w="699" w:type="dxa"/>
          </w:tcPr>
          <w:p>
            <w:pPr>
              <w:pStyle w:val="TableParagraph"/>
              <w:ind w:right="7"/>
              <w:rPr>
                <w:sz w:val="20"/>
              </w:rPr>
            </w:pPr>
            <w:r>
              <w:rPr>
                <w:spacing w:val="-10"/>
                <w:sz w:val="20"/>
              </w:rPr>
              <w:t>3</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2</w:t>
            </w:r>
          </w:p>
        </w:tc>
        <w:tc>
          <w:tcPr>
            <w:tcW w:w="700" w:type="dxa"/>
          </w:tcPr>
          <w:p>
            <w:pPr>
              <w:pStyle w:val="TableParagraph"/>
              <w:ind w:left="6" w:right="5"/>
              <w:rPr>
                <w:sz w:val="20"/>
              </w:rPr>
            </w:pPr>
            <w:r>
              <w:rPr>
                <w:spacing w:val="-10"/>
                <w:sz w:val="20"/>
              </w:rPr>
              <w:t>1</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2</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2</w:t>
            </w:r>
          </w:p>
        </w:tc>
        <w:tc>
          <w:tcPr>
            <w:tcW w:w="701" w:type="dxa"/>
          </w:tcPr>
          <w:p>
            <w:pPr>
              <w:pStyle w:val="TableParagraph"/>
              <w:ind w:left="8" w:right="13"/>
              <w:rPr>
                <w:sz w:val="20"/>
              </w:rPr>
            </w:pPr>
            <w:r>
              <w:rPr>
                <w:spacing w:val="-10"/>
                <w:sz w:val="20"/>
              </w:rPr>
              <w:t>2</w:t>
            </w:r>
          </w:p>
        </w:tc>
        <w:tc>
          <w:tcPr>
            <w:tcW w:w="699" w:type="dxa"/>
          </w:tcPr>
          <w:p>
            <w:pPr>
              <w:pStyle w:val="TableParagraph"/>
              <w:ind w:right="14"/>
              <w:rPr>
                <w:sz w:val="20"/>
              </w:rPr>
            </w:pPr>
            <w:r>
              <w:rPr>
                <w:spacing w:val="-10"/>
                <w:sz w:val="20"/>
              </w:rPr>
              <w:t>4</w:t>
            </w:r>
          </w:p>
        </w:tc>
        <w:tc>
          <w:tcPr>
            <w:tcW w:w="698" w:type="dxa"/>
          </w:tcPr>
          <w:p>
            <w:pPr>
              <w:pStyle w:val="TableParagraph"/>
              <w:ind w:left="5" w:right="7"/>
              <w:rPr>
                <w:sz w:val="20"/>
              </w:rPr>
            </w:pPr>
            <w:r>
              <w:rPr>
                <w:spacing w:val="-10"/>
                <w:sz w:val="20"/>
              </w:rPr>
              <w:t>2</w:t>
            </w:r>
          </w:p>
        </w:tc>
        <w:tc>
          <w:tcPr>
            <w:tcW w:w="816" w:type="dxa"/>
          </w:tcPr>
          <w:p>
            <w:pPr>
              <w:pStyle w:val="TableParagraph"/>
              <w:ind w:left="0"/>
              <w:rPr>
                <w:sz w:val="20"/>
              </w:rPr>
            </w:pPr>
            <w:r>
              <w:rPr>
                <w:spacing w:val="-10"/>
                <w:sz w:val="20"/>
              </w:rPr>
              <w:t>4</w:t>
            </w:r>
          </w:p>
        </w:tc>
      </w:tr>
      <w:tr>
        <w:trPr>
          <w:trHeight w:val="400" w:hRule="atLeast"/>
        </w:trPr>
        <w:tc>
          <w:tcPr>
            <w:tcW w:w="521" w:type="dxa"/>
          </w:tcPr>
          <w:p>
            <w:pPr>
              <w:pStyle w:val="TableParagraph"/>
              <w:rPr>
                <w:sz w:val="20"/>
              </w:rPr>
            </w:pPr>
            <w:r>
              <w:rPr>
                <w:spacing w:val="-5"/>
                <w:sz w:val="20"/>
              </w:rPr>
              <w:t>45</w:t>
            </w:r>
          </w:p>
        </w:tc>
        <w:tc>
          <w:tcPr>
            <w:tcW w:w="699" w:type="dxa"/>
          </w:tcPr>
          <w:p>
            <w:pPr>
              <w:pStyle w:val="TableParagraph"/>
              <w:ind w:right="7"/>
              <w:rPr>
                <w:sz w:val="20"/>
              </w:rPr>
            </w:pPr>
            <w:r>
              <w:rPr>
                <w:spacing w:val="-10"/>
                <w:sz w:val="20"/>
              </w:rPr>
              <w:t>2</w:t>
            </w:r>
          </w:p>
        </w:tc>
        <w:tc>
          <w:tcPr>
            <w:tcW w:w="701" w:type="dxa"/>
          </w:tcPr>
          <w:p>
            <w:pPr>
              <w:pStyle w:val="TableParagraph"/>
              <w:ind w:left="8" w:right="7"/>
              <w:rPr>
                <w:sz w:val="20"/>
              </w:rPr>
            </w:pPr>
            <w:r>
              <w:rPr>
                <w:spacing w:val="-10"/>
                <w:sz w:val="20"/>
              </w:rPr>
              <w:t>2</w:t>
            </w:r>
          </w:p>
        </w:tc>
        <w:tc>
          <w:tcPr>
            <w:tcW w:w="699" w:type="dxa"/>
          </w:tcPr>
          <w:p>
            <w:pPr>
              <w:pStyle w:val="TableParagraph"/>
              <w:ind w:right="8"/>
              <w:rPr>
                <w:sz w:val="20"/>
              </w:rPr>
            </w:pPr>
            <w:r>
              <w:rPr>
                <w:spacing w:val="-10"/>
                <w:sz w:val="20"/>
              </w:rPr>
              <w:t>2</w:t>
            </w:r>
          </w:p>
        </w:tc>
        <w:tc>
          <w:tcPr>
            <w:tcW w:w="700" w:type="dxa"/>
          </w:tcPr>
          <w:p>
            <w:pPr>
              <w:pStyle w:val="TableParagraph"/>
              <w:ind w:left="6" w:right="5"/>
              <w:rPr>
                <w:sz w:val="20"/>
              </w:rPr>
            </w:pPr>
            <w:r>
              <w:rPr>
                <w:spacing w:val="-10"/>
                <w:sz w:val="20"/>
              </w:rPr>
              <w:t>1</w:t>
            </w:r>
          </w:p>
        </w:tc>
        <w:tc>
          <w:tcPr>
            <w:tcW w:w="699" w:type="dxa"/>
          </w:tcPr>
          <w:p>
            <w:pPr>
              <w:pStyle w:val="TableParagraph"/>
              <w:ind w:right="11"/>
              <w:rPr>
                <w:sz w:val="20"/>
              </w:rPr>
            </w:pPr>
            <w:r>
              <w:rPr>
                <w:spacing w:val="-10"/>
                <w:sz w:val="20"/>
              </w:rPr>
              <w:t>4</w:t>
            </w:r>
          </w:p>
        </w:tc>
        <w:tc>
          <w:tcPr>
            <w:tcW w:w="706" w:type="dxa"/>
          </w:tcPr>
          <w:p>
            <w:pPr>
              <w:pStyle w:val="TableParagraph"/>
              <w:ind w:left="3" w:right="4"/>
              <w:rPr>
                <w:sz w:val="20"/>
              </w:rPr>
            </w:pPr>
            <w:r>
              <w:rPr>
                <w:spacing w:val="-10"/>
                <w:sz w:val="20"/>
              </w:rPr>
              <w:t>4</w:t>
            </w:r>
          </w:p>
        </w:tc>
        <w:tc>
          <w:tcPr>
            <w:tcW w:w="761" w:type="dxa"/>
          </w:tcPr>
          <w:p>
            <w:pPr>
              <w:pStyle w:val="TableParagraph"/>
              <w:ind w:left="7" w:right="8"/>
              <w:rPr>
                <w:sz w:val="20"/>
              </w:rPr>
            </w:pPr>
            <w:r>
              <w:rPr>
                <w:spacing w:val="-10"/>
                <w:sz w:val="20"/>
              </w:rPr>
              <w:t>2</w:t>
            </w:r>
          </w:p>
        </w:tc>
        <w:tc>
          <w:tcPr>
            <w:tcW w:w="761" w:type="dxa"/>
          </w:tcPr>
          <w:p>
            <w:pPr>
              <w:pStyle w:val="TableParagraph"/>
              <w:ind w:left="7" w:right="5"/>
              <w:rPr>
                <w:sz w:val="20"/>
              </w:rPr>
            </w:pPr>
            <w:r>
              <w:rPr>
                <w:spacing w:val="-10"/>
                <w:sz w:val="20"/>
              </w:rPr>
              <w:t>4</w:t>
            </w:r>
          </w:p>
        </w:tc>
        <w:tc>
          <w:tcPr>
            <w:tcW w:w="723" w:type="dxa"/>
          </w:tcPr>
          <w:p>
            <w:pPr>
              <w:pStyle w:val="TableParagraph"/>
              <w:ind w:left="0" w:right="1"/>
              <w:rPr>
                <w:sz w:val="20"/>
              </w:rPr>
            </w:pPr>
            <w:r>
              <w:rPr>
                <w:spacing w:val="-10"/>
                <w:sz w:val="20"/>
              </w:rPr>
              <w:t>4</w:t>
            </w:r>
          </w:p>
        </w:tc>
        <w:tc>
          <w:tcPr>
            <w:tcW w:w="699" w:type="dxa"/>
          </w:tcPr>
          <w:p>
            <w:pPr>
              <w:pStyle w:val="TableParagraph"/>
              <w:ind w:right="12"/>
              <w:rPr>
                <w:sz w:val="20"/>
              </w:rPr>
            </w:pPr>
            <w:r>
              <w:rPr>
                <w:spacing w:val="-10"/>
                <w:sz w:val="20"/>
              </w:rPr>
              <w:t>2</w:t>
            </w:r>
          </w:p>
        </w:tc>
        <w:tc>
          <w:tcPr>
            <w:tcW w:w="699" w:type="dxa"/>
          </w:tcPr>
          <w:p>
            <w:pPr>
              <w:pStyle w:val="TableParagraph"/>
              <w:ind w:right="13"/>
              <w:rPr>
                <w:sz w:val="20"/>
              </w:rPr>
            </w:pPr>
            <w:r>
              <w:rPr>
                <w:spacing w:val="-10"/>
                <w:sz w:val="20"/>
              </w:rPr>
              <w:t>4</w:t>
            </w:r>
          </w:p>
        </w:tc>
        <w:tc>
          <w:tcPr>
            <w:tcW w:w="701" w:type="dxa"/>
          </w:tcPr>
          <w:p>
            <w:pPr>
              <w:pStyle w:val="TableParagraph"/>
              <w:ind w:left="8" w:right="13"/>
              <w:rPr>
                <w:sz w:val="20"/>
              </w:rPr>
            </w:pPr>
            <w:r>
              <w:rPr>
                <w:spacing w:val="-10"/>
                <w:sz w:val="20"/>
              </w:rPr>
              <w:t>3</w:t>
            </w:r>
          </w:p>
        </w:tc>
        <w:tc>
          <w:tcPr>
            <w:tcW w:w="699" w:type="dxa"/>
          </w:tcPr>
          <w:p>
            <w:pPr>
              <w:pStyle w:val="TableParagraph"/>
              <w:ind w:right="14"/>
              <w:rPr>
                <w:sz w:val="20"/>
              </w:rPr>
            </w:pPr>
            <w:r>
              <w:rPr>
                <w:spacing w:val="-10"/>
                <w:sz w:val="20"/>
              </w:rPr>
              <w:t>3</w:t>
            </w:r>
          </w:p>
        </w:tc>
        <w:tc>
          <w:tcPr>
            <w:tcW w:w="698" w:type="dxa"/>
          </w:tcPr>
          <w:p>
            <w:pPr>
              <w:pStyle w:val="TableParagraph"/>
              <w:ind w:left="5" w:right="7"/>
              <w:rPr>
                <w:sz w:val="20"/>
              </w:rPr>
            </w:pPr>
            <w:r>
              <w:rPr>
                <w:spacing w:val="-10"/>
                <w:sz w:val="20"/>
              </w:rPr>
              <w:t>3</w:t>
            </w:r>
          </w:p>
        </w:tc>
        <w:tc>
          <w:tcPr>
            <w:tcW w:w="816" w:type="dxa"/>
          </w:tcPr>
          <w:p>
            <w:pPr>
              <w:pStyle w:val="TableParagraph"/>
              <w:ind w:left="0"/>
              <w:rPr>
                <w:sz w:val="20"/>
              </w:rPr>
            </w:pPr>
            <w:r>
              <w:rPr>
                <w:spacing w:val="-10"/>
                <w:sz w:val="20"/>
              </w:rPr>
              <w:t>4</w:t>
            </w:r>
          </w:p>
        </w:tc>
      </w:tr>
    </w:tbl>
    <w:p>
      <w:pPr>
        <w:pStyle w:val="TableParagraph"/>
        <w:spacing w:after="0"/>
        <w:rPr>
          <w:sz w:val="20"/>
        </w:rPr>
        <w:sectPr>
          <w:headerReference w:type="default" r:id="rId276"/>
          <w:footerReference w:type="default" r:id="rId277"/>
          <w:pgSz w:w="15840" w:h="12240" w:orient="landscape"/>
          <w:pgMar w:header="717" w:footer="0" w:top="1440" w:bottom="280" w:left="720" w:right="14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3"/>
        <w:rPr>
          <w:b/>
          <w:sz w:val="2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742"/>
        <w:gridCol w:w="742"/>
        <w:gridCol w:w="740"/>
        <w:gridCol w:w="742"/>
        <w:gridCol w:w="743"/>
        <w:gridCol w:w="747"/>
        <w:gridCol w:w="807"/>
        <w:gridCol w:w="807"/>
        <w:gridCol w:w="764"/>
        <w:gridCol w:w="742"/>
        <w:gridCol w:w="742"/>
        <w:gridCol w:w="740"/>
        <w:gridCol w:w="742"/>
        <w:gridCol w:w="743"/>
        <w:gridCol w:w="742"/>
        <w:gridCol w:w="740"/>
        <w:gridCol w:w="865"/>
      </w:tblGrid>
      <w:tr>
        <w:trPr>
          <w:trHeight w:val="424" w:hRule="atLeast"/>
        </w:trPr>
        <w:tc>
          <w:tcPr>
            <w:tcW w:w="552" w:type="dxa"/>
          </w:tcPr>
          <w:p>
            <w:pPr>
              <w:pStyle w:val="TableParagraph"/>
              <w:spacing w:before="96"/>
              <w:ind w:left="9" w:right="1"/>
              <w:rPr>
                <w:b/>
                <w:sz w:val="20"/>
              </w:rPr>
            </w:pPr>
            <w:r>
              <w:rPr>
                <w:b/>
                <w:spacing w:val="-5"/>
                <w:sz w:val="20"/>
              </w:rPr>
              <w:t>No</w:t>
            </w:r>
          </w:p>
        </w:tc>
        <w:tc>
          <w:tcPr>
            <w:tcW w:w="742" w:type="dxa"/>
          </w:tcPr>
          <w:p>
            <w:pPr>
              <w:pStyle w:val="TableParagraph"/>
              <w:spacing w:before="96"/>
              <w:ind w:left="20" w:right="12"/>
              <w:rPr>
                <w:b/>
                <w:sz w:val="20"/>
              </w:rPr>
            </w:pPr>
            <w:r>
              <w:rPr>
                <w:b/>
                <w:spacing w:val="-4"/>
                <w:sz w:val="20"/>
              </w:rPr>
              <w:t>X3.1</w:t>
            </w:r>
          </w:p>
        </w:tc>
        <w:tc>
          <w:tcPr>
            <w:tcW w:w="742" w:type="dxa"/>
          </w:tcPr>
          <w:p>
            <w:pPr>
              <w:pStyle w:val="TableParagraph"/>
              <w:spacing w:before="96"/>
              <w:ind w:left="14" w:right="12"/>
              <w:rPr>
                <w:b/>
                <w:sz w:val="20"/>
              </w:rPr>
            </w:pPr>
            <w:r>
              <w:rPr>
                <w:b/>
                <w:spacing w:val="-4"/>
                <w:sz w:val="20"/>
              </w:rPr>
              <w:t>X3.2</w:t>
            </w:r>
          </w:p>
        </w:tc>
        <w:tc>
          <w:tcPr>
            <w:tcW w:w="740" w:type="dxa"/>
          </w:tcPr>
          <w:p>
            <w:pPr>
              <w:pStyle w:val="TableParagraph"/>
              <w:spacing w:before="96"/>
              <w:ind w:left="14" w:right="10"/>
              <w:rPr>
                <w:b/>
                <w:sz w:val="20"/>
              </w:rPr>
            </w:pPr>
            <w:r>
              <w:rPr>
                <w:b/>
                <w:spacing w:val="-4"/>
                <w:sz w:val="20"/>
              </w:rPr>
              <w:t>X3.3</w:t>
            </w:r>
          </w:p>
        </w:tc>
        <w:tc>
          <w:tcPr>
            <w:tcW w:w="742" w:type="dxa"/>
          </w:tcPr>
          <w:p>
            <w:pPr>
              <w:pStyle w:val="TableParagraph"/>
              <w:spacing w:before="96"/>
              <w:ind w:left="17" w:right="12"/>
              <w:rPr>
                <w:b/>
                <w:sz w:val="20"/>
              </w:rPr>
            </w:pPr>
            <w:r>
              <w:rPr>
                <w:b/>
                <w:spacing w:val="-4"/>
                <w:sz w:val="20"/>
              </w:rPr>
              <w:t>X3.4</w:t>
            </w:r>
          </w:p>
        </w:tc>
        <w:tc>
          <w:tcPr>
            <w:tcW w:w="743" w:type="dxa"/>
          </w:tcPr>
          <w:p>
            <w:pPr>
              <w:pStyle w:val="TableParagraph"/>
              <w:spacing w:before="96"/>
              <w:ind w:left="9" w:right="6"/>
              <w:rPr>
                <w:b/>
                <w:sz w:val="20"/>
              </w:rPr>
            </w:pPr>
            <w:r>
              <w:rPr>
                <w:b/>
                <w:spacing w:val="-4"/>
                <w:sz w:val="20"/>
              </w:rPr>
              <w:t>X4.1</w:t>
            </w:r>
          </w:p>
        </w:tc>
        <w:tc>
          <w:tcPr>
            <w:tcW w:w="747" w:type="dxa"/>
          </w:tcPr>
          <w:p>
            <w:pPr>
              <w:pStyle w:val="TableParagraph"/>
              <w:spacing w:before="96"/>
              <w:ind w:left="2"/>
              <w:rPr>
                <w:b/>
                <w:sz w:val="20"/>
              </w:rPr>
            </w:pPr>
            <w:r>
              <w:rPr>
                <w:b/>
                <w:spacing w:val="-4"/>
                <w:sz w:val="20"/>
              </w:rPr>
              <w:t>X4.2</w:t>
            </w:r>
          </w:p>
        </w:tc>
        <w:tc>
          <w:tcPr>
            <w:tcW w:w="807" w:type="dxa"/>
          </w:tcPr>
          <w:p>
            <w:pPr>
              <w:pStyle w:val="TableParagraph"/>
              <w:spacing w:before="96"/>
              <w:ind w:left="1" w:right="1"/>
              <w:rPr>
                <w:b/>
                <w:sz w:val="20"/>
              </w:rPr>
            </w:pPr>
            <w:r>
              <w:rPr>
                <w:b/>
                <w:spacing w:val="-4"/>
                <w:sz w:val="20"/>
              </w:rPr>
              <w:t>X4.3</w:t>
            </w:r>
          </w:p>
        </w:tc>
        <w:tc>
          <w:tcPr>
            <w:tcW w:w="807" w:type="dxa"/>
          </w:tcPr>
          <w:p>
            <w:pPr>
              <w:pStyle w:val="TableParagraph"/>
              <w:spacing w:before="96"/>
              <w:ind w:left="1" w:right="1"/>
              <w:rPr>
                <w:b/>
                <w:sz w:val="20"/>
              </w:rPr>
            </w:pPr>
            <w:r>
              <w:rPr>
                <w:b/>
                <w:spacing w:val="-4"/>
                <w:sz w:val="20"/>
              </w:rPr>
              <w:t>X4.4</w:t>
            </w:r>
          </w:p>
        </w:tc>
        <w:tc>
          <w:tcPr>
            <w:tcW w:w="764" w:type="dxa"/>
          </w:tcPr>
          <w:p>
            <w:pPr>
              <w:pStyle w:val="TableParagraph"/>
              <w:spacing w:before="96"/>
              <w:ind w:left="1" w:right="2"/>
              <w:rPr>
                <w:b/>
                <w:sz w:val="20"/>
              </w:rPr>
            </w:pPr>
            <w:r>
              <w:rPr>
                <w:b/>
                <w:spacing w:val="-4"/>
                <w:sz w:val="20"/>
              </w:rPr>
              <w:t>X4.5</w:t>
            </w:r>
          </w:p>
        </w:tc>
        <w:tc>
          <w:tcPr>
            <w:tcW w:w="742" w:type="dxa"/>
          </w:tcPr>
          <w:p>
            <w:pPr>
              <w:pStyle w:val="TableParagraph"/>
              <w:spacing w:before="96"/>
              <w:ind w:right="12"/>
              <w:rPr>
                <w:b/>
                <w:sz w:val="20"/>
              </w:rPr>
            </w:pPr>
            <w:r>
              <w:rPr>
                <w:b/>
                <w:spacing w:val="-4"/>
                <w:sz w:val="20"/>
              </w:rPr>
              <w:t>X4.6</w:t>
            </w:r>
          </w:p>
        </w:tc>
        <w:tc>
          <w:tcPr>
            <w:tcW w:w="742" w:type="dxa"/>
          </w:tcPr>
          <w:p>
            <w:pPr>
              <w:pStyle w:val="TableParagraph"/>
              <w:spacing w:before="96"/>
              <w:ind w:left="12" w:right="12"/>
              <w:rPr>
                <w:b/>
                <w:sz w:val="20"/>
              </w:rPr>
            </w:pPr>
            <w:r>
              <w:rPr>
                <w:b/>
                <w:spacing w:val="-4"/>
                <w:sz w:val="20"/>
              </w:rPr>
              <w:t>X4.7</w:t>
            </w:r>
          </w:p>
        </w:tc>
        <w:tc>
          <w:tcPr>
            <w:tcW w:w="740" w:type="dxa"/>
          </w:tcPr>
          <w:p>
            <w:pPr>
              <w:pStyle w:val="TableParagraph"/>
              <w:spacing w:before="96"/>
              <w:ind w:left="4" w:right="10"/>
              <w:rPr>
                <w:b/>
                <w:sz w:val="20"/>
              </w:rPr>
            </w:pPr>
            <w:r>
              <w:rPr>
                <w:b/>
                <w:spacing w:val="-4"/>
                <w:sz w:val="20"/>
              </w:rPr>
              <w:t>Z1.1</w:t>
            </w:r>
          </w:p>
        </w:tc>
        <w:tc>
          <w:tcPr>
            <w:tcW w:w="742" w:type="dxa"/>
          </w:tcPr>
          <w:p>
            <w:pPr>
              <w:pStyle w:val="TableParagraph"/>
              <w:spacing w:before="96"/>
              <w:ind w:left="8" w:right="13"/>
              <w:rPr>
                <w:b/>
                <w:sz w:val="20"/>
              </w:rPr>
            </w:pPr>
            <w:r>
              <w:rPr>
                <w:b/>
                <w:spacing w:val="-4"/>
                <w:sz w:val="20"/>
              </w:rPr>
              <w:t>Z1.2</w:t>
            </w:r>
          </w:p>
        </w:tc>
        <w:tc>
          <w:tcPr>
            <w:tcW w:w="743" w:type="dxa"/>
          </w:tcPr>
          <w:p>
            <w:pPr>
              <w:pStyle w:val="TableParagraph"/>
              <w:spacing w:before="96"/>
              <w:ind w:left="3" w:right="9"/>
              <w:rPr>
                <w:b/>
                <w:sz w:val="20"/>
              </w:rPr>
            </w:pPr>
            <w:r>
              <w:rPr>
                <w:b/>
                <w:spacing w:val="-4"/>
                <w:sz w:val="20"/>
              </w:rPr>
              <w:t>Z1.3</w:t>
            </w:r>
          </w:p>
        </w:tc>
        <w:tc>
          <w:tcPr>
            <w:tcW w:w="742" w:type="dxa"/>
          </w:tcPr>
          <w:p>
            <w:pPr>
              <w:pStyle w:val="TableParagraph"/>
              <w:spacing w:before="96"/>
              <w:ind w:left="8" w:right="20"/>
              <w:rPr>
                <w:b/>
                <w:sz w:val="20"/>
              </w:rPr>
            </w:pPr>
            <w:r>
              <w:rPr>
                <w:b/>
                <w:spacing w:val="-4"/>
                <w:sz w:val="20"/>
              </w:rPr>
              <w:t>Z1.4</w:t>
            </w:r>
          </w:p>
        </w:tc>
        <w:tc>
          <w:tcPr>
            <w:tcW w:w="740" w:type="dxa"/>
          </w:tcPr>
          <w:p>
            <w:pPr>
              <w:pStyle w:val="TableParagraph"/>
              <w:spacing w:before="96"/>
              <w:ind w:left="4" w:right="14"/>
              <w:rPr>
                <w:b/>
                <w:sz w:val="20"/>
              </w:rPr>
            </w:pPr>
            <w:r>
              <w:rPr>
                <w:b/>
                <w:spacing w:val="-4"/>
                <w:sz w:val="20"/>
              </w:rPr>
              <w:t>Z1.5</w:t>
            </w:r>
          </w:p>
        </w:tc>
        <w:tc>
          <w:tcPr>
            <w:tcW w:w="865" w:type="dxa"/>
          </w:tcPr>
          <w:p>
            <w:pPr>
              <w:pStyle w:val="TableParagraph"/>
              <w:spacing w:before="96"/>
              <w:ind w:left="0" w:right="7"/>
              <w:rPr>
                <w:b/>
                <w:sz w:val="20"/>
              </w:rPr>
            </w:pPr>
            <w:r>
              <w:rPr>
                <w:b/>
                <w:spacing w:val="-4"/>
                <w:sz w:val="20"/>
              </w:rPr>
              <w:t>Z1.6</w:t>
            </w:r>
          </w:p>
        </w:tc>
      </w:tr>
      <w:tr>
        <w:trPr>
          <w:trHeight w:val="397" w:hRule="atLeast"/>
        </w:trPr>
        <w:tc>
          <w:tcPr>
            <w:tcW w:w="552" w:type="dxa"/>
          </w:tcPr>
          <w:p>
            <w:pPr>
              <w:pStyle w:val="TableParagraph"/>
              <w:spacing w:before="84"/>
              <w:ind w:left="9" w:right="1"/>
              <w:rPr>
                <w:sz w:val="20"/>
              </w:rPr>
            </w:pPr>
            <w:r>
              <w:rPr>
                <w:spacing w:val="-10"/>
                <w:sz w:val="20"/>
              </w:rPr>
              <w:t>1</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2</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5</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5</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5</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5</w:t>
            </w:r>
          </w:p>
        </w:tc>
      </w:tr>
      <w:tr>
        <w:trPr>
          <w:trHeight w:val="398" w:hRule="atLeast"/>
        </w:trPr>
        <w:tc>
          <w:tcPr>
            <w:tcW w:w="552" w:type="dxa"/>
          </w:tcPr>
          <w:p>
            <w:pPr>
              <w:pStyle w:val="TableParagraph"/>
              <w:spacing w:before="85"/>
              <w:ind w:left="9" w:right="1"/>
              <w:rPr>
                <w:sz w:val="20"/>
              </w:rPr>
            </w:pPr>
            <w:r>
              <w:rPr>
                <w:spacing w:val="-10"/>
                <w:sz w:val="20"/>
              </w:rPr>
              <w:t>2</w:t>
            </w:r>
          </w:p>
        </w:tc>
        <w:tc>
          <w:tcPr>
            <w:tcW w:w="742" w:type="dxa"/>
          </w:tcPr>
          <w:p>
            <w:pPr>
              <w:pStyle w:val="TableParagraph"/>
              <w:spacing w:before="80"/>
              <w:ind w:left="19" w:right="12"/>
              <w:rPr>
                <w:sz w:val="20"/>
              </w:rPr>
            </w:pPr>
            <w:r>
              <w:rPr>
                <w:spacing w:val="-10"/>
                <w:sz w:val="20"/>
              </w:rPr>
              <w:t>4</w:t>
            </w:r>
          </w:p>
        </w:tc>
        <w:tc>
          <w:tcPr>
            <w:tcW w:w="742" w:type="dxa"/>
          </w:tcPr>
          <w:p>
            <w:pPr>
              <w:pStyle w:val="TableParagraph"/>
              <w:spacing w:before="80"/>
              <w:ind w:left="14" w:right="12"/>
              <w:rPr>
                <w:sz w:val="20"/>
              </w:rPr>
            </w:pPr>
            <w:r>
              <w:rPr>
                <w:spacing w:val="-10"/>
                <w:sz w:val="20"/>
              </w:rPr>
              <w:t>4</w:t>
            </w:r>
          </w:p>
        </w:tc>
        <w:tc>
          <w:tcPr>
            <w:tcW w:w="740" w:type="dxa"/>
          </w:tcPr>
          <w:p>
            <w:pPr>
              <w:pStyle w:val="TableParagraph"/>
              <w:spacing w:before="80"/>
              <w:ind w:left="13" w:right="10"/>
              <w:rPr>
                <w:sz w:val="20"/>
              </w:rPr>
            </w:pPr>
            <w:r>
              <w:rPr>
                <w:spacing w:val="-10"/>
                <w:sz w:val="20"/>
              </w:rPr>
              <w:t>5</w:t>
            </w:r>
          </w:p>
        </w:tc>
        <w:tc>
          <w:tcPr>
            <w:tcW w:w="742" w:type="dxa"/>
          </w:tcPr>
          <w:p>
            <w:pPr>
              <w:pStyle w:val="TableParagraph"/>
              <w:spacing w:before="80"/>
              <w:ind w:left="16" w:right="12"/>
              <w:rPr>
                <w:sz w:val="20"/>
              </w:rPr>
            </w:pPr>
            <w:r>
              <w:rPr>
                <w:spacing w:val="-10"/>
                <w:sz w:val="20"/>
              </w:rPr>
              <w:t>5</w:t>
            </w:r>
          </w:p>
        </w:tc>
        <w:tc>
          <w:tcPr>
            <w:tcW w:w="743" w:type="dxa"/>
          </w:tcPr>
          <w:p>
            <w:pPr>
              <w:pStyle w:val="TableParagraph"/>
              <w:spacing w:before="80"/>
              <w:ind w:left="8" w:right="6"/>
              <w:rPr>
                <w:sz w:val="20"/>
              </w:rPr>
            </w:pPr>
            <w:r>
              <w:rPr>
                <w:spacing w:val="-10"/>
                <w:sz w:val="20"/>
              </w:rPr>
              <w:t>5</w:t>
            </w:r>
          </w:p>
        </w:tc>
        <w:tc>
          <w:tcPr>
            <w:tcW w:w="747" w:type="dxa"/>
          </w:tcPr>
          <w:p>
            <w:pPr>
              <w:pStyle w:val="TableParagraph"/>
              <w:spacing w:before="80"/>
              <w:ind w:left="2" w:right="1"/>
              <w:rPr>
                <w:sz w:val="20"/>
              </w:rPr>
            </w:pPr>
            <w:r>
              <w:rPr>
                <w:spacing w:val="-10"/>
                <w:sz w:val="20"/>
              </w:rPr>
              <w:t>5</w:t>
            </w:r>
          </w:p>
        </w:tc>
        <w:tc>
          <w:tcPr>
            <w:tcW w:w="807" w:type="dxa"/>
          </w:tcPr>
          <w:p>
            <w:pPr>
              <w:pStyle w:val="TableParagraph"/>
              <w:spacing w:before="80"/>
              <w:ind w:left="0" w:right="1"/>
              <w:rPr>
                <w:sz w:val="20"/>
              </w:rPr>
            </w:pPr>
            <w:r>
              <w:rPr>
                <w:spacing w:val="-10"/>
                <w:sz w:val="20"/>
              </w:rPr>
              <w:t>4</w:t>
            </w:r>
          </w:p>
        </w:tc>
        <w:tc>
          <w:tcPr>
            <w:tcW w:w="807" w:type="dxa"/>
          </w:tcPr>
          <w:p>
            <w:pPr>
              <w:pStyle w:val="TableParagraph"/>
              <w:spacing w:before="80"/>
              <w:ind w:left="1" w:right="1"/>
              <w:rPr>
                <w:sz w:val="20"/>
              </w:rPr>
            </w:pPr>
            <w:r>
              <w:rPr>
                <w:spacing w:val="-10"/>
                <w:sz w:val="20"/>
              </w:rPr>
              <w:t>5</w:t>
            </w:r>
          </w:p>
        </w:tc>
        <w:tc>
          <w:tcPr>
            <w:tcW w:w="764" w:type="dxa"/>
          </w:tcPr>
          <w:p>
            <w:pPr>
              <w:pStyle w:val="TableParagraph"/>
              <w:spacing w:before="80"/>
              <w:ind w:left="0" w:right="2"/>
              <w:rPr>
                <w:sz w:val="20"/>
              </w:rPr>
            </w:pPr>
            <w:r>
              <w:rPr>
                <w:spacing w:val="-10"/>
                <w:sz w:val="20"/>
              </w:rPr>
              <w:t>4</w:t>
            </w:r>
          </w:p>
        </w:tc>
        <w:tc>
          <w:tcPr>
            <w:tcW w:w="742" w:type="dxa"/>
          </w:tcPr>
          <w:p>
            <w:pPr>
              <w:pStyle w:val="TableParagraph"/>
              <w:spacing w:before="80"/>
              <w:ind w:left="12" w:right="12"/>
              <w:rPr>
                <w:sz w:val="20"/>
              </w:rPr>
            </w:pPr>
            <w:r>
              <w:rPr>
                <w:spacing w:val="-10"/>
                <w:sz w:val="20"/>
              </w:rPr>
              <w:t>4</w:t>
            </w:r>
          </w:p>
        </w:tc>
        <w:tc>
          <w:tcPr>
            <w:tcW w:w="742" w:type="dxa"/>
          </w:tcPr>
          <w:p>
            <w:pPr>
              <w:pStyle w:val="TableParagraph"/>
              <w:spacing w:before="80"/>
              <w:ind w:right="12"/>
              <w:rPr>
                <w:sz w:val="20"/>
              </w:rPr>
            </w:pPr>
            <w:r>
              <w:rPr>
                <w:spacing w:val="-10"/>
                <w:sz w:val="20"/>
              </w:rPr>
              <w:t>5</w:t>
            </w:r>
          </w:p>
        </w:tc>
        <w:tc>
          <w:tcPr>
            <w:tcW w:w="740" w:type="dxa"/>
          </w:tcPr>
          <w:p>
            <w:pPr>
              <w:pStyle w:val="TableParagraph"/>
              <w:spacing w:before="80"/>
              <w:ind w:left="6" w:right="10"/>
              <w:rPr>
                <w:sz w:val="20"/>
              </w:rPr>
            </w:pPr>
            <w:r>
              <w:rPr>
                <w:spacing w:val="-10"/>
                <w:sz w:val="20"/>
              </w:rPr>
              <w:t>5</w:t>
            </w:r>
          </w:p>
        </w:tc>
        <w:tc>
          <w:tcPr>
            <w:tcW w:w="742" w:type="dxa"/>
          </w:tcPr>
          <w:p>
            <w:pPr>
              <w:pStyle w:val="TableParagraph"/>
              <w:spacing w:before="80"/>
              <w:ind w:left="9" w:right="12"/>
              <w:rPr>
                <w:sz w:val="20"/>
              </w:rPr>
            </w:pPr>
            <w:r>
              <w:rPr>
                <w:spacing w:val="-10"/>
                <w:sz w:val="20"/>
              </w:rPr>
              <w:t>5</w:t>
            </w:r>
          </w:p>
        </w:tc>
        <w:tc>
          <w:tcPr>
            <w:tcW w:w="743" w:type="dxa"/>
          </w:tcPr>
          <w:p>
            <w:pPr>
              <w:pStyle w:val="TableParagraph"/>
              <w:spacing w:before="80"/>
              <w:ind w:left="3" w:right="8"/>
              <w:rPr>
                <w:sz w:val="20"/>
              </w:rPr>
            </w:pPr>
            <w:r>
              <w:rPr>
                <w:spacing w:val="-10"/>
                <w:sz w:val="20"/>
              </w:rPr>
              <w:t>4</w:t>
            </w:r>
          </w:p>
        </w:tc>
        <w:tc>
          <w:tcPr>
            <w:tcW w:w="742" w:type="dxa"/>
          </w:tcPr>
          <w:p>
            <w:pPr>
              <w:pStyle w:val="TableParagraph"/>
              <w:spacing w:before="80"/>
              <w:ind w:left="8" w:right="18"/>
              <w:rPr>
                <w:sz w:val="20"/>
              </w:rPr>
            </w:pPr>
            <w:r>
              <w:rPr>
                <w:spacing w:val="-10"/>
                <w:sz w:val="20"/>
              </w:rPr>
              <w:t>5</w:t>
            </w:r>
          </w:p>
        </w:tc>
        <w:tc>
          <w:tcPr>
            <w:tcW w:w="740" w:type="dxa"/>
          </w:tcPr>
          <w:p>
            <w:pPr>
              <w:pStyle w:val="TableParagraph"/>
              <w:spacing w:before="80"/>
              <w:ind w:left="4" w:right="13"/>
              <w:rPr>
                <w:sz w:val="20"/>
              </w:rPr>
            </w:pPr>
            <w:r>
              <w:rPr>
                <w:spacing w:val="-10"/>
                <w:sz w:val="20"/>
              </w:rPr>
              <w:t>4</w:t>
            </w:r>
          </w:p>
        </w:tc>
        <w:tc>
          <w:tcPr>
            <w:tcW w:w="865" w:type="dxa"/>
          </w:tcPr>
          <w:p>
            <w:pPr>
              <w:pStyle w:val="TableParagraph"/>
              <w:spacing w:before="80"/>
              <w:ind w:left="1" w:right="7"/>
              <w:rPr>
                <w:sz w:val="20"/>
              </w:rPr>
            </w:pPr>
            <w:r>
              <w:rPr>
                <w:spacing w:val="-10"/>
                <w:sz w:val="20"/>
              </w:rPr>
              <w:t>5</w:t>
            </w:r>
          </w:p>
        </w:tc>
      </w:tr>
      <w:tr>
        <w:trPr>
          <w:trHeight w:val="400" w:hRule="atLeast"/>
        </w:trPr>
        <w:tc>
          <w:tcPr>
            <w:tcW w:w="552" w:type="dxa"/>
          </w:tcPr>
          <w:p>
            <w:pPr>
              <w:pStyle w:val="TableParagraph"/>
              <w:spacing w:before="86"/>
              <w:ind w:left="9" w:right="1"/>
              <w:rPr>
                <w:sz w:val="20"/>
              </w:rPr>
            </w:pPr>
            <w:r>
              <w:rPr>
                <w:spacing w:val="-10"/>
                <w:sz w:val="20"/>
              </w:rPr>
              <w:t>3</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5</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5</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5</w:t>
            </w:r>
          </w:p>
        </w:tc>
        <w:tc>
          <w:tcPr>
            <w:tcW w:w="743" w:type="dxa"/>
          </w:tcPr>
          <w:p>
            <w:pPr>
              <w:pStyle w:val="TableParagraph"/>
              <w:spacing w:before="79"/>
              <w:ind w:left="3" w:right="8"/>
              <w:rPr>
                <w:sz w:val="20"/>
              </w:rPr>
            </w:pPr>
            <w:r>
              <w:rPr>
                <w:spacing w:val="-10"/>
                <w:sz w:val="20"/>
              </w:rPr>
              <w:t>5</w:t>
            </w:r>
          </w:p>
        </w:tc>
        <w:tc>
          <w:tcPr>
            <w:tcW w:w="742" w:type="dxa"/>
          </w:tcPr>
          <w:p>
            <w:pPr>
              <w:pStyle w:val="TableParagraph"/>
              <w:spacing w:before="79"/>
              <w:ind w:left="8" w:right="18"/>
              <w:rPr>
                <w:sz w:val="20"/>
              </w:rPr>
            </w:pPr>
            <w:r>
              <w:rPr>
                <w:spacing w:val="-10"/>
                <w:sz w:val="20"/>
              </w:rPr>
              <w:t>5</w:t>
            </w:r>
          </w:p>
        </w:tc>
        <w:tc>
          <w:tcPr>
            <w:tcW w:w="740" w:type="dxa"/>
          </w:tcPr>
          <w:p>
            <w:pPr>
              <w:pStyle w:val="TableParagraph"/>
              <w:spacing w:before="79"/>
              <w:ind w:left="4" w:right="13"/>
              <w:rPr>
                <w:sz w:val="20"/>
              </w:rPr>
            </w:pPr>
            <w:r>
              <w:rPr>
                <w:spacing w:val="-10"/>
                <w:sz w:val="20"/>
              </w:rPr>
              <w:t>5</w:t>
            </w:r>
          </w:p>
        </w:tc>
        <w:tc>
          <w:tcPr>
            <w:tcW w:w="865" w:type="dxa"/>
          </w:tcPr>
          <w:p>
            <w:pPr>
              <w:pStyle w:val="TableParagraph"/>
              <w:spacing w:before="79"/>
              <w:ind w:left="1" w:right="7"/>
              <w:rPr>
                <w:sz w:val="20"/>
              </w:rPr>
            </w:pPr>
            <w:r>
              <w:rPr>
                <w:spacing w:val="-10"/>
                <w:sz w:val="20"/>
              </w:rPr>
              <w:t>5</w:t>
            </w:r>
          </w:p>
        </w:tc>
      </w:tr>
      <w:tr>
        <w:trPr>
          <w:trHeight w:val="398" w:hRule="atLeast"/>
        </w:trPr>
        <w:tc>
          <w:tcPr>
            <w:tcW w:w="552" w:type="dxa"/>
          </w:tcPr>
          <w:p>
            <w:pPr>
              <w:pStyle w:val="TableParagraph"/>
              <w:spacing w:before="84"/>
              <w:ind w:left="9" w:right="1"/>
              <w:rPr>
                <w:sz w:val="20"/>
              </w:rPr>
            </w:pPr>
            <w:r>
              <w:rPr>
                <w:spacing w:val="-10"/>
                <w:sz w:val="20"/>
              </w:rPr>
              <w:t>4</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5</w:t>
            </w:r>
          </w:p>
        </w:tc>
        <w:tc>
          <w:tcPr>
            <w:tcW w:w="743" w:type="dxa"/>
          </w:tcPr>
          <w:p>
            <w:pPr>
              <w:pStyle w:val="TableParagraph"/>
              <w:spacing w:before="79"/>
              <w:ind w:left="8" w:right="6"/>
              <w:rPr>
                <w:sz w:val="20"/>
              </w:rPr>
            </w:pPr>
            <w:r>
              <w:rPr>
                <w:spacing w:val="-10"/>
                <w:sz w:val="20"/>
              </w:rPr>
              <w:t>1</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5</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5</w:t>
            </w:r>
          </w:p>
        </w:tc>
        <w:tc>
          <w:tcPr>
            <w:tcW w:w="743" w:type="dxa"/>
          </w:tcPr>
          <w:p>
            <w:pPr>
              <w:pStyle w:val="TableParagraph"/>
              <w:spacing w:before="79"/>
              <w:ind w:left="3" w:right="8"/>
              <w:rPr>
                <w:sz w:val="20"/>
              </w:rPr>
            </w:pPr>
            <w:r>
              <w:rPr>
                <w:spacing w:val="-10"/>
                <w:sz w:val="20"/>
              </w:rPr>
              <w:t>5</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5</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4"/>
              <w:ind w:left="9" w:right="1"/>
              <w:rPr>
                <w:sz w:val="20"/>
              </w:rPr>
            </w:pPr>
            <w:r>
              <w:rPr>
                <w:spacing w:val="-10"/>
                <w:sz w:val="20"/>
              </w:rPr>
              <w:t>5</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5</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5</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5</w:t>
            </w:r>
          </w:p>
        </w:tc>
        <w:tc>
          <w:tcPr>
            <w:tcW w:w="807" w:type="dxa"/>
          </w:tcPr>
          <w:p>
            <w:pPr>
              <w:pStyle w:val="TableParagraph"/>
              <w:spacing w:before="79"/>
              <w:ind w:left="0" w:right="1"/>
              <w:rPr>
                <w:sz w:val="20"/>
              </w:rPr>
            </w:pPr>
            <w:r>
              <w:rPr>
                <w:spacing w:val="-10"/>
                <w:sz w:val="20"/>
              </w:rPr>
              <w:t>5</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5</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5</w:t>
            </w:r>
          </w:p>
        </w:tc>
        <w:tc>
          <w:tcPr>
            <w:tcW w:w="743" w:type="dxa"/>
          </w:tcPr>
          <w:p>
            <w:pPr>
              <w:pStyle w:val="TableParagraph"/>
              <w:spacing w:before="79"/>
              <w:ind w:left="3" w:right="8"/>
              <w:rPr>
                <w:sz w:val="20"/>
              </w:rPr>
            </w:pPr>
            <w:r>
              <w:rPr>
                <w:spacing w:val="-10"/>
                <w:sz w:val="20"/>
              </w:rPr>
              <w:t>5</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5</w:t>
            </w:r>
          </w:p>
        </w:tc>
        <w:tc>
          <w:tcPr>
            <w:tcW w:w="865" w:type="dxa"/>
          </w:tcPr>
          <w:p>
            <w:pPr>
              <w:pStyle w:val="TableParagraph"/>
              <w:spacing w:before="79"/>
              <w:ind w:left="1" w:right="7"/>
              <w:rPr>
                <w:sz w:val="20"/>
              </w:rPr>
            </w:pPr>
            <w:r>
              <w:rPr>
                <w:spacing w:val="-10"/>
                <w:sz w:val="20"/>
              </w:rPr>
              <w:t>5</w:t>
            </w:r>
          </w:p>
        </w:tc>
      </w:tr>
      <w:tr>
        <w:trPr>
          <w:trHeight w:val="397" w:hRule="atLeast"/>
        </w:trPr>
        <w:tc>
          <w:tcPr>
            <w:tcW w:w="552" w:type="dxa"/>
          </w:tcPr>
          <w:p>
            <w:pPr>
              <w:pStyle w:val="TableParagraph"/>
              <w:spacing w:before="84"/>
              <w:ind w:left="9" w:right="1"/>
              <w:rPr>
                <w:sz w:val="20"/>
              </w:rPr>
            </w:pPr>
            <w:r>
              <w:rPr>
                <w:spacing w:val="-10"/>
                <w:sz w:val="20"/>
              </w:rPr>
              <w:t>6</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5</w:t>
            </w:r>
          </w:p>
        </w:tc>
        <w:tc>
          <w:tcPr>
            <w:tcW w:w="742" w:type="dxa"/>
          </w:tcPr>
          <w:p>
            <w:pPr>
              <w:pStyle w:val="TableParagraph"/>
              <w:spacing w:before="79"/>
              <w:ind w:left="16" w:right="12"/>
              <w:rPr>
                <w:sz w:val="20"/>
              </w:rPr>
            </w:pPr>
            <w:r>
              <w:rPr>
                <w:spacing w:val="-10"/>
                <w:sz w:val="20"/>
              </w:rPr>
              <w:t>5</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5</w:t>
            </w:r>
          </w:p>
        </w:tc>
        <w:tc>
          <w:tcPr>
            <w:tcW w:w="807" w:type="dxa"/>
          </w:tcPr>
          <w:p>
            <w:pPr>
              <w:pStyle w:val="TableParagraph"/>
              <w:spacing w:before="79"/>
              <w:ind w:left="0" w:right="1"/>
              <w:rPr>
                <w:sz w:val="20"/>
              </w:rPr>
            </w:pPr>
            <w:r>
              <w:rPr>
                <w:spacing w:val="-10"/>
                <w:sz w:val="20"/>
              </w:rPr>
              <w:t>5</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5</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5</w:t>
            </w:r>
          </w:p>
        </w:tc>
        <w:tc>
          <w:tcPr>
            <w:tcW w:w="740" w:type="dxa"/>
          </w:tcPr>
          <w:p>
            <w:pPr>
              <w:pStyle w:val="TableParagraph"/>
              <w:spacing w:before="79"/>
              <w:ind w:left="4" w:right="13"/>
              <w:rPr>
                <w:sz w:val="20"/>
              </w:rPr>
            </w:pPr>
            <w:r>
              <w:rPr>
                <w:spacing w:val="-10"/>
                <w:sz w:val="20"/>
              </w:rPr>
              <w:t>5</w:t>
            </w:r>
          </w:p>
        </w:tc>
        <w:tc>
          <w:tcPr>
            <w:tcW w:w="865" w:type="dxa"/>
          </w:tcPr>
          <w:p>
            <w:pPr>
              <w:pStyle w:val="TableParagraph"/>
              <w:spacing w:before="79"/>
              <w:ind w:left="1" w:right="7"/>
              <w:rPr>
                <w:sz w:val="20"/>
              </w:rPr>
            </w:pPr>
            <w:r>
              <w:rPr>
                <w:spacing w:val="-10"/>
                <w:sz w:val="20"/>
              </w:rPr>
              <w:t>4</w:t>
            </w:r>
          </w:p>
        </w:tc>
      </w:tr>
      <w:tr>
        <w:trPr>
          <w:trHeight w:val="397" w:hRule="atLeast"/>
        </w:trPr>
        <w:tc>
          <w:tcPr>
            <w:tcW w:w="552" w:type="dxa"/>
          </w:tcPr>
          <w:p>
            <w:pPr>
              <w:pStyle w:val="TableParagraph"/>
              <w:spacing w:before="84"/>
              <w:ind w:left="9" w:right="1"/>
              <w:rPr>
                <w:sz w:val="20"/>
              </w:rPr>
            </w:pPr>
            <w:r>
              <w:rPr>
                <w:spacing w:val="-10"/>
                <w:sz w:val="20"/>
              </w:rPr>
              <w:t>7</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5</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5</w:t>
            </w:r>
          </w:p>
        </w:tc>
        <w:tc>
          <w:tcPr>
            <w:tcW w:w="807" w:type="dxa"/>
          </w:tcPr>
          <w:p>
            <w:pPr>
              <w:pStyle w:val="TableParagraph"/>
              <w:spacing w:before="79"/>
              <w:ind w:left="0" w:right="1"/>
              <w:rPr>
                <w:sz w:val="20"/>
              </w:rPr>
            </w:pPr>
            <w:r>
              <w:rPr>
                <w:spacing w:val="-10"/>
                <w:sz w:val="20"/>
              </w:rPr>
              <w:t>5</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5</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3</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5</w:t>
            </w:r>
          </w:p>
        </w:tc>
        <w:tc>
          <w:tcPr>
            <w:tcW w:w="743" w:type="dxa"/>
          </w:tcPr>
          <w:p>
            <w:pPr>
              <w:pStyle w:val="TableParagraph"/>
              <w:spacing w:before="79"/>
              <w:ind w:left="3" w:right="8"/>
              <w:rPr>
                <w:sz w:val="20"/>
              </w:rPr>
            </w:pPr>
            <w:r>
              <w:rPr>
                <w:spacing w:val="-10"/>
                <w:sz w:val="20"/>
              </w:rPr>
              <w:t>5</w:t>
            </w:r>
          </w:p>
        </w:tc>
        <w:tc>
          <w:tcPr>
            <w:tcW w:w="742" w:type="dxa"/>
          </w:tcPr>
          <w:p>
            <w:pPr>
              <w:pStyle w:val="TableParagraph"/>
              <w:spacing w:before="79"/>
              <w:ind w:left="8" w:right="18"/>
              <w:rPr>
                <w:sz w:val="20"/>
              </w:rPr>
            </w:pPr>
            <w:r>
              <w:rPr>
                <w:spacing w:val="-10"/>
                <w:sz w:val="20"/>
              </w:rPr>
              <w:t>5</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5</w:t>
            </w:r>
          </w:p>
        </w:tc>
      </w:tr>
      <w:tr>
        <w:trPr>
          <w:trHeight w:val="400" w:hRule="atLeast"/>
        </w:trPr>
        <w:tc>
          <w:tcPr>
            <w:tcW w:w="552" w:type="dxa"/>
          </w:tcPr>
          <w:p>
            <w:pPr>
              <w:pStyle w:val="TableParagraph"/>
              <w:spacing w:before="86"/>
              <w:ind w:left="9" w:right="1"/>
              <w:rPr>
                <w:sz w:val="20"/>
              </w:rPr>
            </w:pPr>
            <w:r>
              <w:rPr>
                <w:spacing w:val="-10"/>
                <w:sz w:val="20"/>
              </w:rPr>
              <w:t>8</w:t>
            </w:r>
          </w:p>
        </w:tc>
        <w:tc>
          <w:tcPr>
            <w:tcW w:w="742" w:type="dxa"/>
          </w:tcPr>
          <w:p>
            <w:pPr>
              <w:pStyle w:val="TableParagraph"/>
              <w:spacing w:before="82"/>
              <w:ind w:left="19" w:right="12"/>
              <w:rPr>
                <w:sz w:val="20"/>
              </w:rPr>
            </w:pPr>
            <w:r>
              <w:rPr>
                <w:spacing w:val="-10"/>
                <w:sz w:val="20"/>
              </w:rPr>
              <w:t>5</w:t>
            </w:r>
          </w:p>
        </w:tc>
        <w:tc>
          <w:tcPr>
            <w:tcW w:w="742" w:type="dxa"/>
          </w:tcPr>
          <w:p>
            <w:pPr>
              <w:pStyle w:val="TableParagraph"/>
              <w:spacing w:before="82"/>
              <w:ind w:left="14" w:right="12"/>
              <w:rPr>
                <w:sz w:val="20"/>
              </w:rPr>
            </w:pPr>
            <w:r>
              <w:rPr>
                <w:spacing w:val="-10"/>
                <w:sz w:val="20"/>
              </w:rPr>
              <w:t>5</w:t>
            </w:r>
          </w:p>
        </w:tc>
        <w:tc>
          <w:tcPr>
            <w:tcW w:w="740" w:type="dxa"/>
          </w:tcPr>
          <w:p>
            <w:pPr>
              <w:pStyle w:val="TableParagraph"/>
              <w:spacing w:before="82"/>
              <w:ind w:left="13" w:right="10"/>
              <w:rPr>
                <w:sz w:val="20"/>
              </w:rPr>
            </w:pPr>
            <w:r>
              <w:rPr>
                <w:spacing w:val="-10"/>
                <w:sz w:val="20"/>
              </w:rPr>
              <w:t>4</w:t>
            </w:r>
          </w:p>
        </w:tc>
        <w:tc>
          <w:tcPr>
            <w:tcW w:w="742" w:type="dxa"/>
          </w:tcPr>
          <w:p>
            <w:pPr>
              <w:pStyle w:val="TableParagraph"/>
              <w:spacing w:before="82"/>
              <w:ind w:left="16" w:right="12"/>
              <w:rPr>
                <w:sz w:val="20"/>
              </w:rPr>
            </w:pPr>
            <w:r>
              <w:rPr>
                <w:spacing w:val="-10"/>
                <w:sz w:val="20"/>
              </w:rPr>
              <w:t>4</w:t>
            </w:r>
          </w:p>
        </w:tc>
        <w:tc>
          <w:tcPr>
            <w:tcW w:w="743" w:type="dxa"/>
          </w:tcPr>
          <w:p>
            <w:pPr>
              <w:pStyle w:val="TableParagraph"/>
              <w:spacing w:before="82"/>
              <w:ind w:left="8" w:right="6"/>
              <w:rPr>
                <w:sz w:val="20"/>
              </w:rPr>
            </w:pPr>
            <w:r>
              <w:rPr>
                <w:spacing w:val="-10"/>
                <w:sz w:val="20"/>
              </w:rPr>
              <w:t>3</w:t>
            </w:r>
          </w:p>
        </w:tc>
        <w:tc>
          <w:tcPr>
            <w:tcW w:w="747" w:type="dxa"/>
          </w:tcPr>
          <w:p>
            <w:pPr>
              <w:pStyle w:val="TableParagraph"/>
              <w:spacing w:before="82"/>
              <w:ind w:left="2" w:right="1"/>
              <w:rPr>
                <w:sz w:val="20"/>
              </w:rPr>
            </w:pPr>
            <w:r>
              <w:rPr>
                <w:spacing w:val="-10"/>
                <w:sz w:val="20"/>
              </w:rPr>
              <w:t>4</w:t>
            </w:r>
          </w:p>
        </w:tc>
        <w:tc>
          <w:tcPr>
            <w:tcW w:w="807" w:type="dxa"/>
          </w:tcPr>
          <w:p>
            <w:pPr>
              <w:pStyle w:val="TableParagraph"/>
              <w:spacing w:before="82"/>
              <w:ind w:left="0" w:right="1"/>
              <w:rPr>
                <w:sz w:val="20"/>
              </w:rPr>
            </w:pPr>
            <w:r>
              <w:rPr>
                <w:spacing w:val="-10"/>
                <w:sz w:val="20"/>
              </w:rPr>
              <w:t>5</w:t>
            </w:r>
          </w:p>
        </w:tc>
        <w:tc>
          <w:tcPr>
            <w:tcW w:w="807" w:type="dxa"/>
          </w:tcPr>
          <w:p>
            <w:pPr>
              <w:pStyle w:val="TableParagraph"/>
              <w:spacing w:before="82"/>
              <w:ind w:left="1" w:right="1"/>
              <w:rPr>
                <w:sz w:val="20"/>
              </w:rPr>
            </w:pPr>
            <w:r>
              <w:rPr>
                <w:spacing w:val="-10"/>
                <w:sz w:val="20"/>
              </w:rPr>
              <w:t>4</w:t>
            </w:r>
          </w:p>
        </w:tc>
        <w:tc>
          <w:tcPr>
            <w:tcW w:w="764" w:type="dxa"/>
          </w:tcPr>
          <w:p>
            <w:pPr>
              <w:pStyle w:val="TableParagraph"/>
              <w:spacing w:before="82"/>
              <w:ind w:left="0" w:right="2"/>
              <w:rPr>
                <w:sz w:val="20"/>
              </w:rPr>
            </w:pPr>
            <w:r>
              <w:rPr>
                <w:spacing w:val="-10"/>
                <w:sz w:val="20"/>
              </w:rPr>
              <w:t>5</w:t>
            </w:r>
          </w:p>
        </w:tc>
        <w:tc>
          <w:tcPr>
            <w:tcW w:w="742" w:type="dxa"/>
          </w:tcPr>
          <w:p>
            <w:pPr>
              <w:pStyle w:val="TableParagraph"/>
              <w:spacing w:before="82"/>
              <w:ind w:left="12" w:right="12"/>
              <w:rPr>
                <w:sz w:val="20"/>
              </w:rPr>
            </w:pPr>
            <w:r>
              <w:rPr>
                <w:spacing w:val="-10"/>
                <w:sz w:val="20"/>
              </w:rPr>
              <w:t>3</w:t>
            </w:r>
          </w:p>
        </w:tc>
        <w:tc>
          <w:tcPr>
            <w:tcW w:w="742" w:type="dxa"/>
          </w:tcPr>
          <w:p>
            <w:pPr>
              <w:pStyle w:val="TableParagraph"/>
              <w:spacing w:before="82"/>
              <w:ind w:right="12"/>
              <w:rPr>
                <w:sz w:val="20"/>
              </w:rPr>
            </w:pPr>
            <w:r>
              <w:rPr>
                <w:spacing w:val="-10"/>
                <w:sz w:val="20"/>
              </w:rPr>
              <w:t>5</w:t>
            </w:r>
          </w:p>
        </w:tc>
        <w:tc>
          <w:tcPr>
            <w:tcW w:w="740" w:type="dxa"/>
          </w:tcPr>
          <w:p>
            <w:pPr>
              <w:pStyle w:val="TableParagraph"/>
              <w:spacing w:before="82"/>
              <w:ind w:left="6" w:right="10"/>
              <w:rPr>
                <w:sz w:val="20"/>
              </w:rPr>
            </w:pPr>
            <w:r>
              <w:rPr>
                <w:spacing w:val="-10"/>
                <w:sz w:val="20"/>
              </w:rPr>
              <w:t>5</w:t>
            </w:r>
          </w:p>
        </w:tc>
        <w:tc>
          <w:tcPr>
            <w:tcW w:w="742" w:type="dxa"/>
          </w:tcPr>
          <w:p>
            <w:pPr>
              <w:pStyle w:val="TableParagraph"/>
              <w:spacing w:before="82"/>
              <w:ind w:left="9" w:right="12"/>
              <w:rPr>
                <w:sz w:val="20"/>
              </w:rPr>
            </w:pPr>
            <w:r>
              <w:rPr>
                <w:spacing w:val="-10"/>
                <w:sz w:val="20"/>
              </w:rPr>
              <w:t>4</w:t>
            </w:r>
          </w:p>
        </w:tc>
        <w:tc>
          <w:tcPr>
            <w:tcW w:w="743" w:type="dxa"/>
          </w:tcPr>
          <w:p>
            <w:pPr>
              <w:pStyle w:val="TableParagraph"/>
              <w:spacing w:before="82"/>
              <w:ind w:left="3" w:right="8"/>
              <w:rPr>
                <w:sz w:val="20"/>
              </w:rPr>
            </w:pPr>
            <w:r>
              <w:rPr>
                <w:spacing w:val="-10"/>
                <w:sz w:val="20"/>
              </w:rPr>
              <w:t>5</w:t>
            </w:r>
          </w:p>
        </w:tc>
        <w:tc>
          <w:tcPr>
            <w:tcW w:w="742" w:type="dxa"/>
          </w:tcPr>
          <w:p>
            <w:pPr>
              <w:pStyle w:val="TableParagraph"/>
              <w:spacing w:before="82"/>
              <w:ind w:left="8" w:right="18"/>
              <w:rPr>
                <w:sz w:val="20"/>
              </w:rPr>
            </w:pPr>
            <w:r>
              <w:rPr>
                <w:spacing w:val="-10"/>
                <w:sz w:val="20"/>
              </w:rPr>
              <w:t>4</w:t>
            </w:r>
          </w:p>
        </w:tc>
        <w:tc>
          <w:tcPr>
            <w:tcW w:w="740" w:type="dxa"/>
          </w:tcPr>
          <w:p>
            <w:pPr>
              <w:pStyle w:val="TableParagraph"/>
              <w:spacing w:before="82"/>
              <w:ind w:left="4" w:right="13"/>
              <w:rPr>
                <w:sz w:val="20"/>
              </w:rPr>
            </w:pPr>
            <w:r>
              <w:rPr>
                <w:spacing w:val="-10"/>
                <w:sz w:val="20"/>
              </w:rPr>
              <w:t>5</w:t>
            </w:r>
          </w:p>
        </w:tc>
        <w:tc>
          <w:tcPr>
            <w:tcW w:w="865" w:type="dxa"/>
          </w:tcPr>
          <w:p>
            <w:pPr>
              <w:pStyle w:val="TableParagraph"/>
              <w:spacing w:before="82"/>
              <w:ind w:left="1" w:right="7"/>
              <w:rPr>
                <w:sz w:val="20"/>
              </w:rPr>
            </w:pPr>
            <w:r>
              <w:rPr>
                <w:spacing w:val="-10"/>
                <w:sz w:val="20"/>
              </w:rPr>
              <w:t>5</w:t>
            </w:r>
          </w:p>
        </w:tc>
      </w:tr>
      <w:tr>
        <w:trPr>
          <w:trHeight w:val="397" w:hRule="atLeast"/>
        </w:trPr>
        <w:tc>
          <w:tcPr>
            <w:tcW w:w="552" w:type="dxa"/>
          </w:tcPr>
          <w:p>
            <w:pPr>
              <w:pStyle w:val="TableParagraph"/>
              <w:spacing w:before="84"/>
              <w:ind w:left="9" w:right="1"/>
              <w:rPr>
                <w:sz w:val="20"/>
              </w:rPr>
            </w:pPr>
            <w:r>
              <w:rPr>
                <w:spacing w:val="-10"/>
                <w:sz w:val="20"/>
              </w:rPr>
              <w:t>9</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5</w:t>
            </w:r>
          </w:p>
        </w:tc>
        <w:tc>
          <w:tcPr>
            <w:tcW w:w="742" w:type="dxa"/>
          </w:tcPr>
          <w:p>
            <w:pPr>
              <w:pStyle w:val="TableParagraph"/>
              <w:spacing w:before="79"/>
              <w:ind w:left="16" w:right="12"/>
              <w:rPr>
                <w:sz w:val="20"/>
              </w:rPr>
            </w:pPr>
            <w:r>
              <w:rPr>
                <w:spacing w:val="-10"/>
                <w:sz w:val="20"/>
              </w:rPr>
              <w:t>5</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5</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5</w:t>
            </w:r>
          </w:p>
        </w:tc>
        <w:tc>
          <w:tcPr>
            <w:tcW w:w="742" w:type="dxa"/>
          </w:tcPr>
          <w:p>
            <w:pPr>
              <w:pStyle w:val="TableParagraph"/>
              <w:spacing w:before="79"/>
              <w:ind w:left="8" w:right="18"/>
              <w:rPr>
                <w:sz w:val="20"/>
              </w:rPr>
            </w:pPr>
            <w:r>
              <w:rPr>
                <w:spacing w:val="-10"/>
                <w:sz w:val="20"/>
              </w:rPr>
              <w:t>5</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5</w:t>
            </w:r>
          </w:p>
        </w:tc>
      </w:tr>
      <w:tr>
        <w:trPr>
          <w:trHeight w:val="400" w:hRule="atLeast"/>
        </w:trPr>
        <w:tc>
          <w:tcPr>
            <w:tcW w:w="552" w:type="dxa"/>
          </w:tcPr>
          <w:p>
            <w:pPr>
              <w:pStyle w:val="TableParagraph"/>
              <w:spacing w:before="84"/>
              <w:ind w:left="9"/>
              <w:rPr>
                <w:sz w:val="20"/>
              </w:rPr>
            </w:pPr>
            <w:r>
              <w:rPr>
                <w:spacing w:val="-5"/>
                <w:sz w:val="20"/>
              </w:rPr>
              <w:t>10</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5</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3</w:t>
            </w:r>
          </w:p>
        </w:tc>
        <w:tc>
          <w:tcPr>
            <w:tcW w:w="807" w:type="dxa"/>
          </w:tcPr>
          <w:p>
            <w:pPr>
              <w:pStyle w:val="TableParagraph"/>
              <w:spacing w:before="79"/>
              <w:ind w:left="0" w:right="1"/>
              <w:rPr>
                <w:sz w:val="20"/>
              </w:rPr>
            </w:pPr>
            <w:r>
              <w:rPr>
                <w:spacing w:val="-10"/>
                <w:sz w:val="20"/>
              </w:rPr>
              <w:t>5</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5</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3</w:t>
            </w:r>
          </w:p>
        </w:tc>
        <w:tc>
          <w:tcPr>
            <w:tcW w:w="740" w:type="dxa"/>
          </w:tcPr>
          <w:p>
            <w:pPr>
              <w:pStyle w:val="TableParagraph"/>
              <w:spacing w:before="79"/>
              <w:ind w:left="6" w:right="10"/>
              <w:rPr>
                <w:sz w:val="20"/>
              </w:rPr>
            </w:pPr>
            <w:r>
              <w:rPr>
                <w:spacing w:val="-10"/>
                <w:sz w:val="20"/>
              </w:rPr>
              <w:t>4</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5</w:t>
            </w:r>
          </w:p>
        </w:tc>
      </w:tr>
      <w:tr>
        <w:trPr>
          <w:trHeight w:val="398" w:hRule="atLeast"/>
        </w:trPr>
        <w:tc>
          <w:tcPr>
            <w:tcW w:w="552" w:type="dxa"/>
          </w:tcPr>
          <w:p>
            <w:pPr>
              <w:pStyle w:val="TableParagraph"/>
              <w:spacing w:before="84"/>
              <w:ind w:left="9"/>
              <w:rPr>
                <w:sz w:val="20"/>
              </w:rPr>
            </w:pPr>
            <w:r>
              <w:rPr>
                <w:spacing w:val="-5"/>
                <w:sz w:val="20"/>
              </w:rPr>
              <w:t>11</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5</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5</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5</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5</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4"/>
              <w:ind w:left="9"/>
              <w:rPr>
                <w:sz w:val="20"/>
              </w:rPr>
            </w:pPr>
            <w:r>
              <w:rPr>
                <w:spacing w:val="-5"/>
                <w:sz w:val="20"/>
              </w:rPr>
              <w:t>12</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5</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5</w:t>
            </w:r>
          </w:p>
        </w:tc>
        <w:tc>
          <w:tcPr>
            <w:tcW w:w="764" w:type="dxa"/>
          </w:tcPr>
          <w:p>
            <w:pPr>
              <w:pStyle w:val="TableParagraph"/>
              <w:spacing w:before="79"/>
              <w:ind w:left="0" w:right="2"/>
              <w:rPr>
                <w:sz w:val="20"/>
              </w:rPr>
            </w:pPr>
            <w:r>
              <w:rPr>
                <w:spacing w:val="-10"/>
                <w:sz w:val="20"/>
              </w:rPr>
              <w:t>5</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5</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5</w:t>
            </w:r>
          </w:p>
        </w:tc>
        <w:tc>
          <w:tcPr>
            <w:tcW w:w="742" w:type="dxa"/>
          </w:tcPr>
          <w:p>
            <w:pPr>
              <w:pStyle w:val="TableParagraph"/>
              <w:spacing w:before="79"/>
              <w:ind w:left="8" w:right="18"/>
              <w:rPr>
                <w:sz w:val="20"/>
              </w:rPr>
            </w:pPr>
            <w:r>
              <w:rPr>
                <w:spacing w:val="-10"/>
                <w:sz w:val="20"/>
              </w:rPr>
              <w:t>5</w:t>
            </w:r>
          </w:p>
        </w:tc>
        <w:tc>
          <w:tcPr>
            <w:tcW w:w="740" w:type="dxa"/>
          </w:tcPr>
          <w:p>
            <w:pPr>
              <w:pStyle w:val="TableParagraph"/>
              <w:spacing w:before="79"/>
              <w:ind w:left="4" w:right="13"/>
              <w:rPr>
                <w:sz w:val="20"/>
              </w:rPr>
            </w:pPr>
            <w:r>
              <w:rPr>
                <w:spacing w:val="-10"/>
                <w:sz w:val="20"/>
              </w:rPr>
              <w:t>5</w:t>
            </w:r>
          </w:p>
        </w:tc>
        <w:tc>
          <w:tcPr>
            <w:tcW w:w="865" w:type="dxa"/>
          </w:tcPr>
          <w:p>
            <w:pPr>
              <w:pStyle w:val="TableParagraph"/>
              <w:spacing w:before="79"/>
              <w:ind w:left="1" w:right="7"/>
              <w:rPr>
                <w:sz w:val="20"/>
              </w:rPr>
            </w:pPr>
            <w:r>
              <w:rPr>
                <w:spacing w:val="-10"/>
                <w:sz w:val="20"/>
              </w:rPr>
              <w:t>4</w:t>
            </w:r>
          </w:p>
        </w:tc>
      </w:tr>
      <w:tr>
        <w:trPr>
          <w:trHeight w:val="398" w:hRule="atLeast"/>
        </w:trPr>
        <w:tc>
          <w:tcPr>
            <w:tcW w:w="552" w:type="dxa"/>
          </w:tcPr>
          <w:p>
            <w:pPr>
              <w:pStyle w:val="TableParagraph"/>
              <w:spacing w:before="84"/>
              <w:ind w:left="9"/>
              <w:rPr>
                <w:sz w:val="20"/>
              </w:rPr>
            </w:pPr>
            <w:r>
              <w:rPr>
                <w:spacing w:val="-5"/>
                <w:sz w:val="20"/>
              </w:rPr>
              <w:t>13</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5</w:t>
            </w:r>
          </w:p>
        </w:tc>
        <w:tc>
          <w:tcPr>
            <w:tcW w:w="740" w:type="dxa"/>
          </w:tcPr>
          <w:p>
            <w:pPr>
              <w:pStyle w:val="TableParagraph"/>
              <w:spacing w:before="79"/>
              <w:ind w:left="13" w:right="10"/>
              <w:rPr>
                <w:sz w:val="20"/>
              </w:rPr>
            </w:pPr>
            <w:r>
              <w:rPr>
                <w:spacing w:val="-10"/>
                <w:sz w:val="20"/>
              </w:rPr>
              <w:t>5</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5</w:t>
            </w:r>
          </w:p>
        </w:tc>
        <w:tc>
          <w:tcPr>
            <w:tcW w:w="740" w:type="dxa"/>
          </w:tcPr>
          <w:p>
            <w:pPr>
              <w:pStyle w:val="TableParagraph"/>
              <w:spacing w:before="79"/>
              <w:ind w:left="6" w:right="10"/>
              <w:rPr>
                <w:sz w:val="20"/>
              </w:rPr>
            </w:pPr>
            <w:r>
              <w:rPr>
                <w:spacing w:val="-10"/>
                <w:sz w:val="20"/>
              </w:rPr>
              <w:t>5</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5</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5</w:t>
            </w:r>
          </w:p>
        </w:tc>
        <w:tc>
          <w:tcPr>
            <w:tcW w:w="865" w:type="dxa"/>
          </w:tcPr>
          <w:p>
            <w:pPr>
              <w:pStyle w:val="TableParagraph"/>
              <w:spacing w:before="79"/>
              <w:ind w:left="1" w:right="7"/>
              <w:rPr>
                <w:sz w:val="20"/>
              </w:rPr>
            </w:pPr>
            <w:r>
              <w:rPr>
                <w:spacing w:val="-10"/>
                <w:sz w:val="20"/>
              </w:rPr>
              <w:t>5</w:t>
            </w:r>
          </w:p>
        </w:tc>
      </w:tr>
      <w:tr>
        <w:trPr>
          <w:trHeight w:val="398" w:hRule="atLeast"/>
        </w:trPr>
        <w:tc>
          <w:tcPr>
            <w:tcW w:w="552" w:type="dxa"/>
          </w:tcPr>
          <w:p>
            <w:pPr>
              <w:pStyle w:val="TableParagraph"/>
              <w:spacing w:before="84"/>
              <w:ind w:left="9"/>
              <w:rPr>
                <w:sz w:val="20"/>
              </w:rPr>
            </w:pPr>
            <w:r>
              <w:rPr>
                <w:spacing w:val="-5"/>
                <w:sz w:val="20"/>
              </w:rPr>
              <w:t>14</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3</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3</w:t>
            </w:r>
          </w:p>
        </w:tc>
        <w:tc>
          <w:tcPr>
            <w:tcW w:w="807" w:type="dxa"/>
          </w:tcPr>
          <w:p>
            <w:pPr>
              <w:pStyle w:val="TableParagraph"/>
              <w:spacing w:before="79"/>
              <w:ind w:left="0" w:right="1"/>
              <w:rPr>
                <w:sz w:val="20"/>
              </w:rPr>
            </w:pPr>
            <w:r>
              <w:rPr>
                <w:spacing w:val="-10"/>
                <w:sz w:val="20"/>
              </w:rPr>
              <w:t>3</w:t>
            </w:r>
          </w:p>
        </w:tc>
        <w:tc>
          <w:tcPr>
            <w:tcW w:w="807" w:type="dxa"/>
          </w:tcPr>
          <w:p>
            <w:pPr>
              <w:pStyle w:val="TableParagraph"/>
              <w:spacing w:before="79"/>
              <w:ind w:left="1" w:right="1"/>
              <w:rPr>
                <w:sz w:val="20"/>
              </w:rPr>
            </w:pPr>
            <w:r>
              <w:rPr>
                <w:spacing w:val="-10"/>
                <w:sz w:val="20"/>
              </w:rPr>
              <w:t>2</w:t>
            </w:r>
          </w:p>
        </w:tc>
        <w:tc>
          <w:tcPr>
            <w:tcW w:w="764" w:type="dxa"/>
          </w:tcPr>
          <w:p>
            <w:pPr>
              <w:pStyle w:val="TableParagraph"/>
              <w:spacing w:before="79"/>
              <w:ind w:left="0" w:right="2"/>
              <w:rPr>
                <w:sz w:val="20"/>
              </w:rPr>
            </w:pPr>
            <w:r>
              <w:rPr>
                <w:spacing w:val="-10"/>
                <w:sz w:val="20"/>
              </w:rPr>
              <w:t>2</w:t>
            </w:r>
          </w:p>
        </w:tc>
        <w:tc>
          <w:tcPr>
            <w:tcW w:w="742" w:type="dxa"/>
          </w:tcPr>
          <w:p>
            <w:pPr>
              <w:pStyle w:val="TableParagraph"/>
              <w:spacing w:before="79"/>
              <w:ind w:left="12" w:right="12"/>
              <w:rPr>
                <w:sz w:val="20"/>
              </w:rPr>
            </w:pPr>
            <w:r>
              <w:rPr>
                <w:spacing w:val="-10"/>
                <w:sz w:val="20"/>
              </w:rPr>
              <w:t>2</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3</w:t>
            </w:r>
          </w:p>
        </w:tc>
      </w:tr>
      <w:tr>
        <w:trPr>
          <w:trHeight w:val="400" w:hRule="atLeast"/>
        </w:trPr>
        <w:tc>
          <w:tcPr>
            <w:tcW w:w="552" w:type="dxa"/>
          </w:tcPr>
          <w:p>
            <w:pPr>
              <w:pStyle w:val="TableParagraph"/>
              <w:spacing w:before="87"/>
              <w:ind w:left="9"/>
              <w:rPr>
                <w:sz w:val="20"/>
              </w:rPr>
            </w:pPr>
            <w:r>
              <w:rPr>
                <w:spacing w:val="-5"/>
                <w:sz w:val="20"/>
              </w:rPr>
              <w:t>15</w:t>
            </w:r>
          </w:p>
        </w:tc>
        <w:tc>
          <w:tcPr>
            <w:tcW w:w="742" w:type="dxa"/>
          </w:tcPr>
          <w:p>
            <w:pPr>
              <w:pStyle w:val="TableParagraph"/>
              <w:spacing w:before="80"/>
              <w:ind w:left="19" w:right="12"/>
              <w:rPr>
                <w:sz w:val="20"/>
              </w:rPr>
            </w:pPr>
            <w:r>
              <w:rPr>
                <w:spacing w:val="-10"/>
                <w:sz w:val="20"/>
              </w:rPr>
              <w:t>4</w:t>
            </w:r>
          </w:p>
        </w:tc>
        <w:tc>
          <w:tcPr>
            <w:tcW w:w="742" w:type="dxa"/>
          </w:tcPr>
          <w:p>
            <w:pPr>
              <w:pStyle w:val="TableParagraph"/>
              <w:spacing w:before="80"/>
              <w:ind w:left="14" w:right="12"/>
              <w:rPr>
                <w:sz w:val="20"/>
              </w:rPr>
            </w:pPr>
            <w:r>
              <w:rPr>
                <w:spacing w:val="-10"/>
                <w:sz w:val="20"/>
              </w:rPr>
              <w:t>4</w:t>
            </w:r>
          </w:p>
        </w:tc>
        <w:tc>
          <w:tcPr>
            <w:tcW w:w="740" w:type="dxa"/>
          </w:tcPr>
          <w:p>
            <w:pPr>
              <w:pStyle w:val="TableParagraph"/>
              <w:spacing w:before="80"/>
              <w:ind w:left="13" w:right="10"/>
              <w:rPr>
                <w:sz w:val="20"/>
              </w:rPr>
            </w:pPr>
            <w:r>
              <w:rPr>
                <w:spacing w:val="-10"/>
                <w:sz w:val="20"/>
              </w:rPr>
              <w:t>3</w:t>
            </w:r>
          </w:p>
        </w:tc>
        <w:tc>
          <w:tcPr>
            <w:tcW w:w="742" w:type="dxa"/>
          </w:tcPr>
          <w:p>
            <w:pPr>
              <w:pStyle w:val="TableParagraph"/>
              <w:spacing w:before="80"/>
              <w:ind w:left="16" w:right="12"/>
              <w:rPr>
                <w:sz w:val="20"/>
              </w:rPr>
            </w:pPr>
            <w:r>
              <w:rPr>
                <w:spacing w:val="-10"/>
                <w:sz w:val="20"/>
              </w:rPr>
              <w:t>3</w:t>
            </w:r>
          </w:p>
        </w:tc>
        <w:tc>
          <w:tcPr>
            <w:tcW w:w="743" w:type="dxa"/>
          </w:tcPr>
          <w:p>
            <w:pPr>
              <w:pStyle w:val="TableParagraph"/>
              <w:spacing w:before="80"/>
              <w:ind w:left="8" w:right="6"/>
              <w:rPr>
                <w:sz w:val="20"/>
              </w:rPr>
            </w:pPr>
            <w:r>
              <w:rPr>
                <w:spacing w:val="-10"/>
                <w:sz w:val="20"/>
              </w:rPr>
              <w:t>2</w:t>
            </w:r>
          </w:p>
        </w:tc>
        <w:tc>
          <w:tcPr>
            <w:tcW w:w="747" w:type="dxa"/>
          </w:tcPr>
          <w:p>
            <w:pPr>
              <w:pStyle w:val="TableParagraph"/>
              <w:spacing w:before="80"/>
              <w:ind w:left="2" w:right="1"/>
              <w:rPr>
                <w:sz w:val="20"/>
              </w:rPr>
            </w:pPr>
            <w:r>
              <w:rPr>
                <w:spacing w:val="-10"/>
                <w:sz w:val="20"/>
              </w:rPr>
              <w:t>1</w:t>
            </w:r>
          </w:p>
        </w:tc>
        <w:tc>
          <w:tcPr>
            <w:tcW w:w="807" w:type="dxa"/>
          </w:tcPr>
          <w:p>
            <w:pPr>
              <w:pStyle w:val="TableParagraph"/>
              <w:spacing w:before="80"/>
              <w:ind w:left="0" w:right="1"/>
              <w:rPr>
                <w:sz w:val="20"/>
              </w:rPr>
            </w:pPr>
            <w:r>
              <w:rPr>
                <w:spacing w:val="-10"/>
                <w:sz w:val="20"/>
              </w:rPr>
              <w:t>3</w:t>
            </w:r>
          </w:p>
        </w:tc>
        <w:tc>
          <w:tcPr>
            <w:tcW w:w="807" w:type="dxa"/>
          </w:tcPr>
          <w:p>
            <w:pPr>
              <w:pStyle w:val="TableParagraph"/>
              <w:spacing w:before="80"/>
              <w:ind w:left="1" w:right="1"/>
              <w:rPr>
                <w:sz w:val="20"/>
              </w:rPr>
            </w:pPr>
            <w:r>
              <w:rPr>
                <w:spacing w:val="-10"/>
                <w:sz w:val="20"/>
              </w:rPr>
              <w:t>4</w:t>
            </w:r>
          </w:p>
        </w:tc>
        <w:tc>
          <w:tcPr>
            <w:tcW w:w="764" w:type="dxa"/>
          </w:tcPr>
          <w:p>
            <w:pPr>
              <w:pStyle w:val="TableParagraph"/>
              <w:spacing w:before="80"/>
              <w:ind w:left="0" w:right="2"/>
              <w:rPr>
                <w:sz w:val="20"/>
              </w:rPr>
            </w:pPr>
            <w:r>
              <w:rPr>
                <w:spacing w:val="-10"/>
                <w:sz w:val="20"/>
              </w:rPr>
              <w:t>4</w:t>
            </w:r>
          </w:p>
        </w:tc>
        <w:tc>
          <w:tcPr>
            <w:tcW w:w="742" w:type="dxa"/>
          </w:tcPr>
          <w:p>
            <w:pPr>
              <w:pStyle w:val="TableParagraph"/>
              <w:spacing w:before="80"/>
              <w:ind w:left="12" w:right="12"/>
              <w:rPr>
                <w:sz w:val="20"/>
              </w:rPr>
            </w:pPr>
            <w:r>
              <w:rPr>
                <w:spacing w:val="-10"/>
                <w:sz w:val="20"/>
              </w:rPr>
              <w:t>3</w:t>
            </w:r>
          </w:p>
        </w:tc>
        <w:tc>
          <w:tcPr>
            <w:tcW w:w="742" w:type="dxa"/>
          </w:tcPr>
          <w:p>
            <w:pPr>
              <w:pStyle w:val="TableParagraph"/>
              <w:spacing w:before="80"/>
              <w:ind w:right="12"/>
              <w:rPr>
                <w:sz w:val="20"/>
              </w:rPr>
            </w:pPr>
            <w:r>
              <w:rPr>
                <w:spacing w:val="-10"/>
                <w:sz w:val="20"/>
              </w:rPr>
              <w:t>4</w:t>
            </w:r>
          </w:p>
        </w:tc>
        <w:tc>
          <w:tcPr>
            <w:tcW w:w="740" w:type="dxa"/>
          </w:tcPr>
          <w:p>
            <w:pPr>
              <w:pStyle w:val="TableParagraph"/>
              <w:spacing w:before="80"/>
              <w:ind w:left="6" w:right="10"/>
              <w:rPr>
                <w:sz w:val="20"/>
              </w:rPr>
            </w:pPr>
            <w:r>
              <w:rPr>
                <w:spacing w:val="-10"/>
                <w:sz w:val="20"/>
              </w:rPr>
              <w:t>2</w:t>
            </w:r>
          </w:p>
        </w:tc>
        <w:tc>
          <w:tcPr>
            <w:tcW w:w="742" w:type="dxa"/>
          </w:tcPr>
          <w:p>
            <w:pPr>
              <w:pStyle w:val="TableParagraph"/>
              <w:spacing w:before="80"/>
              <w:ind w:left="9" w:right="12"/>
              <w:rPr>
                <w:sz w:val="20"/>
              </w:rPr>
            </w:pPr>
            <w:r>
              <w:rPr>
                <w:spacing w:val="-10"/>
                <w:sz w:val="20"/>
              </w:rPr>
              <w:t>2</w:t>
            </w:r>
          </w:p>
        </w:tc>
        <w:tc>
          <w:tcPr>
            <w:tcW w:w="743" w:type="dxa"/>
          </w:tcPr>
          <w:p>
            <w:pPr>
              <w:pStyle w:val="TableParagraph"/>
              <w:spacing w:before="80"/>
              <w:ind w:left="3" w:right="8"/>
              <w:rPr>
                <w:sz w:val="20"/>
              </w:rPr>
            </w:pPr>
            <w:r>
              <w:rPr>
                <w:spacing w:val="-10"/>
                <w:sz w:val="20"/>
              </w:rPr>
              <w:t>2</w:t>
            </w:r>
          </w:p>
        </w:tc>
        <w:tc>
          <w:tcPr>
            <w:tcW w:w="742" w:type="dxa"/>
          </w:tcPr>
          <w:p>
            <w:pPr>
              <w:pStyle w:val="TableParagraph"/>
              <w:spacing w:before="80"/>
              <w:ind w:left="8" w:right="18"/>
              <w:rPr>
                <w:sz w:val="20"/>
              </w:rPr>
            </w:pPr>
            <w:r>
              <w:rPr>
                <w:spacing w:val="-10"/>
                <w:sz w:val="20"/>
              </w:rPr>
              <w:t>2</w:t>
            </w:r>
          </w:p>
        </w:tc>
        <w:tc>
          <w:tcPr>
            <w:tcW w:w="740" w:type="dxa"/>
          </w:tcPr>
          <w:p>
            <w:pPr>
              <w:pStyle w:val="TableParagraph"/>
              <w:spacing w:before="80"/>
              <w:ind w:left="4" w:right="13"/>
              <w:rPr>
                <w:sz w:val="20"/>
              </w:rPr>
            </w:pPr>
            <w:r>
              <w:rPr>
                <w:spacing w:val="-10"/>
                <w:sz w:val="20"/>
              </w:rPr>
              <w:t>2</w:t>
            </w:r>
          </w:p>
        </w:tc>
        <w:tc>
          <w:tcPr>
            <w:tcW w:w="865" w:type="dxa"/>
          </w:tcPr>
          <w:p>
            <w:pPr>
              <w:pStyle w:val="TableParagraph"/>
              <w:spacing w:before="80"/>
              <w:ind w:left="1" w:right="7"/>
              <w:rPr>
                <w:sz w:val="20"/>
              </w:rPr>
            </w:pPr>
            <w:r>
              <w:rPr>
                <w:spacing w:val="-10"/>
                <w:sz w:val="20"/>
              </w:rPr>
              <w:t>3</w:t>
            </w:r>
          </w:p>
        </w:tc>
      </w:tr>
      <w:tr>
        <w:trPr>
          <w:trHeight w:val="398" w:hRule="atLeast"/>
        </w:trPr>
        <w:tc>
          <w:tcPr>
            <w:tcW w:w="552" w:type="dxa"/>
          </w:tcPr>
          <w:p>
            <w:pPr>
              <w:pStyle w:val="TableParagraph"/>
              <w:spacing w:before="84"/>
              <w:ind w:left="9"/>
              <w:rPr>
                <w:sz w:val="20"/>
              </w:rPr>
            </w:pPr>
            <w:r>
              <w:rPr>
                <w:spacing w:val="-5"/>
                <w:sz w:val="20"/>
              </w:rPr>
              <w:t>16</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3</w:t>
            </w:r>
          </w:p>
        </w:tc>
        <w:tc>
          <w:tcPr>
            <w:tcW w:w="742" w:type="dxa"/>
          </w:tcPr>
          <w:p>
            <w:pPr>
              <w:pStyle w:val="TableParagraph"/>
              <w:spacing w:before="79"/>
              <w:ind w:left="16" w:right="12"/>
              <w:rPr>
                <w:sz w:val="20"/>
              </w:rPr>
            </w:pPr>
            <w:r>
              <w:rPr>
                <w:spacing w:val="-10"/>
                <w:sz w:val="20"/>
              </w:rPr>
              <w:t>3</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3</w:t>
            </w:r>
          </w:p>
        </w:tc>
        <w:tc>
          <w:tcPr>
            <w:tcW w:w="807" w:type="dxa"/>
          </w:tcPr>
          <w:p>
            <w:pPr>
              <w:pStyle w:val="TableParagraph"/>
              <w:spacing w:before="79"/>
              <w:ind w:left="1" w:right="1"/>
              <w:rPr>
                <w:sz w:val="20"/>
              </w:rPr>
            </w:pPr>
            <w:r>
              <w:rPr>
                <w:spacing w:val="-10"/>
                <w:sz w:val="20"/>
              </w:rPr>
              <w:t>3</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3</w:t>
            </w:r>
          </w:p>
        </w:tc>
        <w:tc>
          <w:tcPr>
            <w:tcW w:w="740" w:type="dxa"/>
          </w:tcPr>
          <w:p>
            <w:pPr>
              <w:pStyle w:val="TableParagraph"/>
              <w:spacing w:before="79"/>
              <w:ind w:left="6" w:right="10"/>
              <w:rPr>
                <w:sz w:val="20"/>
              </w:rPr>
            </w:pPr>
            <w:r>
              <w:rPr>
                <w:spacing w:val="-10"/>
                <w:sz w:val="20"/>
              </w:rPr>
              <w:t>3</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2</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2</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4"/>
              <w:ind w:left="9"/>
              <w:rPr>
                <w:sz w:val="20"/>
              </w:rPr>
            </w:pPr>
            <w:r>
              <w:rPr>
                <w:spacing w:val="-5"/>
                <w:sz w:val="20"/>
              </w:rPr>
              <w:t>17</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3</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2</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2</w:t>
            </w:r>
          </w:p>
        </w:tc>
        <w:tc>
          <w:tcPr>
            <w:tcW w:w="865" w:type="dxa"/>
          </w:tcPr>
          <w:p>
            <w:pPr>
              <w:pStyle w:val="TableParagraph"/>
              <w:spacing w:before="79"/>
              <w:ind w:left="1" w:right="7"/>
              <w:rPr>
                <w:sz w:val="20"/>
              </w:rPr>
            </w:pPr>
            <w:r>
              <w:rPr>
                <w:spacing w:val="-10"/>
                <w:sz w:val="20"/>
              </w:rPr>
              <w:t>3</w:t>
            </w:r>
          </w:p>
        </w:tc>
      </w:tr>
      <w:tr>
        <w:trPr>
          <w:trHeight w:val="397" w:hRule="atLeast"/>
        </w:trPr>
        <w:tc>
          <w:tcPr>
            <w:tcW w:w="552" w:type="dxa"/>
          </w:tcPr>
          <w:p>
            <w:pPr>
              <w:pStyle w:val="TableParagraph"/>
              <w:spacing w:before="84"/>
              <w:ind w:left="9"/>
              <w:rPr>
                <w:sz w:val="20"/>
              </w:rPr>
            </w:pPr>
            <w:r>
              <w:rPr>
                <w:spacing w:val="-5"/>
                <w:sz w:val="20"/>
              </w:rPr>
              <w:t>18</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3</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2</w:t>
            </w:r>
          </w:p>
        </w:tc>
        <w:tc>
          <w:tcPr>
            <w:tcW w:w="747" w:type="dxa"/>
          </w:tcPr>
          <w:p>
            <w:pPr>
              <w:pStyle w:val="TableParagraph"/>
              <w:spacing w:before="79"/>
              <w:ind w:left="2" w:right="1"/>
              <w:rPr>
                <w:sz w:val="20"/>
              </w:rPr>
            </w:pPr>
            <w:r>
              <w:rPr>
                <w:spacing w:val="-10"/>
                <w:sz w:val="20"/>
              </w:rPr>
              <w:t>2</w:t>
            </w:r>
          </w:p>
        </w:tc>
        <w:tc>
          <w:tcPr>
            <w:tcW w:w="807" w:type="dxa"/>
          </w:tcPr>
          <w:p>
            <w:pPr>
              <w:pStyle w:val="TableParagraph"/>
              <w:spacing w:before="79"/>
              <w:ind w:left="0" w:right="1"/>
              <w:rPr>
                <w:sz w:val="20"/>
              </w:rPr>
            </w:pPr>
            <w:r>
              <w:rPr>
                <w:spacing w:val="-10"/>
                <w:sz w:val="20"/>
              </w:rPr>
              <w:t>2</w:t>
            </w:r>
          </w:p>
        </w:tc>
        <w:tc>
          <w:tcPr>
            <w:tcW w:w="807" w:type="dxa"/>
          </w:tcPr>
          <w:p>
            <w:pPr>
              <w:pStyle w:val="TableParagraph"/>
              <w:spacing w:before="79"/>
              <w:ind w:left="1" w:right="1"/>
              <w:rPr>
                <w:sz w:val="20"/>
              </w:rPr>
            </w:pPr>
            <w:r>
              <w:rPr>
                <w:spacing w:val="-10"/>
                <w:sz w:val="20"/>
              </w:rPr>
              <w:t>2</w:t>
            </w:r>
          </w:p>
        </w:tc>
        <w:tc>
          <w:tcPr>
            <w:tcW w:w="764" w:type="dxa"/>
          </w:tcPr>
          <w:p>
            <w:pPr>
              <w:pStyle w:val="TableParagraph"/>
              <w:spacing w:before="79"/>
              <w:ind w:left="0" w:right="2"/>
              <w:rPr>
                <w:sz w:val="20"/>
              </w:rPr>
            </w:pPr>
            <w:r>
              <w:rPr>
                <w:spacing w:val="-10"/>
                <w:sz w:val="20"/>
              </w:rPr>
              <w:t>3</w:t>
            </w:r>
          </w:p>
        </w:tc>
        <w:tc>
          <w:tcPr>
            <w:tcW w:w="742" w:type="dxa"/>
          </w:tcPr>
          <w:p>
            <w:pPr>
              <w:pStyle w:val="TableParagraph"/>
              <w:spacing w:before="79"/>
              <w:ind w:left="12" w:right="12"/>
              <w:rPr>
                <w:sz w:val="20"/>
              </w:rPr>
            </w:pPr>
            <w:r>
              <w:rPr>
                <w:spacing w:val="-10"/>
                <w:sz w:val="20"/>
              </w:rPr>
              <w:t>1</w:t>
            </w:r>
          </w:p>
        </w:tc>
        <w:tc>
          <w:tcPr>
            <w:tcW w:w="742" w:type="dxa"/>
          </w:tcPr>
          <w:p>
            <w:pPr>
              <w:pStyle w:val="TableParagraph"/>
              <w:spacing w:before="79"/>
              <w:ind w:right="12"/>
              <w:rPr>
                <w:sz w:val="20"/>
              </w:rPr>
            </w:pPr>
            <w:r>
              <w:rPr>
                <w:spacing w:val="-10"/>
                <w:sz w:val="20"/>
              </w:rPr>
              <w:t>2</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2</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3</w:t>
            </w:r>
          </w:p>
        </w:tc>
        <w:tc>
          <w:tcPr>
            <w:tcW w:w="865" w:type="dxa"/>
          </w:tcPr>
          <w:p>
            <w:pPr>
              <w:pStyle w:val="TableParagraph"/>
              <w:spacing w:before="79"/>
              <w:ind w:left="1" w:right="7"/>
              <w:rPr>
                <w:sz w:val="20"/>
              </w:rPr>
            </w:pPr>
            <w:r>
              <w:rPr>
                <w:spacing w:val="-10"/>
                <w:sz w:val="20"/>
              </w:rPr>
              <w:t>4</w:t>
            </w:r>
          </w:p>
        </w:tc>
      </w:tr>
    </w:tbl>
    <w:p>
      <w:pPr>
        <w:pStyle w:val="TableParagraph"/>
        <w:spacing w:after="0"/>
        <w:rPr>
          <w:sz w:val="20"/>
        </w:rPr>
        <w:sectPr>
          <w:headerReference w:type="default" r:id="rId278"/>
          <w:footerReference w:type="default" r:id="rId279"/>
          <w:pgSz w:w="15840" w:h="12240" w:orient="landscape"/>
          <w:pgMar w:header="717" w:footer="0" w:top="1440" w:bottom="280" w:left="720" w:right="1440"/>
        </w:sectPr>
      </w:pPr>
    </w:p>
    <w:p>
      <w:pPr>
        <w:pStyle w:val="BodyText"/>
        <w:rPr>
          <w:b/>
          <w:sz w:val="20"/>
        </w:rPr>
      </w:pPr>
    </w:p>
    <w:p>
      <w:pPr>
        <w:pStyle w:val="BodyText"/>
        <w:rPr>
          <w:b/>
          <w:sz w:val="20"/>
        </w:rPr>
      </w:pPr>
    </w:p>
    <w:p>
      <w:pPr>
        <w:pStyle w:val="BodyText"/>
        <w:spacing w:before="119"/>
        <w:rPr>
          <w:b/>
          <w:sz w:val="2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742"/>
        <w:gridCol w:w="742"/>
        <w:gridCol w:w="740"/>
        <w:gridCol w:w="742"/>
        <w:gridCol w:w="743"/>
        <w:gridCol w:w="747"/>
        <w:gridCol w:w="807"/>
        <w:gridCol w:w="807"/>
        <w:gridCol w:w="764"/>
        <w:gridCol w:w="742"/>
        <w:gridCol w:w="742"/>
        <w:gridCol w:w="740"/>
        <w:gridCol w:w="742"/>
        <w:gridCol w:w="743"/>
        <w:gridCol w:w="742"/>
        <w:gridCol w:w="740"/>
        <w:gridCol w:w="865"/>
      </w:tblGrid>
      <w:tr>
        <w:trPr>
          <w:trHeight w:val="398" w:hRule="atLeast"/>
        </w:trPr>
        <w:tc>
          <w:tcPr>
            <w:tcW w:w="552" w:type="dxa"/>
          </w:tcPr>
          <w:p>
            <w:pPr>
              <w:pStyle w:val="TableParagraph"/>
              <w:spacing w:before="84"/>
              <w:ind w:left="9"/>
              <w:rPr>
                <w:sz w:val="20"/>
              </w:rPr>
            </w:pPr>
            <w:r>
              <w:rPr>
                <w:spacing w:val="-5"/>
                <w:sz w:val="20"/>
              </w:rPr>
              <w:t>19</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2</w:t>
            </w:r>
          </w:p>
        </w:tc>
        <w:tc>
          <w:tcPr>
            <w:tcW w:w="742" w:type="dxa"/>
          </w:tcPr>
          <w:p>
            <w:pPr>
              <w:pStyle w:val="TableParagraph"/>
              <w:spacing w:before="79"/>
              <w:ind w:left="16" w:right="12"/>
              <w:rPr>
                <w:sz w:val="20"/>
              </w:rPr>
            </w:pPr>
            <w:r>
              <w:rPr>
                <w:spacing w:val="-10"/>
                <w:sz w:val="20"/>
              </w:rPr>
              <w:t>2</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2</w:t>
            </w:r>
          </w:p>
        </w:tc>
        <w:tc>
          <w:tcPr>
            <w:tcW w:w="807" w:type="dxa"/>
          </w:tcPr>
          <w:p>
            <w:pPr>
              <w:pStyle w:val="TableParagraph"/>
              <w:spacing w:before="79"/>
              <w:ind w:left="0" w:right="1"/>
              <w:rPr>
                <w:sz w:val="20"/>
              </w:rPr>
            </w:pPr>
            <w:r>
              <w:rPr>
                <w:spacing w:val="-10"/>
                <w:sz w:val="20"/>
              </w:rPr>
              <w:t>2</w:t>
            </w:r>
          </w:p>
        </w:tc>
        <w:tc>
          <w:tcPr>
            <w:tcW w:w="807" w:type="dxa"/>
          </w:tcPr>
          <w:p>
            <w:pPr>
              <w:pStyle w:val="TableParagraph"/>
              <w:spacing w:before="79"/>
              <w:ind w:left="1" w:right="1"/>
              <w:rPr>
                <w:sz w:val="20"/>
              </w:rPr>
            </w:pPr>
            <w:r>
              <w:rPr>
                <w:spacing w:val="-10"/>
                <w:sz w:val="20"/>
              </w:rPr>
              <w:t>3</w:t>
            </w:r>
          </w:p>
        </w:tc>
        <w:tc>
          <w:tcPr>
            <w:tcW w:w="764" w:type="dxa"/>
          </w:tcPr>
          <w:p>
            <w:pPr>
              <w:pStyle w:val="TableParagraph"/>
              <w:spacing w:before="79"/>
              <w:ind w:left="0" w:right="2"/>
              <w:rPr>
                <w:sz w:val="20"/>
              </w:rPr>
            </w:pPr>
            <w:r>
              <w:rPr>
                <w:spacing w:val="-10"/>
                <w:sz w:val="20"/>
              </w:rPr>
              <w:t>3</w:t>
            </w:r>
          </w:p>
        </w:tc>
        <w:tc>
          <w:tcPr>
            <w:tcW w:w="742" w:type="dxa"/>
          </w:tcPr>
          <w:p>
            <w:pPr>
              <w:pStyle w:val="TableParagraph"/>
              <w:spacing w:before="79"/>
              <w:ind w:left="12" w:right="12"/>
              <w:rPr>
                <w:sz w:val="20"/>
              </w:rPr>
            </w:pPr>
            <w:r>
              <w:rPr>
                <w:spacing w:val="-10"/>
                <w:sz w:val="20"/>
              </w:rPr>
              <w:t>1</w:t>
            </w:r>
          </w:p>
        </w:tc>
        <w:tc>
          <w:tcPr>
            <w:tcW w:w="742" w:type="dxa"/>
          </w:tcPr>
          <w:p>
            <w:pPr>
              <w:pStyle w:val="TableParagraph"/>
              <w:spacing w:before="79"/>
              <w:ind w:right="12"/>
              <w:rPr>
                <w:sz w:val="20"/>
              </w:rPr>
            </w:pPr>
            <w:r>
              <w:rPr>
                <w:spacing w:val="-10"/>
                <w:sz w:val="20"/>
              </w:rPr>
              <w:t>2</w:t>
            </w:r>
          </w:p>
        </w:tc>
        <w:tc>
          <w:tcPr>
            <w:tcW w:w="740" w:type="dxa"/>
          </w:tcPr>
          <w:p>
            <w:pPr>
              <w:pStyle w:val="TableParagraph"/>
              <w:spacing w:before="79"/>
              <w:ind w:left="6" w:right="10"/>
              <w:rPr>
                <w:sz w:val="20"/>
              </w:rPr>
            </w:pPr>
            <w:r>
              <w:rPr>
                <w:spacing w:val="-10"/>
                <w:sz w:val="20"/>
              </w:rPr>
              <w:t>3</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3</w:t>
            </w:r>
          </w:p>
        </w:tc>
      </w:tr>
      <w:tr>
        <w:trPr>
          <w:trHeight w:val="400" w:hRule="atLeast"/>
        </w:trPr>
        <w:tc>
          <w:tcPr>
            <w:tcW w:w="552" w:type="dxa"/>
          </w:tcPr>
          <w:p>
            <w:pPr>
              <w:pStyle w:val="TableParagraph"/>
              <w:spacing w:before="86"/>
              <w:ind w:left="9"/>
              <w:rPr>
                <w:sz w:val="20"/>
              </w:rPr>
            </w:pPr>
            <w:r>
              <w:rPr>
                <w:spacing w:val="-5"/>
                <w:sz w:val="20"/>
              </w:rPr>
              <w:t>20</w:t>
            </w:r>
          </w:p>
        </w:tc>
        <w:tc>
          <w:tcPr>
            <w:tcW w:w="742" w:type="dxa"/>
          </w:tcPr>
          <w:p>
            <w:pPr>
              <w:pStyle w:val="TableParagraph"/>
              <w:spacing w:before="82"/>
              <w:ind w:left="19" w:right="12"/>
              <w:rPr>
                <w:sz w:val="20"/>
              </w:rPr>
            </w:pPr>
            <w:r>
              <w:rPr>
                <w:spacing w:val="-10"/>
                <w:sz w:val="20"/>
              </w:rPr>
              <w:t>3</w:t>
            </w:r>
          </w:p>
        </w:tc>
        <w:tc>
          <w:tcPr>
            <w:tcW w:w="742" w:type="dxa"/>
          </w:tcPr>
          <w:p>
            <w:pPr>
              <w:pStyle w:val="TableParagraph"/>
              <w:spacing w:before="82"/>
              <w:ind w:left="14" w:right="12"/>
              <w:rPr>
                <w:sz w:val="20"/>
              </w:rPr>
            </w:pPr>
            <w:r>
              <w:rPr>
                <w:spacing w:val="-10"/>
                <w:sz w:val="20"/>
              </w:rPr>
              <w:t>4</w:t>
            </w:r>
          </w:p>
        </w:tc>
        <w:tc>
          <w:tcPr>
            <w:tcW w:w="740" w:type="dxa"/>
          </w:tcPr>
          <w:p>
            <w:pPr>
              <w:pStyle w:val="TableParagraph"/>
              <w:spacing w:before="82"/>
              <w:ind w:left="13" w:right="10"/>
              <w:rPr>
                <w:sz w:val="20"/>
              </w:rPr>
            </w:pPr>
            <w:r>
              <w:rPr>
                <w:spacing w:val="-10"/>
                <w:sz w:val="20"/>
              </w:rPr>
              <w:t>1</w:t>
            </w:r>
          </w:p>
        </w:tc>
        <w:tc>
          <w:tcPr>
            <w:tcW w:w="742" w:type="dxa"/>
          </w:tcPr>
          <w:p>
            <w:pPr>
              <w:pStyle w:val="TableParagraph"/>
              <w:spacing w:before="82"/>
              <w:ind w:left="16" w:right="12"/>
              <w:rPr>
                <w:sz w:val="20"/>
              </w:rPr>
            </w:pPr>
            <w:r>
              <w:rPr>
                <w:spacing w:val="-10"/>
                <w:sz w:val="20"/>
              </w:rPr>
              <w:t>1</w:t>
            </w:r>
          </w:p>
        </w:tc>
        <w:tc>
          <w:tcPr>
            <w:tcW w:w="743" w:type="dxa"/>
          </w:tcPr>
          <w:p>
            <w:pPr>
              <w:pStyle w:val="TableParagraph"/>
              <w:spacing w:before="82"/>
              <w:ind w:left="8" w:right="6"/>
              <w:rPr>
                <w:sz w:val="20"/>
              </w:rPr>
            </w:pPr>
            <w:r>
              <w:rPr>
                <w:spacing w:val="-10"/>
                <w:sz w:val="20"/>
              </w:rPr>
              <w:t>3</w:t>
            </w:r>
          </w:p>
        </w:tc>
        <w:tc>
          <w:tcPr>
            <w:tcW w:w="747" w:type="dxa"/>
          </w:tcPr>
          <w:p>
            <w:pPr>
              <w:pStyle w:val="TableParagraph"/>
              <w:spacing w:before="82"/>
              <w:ind w:left="2" w:right="1"/>
              <w:rPr>
                <w:sz w:val="20"/>
              </w:rPr>
            </w:pPr>
            <w:r>
              <w:rPr>
                <w:spacing w:val="-10"/>
                <w:sz w:val="20"/>
              </w:rPr>
              <w:t>3</w:t>
            </w:r>
          </w:p>
        </w:tc>
        <w:tc>
          <w:tcPr>
            <w:tcW w:w="807" w:type="dxa"/>
          </w:tcPr>
          <w:p>
            <w:pPr>
              <w:pStyle w:val="TableParagraph"/>
              <w:spacing w:before="82"/>
              <w:ind w:left="0" w:right="1"/>
              <w:rPr>
                <w:sz w:val="20"/>
              </w:rPr>
            </w:pPr>
            <w:r>
              <w:rPr>
                <w:spacing w:val="-10"/>
                <w:sz w:val="20"/>
              </w:rPr>
              <w:t>2</w:t>
            </w:r>
          </w:p>
        </w:tc>
        <w:tc>
          <w:tcPr>
            <w:tcW w:w="807" w:type="dxa"/>
          </w:tcPr>
          <w:p>
            <w:pPr>
              <w:pStyle w:val="TableParagraph"/>
              <w:spacing w:before="82"/>
              <w:ind w:left="1" w:right="1"/>
              <w:rPr>
                <w:sz w:val="20"/>
              </w:rPr>
            </w:pPr>
            <w:r>
              <w:rPr>
                <w:spacing w:val="-10"/>
                <w:sz w:val="20"/>
              </w:rPr>
              <w:t>3</w:t>
            </w:r>
          </w:p>
        </w:tc>
        <w:tc>
          <w:tcPr>
            <w:tcW w:w="764" w:type="dxa"/>
          </w:tcPr>
          <w:p>
            <w:pPr>
              <w:pStyle w:val="TableParagraph"/>
              <w:spacing w:before="82"/>
              <w:ind w:left="0" w:right="2"/>
              <w:rPr>
                <w:sz w:val="20"/>
              </w:rPr>
            </w:pPr>
            <w:r>
              <w:rPr>
                <w:spacing w:val="-10"/>
                <w:sz w:val="20"/>
              </w:rPr>
              <w:t>1</w:t>
            </w:r>
          </w:p>
        </w:tc>
        <w:tc>
          <w:tcPr>
            <w:tcW w:w="742" w:type="dxa"/>
          </w:tcPr>
          <w:p>
            <w:pPr>
              <w:pStyle w:val="TableParagraph"/>
              <w:spacing w:before="82"/>
              <w:ind w:left="12" w:right="12"/>
              <w:rPr>
                <w:sz w:val="20"/>
              </w:rPr>
            </w:pPr>
            <w:r>
              <w:rPr>
                <w:spacing w:val="-10"/>
                <w:sz w:val="20"/>
              </w:rPr>
              <w:t>2</w:t>
            </w:r>
          </w:p>
        </w:tc>
        <w:tc>
          <w:tcPr>
            <w:tcW w:w="742" w:type="dxa"/>
          </w:tcPr>
          <w:p>
            <w:pPr>
              <w:pStyle w:val="TableParagraph"/>
              <w:spacing w:before="82"/>
              <w:ind w:right="12"/>
              <w:rPr>
                <w:sz w:val="20"/>
              </w:rPr>
            </w:pPr>
            <w:r>
              <w:rPr>
                <w:spacing w:val="-10"/>
                <w:sz w:val="20"/>
              </w:rPr>
              <w:t>3</w:t>
            </w:r>
          </w:p>
        </w:tc>
        <w:tc>
          <w:tcPr>
            <w:tcW w:w="740" w:type="dxa"/>
          </w:tcPr>
          <w:p>
            <w:pPr>
              <w:pStyle w:val="TableParagraph"/>
              <w:spacing w:before="82"/>
              <w:ind w:left="6" w:right="10"/>
              <w:rPr>
                <w:sz w:val="20"/>
              </w:rPr>
            </w:pPr>
            <w:r>
              <w:rPr>
                <w:spacing w:val="-10"/>
                <w:sz w:val="20"/>
              </w:rPr>
              <w:t>2</w:t>
            </w:r>
          </w:p>
        </w:tc>
        <w:tc>
          <w:tcPr>
            <w:tcW w:w="742" w:type="dxa"/>
          </w:tcPr>
          <w:p>
            <w:pPr>
              <w:pStyle w:val="TableParagraph"/>
              <w:spacing w:before="82"/>
              <w:ind w:left="9" w:right="12"/>
              <w:rPr>
                <w:sz w:val="20"/>
              </w:rPr>
            </w:pPr>
            <w:r>
              <w:rPr>
                <w:spacing w:val="-10"/>
                <w:sz w:val="20"/>
              </w:rPr>
              <w:t>1</w:t>
            </w:r>
          </w:p>
        </w:tc>
        <w:tc>
          <w:tcPr>
            <w:tcW w:w="743" w:type="dxa"/>
          </w:tcPr>
          <w:p>
            <w:pPr>
              <w:pStyle w:val="TableParagraph"/>
              <w:spacing w:before="82"/>
              <w:ind w:left="3" w:right="8"/>
              <w:rPr>
                <w:sz w:val="20"/>
              </w:rPr>
            </w:pPr>
            <w:r>
              <w:rPr>
                <w:spacing w:val="-10"/>
                <w:sz w:val="20"/>
              </w:rPr>
              <w:t>3</w:t>
            </w:r>
          </w:p>
        </w:tc>
        <w:tc>
          <w:tcPr>
            <w:tcW w:w="742" w:type="dxa"/>
          </w:tcPr>
          <w:p>
            <w:pPr>
              <w:pStyle w:val="TableParagraph"/>
              <w:spacing w:before="82"/>
              <w:ind w:left="8" w:right="18"/>
              <w:rPr>
                <w:sz w:val="20"/>
              </w:rPr>
            </w:pPr>
            <w:r>
              <w:rPr>
                <w:spacing w:val="-10"/>
                <w:sz w:val="20"/>
              </w:rPr>
              <w:t>4</w:t>
            </w:r>
          </w:p>
        </w:tc>
        <w:tc>
          <w:tcPr>
            <w:tcW w:w="740" w:type="dxa"/>
          </w:tcPr>
          <w:p>
            <w:pPr>
              <w:pStyle w:val="TableParagraph"/>
              <w:spacing w:before="82"/>
              <w:ind w:left="4" w:right="13"/>
              <w:rPr>
                <w:sz w:val="20"/>
              </w:rPr>
            </w:pPr>
            <w:r>
              <w:rPr>
                <w:spacing w:val="-10"/>
                <w:sz w:val="20"/>
              </w:rPr>
              <w:t>2</w:t>
            </w:r>
          </w:p>
        </w:tc>
        <w:tc>
          <w:tcPr>
            <w:tcW w:w="865" w:type="dxa"/>
          </w:tcPr>
          <w:p>
            <w:pPr>
              <w:pStyle w:val="TableParagraph"/>
              <w:spacing w:before="82"/>
              <w:ind w:left="1" w:right="7"/>
              <w:rPr>
                <w:sz w:val="20"/>
              </w:rPr>
            </w:pPr>
            <w:r>
              <w:rPr>
                <w:spacing w:val="-10"/>
                <w:sz w:val="20"/>
              </w:rPr>
              <w:t>3</w:t>
            </w:r>
          </w:p>
        </w:tc>
      </w:tr>
      <w:tr>
        <w:trPr>
          <w:trHeight w:val="398" w:hRule="atLeast"/>
        </w:trPr>
        <w:tc>
          <w:tcPr>
            <w:tcW w:w="552" w:type="dxa"/>
          </w:tcPr>
          <w:p>
            <w:pPr>
              <w:pStyle w:val="TableParagraph"/>
              <w:spacing w:before="84"/>
              <w:ind w:left="9"/>
              <w:rPr>
                <w:sz w:val="20"/>
              </w:rPr>
            </w:pPr>
            <w:r>
              <w:rPr>
                <w:spacing w:val="-5"/>
                <w:sz w:val="20"/>
              </w:rPr>
              <w:t>21</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2</w:t>
            </w:r>
          </w:p>
        </w:tc>
        <w:tc>
          <w:tcPr>
            <w:tcW w:w="740" w:type="dxa"/>
          </w:tcPr>
          <w:p>
            <w:pPr>
              <w:pStyle w:val="TableParagraph"/>
              <w:spacing w:before="79"/>
              <w:ind w:left="6" w:right="10"/>
              <w:rPr>
                <w:sz w:val="20"/>
              </w:rPr>
            </w:pPr>
            <w:r>
              <w:rPr>
                <w:spacing w:val="-10"/>
                <w:sz w:val="20"/>
              </w:rPr>
              <w:t>3</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4"/>
              <w:ind w:left="9"/>
              <w:rPr>
                <w:sz w:val="20"/>
              </w:rPr>
            </w:pPr>
            <w:r>
              <w:rPr>
                <w:spacing w:val="-5"/>
                <w:sz w:val="20"/>
              </w:rPr>
              <w:t>22</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1</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2</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4</w:t>
            </w:r>
          </w:p>
        </w:tc>
      </w:tr>
      <w:tr>
        <w:trPr>
          <w:trHeight w:val="398" w:hRule="atLeast"/>
        </w:trPr>
        <w:tc>
          <w:tcPr>
            <w:tcW w:w="552" w:type="dxa"/>
          </w:tcPr>
          <w:p>
            <w:pPr>
              <w:pStyle w:val="TableParagraph"/>
              <w:spacing w:before="84"/>
              <w:ind w:left="9"/>
              <w:rPr>
                <w:sz w:val="20"/>
              </w:rPr>
            </w:pPr>
            <w:r>
              <w:rPr>
                <w:spacing w:val="-5"/>
                <w:sz w:val="20"/>
              </w:rPr>
              <w:t>23</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3</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4</w:t>
            </w:r>
          </w:p>
        </w:tc>
      </w:tr>
      <w:tr>
        <w:trPr>
          <w:trHeight w:val="397" w:hRule="atLeast"/>
        </w:trPr>
        <w:tc>
          <w:tcPr>
            <w:tcW w:w="552" w:type="dxa"/>
          </w:tcPr>
          <w:p>
            <w:pPr>
              <w:pStyle w:val="TableParagraph"/>
              <w:spacing w:before="84"/>
              <w:ind w:left="9"/>
              <w:rPr>
                <w:sz w:val="20"/>
              </w:rPr>
            </w:pPr>
            <w:r>
              <w:rPr>
                <w:spacing w:val="-5"/>
                <w:sz w:val="20"/>
              </w:rPr>
              <w:t>24</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2</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2</w:t>
            </w:r>
          </w:p>
        </w:tc>
        <w:tc>
          <w:tcPr>
            <w:tcW w:w="740" w:type="dxa"/>
          </w:tcPr>
          <w:p>
            <w:pPr>
              <w:pStyle w:val="TableParagraph"/>
              <w:spacing w:before="79"/>
              <w:ind w:left="6" w:right="10"/>
              <w:rPr>
                <w:sz w:val="20"/>
              </w:rPr>
            </w:pPr>
            <w:r>
              <w:rPr>
                <w:spacing w:val="-10"/>
                <w:sz w:val="20"/>
              </w:rPr>
              <w:t>3</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6"/>
              <w:ind w:left="9"/>
              <w:rPr>
                <w:sz w:val="20"/>
              </w:rPr>
            </w:pPr>
            <w:r>
              <w:rPr>
                <w:spacing w:val="-5"/>
                <w:sz w:val="20"/>
              </w:rPr>
              <w:t>25</w:t>
            </w:r>
          </w:p>
        </w:tc>
        <w:tc>
          <w:tcPr>
            <w:tcW w:w="742" w:type="dxa"/>
          </w:tcPr>
          <w:p>
            <w:pPr>
              <w:pStyle w:val="TableParagraph"/>
              <w:spacing w:before="82"/>
              <w:ind w:left="19" w:right="12"/>
              <w:rPr>
                <w:sz w:val="20"/>
              </w:rPr>
            </w:pPr>
            <w:r>
              <w:rPr>
                <w:spacing w:val="-10"/>
                <w:sz w:val="20"/>
              </w:rPr>
              <w:t>4</w:t>
            </w:r>
          </w:p>
        </w:tc>
        <w:tc>
          <w:tcPr>
            <w:tcW w:w="742" w:type="dxa"/>
          </w:tcPr>
          <w:p>
            <w:pPr>
              <w:pStyle w:val="TableParagraph"/>
              <w:spacing w:before="82"/>
              <w:ind w:left="14" w:right="12"/>
              <w:rPr>
                <w:sz w:val="20"/>
              </w:rPr>
            </w:pPr>
            <w:r>
              <w:rPr>
                <w:spacing w:val="-10"/>
                <w:sz w:val="20"/>
              </w:rPr>
              <w:t>4</w:t>
            </w:r>
          </w:p>
        </w:tc>
        <w:tc>
          <w:tcPr>
            <w:tcW w:w="740" w:type="dxa"/>
          </w:tcPr>
          <w:p>
            <w:pPr>
              <w:pStyle w:val="TableParagraph"/>
              <w:spacing w:before="82"/>
              <w:ind w:left="13" w:right="10"/>
              <w:rPr>
                <w:sz w:val="20"/>
              </w:rPr>
            </w:pPr>
            <w:r>
              <w:rPr>
                <w:spacing w:val="-10"/>
                <w:sz w:val="20"/>
              </w:rPr>
              <w:t>4</w:t>
            </w:r>
          </w:p>
        </w:tc>
        <w:tc>
          <w:tcPr>
            <w:tcW w:w="742" w:type="dxa"/>
          </w:tcPr>
          <w:p>
            <w:pPr>
              <w:pStyle w:val="TableParagraph"/>
              <w:spacing w:before="82"/>
              <w:ind w:left="16" w:right="12"/>
              <w:rPr>
                <w:sz w:val="20"/>
              </w:rPr>
            </w:pPr>
            <w:r>
              <w:rPr>
                <w:spacing w:val="-10"/>
                <w:sz w:val="20"/>
              </w:rPr>
              <w:t>4</w:t>
            </w:r>
          </w:p>
        </w:tc>
        <w:tc>
          <w:tcPr>
            <w:tcW w:w="743" w:type="dxa"/>
          </w:tcPr>
          <w:p>
            <w:pPr>
              <w:pStyle w:val="TableParagraph"/>
              <w:spacing w:before="82"/>
              <w:ind w:left="8" w:right="6"/>
              <w:rPr>
                <w:sz w:val="20"/>
              </w:rPr>
            </w:pPr>
            <w:r>
              <w:rPr>
                <w:spacing w:val="-10"/>
                <w:sz w:val="20"/>
              </w:rPr>
              <w:t>3</w:t>
            </w:r>
          </w:p>
        </w:tc>
        <w:tc>
          <w:tcPr>
            <w:tcW w:w="747" w:type="dxa"/>
          </w:tcPr>
          <w:p>
            <w:pPr>
              <w:pStyle w:val="TableParagraph"/>
              <w:spacing w:before="82"/>
              <w:ind w:left="2" w:right="1"/>
              <w:rPr>
                <w:sz w:val="20"/>
              </w:rPr>
            </w:pPr>
            <w:r>
              <w:rPr>
                <w:spacing w:val="-10"/>
                <w:sz w:val="20"/>
              </w:rPr>
              <w:t>4</w:t>
            </w:r>
          </w:p>
        </w:tc>
        <w:tc>
          <w:tcPr>
            <w:tcW w:w="807" w:type="dxa"/>
          </w:tcPr>
          <w:p>
            <w:pPr>
              <w:pStyle w:val="TableParagraph"/>
              <w:spacing w:before="82"/>
              <w:ind w:left="0" w:right="1"/>
              <w:rPr>
                <w:sz w:val="20"/>
              </w:rPr>
            </w:pPr>
            <w:r>
              <w:rPr>
                <w:spacing w:val="-10"/>
                <w:sz w:val="20"/>
              </w:rPr>
              <w:t>4</w:t>
            </w:r>
          </w:p>
        </w:tc>
        <w:tc>
          <w:tcPr>
            <w:tcW w:w="807" w:type="dxa"/>
          </w:tcPr>
          <w:p>
            <w:pPr>
              <w:pStyle w:val="TableParagraph"/>
              <w:spacing w:before="82"/>
              <w:ind w:left="1" w:right="1"/>
              <w:rPr>
                <w:sz w:val="20"/>
              </w:rPr>
            </w:pPr>
            <w:r>
              <w:rPr>
                <w:spacing w:val="-10"/>
                <w:sz w:val="20"/>
              </w:rPr>
              <w:t>4</w:t>
            </w:r>
          </w:p>
        </w:tc>
        <w:tc>
          <w:tcPr>
            <w:tcW w:w="764" w:type="dxa"/>
          </w:tcPr>
          <w:p>
            <w:pPr>
              <w:pStyle w:val="TableParagraph"/>
              <w:spacing w:before="82"/>
              <w:ind w:left="0" w:right="2"/>
              <w:rPr>
                <w:sz w:val="20"/>
              </w:rPr>
            </w:pPr>
            <w:r>
              <w:rPr>
                <w:spacing w:val="-10"/>
                <w:sz w:val="20"/>
              </w:rPr>
              <w:t>4</w:t>
            </w:r>
          </w:p>
        </w:tc>
        <w:tc>
          <w:tcPr>
            <w:tcW w:w="742" w:type="dxa"/>
          </w:tcPr>
          <w:p>
            <w:pPr>
              <w:pStyle w:val="TableParagraph"/>
              <w:spacing w:before="82"/>
              <w:ind w:left="12" w:right="12"/>
              <w:rPr>
                <w:sz w:val="20"/>
              </w:rPr>
            </w:pPr>
            <w:r>
              <w:rPr>
                <w:spacing w:val="-10"/>
                <w:sz w:val="20"/>
              </w:rPr>
              <w:t>4</w:t>
            </w:r>
          </w:p>
        </w:tc>
        <w:tc>
          <w:tcPr>
            <w:tcW w:w="742" w:type="dxa"/>
          </w:tcPr>
          <w:p>
            <w:pPr>
              <w:pStyle w:val="TableParagraph"/>
              <w:spacing w:before="82"/>
              <w:ind w:right="12"/>
              <w:rPr>
                <w:sz w:val="20"/>
              </w:rPr>
            </w:pPr>
            <w:r>
              <w:rPr>
                <w:spacing w:val="-10"/>
                <w:sz w:val="20"/>
              </w:rPr>
              <w:t>3</w:t>
            </w:r>
          </w:p>
        </w:tc>
        <w:tc>
          <w:tcPr>
            <w:tcW w:w="740" w:type="dxa"/>
          </w:tcPr>
          <w:p>
            <w:pPr>
              <w:pStyle w:val="TableParagraph"/>
              <w:spacing w:before="82"/>
              <w:ind w:left="6" w:right="10"/>
              <w:rPr>
                <w:sz w:val="20"/>
              </w:rPr>
            </w:pPr>
            <w:r>
              <w:rPr>
                <w:spacing w:val="-10"/>
                <w:sz w:val="20"/>
              </w:rPr>
              <w:t>3</w:t>
            </w:r>
          </w:p>
        </w:tc>
        <w:tc>
          <w:tcPr>
            <w:tcW w:w="742" w:type="dxa"/>
          </w:tcPr>
          <w:p>
            <w:pPr>
              <w:pStyle w:val="TableParagraph"/>
              <w:spacing w:before="82"/>
              <w:ind w:left="9" w:right="12"/>
              <w:rPr>
                <w:sz w:val="20"/>
              </w:rPr>
            </w:pPr>
            <w:r>
              <w:rPr>
                <w:spacing w:val="-10"/>
                <w:sz w:val="20"/>
              </w:rPr>
              <w:t>3</w:t>
            </w:r>
          </w:p>
        </w:tc>
        <w:tc>
          <w:tcPr>
            <w:tcW w:w="743" w:type="dxa"/>
          </w:tcPr>
          <w:p>
            <w:pPr>
              <w:pStyle w:val="TableParagraph"/>
              <w:spacing w:before="82"/>
              <w:ind w:left="3" w:right="8"/>
              <w:rPr>
                <w:sz w:val="20"/>
              </w:rPr>
            </w:pPr>
            <w:r>
              <w:rPr>
                <w:spacing w:val="-10"/>
                <w:sz w:val="20"/>
              </w:rPr>
              <w:t>4</w:t>
            </w:r>
          </w:p>
        </w:tc>
        <w:tc>
          <w:tcPr>
            <w:tcW w:w="742" w:type="dxa"/>
          </w:tcPr>
          <w:p>
            <w:pPr>
              <w:pStyle w:val="TableParagraph"/>
              <w:spacing w:before="82"/>
              <w:ind w:left="8" w:right="18"/>
              <w:rPr>
                <w:sz w:val="20"/>
              </w:rPr>
            </w:pPr>
            <w:r>
              <w:rPr>
                <w:spacing w:val="-10"/>
                <w:sz w:val="20"/>
              </w:rPr>
              <w:t>4</w:t>
            </w:r>
          </w:p>
        </w:tc>
        <w:tc>
          <w:tcPr>
            <w:tcW w:w="740" w:type="dxa"/>
          </w:tcPr>
          <w:p>
            <w:pPr>
              <w:pStyle w:val="TableParagraph"/>
              <w:spacing w:before="82"/>
              <w:ind w:left="4" w:right="13"/>
              <w:rPr>
                <w:sz w:val="20"/>
              </w:rPr>
            </w:pPr>
            <w:r>
              <w:rPr>
                <w:spacing w:val="-10"/>
                <w:sz w:val="20"/>
              </w:rPr>
              <w:t>4</w:t>
            </w:r>
          </w:p>
        </w:tc>
        <w:tc>
          <w:tcPr>
            <w:tcW w:w="865" w:type="dxa"/>
          </w:tcPr>
          <w:p>
            <w:pPr>
              <w:pStyle w:val="TableParagraph"/>
              <w:spacing w:before="82"/>
              <w:ind w:left="1" w:right="7"/>
              <w:rPr>
                <w:sz w:val="20"/>
              </w:rPr>
            </w:pPr>
            <w:r>
              <w:rPr>
                <w:spacing w:val="-10"/>
                <w:sz w:val="20"/>
              </w:rPr>
              <w:t>4</w:t>
            </w:r>
          </w:p>
        </w:tc>
      </w:tr>
      <w:tr>
        <w:trPr>
          <w:trHeight w:val="398" w:hRule="atLeast"/>
        </w:trPr>
        <w:tc>
          <w:tcPr>
            <w:tcW w:w="552" w:type="dxa"/>
          </w:tcPr>
          <w:p>
            <w:pPr>
              <w:pStyle w:val="TableParagraph"/>
              <w:spacing w:before="84"/>
              <w:ind w:left="9"/>
              <w:rPr>
                <w:sz w:val="20"/>
              </w:rPr>
            </w:pPr>
            <w:r>
              <w:rPr>
                <w:spacing w:val="-5"/>
                <w:sz w:val="20"/>
              </w:rPr>
              <w:t>26</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2</w:t>
            </w:r>
          </w:p>
        </w:tc>
        <w:tc>
          <w:tcPr>
            <w:tcW w:w="740" w:type="dxa"/>
          </w:tcPr>
          <w:p>
            <w:pPr>
              <w:pStyle w:val="TableParagraph"/>
              <w:spacing w:before="79"/>
              <w:ind w:left="13" w:right="10"/>
              <w:rPr>
                <w:sz w:val="20"/>
              </w:rPr>
            </w:pPr>
            <w:r>
              <w:rPr>
                <w:spacing w:val="-10"/>
                <w:sz w:val="20"/>
              </w:rPr>
              <w:t>3</w:t>
            </w:r>
          </w:p>
        </w:tc>
        <w:tc>
          <w:tcPr>
            <w:tcW w:w="742" w:type="dxa"/>
          </w:tcPr>
          <w:p>
            <w:pPr>
              <w:pStyle w:val="TableParagraph"/>
              <w:spacing w:before="79"/>
              <w:ind w:left="16" w:right="12"/>
              <w:rPr>
                <w:sz w:val="20"/>
              </w:rPr>
            </w:pPr>
            <w:r>
              <w:rPr>
                <w:spacing w:val="-10"/>
                <w:sz w:val="20"/>
              </w:rPr>
              <w:t>3</w:t>
            </w:r>
          </w:p>
        </w:tc>
        <w:tc>
          <w:tcPr>
            <w:tcW w:w="743" w:type="dxa"/>
          </w:tcPr>
          <w:p>
            <w:pPr>
              <w:pStyle w:val="TableParagraph"/>
              <w:spacing w:before="79"/>
              <w:ind w:left="8" w:right="6"/>
              <w:rPr>
                <w:sz w:val="20"/>
              </w:rPr>
            </w:pPr>
            <w:r>
              <w:rPr>
                <w:spacing w:val="-10"/>
                <w:sz w:val="20"/>
              </w:rPr>
              <w:t>2</w:t>
            </w:r>
          </w:p>
        </w:tc>
        <w:tc>
          <w:tcPr>
            <w:tcW w:w="747" w:type="dxa"/>
          </w:tcPr>
          <w:p>
            <w:pPr>
              <w:pStyle w:val="TableParagraph"/>
              <w:spacing w:before="79"/>
              <w:ind w:left="2" w:right="1"/>
              <w:rPr>
                <w:sz w:val="20"/>
              </w:rPr>
            </w:pPr>
            <w:r>
              <w:rPr>
                <w:spacing w:val="-10"/>
                <w:sz w:val="20"/>
              </w:rPr>
              <w:t>1</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2</w:t>
            </w:r>
          </w:p>
        </w:tc>
        <w:tc>
          <w:tcPr>
            <w:tcW w:w="764" w:type="dxa"/>
          </w:tcPr>
          <w:p>
            <w:pPr>
              <w:pStyle w:val="TableParagraph"/>
              <w:spacing w:before="79"/>
              <w:ind w:left="0" w:right="2"/>
              <w:rPr>
                <w:sz w:val="20"/>
              </w:rPr>
            </w:pPr>
            <w:r>
              <w:rPr>
                <w:spacing w:val="-10"/>
                <w:sz w:val="20"/>
              </w:rPr>
              <w:t>3</w:t>
            </w:r>
          </w:p>
        </w:tc>
        <w:tc>
          <w:tcPr>
            <w:tcW w:w="742" w:type="dxa"/>
          </w:tcPr>
          <w:p>
            <w:pPr>
              <w:pStyle w:val="TableParagraph"/>
              <w:spacing w:before="79"/>
              <w:ind w:left="12" w:right="12"/>
              <w:rPr>
                <w:sz w:val="20"/>
              </w:rPr>
            </w:pPr>
            <w:r>
              <w:rPr>
                <w:spacing w:val="-10"/>
                <w:sz w:val="20"/>
              </w:rPr>
              <w:t>1</w:t>
            </w:r>
          </w:p>
        </w:tc>
        <w:tc>
          <w:tcPr>
            <w:tcW w:w="742" w:type="dxa"/>
          </w:tcPr>
          <w:p>
            <w:pPr>
              <w:pStyle w:val="TableParagraph"/>
              <w:spacing w:before="79"/>
              <w:ind w:right="12"/>
              <w:rPr>
                <w:sz w:val="20"/>
              </w:rPr>
            </w:pPr>
            <w:r>
              <w:rPr>
                <w:spacing w:val="-10"/>
                <w:sz w:val="20"/>
              </w:rPr>
              <w:t>2</w:t>
            </w:r>
          </w:p>
        </w:tc>
        <w:tc>
          <w:tcPr>
            <w:tcW w:w="740" w:type="dxa"/>
          </w:tcPr>
          <w:p>
            <w:pPr>
              <w:pStyle w:val="TableParagraph"/>
              <w:spacing w:before="79"/>
              <w:ind w:left="6" w:right="10"/>
              <w:rPr>
                <w:sz w:val="20"/>
              </w:rPr>
            </w:pPr>
            <w:r>
              <w:rPr>
                <w:spacing w:val="-10"/>
                <w:sz w:val="20"/>
              </w:rPr>
              <w:t>1</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2</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6"/>
              <w:ind w:left="9"/>
              <w:rPr>
                <w:sz w:val="20"/>
              </w:rPr>
            </w:pPr>
            <w:r>
              <w:rPr>
                <w:spacing w:val="-5"/>
                <w:sz w:val="20"/>
              </w:rPr>
              <w:t>27</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2</w:t>
            </w:r>
          </w:p>
        </w:tc>
        <w:tc>
          <w:tcPr>
            <w:tcW w:w="740" w:type="dxa"/>
          </w:tcPr>
          <w:p>
            <w:pPr>
              <w:pStyle w:val="TableParagraph"/>
              <w:spacing w:before="79"/>
              <w:ind w:left="13" w:right="10"/>
              <w:rPr>
                <w:sz w:val="20"/>
              </w:rPr>
            </w:pPr>
            <w:r>
              <w:rPr>
                <w:spacing w:val="-10"/>
                <w:sz w:val="20"/>
              </w:rPr>
              <w:t>2</w:t>
            </w:r>
          </w:p>
        </w:tc>
        <w:tc>
          <w:tcPr>
            <w:tcW w:w="742" w:type="dxa"/>
          </w:tcPr>
          <w:p>
            <w:pPr>
              <w:pStyle w:val="TableParagraph"/>
              <w:spacing w:before="79"/>
              <w:ind w:left="16" w:right="12"/>
              <w:rPr>
                <w:sz w:val="20"/>
              </w:rPr>
            </w:pPr>
            <w:r>
              <w:rPr>
                <w:spacing w:val="-10"/>
                <w:sz w:val="20"/>
              </w:rPr>
              <w:t>2</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2</w:t>
            </w:r>
          </w:p>
        </w:tc>
        <w:tc>
          <w:tcPr>
            <w:tcW w:w="807" w:type="dxa"/>
          </w:tcPr>
          <w:p>
            <w:pPr>
              <w:pStyle w:val="TableParagraph"/>
              <w:spacing w:before="79"/>
              <w:ind w:left="0" w:right="1"/>
              <w:rPr>
                <w:sz w:val="20"/>
              </w:rPr>
            </w:pPr>
            <w:r>
              <w:rPr>
                <w:spacing w:val="-10"/>
                <w:sz w:val="20"/>
              </w:rPr>
              <w:t>2</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3</w:t>
            </w:r>
          </w:p>
        </w:tc>
        <w:tc>
          <w:tcPr>
            <w:tcW w:w="742" w:type="dxa"/>
          </w:tcPr>
          <w:p>
            <w:pPr>
              <w:pStyle w:val="TableParagraph"/>
              <w:spacing w:before="79"/>
              <w:ind w:left="12" w:right="12"/>
              <w:rPr>
                <w:sz w:val="20"/>
              </w:rPr>
            </w:pPr>
            <w:r>
              <w:rPr>
                <w:spacing w:val="-10"/>
                <w:sz w:val="20"/>
              </w:rPr>
              <w:t>2</w:t>
            </w:r>
          </w:p>
        </w:tc>
        <w:tc>
          <w:tcPr>
            <w:tcW w:w="742" w:type="dxa"/>
          </w:tcPr>
          <w:p>
            <w:pPr>
              <w:pStyle w:val="TableParagraph"/>
              <w:spacing w:before="79"/>
              <w:ind w:right="12"/>
              <w:rPr>
                <w:sz w:val="20"/>
              </w:rPr>
            </w:pPr>
            <w:r>
              <w:rPr>
                <w:spacing w:val="-10"/>
                <w:sz w:val="20"/>
              </w:rPr>
              <w:t>3</w:t>
            </w:r>
          </w:p>
        </w:tc>
        <w:tc>
          <w:tcPr>
            <w:tcW w:w="740" w:type="dxa"/>
          </w:tcPr>
          <w:p>
            <w:pPr>
              <w:pStyle w:val="TableParagraph"/>
              <w:spacing w:before="79"/>
              <w:ind w:left="6" w:right="10"/>
              <w:rPr>
                <w:sz w:val="20"/>
              </w:rPr>
            </w:pPr>
            <w:r>
              <w:rPr>
                <w:spacing w:val="-10"/>
                <w:sz w:val="20"/>
              </w:rPr>
              <w:t>1</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3</w:t>
            </w:r>
          </w:p>
        </w:tc>
        <w:tc>
          <w:tcPr>
            <w:tcW w:w="865" w:type="dxa"/>
          </w:tcPr>
          <w:p>
            <w:pPr>
              <w:pStyle w:val="TableParagraph"/>
              <w:spacing w:before="79"/>
              <w:ind w:left="1" w:right="7"/>
              <w:rPr>
                <w:sz w:val="20"/>
              </w:rPr>
            </w:pPr>
            <w:r>
              <w:rPr>
                <w:spacing w:val="-10"/>
                <w:sz w:val="20"/>
              </w:rPr>
              <w:t>2</w:t>
            </w:r>
          </w:p>
        </w:tc>
      </w:tr>
      <w:tr>
        <w:trPr>
          <w:trHeight w:val="398" w:hRule="atLeast"/>
        </w:trPr>
        <w:tc>
          <w:tcPr>
            <w:tcW w:w="552" w:type="dxa"/>
          </w:tcPr>
          <w:p>
            <w:pPr>
              <w:pStyle w:val="TableParagraph"/>
              <w:spacing w:before="84"/>
              <w:ind w:left="9"/>
              <w:rPr>
                <w:sz w:val="20"/>
              </w:rPr>
            </w:pPr>
            <w:r>
              <w:rPr>
                <w:spacing w:val="-5"/>
                <w:sz w:val="20"/>
              </w:rPr>
              <w:t>28</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2</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1</w:t>
            </w:r>
          </w:p>
        </w:tc>
        <w:tc>
          <w:tcPr>
            <w:tcW w:w="742" w:type="dxa"/>
          </w:tcPr>
          <w:p>
            <w:pPr>
              <w:pStyle w:val="TableParagraph"/>
              <w:spacing w:before="79"/>
              <w:ind w:left="9" w:right="12"/>
              <w:rPr>
                <w:sz w:val="20"/>
              </w:rPr>
            </w:pPr>
            <w:r>
              <w:rPr>
                <w:spacing w:val="-10"/>
                <w:sz w:val="20"/>
              </w:rPr>
              <w:t>1</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4"/>
              <w:ind w:left="9"/>
              <w:rPr>
                <w:sz w:val="20"/>
              </w:rPr>
            </w:pPr>
            <w:r>
              <w:rPr>
                <w:spacing w:val="-5"/>
                <w:sz w:val="20"/>
              </w:rPr>
              <w:t>29</w:t>
            </w:r>
          </w:p>
        </w:tc>
        <w:tc>
          <w:tcPr>
            <w:tcW w:w="742" w:type="dxa"/>
          </w:tcPr>
          <w:p>
            <w:pPr>
              <w:pStyle w:val="TableParagraph"/>
              <w:spacing w:before="80"/>
              <w:ind w:left="19" w:right="12"/>
              <w:rPr>
                <w:sz w:val="20"/>
              </w:rPr>
            </w:pPr>
            <w:r>
              <w:rPr>
                <w:spacing w:val="-10"/>
                <w:sz w:val="20"/>
              </w:rPr>
              <w:t>3</w:t>
            </w:r>
          </w:p>
        </w:tc>
        <w:tc>
          <w:tcPr>
            <w:tcW w:w="742" w:type="dxa"/>
          </w:tcPr>
          <w:p>
            <w:pPr>
              <w:pStyle w:val="TableParagraph"/>
              <w:spacing w:before="80"/>
              <w:ind w:left="14" w:right="12"/>
              <w:rPr>
                <w:sz w:val="20"/>
              </w:rPr>
            </w:pPr>
            <w:r>
              <w:rPr>
                <w:spacing w:val="-10"/>
                <w:sz w:val="20"/>
              </w:rPr>
              <w:t>4</w:t>
            </w:r>
          </w:p>
        </w:tc>
        <w:tc>
          <w:tcPr>
            <w:tcW w:w="740" w:type="dxa"/>
          </w:tcPr>
          <w:p>
            <w:pPr>
              <w:pStyle w:val="TableParagraph"/>
              <w:spacing w:before="80"/>
              <w:ind w:left="13" w:right="10"/>
              <w:rPr>
                <w:sz w:val="20"/>
              </w:rPr>
            </w:pPr>
            <w:r>
              <w:rPr>
                <w:spacing w:val="-10"/>
                <w:sz w:val="20"/>
              </w:rPr>
              <w:t>4</w:t>
            </w:r>
          </w:p>
        </w:tc>
        <w:tc>
          <w:tcPr>
            <w:tcW w:w="742" w:type="dxa"/>
          </w:tcPr>
          <w:p>
            <w:pPr>
              <w:pStyle w:val="TableParagraph"/>
              <w:spacing w:before="80"/>
              <w:ind w:left="16" w:right="12"/>
              <w:rPr>
                <w:sz w:val="20"/>
              </w:rPr>
            </w:pPr>
            <w:r>
              <w:rPr>
                <w:spacing w:val="-10"/>
                <w:sz w:val="20"/>
              </w:rPr>
              <w:t>4</w:t>
            </w:r>
          </w:p>
        </w:tc>
        <w:tc>
          <w:tcPr>
            <w:tcW w:w="743" w:type="dxa"/>
          </w:tcPr>
          <w:p>
            <w:pPr>
              <w:pStyle w:val="TableParagraph"/>
              <w:spacing w:before="80"/>
              <w:ind w:left="8" w:right="6"/>
              <w:rPr>
                <w:sz w:val="20"/>
              </w:rPr>
            </w:pPr>
            <w:r>
              <w:rPr>
                <w:spacing w:val="-10"/>
                <w:sz w:val="20"/>
              </w:rPr>
              <w:t>2</w:t>
            </w:r>
          </w:p>
        </w:tc>
        <w:tc>
          <w:tcPr>
            <w:tcW w:w="747" w:type="dxa"/>
          </w:tcPr>
          <w:p>
            <w:pPr>
              <w:pStyle w:val="TableParagraph"/>
              <w:spacing w:before="80"/>
              <w:ind w:left="2" w:right="1"/>
              <w:rPr>
                <w:sz w:val="20"/>
              </w:rPr>
            </w:pPr>
            <w:r>
              <w:rPr>
                <w:spacing w:val="-10"/>
                <w:sz w:val="20"/>
              </w:rPr>
              <w:t>2</w:t>
            </w:r>
          </w:p>
        </w:tc>
        <w:tc>
          <w:tcPr>
            <w:tcW w:w="807" w:type="dxa"/>
          </w:tcPr>
          <w:p>
            <w:pPr>
              <w:pStyle w:val="TableParagraph"/>
              <w:spacing w:before="80"/>
              <w:ind w:left="0" w:right="1"/>
              <w:rPr>
                <w:sz w:val="20"/>
              </w:rPr>
            </w:pPr>
            <w:r>
              <w:rPr>
                <w:spacing w:val="-10"/>
                <w:sz w:val="20"/>
              </w:rPr>
              <w:t>4</w:t>
            </w:r>
          </w:p>
        </w:tc>
        <w:tc>
          <w:tcPr>
            <w:tcW w:w="807" w:type="dxa"/>
          </w:tcPr>
          <w:p>
            <w:pPr>
              <w:pStyle w:val="TableParagraph"/>
              <w:spacing w:before="80"/>
              <w:ind w:left="1" w:right="1"/>
              <w:rPr>
                <w:sz w:val="20"/>
              </w:rPr>
            </w:pPr>
            <w:r>
              <w:rPr>
                <w:spacing w:val="-10"/>
                <w:sz w:val="20"/>
              </w:rPr>
              <w:t>4</w:t>
            </w:r>
          </w:p>
        </w:tc>
        <w:tc>
          <w:tcPr>
            <w:tcW w:w="764" w:type="dxa"/>
          </w:tcPr>
          <w:p>
            <w:pPr>
              <w:pStyle w:val="TableParagraph"/>
              <w:spacing w:before="80"/>
              <w:ind w:left="0" w:right="2"/>
              <w:rPr>
                <w:sz w:val="20"/>
              </w:rPr>
            </w:pPr>
            <w:r>
              <w:rPr>
                <w:spacing w:val="-10"/>
                <w:sz w:val="20"/>
              </w:rPr>
              <w:t>4</w:t>
            </w:r>
          </w:p>
        </w:tc>
        <w:tc>
          <w:tcPr>
            <w:tcW w:w="742" w:type="dxa"/>
          </w:tcPr>
          <w:p>
            <w:pPr>
              <w:pStyle w:val="TableParagraph"/>
              <w:spacing w:before="80"/>
              <w:ind w:left="12" w:right="12"/>
              <w:rPr>
                <w:sz w:val="20"/>
              </w:rPr>
            </w:pPr>
            <w:r>
              <w:rPr>
                <w:spacing w:val="-10"/>
                <w:sz w:val="20"/>
              </w:rPr>
              <w:t>4</w:t>
            </w:r>
          </w:p>
        </w:tc>
        <w:tc>
          <w:tcPr>
            <w:tcW w:w="742" w:type="dxa"/>
          </w:tcPr>
          <w:p>
            <w:pPr>
              <w:pStyle w:val="TableParagraph"/>
              <w:spacing w:before="80"/>
              <w:ind w:right="12"/>
              <w:rPr>
                <w:sz w:val="20"/>
              </w:rPr>
            </w:pPr>
            <w:r>
              <w:rPr>
                <w:spacing w:val="-10"/>
                <w:sz w:val="20"/>
              </w:rPr>
              <w:t>4</w:t>
            </w:r>
          </w:p>
        </w:tc>
        <w:tc>
          <w:tcPr>
            <w:tcW w:w="740" w:type="dxa"/>
          </w:tcPr>
          <w:p>
            <w:pPr>
              <w:pStyle w:val="TableParagraph"/>
              <w:spacing w:before="80"/>
              <w:ind w:left="6" w:right="10"/>
              <w:rPr>
                <w:sz w:val="20"/>
              </w:rPr>
            </w:pPr>
            <w:r>
              <w:rPr>
                <w:spacing w:val="-10"/>
                <w:sz w:val="20"/>
              </w:rPr>
              <w:t>1</w:t>
            </w:r>
          </w:p>
        </w:tc>
        <w:tc>
          <w:tcPr>
            <w:tcW w:w="742" w:type="dxa"/>
          </w:tcPr>
          <w:p>
            <w:pPr>
              <w:pStyle w:val="TableParagraph"/>
              <w:spacing w:before="80"/>
              <w:ind w:left="9" w:right="12"/>
              <w:rPr>
                <w:sz w:val="20"/>
              </w:rPr>
            </w:pPr>
            <w:r>
              <w:rPr>
                <w:spacing w:val="-10"/>
                <w:sz w:val="20"/>
              </w:rPr>
              <w:t>2</w:t>
            </w:r>
          </w:p>
        </w:tc>
        <w:tc>
          <w:tcPr>
            <w:tcW w:w="743" w:type="dxa"/>
          </w:tcPr>
          <w:p>
            <w:pPr>
              <w:pStyle w:val="TableParagraph"/>
              <w:spacing w:before="80"/>
              <w:ind w:left="3" w:right="8"/>
              <w:rPr>
                <w:sz w:val="20"/>
              </w:rPr>
            </w:pPr>
            <w:r>
              <w:rPr>
                <w:spacing w:val="-10"/>
                <w:sz w:val="20"/>
              </w:rPr>
              <w:t>4</w:t>
            </w:r>
          </w:p>
        </w:tc>
        <w:tc>
          <w:tcPr>
            <w:tcW w:w="742" w:type="dxa"/>
          </w:tcPr>
          <w:p>
            <w:pPr>
              <w:pStyle w:val="TableParagraph"/>
              <w:spacing w:before="80"/>
              <w:ind w:left="8" w:right="18"/>
              <w:rPr>
                <w:sz w:val="20"/>
              </w:rPr>
            </w:pPr>
            <w:r>
              <w:rPr>
                <w:spacing w:val="-10"/>
                <w:sz w:val="20"/>
              </w:rPr>
              <w:t>4</w:t>
            </w:r>
          </w:p>
        </w:tc>
        <w:tc>
          <w:tcPr>
            <w:tcW w:w="740" w:type="dxa"/>
          </w:tcPr>
          <w:p>
            <w:pPr>
              <w:pStyle w:val="TableParagraph"/>
              <w:spacing w:before="80"/>
              <w:ind w:left="4" w:right="13"/>
              <w:rPr>
                <w:sz w:val="20"/>
              </w:rPr>
            </w:pPr>
            <w:r>
              <w:rPr>
                <w:spacing w:val="-10"/>
                <w:sz w:val="20"/>
              </w:rPr>
              <w:t>4</w:t>
            </w:r>
          </w:p>
        </w:tc>
        <w:tc>
          <w:tcPr>
            <w:tcW w:w="865" w:type="dxa"/>
          </w:tcPr>
          <w:p>
            <w:pPr>
              <w:pStyle w:val="TableParagraph"/>
              <w:spacing w:before="80"/>
              <w:ind w:left="1" w:right="7"/>
              <w:rPr>
                <w:sz w:val="20"/>
              </w:rPr>
            </w:pPr>
            <w:r>
              <w:rPr>
                <w:spacing w:val="-10"/>
                <w:sz w:val="20"/>
              </w:rPr>
              <w:t>4</w:t>
            </w:r>
          </w:p>
        </w:tc>
      </w:tr>
      <w:tr>
        <w:trPr>
          <w:trHeight w:val="397" w:hRule="atLeast"/>
        </w:trPr>
        <w:tc>
          <w:tcPr>
            <w:tcW w:w="552" w:type="dxa"/>
          </w:tcPr>
          <w:p>
            <w:pPr>
              <w:pStyle w:val="TableParagraph"/>
              <w:spacing w:before="84"/>
              <w:ind w:left="9"/>
              <w:rPr>
                <w:sz w:val="20"/>
              </w:rPr>
            </w:pPr>
            <w:r>
              <w:rPr>
                <w:spacing w:val="-5"/>
                <w:sz w:val="20"/>
              </w:rPr>
              <w:t>30</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3</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3</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2</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3</w:t>
            </w:r>
          </w:p>
        </w:tc>
        <w:tc>
          <w:tcPr>
            <w:tcW w:w="865" w:type="dxa"/>
          </w:tcPr>
          <w:p>
            <w:pPr>
              <w:pStyle w:val="TableParagraph"/>
              <w:spacing w:before="79"/>
              <w:ind w:left="1" w:right="7"/>
              <w:rPr>
                <w:sz w:val="20"/>
              </w:rPr>
            </w:pPr>
            <w:r>
              <w:rPr>
                <w:spacing w:val="-10"/>
                <w:sz w:val="20"/>
              </w:rPr>
              <w:t>4</w:t>
            </w:r>
          </w:p>
        </w:tc>
      </w:tr>
      <w:tr>
        <w:trPr>
          <w:trHeight w:val="397" w:hRule="atLeast"/>
        </w:trPr>
        <w:tc>
          <w:tcPr>
            <w:tcW w:w="552" w:type="dxa"/>
          </w:tcPr>
          <w:p>
            <w:pPr>
              <w:pStyle w:val="TableParagraph"/>
              <w:spacing w:before="84"/>
              <w:ind w:left="9"/>
              <w:rPr>
                <w:sz w:val="20"/>
              </w:rPr>
            </w:pPr>
            <w:r>
              <w:rPr>
                <w:spacing w:val="-5"/>
                <w:sz w:val="20"/>
              </w:rPr>
              <w:t>31</w:t>
            </w:r>
          </w:p>
        </w:tc>
        <w:tc>
          <w:tcPr>
            <w:tcW w:w="742" w:type="dxa"/>
          </w:tcPr>
          <w:p>
            <w:pPr>
              <w:pStyle w:val="TableParagraph"/>
              <w:spacing w:before="79"/>
              <w:ind w:left="19" w:right="12"/>
              <w:rPr>
                <w:sz w:val="20"/>
              </w:rPr>
            </w:pPr>
            <w:r>
              <w:rPr>
                <w:spacing w:val="-10"/>
                <w:sz w:val="20"/>
              </w:rPr>
              <w:t>5</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5</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5</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5</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4</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5</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5</w:t>
            </w:r>
          </w:p>
        </w:tc>
      </w:tr>
      <w:tr>
        <w:trPr>
          <w:trHeight w:val="400" w:hRule="atLeast"/>
        </w:trPr>
        <w:tc>
          <w:tcPr>
            <w:tcW w:w="552" w:type="dxa"/>
          </w:tcPr>
          <w:p>
            <w:pPr>
              <w:pStyle w:val="TableParagraph"/>
              <w:spacing w:before="86"/>
              <w:ind w:left="9"/>
              <w:rPr>
                <w:sz w:val="20"/>
              </w:rPr>
            </w:pPr>
            <w:r>
              <w:rPr>
                <w:spacing w:val="-5"/>
                <w:sz w:val="20"/>
              </w:rPr>
              <w:t>32</w:t>
            </w:r>
          </w:p>
        </w:tc>
        <w:tc>
          <w:tcPr>
            <w:tcW w:w="742" w:type="dxa"/>
          </w:tcPr>
          <w:p>
            <w:pPr>
              <w:pStyle w:val="TableParagraph"/>
              <w:spacing w:before="82"/>
              <w:ind w:left="19" w:right="12"/>
              <w:rPr>
                <w:sz w:val="20"/>
              </w:rPr>
            </w:pPr>
            <w:r>
              <w:rPr>
                <w:spacing w:val="-10"/>
                <w:sz w:val="20"/>
              </w:rPr>
              <w:t>4</w:t>
            </w:r>
          </w:p>
        </w:tc>
        <w:tc>
          <w:tcPr>
            <w:tcW w:w="742" w:type="dxa"/>
          </w:tcPr>
          <w:p>
            <w:pPr>
              <w:pStyle w:val="TableParagraph"/>
              <w:spacing w:before="82"/>
              <w:ind w:left="14" w:right="12"/>
              <w:rPr>
                <w:sz w:val="20"/>
              </w:rPr>
            </w:pPr>
            <w:r>
              <w:rPr>
                <w:spacing w:val="-10"/>
                <w:sz w:val="20"/>
              </w:rPr>
              <w:t>3</w:t>
            </w:r>
          </w:p>
        </w:tc>
        <w:tc>
          <w:tcPr>
            <w:tcW w:w="740" w:type="dxa"/>
          </w:tcPr>
          <w:p>
            <w:pPr>
              <w:pStyle w:val="TableParagraph"/>
              <w:spacing w:before="82"/>
              <w:ind w:left="13" w:right="10"/>
              <w:rPr>
                <w:sz w:val="20"/>
              </w:rPr>
            </w:pPr>
            <w:r>
              <w:rPr>
                <w:spacing w:val="-10"/>
                <w:sz w:val="20"/>
              </w:rPr>
              <w:t>3</w:t>
            </w:r>
          </w:p>
        </w:tc>
        <w:tc>
          <w:tcPr>
            <w:tcW w:w="742" w:type="dxa"/>
          </w:tcPr>
          <w:p>
            <w:pPr>
              <w:pStyle w:val="TableParagraph"/>
              <w:spacing w:before="82"/>
              <w:ind w:left="16" w:right="12"/>
              <w:rPr>
                <w:sz w:val="20"/>
              </w:rPr>
            </w:pPr>
            <w:r>
              <w:rPr>
                <w:spacing w:val="-10"/>
                <w:sz w:val="20"/>
              </w:rPr>
              <w:t>3</w:t>
            </w:r>
          </w:p>
        </w:tc>
        <w:tc>
          <w:tcPr>
            <w:tcW w:w="743" w:type="dxa"/>
          </w:tcPr>
          <w:p>
            <w:pPr>
              <w:pStyle w:val="TableParagraph"/>
              <w:spacing w:before="82"/>
              <w:ind w:left="8" w:right="6"/>
              <w:rPr>
                <w:sz w:val="20"/>
              </w:rPr>
            </w:pPr>
            <w:r>
              <w:rPr>
                <w:spacing w:val="-10"/>
                <w:sz w:val="20"/>
              </w:rPr>
              <w:t>4</w:t>
            </w:r>
          </w:p>
        </w:tc>
        <w:tc>
          <w:tcPr>
            <w:tcW w:w="747" w:type="dxa"/>
          </w:tcPr>
          <w:p>
            <w:pPr>
              <w:pStyle w:val="TableParagraph"/>
              <w:spacing w:before="82"/>
              <w:ind w:left="2" w:right="1"/>
              <w:rPr>
                <w:sz w:val="20"/>
              </w:rPr>
            </w:pPr>
            <w:r>
              <w:rPr>
                <w:spacing w:val="-10"/>
                <w:sz w:val="20"/>
              </w:rPr>
              <w:t>4</w:t>
            </w:r>
          </w:p>
        </w:tc>
        <w:tc>
          <w:tcPr>
            <w:tcW w:w="807" w:type="dxa"/>
          </w:tcPr>
          <w:p>
            <w:pPr>
              <w:pStyle w:val="TableParagraph"/>
              <w:spacing w:before="82"/>
              <w:ind w:left="0" w:right="1"/>
              <w:rPr>
                <w:sz w:val="20"/>
              </w:rPr>
            </w:pPr>
            <w:r>
              <w:rPr>
                <w:spacing w:val="-10"/>
                <w:sz w:val="20"/>
              </w:rPr>
              <w:t>4</w:t>
            </w:r>
          </w:p>
        </w:tc>
        <w:tc>
          <w:tcPr>
            <w:tcW w:w="807" w:type="dxa"/>
          </w:tcPr>
          <w:p>
            <w:pPr>
              <w:pStyle w:val="TableParagraph"/>
              <w:spacing w:before="82"/>
              <w:ind w:left="1" w:right="1"/>
              <w:rPr>
                <w:sz w:val="20"/>
              </w:rPr>
            </w:pPr>
            <w:r>
              <w:rPr>
                <w:spacing w:val="-10"/>
                <w:sz w:val="20"/>
              </w:rPr>
              <w:t>3</w:t>
            </w:r>
          </w:p>
        </w:tc>
        <w:tc>
          <w:tcPr>
            <w:tcW w:w="764" w:type="dxa"/>
          </w:tcPr>
          <w:p>
            <w:pPr>
              <w:pStyle w:val="TableParagraph"/>
              <w:spacing w:before="82"/>
              <w:ind w:left="0" w:right="2"/>
              <w:rPr>
                <w:sz w:val="20"/>
              </w:rPr>
            </w:pPr>
            <w:r>
              <w:rPr>
                <w:spacing w:val="-10"/>
                <w:sz w:val="20"/>
              </w:rPr>
              <w:t>4</w:t>
            </w:r>
          </w:p>
        </w:tc>
        <w:tc>
          <w:tcPr>
            <w:tcW w:w="742" w:type="dxa"/>
          </w:tcPr>
          <w:p>
            <w:pPr>
              <w:pStyle w:val="TableParagraph"/>
              <w:spacing w:before="82"/>
              <w:ind w:left="12" w:right="12"/>
              <w:rPr>
                <w:sz w:val="20"/>
              </w:rPr>
            </w:pPr>
            <w:r>
              <w:rPr>
                <w:spacing w:val="-10"/>
                <w:sz w:val="20"/>
              </w:rPr>
              <w:t>4</w:t>
            </w:r>
          </w:p>
        </w:tc>
        <w:tc>
          <w:tcPr>
            <w:tcW w:w="742" w:type="dxa"/>
          </w:tcPr>
          <w:p>
            <w:pPr>
              <w:pStyle w:val="TableParagraph"/>
              <w:spacing w:before="82"/>
              <w:ind w:right="12"/>
              <w:rPr>
                <w:sz w:val="20"/>
              </w:rPr>
            </w:pPr>
            <w:r>
              <w:rPr>
                <w:spacing w:val="-10"/>
                <w:sz w:val="20"/>
              </w:rPr>
              <w:t>4</w:t>
            </w:r>
          </w:p>
        </w:tc>
        <w:tc>
          <w:tcPr>
            <w:tcW w:w="740" w:type="dxa"/>
          </w:tcPr>
          <w:p>
            <w:pPr>
              <w:pStyle w:val="TableParagraph"/>
              <w:spacing w:before="82"/>
              <w:ind w:left="6" w:right="10"/>
              <w:rPr>
                <w:sz w:val="20"/>
              </w:rPr>
            </w:pPr>
            <w:r>
              <w:rPr>
                <w:spacing w:val="-10"/>
                <w:sz w:val="20"/>
              </w:rPr>
              <w:t>2</w:t>
            </w:r>
          </w:p>
        </w:tc>
        <w:tc>
          <w:tcPr>
            <w:tcW w:w="742" w:type="dxa"/>
          </w:tcPr>
          <w:p>
            <w:pPr>
              <w:pStyle w:val="TableParagraph"/>
              <w:spacing w:before="82"/>
              <w:ind w:left="9" w:right="12"/>
              <w:rPr>
                <w:sz w:val="20"/>
              </w:rPr>
            </w:pPr>
            <w:r>
              <w:rPr>
                <w:spacing w:val="-10"/>
                <w:sz w:val="20"/>
              </w:rPr>
              <w:t>3</w:t>
            </w:r>
          </w:p>
        </w:tc>
        <w:tc>
          <w:tcPr>
            <w:tcW w:w="743" w:type="dxa"/>
          </w:tcPr>
          <w:p>
            <w:pPr>
              <w:pStyle w:val="TableParagraph"/>
              <w:spacing w:before="82"/>
              <w:ind w:left="3" w:right="8"/>
              <w:rPr>
                <w:sz w:val="20"/>
              </w:rPr>
            </w:pPr>
            <w:r>
              <w:rPr>
                <w:spacing w:val="-10"/>
                <w:sz w:val="20"/>
              </w:rPr>
              <w:t>2</w:t>
            </w:r>
          </w:p>
        </w:tc>
        <w:tc>
          <w:tcPr>
            <w:tcW w:w="742" w:type="dxa"/>
          </w:tcPr>
          <w:p>
            <w:pPr>
              <w:pStyle w:val="TableParagraph"/>
              <w:spacing w:before="82"/>
              <w:ind w:left="8" w:right="18"/>
              <w:rPr>
                <w:sz w:val="20"/>
              </w:rPr>
            </w:pPr>
            <w:r>
              <w:rPr>
                <w:spacing w:val="-10"/>
                <w:sz w:val="20"/>
              </w:rPr>
              <w:t>4</w:t>
            </w:r>
          </w:p>
        </w:tc>
        <w:tc>
          <w:tcPr>
            <w:tcW w:w="740" w:type="dxa"/>
          </w:tcPr>
          <w:p>
            <w:pPr>
              <w:pStyle w:val="TableParagraph"/>
              <w:spacing w:before="82"/>
              <w:ind w:left="4" w:right="13"/>
              <w:rPr>
                <w:sz w:val="20"/>
              </w:rPr>
            </w:pPr>
            <w:r>
              <w:rPr>
                <w:spacing w:val="-10"/>
                <w:sz w:val="20"/>
              </w:rPr>
              <w:t>3</w:t>
            </w:r>
          </w:p>
        </w:tc>
        <w:tc>
          <w:tcPr>
            <w:tcW w:w="865" w:type="dxa"/>
          </w:tcPr>
          <w:p>
            <w:pPr>
              <w:pStyle w:val="TableParagraph"/>
              <w:spacing w:before="82"/>
              <w:ind w:left="1" w:right="7"/>
              <w:rPr>
                <w:sz w:val="20"/>
              </w:rPr>
            </w:pPr>
            <w:r>
              <w:rPr>
                <w:spacing w:val="-10"/>
                <w:sz w:val="20"/>
              </w:rPr>
              <w:t>4</w:t>
            </w:r>
          </w:p>
        </w:tc>
      </w:tr>
      <w:tr>
        <w:trPr>
          <w:trHeight w:val="398" w:hRule="atLeast"/>
        </w:trPr>
        <w:tc>
          <w:tcPr>
            <w:tcW w:w="552" w:type="dxa"/>
          </w:tcPr>
          <w:p>
            <w:pPr>
              <w:pStyle w:val="TableParagraph"/>
              <w:spacing w:before="84"/>
              <w:ind w:left="9"/>
              <w:rPr>
                <w:sz w:val="20"/>
              </w:rPr>
            </w:pPr>
            <w:r>
              <w:rPr>
                <w:spacing w:val="-5"/>
                <w:sz w:val="20"/>
              </w:rPr>
              <w:t>33</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2</w:t>
            </w:r>
          </w:p>
        </w:tc>
        <w:tc>
          <w:tcPr>
            <w:tcW w:w="740" w:type="dxa"/>
          </w:tcPr>
          <w:p>
            <w:pPr>
              <w:pStyle w:val="TableParagraph"/>
              <w:spacing w:before="79"/>
              <w:ind w:left="13" w:right="10"/>
              <w:rPr>
                <w:sz w:val="20"/>
              </w:rPr>
            </w:pPr>
            <w:r>
              <w:rPr>
                <w:spacing w:val="-10"/>
                <w:sz w:val="20"/>
              </w:rPr>
              <w:t>1</w:t>
            </w:r>
          </w:p>
        </w:tc>
        <w:tc>
          <w:tcPr>
            <w:tcW w:w="742" w:type="dxa"/>
          </w:tcPr>
          <w:p>
            <w:pPr>
              <w:pStyle w:val="TableParagraph"/>
              <w:spacing w:before="79"/>
              <w:ind w:left="16" w:right="12"/>
              <w:rPr>
                <w:sz w:val="20"/>
              </w:rPr>
            </w:pPr>
            <w:r>
              <w:rPr>
                <w:spacing w:val="-10"/>
                <w:sz w:val="20"/>
              </w:rPr>
              <w:t>3</w:t>
            </w:r>
          </w:p>
        </w:tc>
        <w:tc>
          <w:tcPr>
            <w:tcW w:w="743" w:type="dxa"/>
          </w:tcPr>
          <w:p>
            <w:pPr>
              <w:pStyle w:val="TableParagraph"/>
              <w:spacing w:before="79"/>
              <w:ind w:left="8" w:right="6"/>
              <w:rPr>
                <w:sz w:val="20"/>
              </w:rPr>
            </w:pPr>
            <w:r>
              <w:rPr>
                <w:spacing w:val="-10"/>
                <w:sz w:val="20"/>
              </w:rPr>
              <w:t>2</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3</w:t>
            </w:r>
          </w:p>
        </w:tc>
        <w:tc>
          <w:tcPr>
            <w:tcW w:w="742" w:type="dxa"/>
          </w:tcPr>
          <w:p>
            <w:pPr>
              <w:pStyle w:val="TableParagraph"/>
              <w:spacing w:before="79"/>
              <w:ind w:right="12"/>
              <w:rPr>
                <w:sz w:val="20"/>
              </w:rPr>
            </w:pPr>
            <w:r>
              <w:rPr>
                <w:spacing w:val="-10"/>
                <w:sz w:val="20"/>
              </w:rPr>
              <w:t>3</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1</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3</w:t>
            </w:r>
          </w:p>
        </w:tc>
        <w:tc>
          <w:tcPr>
            <w:tcW w:w="865" w:type="dxa"/>
          </w:tcPr>
          <w:p>
            <w:pPr>
              <w:pStyle w:val="TableParagraph"/>
              <w:spacing w:before="79"/>
              <w:ind w:left="1" w:right="7"/>
              <w:rPr>
                <w:sz w:val="20"/>
              </w:rPr>
            </w:pPr>
            <w:r>
              <w:rPr>
                <w:spacing w:val="-10"/>
                <w:sz w:val="20"/>
              </w:rPr>
              <w:t>2</w:t>
            </w:r>
          </w:p>
        </w:tc>
      </w:tr>
      <w:tr>
        <w:trPr>
          <w:trHeight w:val="400" w:hRule="atLeast"/>
        </w:trPr>
        <w:tc>
          <w:tcPr>
            <w:tcW w:w="552" w:type="dxa"/>
          </w:tcPr>
          <w:p>
            <w:pPr>
              <w:pStyle w:val="TableParagraph"/>
              <w:spacing w:before="84"/>
              <w:ind w:left="9"/>
              <w:rPr>
                <w:sz w:val="20"/>
              </w:rPr>
            </w:pPr>
            <w:r>
              <w:rPr>
                <w:spacing w:val="-5"/>
                <w:sz w:val="20"/>
              </w:rPr>
              <w:t>34</w:t>
            </w:r>
          </w:p>
        </w:tc>
        <w:tc>
          <w:tcPr>
            <w:tcW w:w="742" w:type="dxa"/>
          </w:tcPr>
          <w:p>
            <w:pPr>
              <w:pStyle w:val="TableParagraph"/>
              <w:spacing w:before="79"/>
              <w:ind w:left="19" w:right="12"/>
              <w:rPr>
                <w:sz w:val="20"/>
              </w:rPr>
            </w:pPr>
            <w:r>
              <w:rPr>
                <w:spacing w:val="-10"/>
                <w:sz w:val="20"/>
              </w:rPr>
              <w:t>2</w:t>
            </w:r>
          </w:p>
        </w:tc>
        <w:tc>
          <w:tcPr>
            <w:tcW w:w="742" w:type="dxa"/>
          </w:tcPr>
          <w:p>
            <w:pPr>
              <w:pStyle w:val="TableParagraph"/>
              <w:spacing w:before="79"/>
              <w:ind w:left="14" w:right="12"/>
              <w:rPr>
                <w:sz w:val="20"/>
              </w:rPr>
            </w:pPr>
            <w:r>
              <w:rPr>
                <w:spacing w:val="-10"/>
                <w:sz w:val="20"/>
              </w:rPr>
              <w:t>3</w:t>
            </w:r>
          </w:p>
        </w:tc>
        <w:tc>
          <w:tcPr>
            <w:tcW w:w="740" w:type="dxa"/>
          </w:tcPr>
          <w:p>
            <w:pPr>
              <w:pStyle w:val="TableParagraph"/>
              <w:spacing w:before="79"/>
              <w:ind w:left="13" w:right="10"/>
              <w:rPr>
                <w:sz w:val="20"/>
              </w:rPr>
            </w:pPr>
            <w:r>
              <w:rPr>
                <w:spacing w:val="-10"/>
                <w:sz w:val="20"/>
              </w:rPr>
              <w:t>3</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3</w:t>
            </w:r>
          </w:p>
        </w:tc>
        <w:tc>
          <w:tcPr>
            <w:tcW w:w="747" w:type="dxa"/>
          </w:tcPr>
          <w:p>
            <w:pPr>
              <w:pStyle w:val="TableParagraph"/>
              <w:spacing w:before="79"/>
              <w:ind w:left="2" w:right="1"/>
              <w:rPr>
                <w:sz w:val="20"/>
              </w:rPr>
            </w:pPr>
            <w:r>
              <w:rPr>
                <w:spacing w:val="-10"/>
                <w:sz w:val="20"/>
              </w:rPr>
              <w:t>2</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1</w:t>
            </w:r>
          </w:p>
        </w:tc>
        <w:tc>
          <w:tcPr>
            <w:tcW w:w="742" w:type="dxa"/>
          </w:tcPr>
          <w:p>
            <w:pPr>
              <w:pStyle w:val="TableParagraph"/>
              <w:spacing w:before="79"/>
              <w:ind w:left="12" w:right="12"/>
              <w:rPr>
                <w:sz w:val="20"/>
              </w:rPr>
            </w:pPr>
            <w:r>
              <w:rPr>
                <w:spacing w:val="-10"/>
                <w:sz w:val="20"/>
              </w:rPr>
              <w:t>3</w:t>
            </w:r>
          </w:p>
        </w:tc>
        <w:tc>
          <w:tcPr>
            <w:tcW w:w="742" w:type="dxa"/>
          </w:tcPr>
          <w:p>
            <w:pPr>
              <w:pStyle w:val="TableParagraph"/>
              <w:spacing w:before="79"/>
              <w:ind w:right="12"/>
              <w:rPr>
                <w:sz w:val="20"/>
              </w:rPr>
            </w:pPr>
            <w:r>
              <w:rPr>
                <w:spacing w:val="-10"/>
                <w:sz w:val="20"/>
              </w:rPr>
              <w:t>2</w:t>
            </w:r>
          </w:p>
        </w:tc>
        <w:tc>
          <w:tcPr>
            <w:tcW w:w="740" w:type="dxa"/>
          </w:tcPr>
          <w:p>
            <w:pPr>
              <w:pStyle w:val="TableParagraph"/>
              <w:spacing w:before="79"/>
              <w:ind w:left="6" w:right="10"/>
              <w:rPr>
                <w:sz w:val="20"/>
              </w:rPr>
            </w:pPr>
            <w:r>
              <w:rPr>
                <w:spacing w:val="-10"/>
                <w:sz w:val="20"/>
              </w:rPr>
              <w:t>3</w:t>
            </w:r>
          </w:p>
        </w:tc>
        <w:tc>
          <w:tcPr>
            <w:tcW w:w="742" w:type="dxa"/>
          </w:tcPr>
          <w:p>
            <w:pPr>
              <w:pStyle w:val="TableParagraph"/>
              <w:spacing w:before="79"/>
              <w:ind w:left="9" w:right="12"/>
              <w:rPr>
                <w:sz w:val="20"/>
              </w:rPr>
            </w:pPr>
            <w:r>
              <w:rPr>
                <w:spacing w:val="-10"/>
                <w:sz w:val="20"/>
              </w:rPr>
              <w:t>2</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2</w:t>
            </w:r>
          </w:p>
        </w:tc>
        <w:tc>
          <w:tcPr>
            <w:tcW w:w="865" w:type="dxa"/>
          </w:tcPr>
          <w:p>
            <w:pPr>
              <w:pStyle w:val="TableParagraph"/>
              <w:spacing w:before="79"/>
              <w:ind w:left="1" w:right="7"/>
              <w:rPr>
                <w:sz w:val="20"/>
              </w:rPr>
            </w:pPr>
            <w:r>
              <w:rPr>
                <w:spacing w:val="-10"/>
                <w:sz w:val="20"/>
              </w:rPr>
              <w:t>3</w:t>
            </w:r>
          </w:p>
        </w:tc>
      </w:tr>
      <w:tr>
        <w:trPr>
          <w:trHeight w:val="398" w:hRule="atLeast"/>
        </w:trPr>
        <w:tc>
          <w:tcPr>
            <w:tcW w:w="552" w:type="dxa"/>
          </w:tcPr>
          <w:p>
            <w:pPr>
              <w:pStyle w:val="TableParagraph"/>
              <w:spacing w:before="85"/>
              <w:ind w:left="9"/>
              <w:rPr>
                <w:sz w:val="20"/>
              </w:rPr>
            </w:pPr>
            <w:r>
              <w:rPr>
                <w:spacing w:val="-5"/>
                <w:sz w:val="20"/>
              </w:rPr>
              <w:t>35</w:t>
            </w:r>
          </w:p>
        </w:tc>
        <w:tc>
          <w:tcPr>
            <w:tcW w:w="742" w:type="dxa"/>
          </w:tcPr>
          <w:p>
            <w:pPr>
              <w:pStyle w:val="TableParagraph"/>
              <w:spacing w:before="80"/>
              <w:ind w:left="19" w:right="12"/>
              <w:rPr>
                <w:sz w:val="20"/>
              </w:rPr>
            </w:pPr>
            <w:r>
              <w:rPr>
                <w:spacing w:val="-10"/>
                <w:sz w:val="20"/>
              </w:rPr>
              <w:t>1</w:t>
            </w:r>
          </w:p>
        </w:tc>
        <w:tc>
          <w:tcPr>
            <w:tcW w:w="742" w:type="dxa"/>
          </w:tcPr>
          <w:p>
            <w:pPr>
              <w:pStyle w:val="TableParagraph"/>
              <w:spacing w:before="80"/>
              <w:ind w:left="14" w:right="12"/>
              <w:rPr>
                <w:sz w:val="20"/>
              </w:rPr>
            </w:pPr>
            <w:r>
              <w:rPr>
                <w:spacing w:val="-10"/>
                <w:sz w:val="20"/>
              </w:rPr>
              <w:t>3</w:t>
            </w:r>
          </w:p>
        </w:tc>
        <w:tc>
          <w:tcPr>
            <w:tcW w:w="740" w:type="dxa"/>
          </w:tcPr>
          <w:p>
            <w:pPr>
              <w:pStyle w:val="TableParagraph"/>
              <w:spacing w:before="80"/>
              <w:ind w:left="13" w:right="10"/>
              <w:rPr>
                <w:sz w:val="20"/>
              </w:rPr>
            </w:pPr>
            <w:r>
              <w:rPr>
                <w:spacing w:val="-10"/>
                <w:sz w:val="20"/>
              </w:rPr>
              <w:t>2</w:t>
            </w:r>
          </w:p>
        </w:tc>
        <w:tc>
          <w:tcPr>
            <w:tcW w:w="742" w:type="dxa"/>
          </w:tcPr>
          <w:p>
            <w:pPr>
              <w:pStyle w:val="TableParagraph"/>
              <w:spacing w:before="80"/>
              <w:ind w:left="16" w:right="12"/>
              <w:rPr>
                <w:sz w:val="20"/>
              </w:rPr>
            </w:pPr>
            <w:r>
              <w:rPr>
                <w:spacing w:val="-10"/>
                <w:sz w:val="20"/>
              </w:rPr>
              <w:t>4</w:t>
            </w:r>
          </w:p>
        </w:tc>
        <w:tc>
          <w:tcPr>
            <w:tcW w:w="743" w:type="dxa"/>
          </w:tcPr>
          <w:p>
            <w:pPr>
              <w:pStyle w:val="TableParagraph"/>
              <w:spacing w:before="80"/>
              <w:ind w:left="8" w:right="6"/>
              <w:rPr>
                <w:sz w:val="20"/>
              </w:rPr>
            </w:pPr>
            <w:r>
              <w:rPr>
                <w:spacing w:val="-10"/>
                <w:sz w:val="20"/>
              </w:rPr>
              <w:t>2</w:t>
            </w:r>
          </w:p>
        </w:tc>
        <w:tc>
          <w:tcPr>
            <w:tcW w:w="747" w:type="dxa"/>
          </w:tcPr>
          <w:p>
            <w:pPr>
              <w:pStyle w:val="TableParagraph"/>
              <w:spacing w:before="80"/>
              <w:ind w:left="2" w:right="1"/>
              <w:rPr>
                <w:sz w:val="20"/>
              </w:rPr>
            </w:pPr>
            <w:r>
              <w:rPr>
                <w:spacing w:val="-10"/>
                <w:sz w:val="20"/>
              </w:rPr>
              <w:t>3</w:t>
            </w:r>
          </w:p>
        </w:tc>
        <w:tc>
          <w:tcPr>
            <w:tcW w:w="807" w:type="dxa"/>
          </w:tcPr>
          <w:p>
            <w:pPr>
              <w:pStyle w:val="TableParagraph"/>
              <w:spacing w:before="80"/>
              <w:ind w:left="0" w:right="1"/>
              <w:rPr>
                <w:sz w:val="20"/>
              </w:rPr>
            </w:pPr>
            <w:r>
              <w:rPr>
                <w:spacing w:val="-10"/>
                <w:sz w:val="20"/>
              </w:rPr>
              <w:t>3</w:t>
            </w:r>
          </w:p>
        </w:tc>
        <w:tc>
          <w:tcPr>
            <w:tcW w:w="807" w:type="dxa"/>
          </w:tcPr>
          <w:p>
            <w:pPr>
              <w:pStyle w:val="TableParagraph"/>
              <w:spacing w:before="80"/>
              <w:ind w:left="1" w:right="1"/>
              <w:rPr>
                <w:sz w:val="20"/>
              </w:rPr>
            </w:pPr>
            <w:r>
              <w:rPr>
                <w:spacing w:val="-10"/>
                <w:sz w:val="20"/>
              </w:rPr>
              <w:t>2</w:t>
            </w:r>
          </w:p>
        </w:tc>
        <w:tc>
          <w:tcPr>
            <w:tcW w:w="764" w:type="dxa"/>
          </w:tcPr>
          <w:p>
            <w:pPr>
              <w:pStyle w:val="TableParagraph"/>
              <w:spacing w:before="80"/>
              <w:ind w:left="0" w:right="2"/>
              <w:rPr>
                <w:sz w:val="20"/>
              </w:rPr>
            </w:pPr>
            <w:r>
              <w:rPr>
                <w:spacing w:val="-10"/>
                <w:sz w:val="20"/>
              </w:rPr>
              <w:t>3</w:t>
            </w:r>
          </w:p>
        </w:tc>
        <w:tc>
          <w:tcPr>
            <w:tcW w:w="742" w:type="dxa"/>
          </w:tcPr>
          <w:p>
            <w:pPr>
              <w:pStyle w:val="TableParagraph"/>
              <w:spacing w:before="80"/>
              <w:ind w:left="12" w:right="12"/>
              <w:rPr>
                <w:sz w:val="20"/>
              </w:rPr>
            </w:pPr>
            <w:r>
              <w:rPr>
                <w:spacing w:val="-10"/>
                <w:sz w:val="20"/>
              </w:rPr>
              <w:t>1</w:t>
            </w:r>
          </w:p>
        </w:tc>
        <w:tc>
          <w:tcPr>
            <w:tcW w:w="742" w:type="dxa"/>
          </w:tcPr>
          <w:p>
            <w:pPr>
              <w:pStyle w:val="TableParagraph"/>
              <w:spacing w:before="80"/>
              <w:ind w:right="12"/>
              <w:rPr>
                <w:sz w:val="20"/>
              </w:rPr>
            </w:pPr>
            <w:r>
              <w:rPr>
                <w:spacing w:val="-10"/>
                <w:sz w:val="20"/>
              </w:rPr>
              <w:t>3</w:t>
            </w:r>
          </w:p>
        </w:tc>
        <w:tc>
          <w:tcPr>
            <w:tcW w:w="740" w:type="dxa"/>
          </w:tcPr>
          <w:p>
            <w:pPr>
              <w:pStyle w:val="TableParagraph"/>
              <w:spacing w:before="80"/>
              <w:ind w:left="6" w:right="10"/>
              <w:rPr>
                <w:sz w:val="20"/>
              </w:rPr>
            </w:pPr>
            <w:r>
              <w:rPr>
                <w:spacing w:val="-10"/>
                <w:sz w:val="20"/>
              </w:rPr>
              <w:t>2</w:t>
            </w:r>
          </w:p>
        </w:tc>
        <w:tc>
          <w:tcPr>
            <w:tcW w:w="742" w:type="dxa"/>
          </w:tcPr>
          <w:p>
            <w:pPr>
              <w:pStyle w:val="TableParagraph"/>
              <w:spacing w:before="80"/>
              <w:ind w:left="9" w:right="12"/>
              <w:rPr>
                <w:sz w:val="20"/>
              </w:rPr>
            </w:pPr>
            <w:r>
              <w:rPr>
                <w:spacing w:val="-10"/>
                <w:sz w:val="20"/>
              </w:rPr>
              <w:t>1</w:t>
            </w:r>
          </w:p>
        </w:tc>
        <w:tc>
          <w:tcPr>
            <w:tcW w:w="743" w:type="dxa"/>
          </w:tcPr>
          <w:p>
            <w:pPr>
              <w:pStyle w:val="TableParagraph"/>
              <w:spacing w:before="80"/>
              <w:ind w:left="3" w:right="8"/>
              <w:rPr>
                <w:sz w:val="20"/>
              </w:rPr>
            </w:pPr>
            <w:r>
              <w:rPr>
                <w:spacing w:val="-10"/>
                <w:sz w:val="20"/>
              </w:rPr>
              <w:t>4</w:t>
            </w:r>
          </w:p>
        </w:tc>
        <w:tc>
          <w:tcPr>
            <w:tcW w:w="742" w:type="dxa"/>
          </w:tcPr>
          <w:p>
            <w:pPr>
              <w:pStyle w:val="TableParagraph"/>
              <w:spacing w:before="80"/>
              <w:ind w:left="8" w:right="18"/>
              <w:rPr>
                <w:sz w:val="20"/>
              </w:rPr>
            </w:pPr>
            <w:r>
              <w:rPr>
                <w:spacing w:val="-10"/>
                <w:sz w:val="20"/>
              </w:rPr>
              <w:t>3</w:t>
            </w:r>
          </w:p>
        </w:tc>
        <w:tc>
          <w:tcPr>
            <w:tcW w:w="740" w:type="dxa"/>
          </w:tcPr>
          <w:p>
            <w:pPr>
              <w:pStyle w:val="TableParagraph"/>
              <w:spacing w:before="80"/>
              <w:ind w:left="4" w:right="13"/>
              <w:rPr>
                <w:sz w:val="20"/>
              </w:rPr>
            </w:pPr>
            <w:r>
              <w:rPr>
                <w:spacing w:val="-10"/>
                <w:sz w:val="20"/>
              </w:rPr>
              <w:t>2</w:t>
            </w:r>
          </w:p>
        </w:tc>
        <w:tc>
          <w:tcPr>
            <w:tcW w:w="865" w:type="dxa"/>
          </w:tcPr>
          <w:p>
            <w:pPr>
              <w:pStyle w:val="TableParagraph"/>
              <w:spacing w:before="80"/>
              <w:ind w:left="1" w:right="7"/>
              <w:rPr>
                <w:sz w:val="20"/>
              </w:rPr>
            </w:pPr>
            <w:r>
              <w:rPr>
                <w:spacing w:val="-10"/>
                <w:sz w:val="20"/>
              </w:rPr>
              <w:t>3</w:t>
            </w:r>
          </w:p>
        </w:tc>
      </w:tr>
      <w:tr>
        <w:trPr>
          <w:trHeight w:val="398" w:hRule="atLeast"/>
        </w:trPr>
        <w:tc>
          <w:tcPr>
            <w:tcW w:w="552" w:type="dxa"/>
          </w:tcPr>
          <w:p>
            <w:pPr>
              <w:pStyle w:val="TableParagraph"/>
              <w:spacing w:before="84"/>
              <w:ind w:left="9"/>
              <w:rPr>
                <w:sz w:val="20"/>
              </w:rPr>
            </w:pPr>
            <w:r>
              <w:rPr>
                <w:spacing w:val="-5"/>
                <w:sz w:val="20"/>
              </w:rPr>
              <w:t>36</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3</w:t>
            </w:r>
          </w:p>
        </w:tc>
        <w:tc>
          <w:tcPr>
            <w:tcW w:w="807" w:type="dxa"/>
          </w:tcPr>
          <w:p>
            <w:pPr>
              <w:pStyle w:val="TableParagraph"/>
              <w:spacing w:before="79"/>
              <w:ind w:left="0" w:right="1"/>
              <w:rPr>
                <w:sz w:val="20"/>
              </w:rPr>
            </w:pPr>
            <w:r>
              <w:rPr>
                <w:spacing w:val="-10"/>
                <w:sz w:val="20"/>
              </w:rPr>
              <w:t>3</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4</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2</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6"/>
              <w:ind w:left="9"/>
              <w:rPr>
                <w:sz w:val="20"/>
              </w:rPr>
            </w:pPr>
            <w:r>
              <w:rPr>
                <w:spacing w:val="-5"/>
                <w:sz w:val="20"/>
              </w:rPr>
              <w:t>37</w:t>
            </w:r>
          </w:p>
        </w:tc>
        <w:tc>
          <w:tcPr>
            <w:tcW w:w="742" w:type="dxa"/>
          </w:tcPr>
          <w:p>
            <w:pPr>
              <w:pStyle w:val="TableParagraph"/>
              <w:spacing w:before="82"/>
              <w:ind w:left="19" w:right="12"/>
              <w:rPr>
                <w:sz w:val="20"/>
              </w:rPr>
            </w:pPr>
            <w:r>
              <w:rPr>
                <w:spacing w:val="-10"/>
                <w:sz w:val="20"/>
              </w:rPr>
              <w:t>3</w:t>
            </w:r>
          </w:p>
        </w:tc>
        <w:tc>
          <w:tcPr>
            <w:tcW w:w="742" w:type="dxa"/>
          </w:tcPr>
          <w:p>
            <w:pPr>
              <w:pStyle w:val="TableParagraph"/>
              <w:spacing w:before="82"/>
              <w:ind w:left="14" w:right="12"/>
              <w:rPr>
                <w:sz w:val="20"/>
              </w:rPr>
            </w:pPr>
            <w:r>
              <w:rPr>
                <w:spacing w:val="-10"/>
                <w:sz w:val="20"/>
              </w:rPr>
              <w:t>2</w:t>
            </w:r>
          </w:p>
        </w:tc>
        <w:tc>
          <w:tcPr>
            <w:tcW w:w="740" w:type="dxa"/>
          </w:tcPr>
          <w:p>
            <w:pPr>
              <w:pStyle w:val="TableParagraph"/>
              <w:spacing w:before="82"/>
              <w:ind w:left="13" w:right="10"/>
              <w:rPr>
                <w:sz w:val="20"/>
              </w:rPr>
            </w:pPr>
            <w:r>
              <w:rPr>
                <w:spacing w:val="-10"/>
                <w:sz w:val="20"/>
              </w:rPr>
              <w:t>4</w:t>
            </w:r>
          </w:p>
        </w:tc>
        <w:tc>
          <w:tcPr>
            <w:tcW w:w="742" w:type="dxa"/>
          </w:tcPr>
          <w:p>
            <w:pPr>
              <w:pStyle w:val="TableParagraph"/>
              <w:spacing w:before="82"/>
              <w:ind w:left="16" w:right="12"/>
              <w:rPr>
                <w:sz w:val="20"/>
              </w:rPr>
            </w:pPr>
            <w:r>
              <w:rPr>
                <w:spacing w:val="-10"/>
                <w:sz w:val="20"/>
              </w:rPr>
              <w:t>3</w:t>
            </w:r>
          </w:p>
        </w:tc>
        <w:tc>
          <w:tcPr>
            <w:tcW w:w="743" w:type="dxa"/>
          </w:tcPr>
          <w:p>
            <w:pPr>
              <w:pStyle w:val="TableParagraph"/>
              <w:spacing w:before="82"/>
              <w:ind w:left="8" w:right="6"/>
              <w:rPr>
                <w:sz w:val="20"/>
              </w:rPr>
            </w:pPr>
            <w:r>
              <w:rPr>
                <w:spacing w:val="-10"/>
                <w:sz w:val="20"/>
              </w:rPr>
              <w:t>2</w:t>
            </w:r>
          </w:p>
        </w:tc>
        <w:tc>
          <w:tcPr>
            <w:tcW w:w="747" w:type="dxa"/>
          </w:tcPr>
          <w:p>
            <w:pPr>
              <w:pStyle w:val="TableParagraph"/>
              <w:spacing w:before="82"/>
              <w:ind w:left="2" w:right="1"/>
              <w:rPr>
                <w:sz w:val="20"/>
              </w:rPr>
            </w:pPr>
            <w:r>
              <w:rPr>
                <w:spacing w:val="-10"/>
                <w:sz w:val="20"/>
              </w:rPr>
              <w:t>1</w:t>
            </w:r>
          </w:p>
        </w:tc>
        <w:tc>
          <w:tcPr>
            <w:tcW w:w="807" w:type="dxa"/>
          </w:tcPr>
          <w:p>
            <w:pPr>
              <w:pStyle w:val="TableParagraph"/>
              <w:spacing w:before="82"/>
              <w:ind w:left="0" w:right="1"/>
              <w:rPr>
                <w:sz w:val="20"/>
              </w:rPr>
            </w:pPr>
            <w:r>
              <w:rPr>
                <w:spacing w:val="-10"/>
                <w:sz w:val="20"/>
              </w:rPr>
              <w:t>2</w:t>
            </w:r>
          </w:p>
        </w:tc>
        <w:tc>
          <w:tcPr>
            <w:tcW w:w="807" w:type="dxa"/>
          </w:tcPr>
          <w:p>
            <w:pPr>
              <w:pStyle w:val="TableParagraph"/>
              <w:spacing w:before="82"/>
              <w:ind w:left="1" w:right="1"/>
              <w:rPr>
                <w:sz w:val="20"/>
              </w:rPr>
            </w:pPr>
            <w:r>
              <w:rPr>
                <w:spacing w:val="-10"/>
                <w:sz w:val="20"/>
              </w:rPr>
              <w:t>4</w:t>
            </w:r>
          </w:p>
        </w:tc>
        <w:tc>
          <w:tcPr>
            <w:tcW w:w="764" w:type="dxa"/>
          </w:tcPr>
          <w:p>
            <w:pPr>
              <w:pStyle w:val="TableParagraph"/>
              <w:spacing w:before="82"/>
              <w:ind w:left="0" w:right="2"/>
              <w:rPr>
                <w:sz w:val="20"/>
              </w:rPr>
            </w:pPr>
            <w:r>
              <w:rPr>
                <w:spacing w:val="-10"/>
                <w:sz w:val="20"/>
              </w:rPr>
              <w:t>2</w:t>
            </w:r>
          </w:p>
        </w:tc>
        <w:tc>
          <w:tcPr>
            <w:tcW w:w="742" w:type="dxa"/>
          </w:tcPr>
          <w:p>
            <w:pPr>
              <w:pStyle w:val="TableParagraph"/>
              <w:spacing w:before="82"/>
              <w:ind w:left="12" w:right="12"/>
              <w:rPr>
                <w:sz w:val="20"/>
              </w:rPr>
            </w:pPr>
            <w:r>
              <w:rPr>
                <w:spacing w:val="-10"/>
                <w:sz w:val="20"/>
              </w:rPr>
              <w:t>3</w:t>
            </w:r>
          </w:p>
        </w:tc>
        <w:tc>
          <w:tcPr>
            <w:tcW w:w="742" w:type="dxa"/>
          </w:tcPr>
          <w:p>
            <w:pPr>
              <w:pStyle w:val="TableParagraph"/>
              <w:spacing w:before="82"/>
              <w:ind w:right="12"/>
              <w:rPr>
                <w:sz w:val="20"/>
              </w:rPr>
            </w:pPr>
            <w:r>
              <w:rPr>
                <w:spacing w:val="-10"/>
                <w:sz w:val="20"/>
              </w:rPr>
              <w:t>1</w:t>
            </w:r>
          </w:p>
        </w:tc>
        <w:tc>
          <w:tcPr>
            <w:tcW w:w="740" w:type="dxa"/>
          </w:tcPr>
          <w:p>
            <w:pPr>
              <w:pStyle w:val="TableParagraph"/>
              <w:spacing w:before="82"/>
              <w:ind w:left="6" w:right="10"/>
              <w:rPr>
                <w:sz w:val="20"/>
              </w:rPr>
            </w:pPr>
            <w:r>
              <w:rPr>
                <w:spacing w:val="-10"/>
                <w:sz w:val="20"/>
              </w:rPr>
              <w:t>2</w:t>
            </w:r>
          </w:p>
        </w:tc>
        <w:tc>
          <w:tcPr>
            <w:tcW w:w="742" w:type="dxa"/>
          </w:tcPr>
          <w:p>
            <w:pPr>
              <w:pStyle w:val="TableParagraph"/>
              <w:spacing w:before="82"/>
              <w:ind w:left="9" w:right="12"/>
              <w:rPr>
                <w:sz w:val="20"/>
              </w:rPr>
            </w:pPr>
            <w:r>
              <w:rPr>
                <w:spacing w:val="-10"/>
                <w:sz w:val="20"/>
              </w:rPr>
              <w:t>1</w:t>
            </w:r>
          </w:p>
        </w:tc>
        <w:tc>
          <w:tcPr>
            <w:tcW w:w="743" w:type="dxa"/>
          </w:tcPr>
          <w:p>
            <w:pPr>
              <w:pStyle w:val="TableParagraph"/>
              <w:spacing w:before="82"/>
              <w:ind w:left="3" w:right="8"/>
              <w:rPr>
                <w:sz w:val="20"/>
              </w:rPr>
            </w:pPr>
            <w:r>
              <w:rPr>
                <w:spacing w:val="-10"/>
                <w:sz w:val="20"/>
              </w:rPr>
              <w:t>4</w:t>
            </w:r>
          </w:p>
        </w:tc>
        <w:tc>
          <w:tcPr>
            <w:tcW w:w="742" w:type="dxa"/>
          </w:tcPr>
          <w:p>
            <w:pPr>
              <w:pStyle w:val="TableParagraph"/>
              <w:spacing w:before="82"/>
              <w:ind w:left="8" w:right="18"/>
              <w:rPr>
                <w:sz w:val="20"/>
              </w:rPr>
            </w:pPr>
            <w:r>
              <w:rPr>
                <w:spacing w:val="-10"/>
                <w:sz w:val="20"/>
              </w:rPr>
              <w:t>2</w:t>
            </w:r>
          </w:p>
        </w:tc>
        <w:tc>
          <w:tcPr>
            <w:tcW w:w="740" w:type="dxa"/>
          </w:tcPr>
          <w:p>
            <w:pPr>
              <w:pStyle w:val="TableParagraph"/>
              <w:spacing w:before="82"/>
              <w:ind w:left="4" w:right="13"/>
              <w:rPr>
                <w:sz w:val="20"/>
              </w:rPr>
            </w:pPr>
            <w:r>
              <w:rPr>
                <w:spacing w:val="-10"/>
                <w:sz w:val="20"/>
              </w:rPr>
              <w:t>2</w:t>
            </w:r>
          </w:p>
        </w:tc>
        <w:tc>
          <w:tcPr>
            <w:tcW w:w="865" w:type="dxa"/>
          </w:tcPr>
          <w:p>
            <w:pPr>
              <w:pStyle w:val="TableParagraph"/>
              <w:spacing w:before="82"/>
              <w:ind w:left="1" w:right="7"/>
              <w:rPr>
                <w:sz w:val="20"/>
              </w:rPr>
            </w:pPr>
            <w:r>
              <w:rPr>
                <w:spacing w:val="-10"/>
                <w:sz w:val="20"/>
              </w:rPr>
              <w:t>3</w:t>
            </w:r>
          </w:p>
        </w:tc>
      </w:tr>
      <w:tr>
        <w:trPr>
          <w:trHeight w:val="397" w:hRule="atLeast"/>
        </w:trPr>
        <w:tc>
          <w:tcPr>
            <w:tcW w:w="552" w:type="dxa"/>
          </w:tcPr>
          <w:p>
            <w:pPr>
              <w:pStyle w:val="TableParagraph"/>
              <w:spacing w:before="84"/>
              <w:ind w:left="9"/>
              <w:rPr>
                <w:sz w:val="20"/>
              </w:rPr>
            </w:pPr>
            <w:r>
              <w:rPr>
                <w:spacing w:val="-5"/>
                <w:sz w:val="20"/>
              </w:rPr>
              <w:t>38</w:t>
            </w:r>
          </w:p>
        </w:tc>
        <w:tc>
          <w:tcPr>
            <w:tcW w:w="742" w:type="dxa"/>
          </w:tcPr>
          <w:p>
            <w:pPr>
              <w:pStyle w:val="TableParagraph"/>
              <w:spacing w:before="79"/>
              <w:ind w:left="19" w:right="12"/>
              <w:rPr>
                <w:sz w:val="20"/>
              </w:rPr>
            </w:pPr>
            <w:r>
              <w:rPr>
                <w:spacing w:val="-10"/>
                <w:sz w:val="20"/>
              </w:rPr>
              <w:t>2</w:t>
            </w:r>
          </w:p>
        </w:tc>
        <w:tc>
          <w:tcPr>
            <w:tcW w:w="742" w:type="dxa"/>
          </w:tcPr>
          <w:p>
            <w:pPr>
              <w:pStyle w:val="TableParagraph"/>
              <w:spacing w:before="79"/>
              <w:ind w:left="14" w:right="12"/>
              <w:rPr>
                <w:sz w:val="20"/>
              </w:rPr>
            </w:pPr>
            <w:r>
              <w:rPr>
                <w:spacing w:val="-10"/>
                <w:sz w:val="20"/>
              </w:rPr>
              <w:t>1</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2</w:t>
            </w:r>
          </w:p>
        </w:tc>
        <w:tc>
          <w:tcPr>
            <w:tcW w:w="747" w:type="dxa"/>
          </w:tcPr>
          <w:p>
            <w:pPr>
              <w:pStyle w:val="TableParagraph"/>
              <w:spacing w:before="79"/>
              <w:ind w:left="2" w:right="1"/>
              <w:rPr>
                <w:sz w:val="20"/>
              </w:rPr>
            </w:pPr>
            <w:r>
              <w:rPr>
                <w:spacing w:val="-10"/>
                <w:sz w:val="20"/>
              </w:rPr>
              <w:t>1</w:t>
            </w:r>
          </w:p>
        </w:tc>
        <w:tc>
          <w:tcPr>
            <w:tcW w:w="807" w:type="dxa"/>
          </w:tcPr>
          <w:p>
            <w:pPr>
              <w:pStyle w:val="TableParagraph"/>
              <w:spacing w:before="79"/>
              <w:ind w:left="0" w:right="1"/>
              <w:rPr>
                <w:sz w:val="20"/>
              </w:rPr>
            </w:pPr>
            <w:r>
              <w:rPr>
                <w:spacing w:val="-10"/>
                <w:sz w:val="20"/>
              </w:rPr>
              <w:t>1</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3</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1</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3</w:t>
            </w:r>
          </w:p>
        </w:tc>
        <w:tc>
          <w:tcPr>
            <w:tcW w:w="865" w:type="dxa"/>
          </w:tcPr>
          <w:p>
            <w:pPr>
              <w:pStyle w:val="TableParagraph"/>
              <w:spacing w:before="79"/>
              <w:ind w:left="1" w:right="7"/>
              <w:rPr>
                <w:sz w:val="20"/>
              </w:rPr>
            </w:pPr>
            <w:r>
              <w:rPr>
                <w:spacing w:val="-10"/>
                <w:sz w:val="20"/>
              </w:rPr>
              <w:t>2</w:t>
            </w:r>
          </w:p>
        </w:tc>
      </w:tr>
    </w:tbl>
    <w:p>
      <w:pPr>
        <w:pStyle w:val="TableParagraph"/>
        <w:spacing w:after="0"/>
        <w:rPr>
          <w:sz w:val="20"/>
        </w:rPr>
        <w:sectPr>
          <w:headerReference w:type="default" r:id="rId280"/>
          <w:footerReference w:type="default" r:id="rId281"/>
          <w:pgSz w:w="15840" w:h="12240" w:orient="landscape"/>
          <w:pgMar w:header="717" w:footer="0" w:top="1440" w:bottom="280" w:left="720" w:right="1440"/>
        </w:sectPr>
      </w:pPr>
    </w:p>
    <w:p>
      <w:pPr>
        <w:pStyle w:val="BodyText"/>
        <w:rPr>
          <w:b/>
          <w:sz w:val="20"/>
        </w:rPr>
      </w:pPr>
    </w:p>
    <w:p>
      <w:pPr>
        <w:pStyle w:val="BodyText"/>
        <w:rPr>
          <w:b/>
          <w:sz w:val="20"/>
        </w:rPr>
      </w:pPr>
    </w:p>
    <w:p>
      <w:pPr>
        <w:pStyle w:val="BodyText"/>
        <w:spacing w:before="119"/>
        <w:rPr>
          <w:b/>
          <w:sz w:val="2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742"/>
        <w:gridCol w:w="742"/>
        <w:gridCol w:w="740"/>
        <w:gridCol w:w="742"/>
        <w:gridCol w:w="743"/>
        <w:gridCol w:w="747"/>
        <w:gridCol w:w="807"/>
        <w:gridCol w:w="807"/>
        <w:gridCol w:w="764"/>
        <w:gridCol w:w="742"/>
        <w:gridCol w:w="742"/>
        <w:gridCol w:w="740"/>
        <w:gridCol w:w="742"/>
        <w:gridCol w:w="743"/>
        <w:gridCol w:w="742"/>
        <w:gridCol w:w="740"/>
        <w:gridCol w:w="865"/>
      </w:tblGrid>
      <w:tr>
        <w:trPr>
          <w:trHeight w:val="398" w:hRule="atLeast"/>
        </w:trPr>
        <w:tc>
          <w:tcPr>
            <w:tcW w:w="552" w:type="dxa"/>
          </w:tcPr>
          <w:p>
            <w:pPr>
              <w:pStyle w:val="TableParagraph"/>
              <w:spacing w:before="84"/>
              <w:ind w:left="9"/>
              <w:rPr>
                <w:sz w:val="20"/>
              </w:rPr>
            </w:pPr>
            <w:r>
              <w:rPr>
                <w:spacing w:val="-5"/>
                <w:sz w:val="20"/>
              </w:rPr>
              <w:t>39</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4</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3</w:t>
            </w:r>
          </w:p>
        </w:tc>
        <w:tc>
          <w:tcPr>
            <w:tcW w:w="742" w:type="dxa"/>
          </w:tcPr>
          <w:p>
            <w:pPr>
              <w:pStyle w:val="TableParagraph"/>
              <w:spacing w:before="79"/>
              <w:ind w:left="12" w:right="12"/>
              <w:rPr>
                <w:sz w:val="20"/>
              </w:rPr>
            </w:pPr>
            <w:r>
              <w:rPr>
                <w:spacing w:val="-10"/>
                <w:sz w:val="20"/>
              </w:rPr>
              <w:t>2</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3</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3</w:t>
            </w:r>
          </w:p>
        </w:tc>
      </w:tr>
      <w:tr>
        <w:trPr>
          <w:trHeight w:val="400" w:hRule="atLeast"/>
        </w:trPr>
        <w:tc>
          <w:tcPr>
            <w:tcW w:w="552" w:type="dxa"/>
          </w:tcPr>
          <w:p>
            <w:pPr>
              <w:pStyle w:val="TableParagraph"/>
              <w:spacing w:before="86"/>
              <w:ind w:left="9"/>
              <w:rPr>
                <w:sz w:val="20"/>
              </w:rPr>
            </w:pPr>
            <w:r>
              <w:rPr>
                <w:spacing w:val="-5"/>
                <w:sz w:val="20"/>
              </w:rPr>
              <w:t>40</w:t>
            </w:r>
          </w:p>
        </w:tc>
        <w:tc>
          <w:tcPr>
            <w:tcW w:w="742" w:type="dxa"/>
          </w:tcPr>
          <w:p>
            <w:pPr>
              <w:pStyle w:val="TableParagraph"/>
              <w:spacing w:before="82"/>
              <w:ind w:left="19" w:right="12"/>
              <w:rPr>
                <w:sz w:val="20"/>
              </w:rPr>
            </w:pPr>
            <w:r>
              <w:rPr>
                <w:spacing w:val="-10"/>
                <w:sz w:val="20"/>
              </w:rPr>
              <w:t>2</w:t>
            </w:r>
          </w:p>
        </w:tc>
        <w:tc>
          <w:tcPr>
            <w:tcW w:w="742" w:type="dxa"/>
          </w:tcPr>
          <w:p>
            <w:pPr>
              <w:pStyle w:val="TableParagraph"/>
              <w:spacing w:before="82"/>
              <w:ind w:left="14" w:right="12"/>
              <w:rPr>
                <w:sz w:val="20"/>
              </w:rPr>
            </w:pPr>
            <w:r>
              <w:rPr>
                <w:spacing w:val="-10"/>
                <w:sz w:val="20"/>
              </w:rPr>
              <w:t>4</w:t>
            </w:r>
          </w:p>
        </w:tc>
        <w:tc>
          <w:tcPr>
            <w:tcW w:w="740" w:type="dxa"/>
          </w:tcPr>
          <w:p>
            <w:pPr>
              <w:pStyle w:val="TableParagraph"/>
              <w:spacing w:before="82"/>
              <w:ind w:left="13" w:right="10"/>
              <w:rPr>
                <w:sz w:val="20"/>
              </w:rPr>
            </w:pPr>
            <w:r>
              <w:rPr>
                <w:spacing w:val="-10"/>
                <w:sz w:val="20"/>
              </w:rPr>
              <w:t>2</w:t>
            </w:r>
          </w:p>
        </w:tc>
        <w:tc>
          <w:tcPr>
            <w:tcW w:w="742" w:type="dxa"/>
          </w:tcPr>
          <w:p>
            <w:pPr>
              <w:pStyle w:val="TableParagraph"/>
              <w:spacing w:before="82"/>
              <w:ind w:left="16" w:right="12"/>
              <w:rPr>
                <w:sz w:val="20"/>
              </w:rPr>
            </w:pPr>
            <w:r>
              <w:rPr>
                <w:spacing w:val="-10"/>
                <w:sz w:val="20"/>
              </w:rPr>
              <w:t>3</w:t>
            </w:r>
          </w:p>
        </w:tc>
        <w:tc>
          <w:tcPr>
            <w:tcW w:w="743" w:type="dxa"/>
          </w:tcPr>
          <w:p>
            <w:pPr>
              <w:pStyle w:val="TableParagraph"/>
              <w:spacing w:before="82"/>
              <w:ind w:left="8" w:right="6"/>
              <w:rPr>
                <w:sz w:val="20"/>
              </w:rPr>
            </w:pPr>
            <w:r>
              <w:rPr>
                <w:spacing w:val="-10"/>
                <w:sz w:val="20"/>
              </w:rPr>
              <w:t>2</w:t>
            </w:r>
          </w:p>
        </w:tc>
        <w:tc>
          <w:tcPr>
            <w:tcW w:w="747" w:type="dxa"/>
          </w:tcPr>
          <w:p>
            <w:pPr>
              <w:pStyle w:val="TableParagraph"/>
              <w:spacing w:before="82"/>
              <w:ind w:left="2" w:right="1"/>
              <w:rPr>
                <w:sz w:val="20"/>
              </w:rPr>
            </w:pPr>
            <w:r>
              <w:rPr>
                <w:spacing w:val="-10"/>
                <w:sz w:val="20"/>
              </w:rPr>
              <w:t>2</w:t>
            </w:r>
          </w:p>
        </w:tc>
        <w:tc>
          <w:tcPr>
            <w:tcW w:w="807" w:type="dxa"/>
          </w:tcPr>
          <w:p>
            <w:pPr>
              <w:pStyle w:val="TableParagraph"/>
              <w:spacing w:before="82"/>
              <w:ind w:left="0" w:right="1"/>
              <w:rPr>
                <w:sz w:val="20"/>
              </w:rPr>
            </w:pPr>
            <w:r>
              <w:rPr>
                <w:spacing w:val="-10"/>
                <w:sz w:val="20"/>
              </w:rPr>
              <w:t>2</w:t>
            </w:r>
          </w:p>
        </w:tc>
        <w:tc>
          <w:tcPr>
            <w:tcW w:w="807" w:type="dxa"/>
          </w:tcPr>
          <w:p>
            <w:pPr>
              <w:pStyle w:val="TableParagraph"/>
              <w:spacing w:before="82"/>
              <w:ind w:left="1" w:right="1"/>
              <w:rPr>
                <w:sz w:val="20"/>
              </w:rPr>
            </w:pPr>
            <w:r>
              <w:rPr>
                <w:spacing w:val="-10"/>
                <w:sz w:val="20"/>
              </w:rPr>
              <w:t>2</w:t>
            </w:r>
          </w:p>
        </w:tc>
        <w:tc>
          <w:tcPr>
            <w:tcW w:w="764" w:type="dxa"/>
          </w:tcPr>
          <w:p>
            <w:pPr>
              <w:pStyle w:val="TableParagraph"/>
              <w:spacing w:before="82"/>
              <w:ind w:left="0" w:right="2"/>
              <w:rPr>
                <w:sz w:val="20"/>
              </w:rPr>
            </w:pPr>
            <w:r>
              <w:rPr>
                <w:spacing w:val="-10"/>
                <w:sz w:val="20"/>
              </w:rPr>
              <w:t>3</w:t>
            </w:r>
          </w:p>
        </w:tc>
        <w:tc>
          <w:tcPr>
            <w:tcW w:w="742" w:type="dxa"/>
          </w:tcPr>
          <w:p>
            <w:pPr>
              <w:pStyle w:val="TableParagraph"/>
              <w:spacing w:before="82"/>
              <w:ind w:left="12" w:right="12"/>
              <w:rPr>
                <w:sz w:val="20"/>
              </w:rPr>
            </w:pPr>
            <w:r>
              <w:rPr>
                <w:spacing w:val="-10"/>
                <w:sz w:val="20"/>
              </w:rPr>
              <w:t>1</w:t>
            </w:r>
          </w:p>
        </w:tc>
        <w:tc>
          <w:tcPr>
            <w:tcW w:w="742" w:type="dxa"/>
          </w:tcPr>
          <w:p>
            <w:pPr>
              <w:pStyle w:val="TableParagraph"/>
              <w:spacing w:before="82"/>
              <w:ind w:right="12"/>
              <w:rPr>
                <w:sz w:val="20"/>
              </w:rPr>
            </w:pPr>
            <w:r>
              <w:rPr>
                <w:spacing w:val="-10"/>
                <w:sz w:val="20"/>
              </w:rPr>
              <w:t>2</w:t>
            </w:r>
          </w:p>
        </w:tc>
        <w:tc>
          <w:tcPr>
            <w:tcW w:w="740" w:type="dxa"/>
          </w:tcPr>
          <w:p>
            <w:pPr>
              <w:pStyle w:val="TableParagraph"/>
              <w:spacing w:before="82"/>
              <w:ind w:left="6" w:right="10"/>
              <w:rPr>
                <w:sz w:val="20"/>
              </w:rPr>
            </w:pPr>
            <w:r>
              <w:rPr>
                <w:spacing w:val="-10"/>
                <w:sz w:val="20"/>
              </w:rPr>
              <w:t>2</w:t>
            </w:r>
          </w:p>
        </w:tc>
        <w:tc>
          <w:tcPr>
            <w:tcW w:w="742" w:type="dxa"/>
          </w:tcPr>
          <w:p>
            <w:pPr>
              <w:pStyle w:val="TableParagraph"/>
              <w:spacing w:before="82"/>
              <w:ind w:left="9" w:right="12"/>
              <w:rPr>
                <w:sz w:val="20"/>
              </w:rPr>
            </w:pPr>
            <w:r>
              <w:rPr>
                <w:spacing w:val="-10"/>
                <w:sz w:val="20"/>
              </w:rPr>
              <w:t>1</w:t>
            </w:r>
          </w:p>
        </w:tc>
        <w:tc>
          <w:tcPr>
            <w:tcW w:w="743" w:type="dxa"/>
          </w:tcPr>
          <w:p>
            <w:pPr>
              <w:pStyle w:val="TableParagraph"/>
              <w:spacing w:before="82"/>
              <w:ind w:left="3" w:right="8"/>
              <w:rPr>
                <w:sz w:val="20"/>
              </w:rPr>
            </w:pPr>
            <w:r>
              <w:rPr>
                <w:spacing w:val="-10"/>
                <w:sz w:val="20"/>
              </w:rPr>
              <w:t>4</w:t>
            </w:r>
          </w:p>
        </w:tc>
        <w:tc>
          <w:tcPr>
            <w:tcW w:w="742" w:type="dxa"/>
          </w:tcPr>
          <w:p>
            <w:pPr>
              <w:pStyle w:val="TableParagraph"/>
              <w:spacing w:before="82"/>
              <w:ind w:left="8" w:right="18"/>
              <w:rPr>
                <w:sz w:val="20"/>
              </w:rPr>
            </w:pPr>
            <w:r>
              <w:rPr>
                <w:spacing w:val="-10"/>
                <w:sz w:val="20"/>
              </w:rPr>
              <w:t>4</w:t>
            </w:r>
          </w:p>
        </w:tc>
        <w:tc>
          <w:tcPr>
            <w:tcW w:w="740" w:type="dxa"/>
          </w:tcPr>
          <w:p>
            <w:pPr>
              <w:pStyle w:val="TableParagraph"/>
              <w:spacing w:before="82"/>
              <w:ind w:left="4" w:right="13"/>
              <w:rPr>
                <w:sz w:val="20"/>
              </w:rPr>
            </w:pPr>
            <w:r>
              <w:rPr>
                <w:spacing w:val="-10"/>
                <w:sz w:val="20"/>
              </w:rPr>
              <w:t>3</w:t>
            </w:r>
          </w:p>
        </w:tc>
        <w:tc>
          <w:tcPr>
            <w:tcW w:w="865" w:type="dxa"/>
          </w:tcPr>
          <w:p>
            <w:pPr>
              <w:pStyle w:val="TableParagraph"/>
              <w:spacing w:before="82"/>
              <w:ind w:left="1" w:right="7"/>
              <w:rPr>
                <w:sz w:val="20"/>
              </w:rPr>
            </w:pPr>
            <w:r>
              <w:rPr>
                <w:spacing w:val="-10"/>
                <w:sz w:val="20"/>
              </w:rPr>
              <w:t>4</w:t>
            </w:r>
          </w:p>
        </w:tc>
      </w:tr>
      <w:tr>
        <w:trPr>
          <w:trHeight w:val="398" w:hRule="atLeast"/>
        </w:trPr>
        <w:tc>
          <w:tcPr>
            <w:tcW w:w="552" w:type="dxa"/>
          </w:tcPr>
          <w:p>
            <w:pPr>
              <w:pStyle w:val="TableParagraph"/>
              <w:spacing w:before="84"/>
              <w:ind w:left="9"/>
              <w:rPr>
                <w:sz w:val="20"/>
              </w:rPr>
            </w:pPr>
            <w:r>
              <w:rPr>
                <w:spacing w:val="-5"/>
                <w:sz w:val="20"/>
              </w:rPr>
              <w:t>41</w:t>
            </w:r>
          </w:p>
        </w:tc>
        <w:tc>
          <w:tcPr>
            <w:tcW w:w="742" w:type="dxa"/>
          </w:tcPr>
          <w:p>
            <w:pPr>
              <w:pStyle w:val="TableParagraph"/>
              <w:spacing w:before="79"/>
              <w:ind w:left="19" w:right="12"/>
              <w:rPr>
                <w:sz w:val="20"/>
              </w:rPr>
            </w:pPr>
            <w:r>
              <w:rPr>
                <w:spacing w:val="-10"/>
                <w:sz w:val="20"/>
              </w:rPr>
              <w:t>3</w:t>
            </w:r>
          </w:p>
        </w:tc>
        <w:tc>
          <w:tcPr>
            <w:tcW w:w="742" w:type="dxa"/>
          </w:tcPr>
          <w:p>
            <w:pPr>
              <w:pStyle w:val="TableParagraph"/>
              <w:spacing w:before="79"/>
              <w:ind w:left="14" w:right="12"/>
              <w:rPr>
                <w:sz w:val="20"/>
              </w:rPr>
            </w:pPr>
            <w:r>
              <w:rPr>
                <w:spacing w:val="-10"/>
                <w:sz w:val="20"/>
              </w:rPr>
              <w:t>2</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2</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3</w:t>
            </w:r>
          </w:p>
        </w:tc>
        <w:tc>
          <w:tcPr>
            <w:tcW w:w="764" w:type="dxa"/>
          </w:tcPr>
          <w:p>
            <w:pPr>
              <w:pStyle w:val="TableParagraph"/>
              <w:spacing w:before="79"/>
              <w:ind w:left="0" w:right="2"/>
              <w:rPr>
                <w:sz w:val="20"/>
              </w:rPr>
            </w:pPr>
            <w:r>
              <w:rPr>
                <w:spacing w:val="-10"/>
                <w:sz w:val="20"/>
              </w:rPr>
              <w:t>2</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1</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3</w:t>
            </w:r>
          </w:p>
        </w:tc>
        <w:tc>
          <w:tcPr>
            <w:tcW w:w="743" w:type="dxa"/>
          </w:tcPr>
          <w:p>
            <w:pPr>
              <w:pStyle w:val="TableParagraph"/>
              <w:spacing w:before="79"/>
              <w:ind w:left="3" w:right="8"/>
              <w:rPr>
                <w:sz w:val="20"/>
              </w:rPr>
            </w:pPr>
            <w:r>
              <w:rPr>
                <w:spacing w:val="-10"/>
                <w:sz w:val="20"/>
              </w:rPr>
              <w:t>2</w:t>
            </w:r>
          </w:p>
        </w:tc>
        <w:tc>
          <w:tcPr>
            <w:tcW w:w="742" w:type="dxa"/>
          </w:tcPr>
          <w:p>
            <w:pPr>
              <w:pStyle w:val="TableParagraph"/>
              <w:spacing w:before="79"/>
              <w:ind w:left="8" w:right="18"/>
              <w:rPr>
                <w:sz w:val="20"/>
              </w:rPr>
            </w:pPr>
            <w:r>
              <w:rPr>
                <w:spacing w:val="-10"/>
                <w:sz w:val="20"/>
              </w:rPr>
              <w:t>2</w:t>
            </w:r>
          </w:p>
        </w:tc>
        <w:tc>
          <w:tcPr>
            <w:tcW w:w="740" w:type="dxa"/>
          </w:tcPr>
          <w:p>
            <w:pPr>
              <w:pStyle w:val="TableParagraph"/>
              <w:spacing w:before="79"/>
              <w:ind w:left="4" w:right="13"/>
              <w:rPr>
                <w:sz w:val="20"/>
              </w:rPr>
            </w:pPr>
            <w:r>
              <w:rPr>
                <w:spacing w:val="-10"/>
                <w:sz w:val="20"/>
              </w:rPr>
              <w:t>2</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4"/>
              <w:ind w:left="9"/>
              <w:rPr>
                <w:sz w:val="20"/>
              </w:rPr>
            </w:pPr>
            <w:r>
              <w:rPr>
                <w:spacing w:val="-5"/>
                <w:sz w:val="20"/>
              </w:rPr>
              <w:t>42</w:t>
            </w:r>
          </w:p>
        </w:tc>
        <w:tc>
          <w:tcPr>
            <w:tcW w:w="742" w:type="dxa"/>
          </w:tcPr>
          <w:p>
            <w:pPr>
              <w:pStyle w:val="TableParagraph"/>
              <w:spacing w:before="79"/>
              <w:ind w:left="19" w:right="12"/>
              <w:rPr>
                <w:sz w:val="20"/>
              </w:rPr>
            </w:pPr>
            <w:r>
              <w:rPr>
                <w:spacing w:val="-10"/>
                <w:sz w:val="20"/>
              </w:rPr>
              <w:t>2</w:t>
            </w:r>
          </w:p>
        </w:tc>
        <w:tc>
          <w:tcPr>
            <w:tcW w:w="742" w:type="dxa"/>
          </w:tcPr>
          <w:p>
            <w:pPr>
              <w:pStyle w:val="TableParagraph"/>
              <w:spacing w:before="79"/>
              <w:ind w:left="14" w:right="12"/>
              <w:rPr>
                <w:sz w:val="20"/>
              </w:rPr>
            </w:pPr>
            <w:r>
              <w:rPr>
                <w:spacing w:val="-10"/>
                <w:sz w:val="20"/>
              </w:rPr>
              <w:t>2</w:t>
            </w:r>
          </w:p>
        </w:tc>
        <w:tc>
          <w:tcPr>
            <w:tcW w:w="740" w:type="dxa"/>
          </w:tcPr>
          <w:p>
            <w:pPr>
              <w:pStyle w:val="TableParagraph"/>
              <w:spacing w:before="79"/>
              <w:ind w:left="13" w:right="10"/>
              <w:rPr>
                <w:sz w:val="20"/>
              </w:rPr>
            </w:pPr>
            <w:r>
              <w:rPr>
                <w:spacing w:val="-10"/>
                <w:sz w:val="20"/>
              </w:rPr>
              <w:t>1</w:t>
            </w:r>
          </w:p>
        </w:tc>
        <w:tc>
          <w:tcPr>
            <w:tcW w:w="742" w:type="dxa"/>
          </w:tcPr>
          <w:p>
            <w:pPr>
              <w:pStyle w:val="TableParagraph"/>
              <w:spacing w:before="79"/>
              <w:ind w:left="16" w:right="12"/>
              <w:rPr>
                <w:sz w:val="20"/>
              </w:rPr>
            </w:pPr>
            <w:r>
              <w:rPr>
                <w:spacing w:val="-10"/>
                <w:sz w:val="20"/>
              </w:rPr>
              <w:t>1</w:t>
            </w:r>
          </w:p>
        </w:tc>
        <w:tc>
          <w:tcPr>
            <w:tcW w:w="743" w:type="dxa"/>
          </w:tcPr>
          <w:p>
            <w:pPr>
              <w:pStyle w:val="TableParagraph"/>
              <w:spacing w:before="79"/>
              <w:ind w:left="8" w:right="6"/>
              <w:rPr>
                <w:sz w:val="20"/>
              </w:rPr>
            </w:pPr>
            <w:r>
              <w:rPr>
                <w:spacing w:val="-10"/>
                <w:sz w:val="20"/>
              </w:rPr>
              <w:t>2</w:t>
            </w:r>
          </w:p>
        </w:tc>
        <w:tc>
          <w:tcPr>
            <w:tcW w:w="747" w:type="dxa"/>
          </w:tcPr>
          <w:p>
            <w:pPr>
              <w:pStyle w:val="TableParagraph"/>
              <w:spacing w:before="79"/>
              <w:ind w:left="2" w:right="1"/>
              <w:rPr>
                <w:sz w:val="20"/>
              </w:rPr>
            </w:pPr>
            <w:r>
              <w:rPr>
                <w:spacing w:val="-10"/>
                <w:sz w:val="20"/>
              </w:rPr>
              <w:t>2</w:t>
            </w:r>
          </w:p>
        </w:tc>
        <w:tc>
          <w:tcPr>
            <w:tcW w:w="807" w:type="dxa"/>
          </w:tcPr>
          <w:p>
            <w:pPr>
              <w:pStyle w:val="TableParagraph"/>
              <w:spacing w:before="79"/>
              <w:ind w:left="0" w:right="1"/>
              <w:rPr>
                <w:sz w:val="20"/>
              </w:rPr>
            </w:pPr>
            <w:r>
              <w:rPr>
                <w:spacing w:val="-10"/>
                <w:sz w:val="20"/>
              </w:rPr>
              <w:t>2</w:t>
            </w:r>
          </w:p>
        </w:tc>
        <w:tc>
          <w:tcPr>
            <w:tcW w:w="807" w:type="dxa"/>
          </w:tcPr>
          <w:p>
            <w:pPr>
              <w:pStyle w:val="TableParagraph"/>
              <w:spacing w:before="79"/>
              <w:ind w:left="1" w:right="1"/>
              <w:rPr>
                <w:sz w:val="20"/>
              </w:rPr>
            </w:pPr>
            <w:r>
              <w:rPr>
                <w:spacing w:val="-10"/>
                <w:sz w:val="20"/>
              </w:rPr>
              <w:t>4</w:t>
            </w:r>
          </w:p>
        </w:tc>
        <w:tc>
          <w:tcPr>
            <w:tcW w:w="764" w:type="dxa"/>
          </w:tcPr>
          <w:p>
            <w:pPr>
              <w:pStyle w:val="TableParagraph"/>
              <w:spacing w:before="79"/>
              <w:ind w:left="0" w:right="2"/>
              <w:rPr>
                <w:sz w:val="20"/>
              </w:rPr>
            </w:pPr>
            <w:r>
              <w:rPr>
                <w:spacing w:val="-10"/>
                <w:sz w:val="20"/>
              </w:rPr>
              <w:t>2</w:t>
            </w:r>
          </w:p>
        </w:tc>
        <w:tc>
          <w:tcPr>
            <w:tcW w:w="742" w:type="dxa"/>
          </w:tcPr>
          <w:p>
            <w:pPr>
              <w:pStyle w:val="TableParagraph"/>
              <w:spacing w:before="79"/>
              <w:ind w:left="12" w:right="12"/>
              <w:rPr>
                <w:sz w:val="20"/>
              </w:rPr>
            </w:pPr>
            <w:r>
              <w:rPr>
                <w:spacing w:val="-10"/>
                <w:sz w:val="20"/>
              </w:rPr>
              <w:t>2</w:t>
            </w:r>
          </w:p>
        </w:tc>
        <w:tc>
          <w:tcPr>
            <w:tcW w:w="742" w:type="dxa"/>
          </w:tcPr>
          <w:p>
            <w:pPr>
              <w:pStyle w:val="TableParagraph"/>
              <w:spacing w:before="79"/>
              <w:ind w:right="12"/>
              <w:rPr>
                <w:sz w:val="20"/>
              </w:rPr>
            </w:pPr>
            <w:r>
              <w:rPr>
                <w:spacing w:val="-10"/>
                <w:sz w:val="20"/>
              </w:rPr>
              <w:t>1</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4</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3</w:t>
            </w:r>
          </w:p>
        </w:tc>
        <w:tc>
          <w:tcPr>
            <w:tcW w:w="740" w:type="dxa"/>
          </w:tcPr>
          <w:p>
            <w:pPr>
              <w:pStyle w:val="TableParagraph"/>
              <w:spacing w:before="79"/>
              <w:ind w:left="4" w:right="13"/>
              <w:rPr>
                <w:sz w:val="20"/>
              </w:rPr>
            </w:pPr>
            <w:r>
              <w:rPr>
                <w:spacing w:val="-10"/>
                <w:sz w:val="20"/>
              </w:rPr>
              <w:t>3</w:t>
            </w:r>
          </w:p>
        </w:tc>
        <w:tc>
          <w:tcPr>
            <w:tcW w:w="865" w:type="dxa"/>
          </w:tcPr>
          <w:p>
            <w:pPr>
              <w:pStyle w:val="TableParagraph"/>
              <w:spacing w:before="79"/>
              <w:ind w:left="1" w:right="7"/>
              <w:rPr>
                <w:sz w:val="20"/>
              </w:rPr>
            </w:pPr>
            <w:r>
              <w:rPr>
                <w:spacing w:val="-10"/>
                <w:sz w:val="20"/>
              </w:rPr>
              <w:t>4</w:t>
            </w:r>
          </w:p>
        </w:tc>
      </w:tr>
      <w:tr>
        <w:trPr>
          <w:trHeight w:val="398" w:hRule="atLeast"/>
        </w:trPr>
        <w:tc>
          <w:tcPr>
            <w:tcW w:w="552" w:type="dxa"/>
          </w:tcPr>
          <w:p>
            <w:pPr>
              <w:pStyle w:val="TableParagraph"/>
              <w:spacing w:before="84"/>
              <w:ind w:left="9"/>
              <w:rPr>
                <w:sz w:val="20"/>
              </w:rPr>
            </w:pPr>
            <w:r>
              <w:rPr>
                <w:spacing w:val="-5"/>
                <w:sz w:val="20"/>
              </w:rPr>
              <w:t>43</w:t>
            </w:r>
          </w:p>
        </w:tc>
        <w:tc>
          <w:tcPr>
            <w:tcW w:w="742" w:type="dxa"/>
          </w:tcPr>
          <w:p>
            <w:pPr>
              <w:pStyle w:val="TableParagraph"/>
              <w:spacing w:before="79"/>
              <w:ind w:left="19" w:right="12"/>
              <w:rPr>
                <w:sz w:val="20"/>
              </w:rPr>
            </w:pPr>
            <w:r>
              <w:rPr>
                <w:spacing w:val="-10"/>
                <w:sz w:val="20"/>
              </w:rPr>
              <w:t>2</w:t>
            </w:r>
          </w:p>
        </w:tc>
        <w:tc>
          <w:tcPr>
            <w:tcW w:w="742" w:type="dxa"/>
          </w:tcPr>
          <w:p>
            <w:pPr>
              <w:pStyle w:val="TableParagraph"/>
              <w:spacing w:before="79"/>
              <w:ind w:left="14" w:right="12"/>
              <w:rPr>
                <w:sz w:val="20"/>
              </w:rPr>
            </w:pPr>
            <w:r>
              <w:rPr>
                <w:spacing w:val="-10"/>
                <w:sz w:val="20"/>
              </w:rPr>
              <w:t>1</w:t>
            </w:r>
          </w:p>
        </w:tc>
        <w:tc>
          <w:tcPr>
            <w:tcW w:w="740" w:type="dxa"/>
          </w:tcPr>
          <w:p>
            <w:pPr>
              <w:pStyle w:val="TableParagraph"/>
              <w:spacing w:before="79"/>
              <w:ind w:left="13" w:right="10"/>
              <w:rPr>
                <w:sz w:val="20"/>
              </w:rPr>
            </w:pPr>
            <w:r>
              <w:rPr>
                <w:spacing w:val="-10"/>
                <w:sz w:val="20"/>
              </w:rPr>
              <w:t>4</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2</w:t>
            </w:r>
          </w:p>
        </w:tc>
        <w:tc>
          <w:tcPr>
            <w:tcW w:w="747" w:type="dxa"/>
          </w:tcPr>
          <w:p>
            <w:pPr>
              <w:pStyle w:val="TableParagraph"/>
              <w:spacing w:before="79"/>
              <w:ind w:left="2" w:right="1"/>
              <w:rPr>
                <w:sz w:val="20"/>
              </w:rPr>
            </w:pPr>
            <w:r>
              <w:rPr>
                <w:spacing w:val="-10"/>
                <w:sz w:val="20"/>
              </w:rPr>
              <w:t>3</w:t>
            </w:r>
          </w:p>
        </w:tc>
        <w:tc>
          <w:tcPr>
            <w:tcW w:w="807" w:type="dxa"/>
          </w:tcPr>
          <w:p>
            <w:pPr>
              <w:pStyle w:val="TableParagraph"/>
              <w:spacing w:before="79"/>
              <w:ind w:left="0" w:right="1"/>
              <w:rPr>
                <w:sz w:val="20"/>
              </w:rPr>
            </w:pPr>
            <w:r>
              <w:rPr>
                <w:spacing w:val="-10"/>
                <w:sz w:val="20"/>
              </w:rPr>
              <w:t>2</w:t>
            </w:r>
          </w:p>
        </w:tc>
        <w:tc>
          <w:tcPr>
            <w:tcW w:w="807" w:type="dxa"/>
          </w:tcPr>
          <w:p>
            <w:pPr>
              <w:pStyle w:val="TableParagraph"/>
              <w:spacing w:before="79"/>
              <w:ind w:left="1" w:right="1"/>
              <w:rPr>
                <w:sz w:val="20"/>
              </w:rPr>
            </w:pPr>
            <w:r>
              <w:rPr>
                <w:spacing w:val="-10"/>
                <w:sz w:val="20"/>
              </w:rPr>
              <w:t>1</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2</w:t>
            </w:r>
          </w:p>
        </w:tc>
        <w:tc>
          <w:tcPr>
            <w:tcW w:w="742" w:type="dxa"/>
          </w:tcPr>
          <w:p>
            <w:pPr>
              <w:pStyle w:val="TableParagraph"/>
              <w:spacing w:before="79"/>
              <w:ind w:right="12"/>
              <w:rPr>
                <w:sz w:val="20"/>
              </w:rPr>
            </w:pPr>
            <w:r>
              <w:rPr>
                <w:spacing w:val="-10"/>
                <w:sz w:val="20"/>
              </w:rPr>
              <w:t>3</w:t>
            </w:r>
          </w:p>
        </w:tc>
        <w:tc>
          <w:tcPr>
            <w:tcW w:w="740" w:type="dxa"/>
          </w:tcPr>
          <w:p>
            <w:pPr>
              <w:pStyle w:val="TableParagraph"/>
              <w:spacing w:before="79"/>
              <w:ind w:left="6" w:right="10"/>
              <w:rPr>
                <w:sz w:val="20"/>
              </w:rPr>
            </w:pPr>
            <w:r>
              <w:rPr>
                <w:spacing w:val="-10"/>
                <w:sz w:val="20"/>
              </w:rPr>
              <w:t>2</w:t>
            </w:r>
          </w:p>
        </w:tc>
        <w:tc>
          <w:tcPr>
            <w:tcW w:w="742" w:type="dxa"/>
          </w:tcPr>
          <w:p>
            <w:pPr>
              <w:pStyle w:val="TableParagraph"/>
              <w:spacing w:before="79"/>
              <w:ind w:left="9" w:right="12"/>
              <w:rPr>
                <w:sz w:val="20"/>
              </w:rPr>
            </w:pPr>
            <w:r>
              <w:rPr>
                <w:spacing w:val="-10"/>
                <w:sz w:val="20"/>
              </w:rPr>
              <w:t>1</w:t>
            </w:r>
          </w:p>
        </w:tc>
        <w:tc>
          <w:tcPr>
            <w:tcW w:w="743" w:type="dxa"/>
          </w:tcPr>
          <w:p>
            <w:pPr>
              <w:pStyle w:val="TableParagraph"/>
              <w:spacing w:before="79"/>
              <w:ind w:left="3" w:right="8"/>
              <w:rPr>
                <w:sz w:val="20"/>
              </w:rPr>
            </w:pPr>
            <w:r>
              <w:rPr>
                <w:spacing w:val="-10"/>
                <w:sz w:val="20"/>
              </w:rPr>
              <w:t>2</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4</w:t>
            </w:r>
          </w:p>
        </w:tc>
        <w:tc>
          <w:tcPr>
            <w:tcW w:w="865" w:type="dxa"/>
          </w:tcPr>
          <w:p>
            <w:pPr>
              <w:pStyle w:val="TableParagraph"/>
              <w:spacing w:before="79"/>
              <w:ind w:left="1" w:right="7"/>
              <w:rPr>
                <w:sz w:val="20"/>
              </w:rPr>
            </w:pPr>
            <w:r>
              <w:rPr>
                <w:spacing w:val="-10"/>
                <w:sz w:val="20"/>
              </w:rPr>
              <w:t>3</w:t>
            </w:r>
          </w:p>
        </w:tc>
      </w:tr>
      <w:tr>
        <w:trPr>
          <w:trHeight w:val="397" w:hRule="atLeast"/>
        </w:trPr>
        <w:tc>
          <w:tcPr>
            <w:tcW w:w="552" w:type="dxa"/>
          </w:tcPr>
          <w:p>
            <w:pPr>
              <w:pStyle w:val="TableParagraph"/>
              <w:spacing w:before="84"/>
              <w:ind w:left="9"/>
              <w:rPr>
                <w:sz w:val="20"/>
              </w:rPr>
            </w:pPr>
            <w:r>
              <w:rPr>
                <w:spacing w:val="-5"/>
                <w:sz w:val="20"/>
              </w:rPr>
              <w:t>44</w:t>
            </w:r>
          </w:p>
        </w:tc>
        <w:tc>
          <w:tcPr>
            <w:tcW w:w="742" w:type="dxa"/>
          </w:tcPr>
          <w:p>
            <w:pPr>
              <w:pStyle w:val="TableParagraph"/>
              <w:spacing w:before="79"/>
              <w:ind w:left="19" w:right="12"/>
              <w:rPr>
                <w:sz w:val="20"/>
              </w:rPr>
            </w:pPr>
            <w:r>
              <w:rPr>
                <w:spacing w:val="-10"/>
                <w:sz w:val="20"/>
              </w:rPr>
              <w:t>4</w:t>
            </w:r>
          </w:p>
        </w:tc>
        <w:tc>
          <w:tcPr>
            <w:tcW w:w="742" w:type="dxa"/>
          </w:tcPr>
          <w:p>
            <w:pPr>
              <w:pStyle w:val="TableParagraph"/>
              <w:spacing w:before="79"/>
              <w:ind w:left="14" w:right="12"/>
              <w:rPr>
                <w:sz w:val="20"/>
              </w:rPr>
            </w:pPr>
            <w:r>
              <w:rPr>
                <w:spacing w:val="-10"/>
                <w:sz w:val="20"/>
              </w:rPr>
              <w:t>3</w:t>
            </w:r>
          </w:p>
        </w:tc>
        <w:tc>
          <w:tcPr>
            <w:tcW w:w="740" w:type="dxa"/>
          </w:tcPr>
          <w:p>
            <w:pPr>
              <w:pStyle w:val="TableParagraph"/>
              <w:spacing w:before="79"/>
              <w:ind w:left="13" w:right="10"/>
              <w:rPr>
                <w:sz w:val="20"/>
              </w:rPr>
            </w:pPr>
            <w:r>
              <w:rPr>
                <w:spacing w:val="-10"/>
                <w:sz w:val="20"/>
              </w:rPr>
              <w:t>3</w:t>
            </w:r>
          </w:p>
        </w:tc>
        <w:tc>
          <w:tcPr>
            <w:tcW w:w="742" w:type="dxa"/>
          </w:tcPr>
          <w:p>
            <w:pPr>
              <w:pStyle w:val="TableParagraph"/>
              <w:spacing w:before="79"/>
              <w:ind w:left="16" w:right="12"/>
              <w:rPr>
                <w:sz w:val="20"/>
              </w:rPr>
            </w:pPr>
            <w:r>
              <w:rPr>
                <w:spacing w:val="-10"/>
                <w:sz w:val="20"/>
              </w:rPr>
              <w:t>4</w:t>
            </w:r>
          </w:p>
        </w:tc>
        <w:tc>
          <w:tcPr>
            <w:tcW w:w="743" w:type="dxa"/>
          </w:tcPr>
          <w:p>
            <w:pPr>
              <w:pStyle w:val="TableParagraph"/>
              <w:spacing w:before="79"/>
              <w:ind w:left="8" w:right="6"/>
              <w:rPr>
                <w:sz w:val="20"/>
              </w:rPr>
            </w:pPr>
            <w:r>
              <w:rPr>
                <w:spacing w:val="-10"/>
                <w:sz w:val="20"/>
              </w:rPr>
              <w:t>4</w:t>
            </w:r>
          </w:p>
        </w:tc>
        <w:tc>
          <w:tcPr>
            <w:tcW w:w="747" w:type="dxa"/>
          </w:tcPr>
          <w:p>
            <w:pPr>
              <w:pStyle w:val="TableParagraph"/>
              <w:spacing w:before="79"/>
              <w:ind w:left="2" w:right="1"/>
              <w:rPr>
                <w:sz w:val="20"/>
              </w:rPr>
            </w:pPr>
            <w:r>
              <w:rPr>
                <w:spacing w:val="-10"/>
                <w:sz w:val="20"/>
              </w:rPr>
              <w:t>4</w:t>
            </w:r>
          </w:p>
        </w:tc>
        <w:tc>
          <w:tcPr>
            <w:tcW w:w="807" w:type="dxa"/>
          </w:tcPr>
          <w:p>
            <w:pPr>
              <w:pStyle w:val="TableParagraph"/>
              <w:spacing w:before="79"/>
              <w:ind w:left="0" w:right="1"/>
              <w:rPr>
                <w:sz w:val="20"/>
              </w:rPr>
            </w:pPr>
            <w:r>
              <w:rPr>
                <w:spacing w:val="-10"/>
                <w:sz w:val="20"/>
              </w:rPr>
              <w:t>4</w:t>
            </w:r>
          </w:p>
        </w:tc>
        <w:tc>
          <w:tcPr>
            <w:tcW w:w="807" w:type="dxa"/>
          </w:tcPr>
          <w:p>
            <w:pPr>
              <w:pStyle w:val="TableParagraph"/>
              <w:spacing w:before="79"/>
              <w:ind w:left="1" w:right="1"/>
              <w:rPr>
                <w:sz w:val="20"/>
              </w:rPr>
            </w:pPr>
            <w:r>
              <w:rPr>
                <w:spacing w:val="-10"/>
                <w:sz w:val="20"/>
              </w:rPr>
              <w:t>3</w:t>
            </w:r>
          </w:p>
        </w:tc>
        <w:tc>
          <w:tcPr>
            <w:tcW w:w="764" w:type="dxa"/>
          </w:tcPr>
          <w:p>
            <w:pPr>
              <w:pStyle w:val="TableParagraph"/>
              <w:spacing w:before="79"/>
              <w:ind w:left="0" w:right="2"/>
              <w:rPr>
                <w:sz w:val="20"/>
              </w:rPr>
            </w:pPr>
            <w:r>
              <w:rPr>
                <w:spacing w:val="-10"/>
                <w:sz w:val="20"/>
              </w:rPr>
              <w:t>4</w:t>
            </w:r>
          </w:p>
        </w:tc>
        <w:tc>
          <w:tcPr>
            <w:tcW w:w="742" w:type="dxa"/>
          </w:tcPr>
          <w:p>
            <w:pPr>
              <w:pStyle w:val="TableParagraph"/>
              <w:spacing w:before="79"/>
              <w:ind w:left="12" w:right="12"/>
              <w:rPr>
                <w:sz w:val="20"/>
              </w:rPr>
            </w:pPr>
            <w:r>
              <w:rPr>
                <w:spacing w:val="-10"/>
                <w:sz w:val="20"/>
              </w:rPr>
              <w:t>4</w:t>
            </w:r>
          </w:p>
        </w:tc>
        <w:tc>
          <w:tcPr>
            <w:tcW w:w="742" w:type="dxa"/>
          </w:tcPr>
          <w:p>
            <w:pPr>
              <w:pStyle w:val="TableParagraph"/>
              <w:spacing w:before="79"/>
              <w:ind w:right="12"/>
              <w:rPr>
                <w:sz w:val="20"/>
              </w:rPr>
            </w:pPr>
            <w:r>
              <w:rPr>
                <w:spacing w:val="-10"/>
                <w:sz w:val="20"/>
              </w:rPr>
              <w:t>4</w:t>
            </w:r>
          </w:p>
        </w:tc>
        <w:tc>
          <w:tcPr>
            <w:tcW w:w="740" w:type="dxa"/>
          </w:tcPr>
          <w:p>
            <w:pPr>
              <w:pStyle w:val="TableParagraph"/>
              <w:spacing w:before="79"/>
              <w:ind w:left="6" w:right="10"/>
              <w:rPr>
                <w:sz w:val="20"/>
              </w:rPr>
            </w:pPr>
            <w:r>
              <w:rPr>
                <w:spacing w:val="-10"/>
                <w:sz w:val="20"/>
              </w:rPr>
              <w:t>3</w:t>
            </w:r>
          </w:p>
        </w:tc>
        <w:tc>
          <w:tcPr>
            <w:tcW w:w="742" w:type="dxa"/>
          </w:tcPr>
          <w:p>
            <w:pPr>
              <w:pStyle w:val="TableParagraph"/>
              <w:spacing w:before="79"/>
              <w:ind w:left="9" w:right="12"/>
              <w:rPr>
                <w:sz w:val="20"/>
              </w:rPr>
            </w:pPr>
            <w:r>
              <w:rPr>
                <w:spacing w:val="-10"/>
                <w:sz w:val="20"/>
              </w:rPr>
              <w:t>2</w:t>
            </w:r>
          </w:p>
        </w:tc>
        <w:tc>
          <w:tcPr>
            <w:tcW w:w="743" w:type="dxa"/>
          </w:tcPr>
          <w:p>
            <w:pPr>
              <w:pStyle w:val="TableParagraph"/>
              <w:spacing w:before="79"/>
              <w:ind w:left="3" w:right="8"/>
              <w:rPr>
                <w:sz w:val="20"/>
              </w:rPr>
            </w:pPr>
            <w:r>
              <w:rPr>
                <w:spacing w:val="-10"/>
                <w:sz w:val="20"/>
              </w:rPr>
              <w:t>4</w:t>
            </w:r>
          </w:p>
        </w:tc>
        <w:tc>
          <w:tcPr>
            <w:tcW w:w="742" w:type="dxa"/>
          </w:tcPr>
          <w:p>
            <w:pPr>
              <w:pStyle w:val="TableParagraph"/>
              <w:spacing w:before="79"/>
              <w:ind w:left="8" w:right="18"/>
              <w:rPr>
                <w:sz w:val="20"/>
              </w:rPr>
            </w:pPr>
            <w:r>
              <w:rPr>
                <w:spacing w:val="-10"/>
                <w:sz w:val="20"/>
              </w:rPr>
              <w:t>4</w:t>
            </w:r>
          </w:p>
        </w:tc>
        <w:tc>
          <w:tcPr>
            <w:tcW w:w="740" w:type="dxa"/>
          </w:tcPr>
          <w:p>
            <w:pPr>
              <w:pStyle w:val="TableParagraph"/>
              <w:spacing w:before="79"/>
              <w:ind w:left="4" w:right="13"/>
              <w:rPr>
                <w:sz w:val="20"/>
              </w:rPr>
            </w:pPr>
            <w:r>
              <w:rPr>
                <w:spacing w:val="-10"/>
                <w:sz w:val="20"/>
              </w:rPr>
              <w:t>3</w:t>
            </w:r>
          </w:p>
        </w:tc>
        <w:tc>
          <w:tcPr>
            <w:tcW w:w="865" w:type="dxa"/>
          </w:tcPr>
          <w:p>
            <w:pPr>
              <w:pStyle w:val="TableParagraph"/>
              <w:spacing w:before="79"/>
              <w:ind w:left="1" w:right="7"/>
              <w:rPr>
                <w:sz w:val="20"/>
              </w:rPr>
            </w:pPr>
            <w:r>
              <w:rPr>
                <w:spacing w:val="-10"/>
                <w:sz w:val="20"/>
              </w:rPr>
              <w:t>4</w:t>
            </w:r>
          </w:p>
        </w:tc>
      </w:tr>
      <w:tr>
        <w:trPr>
          <w:trHeight w:val="400" w:hRule="atLeast"/>
        </w:trPr>
        <w:tc>
          <w:tcPr>
            <w:tcW w:w="552" w:type="dxa"/>
          </w:tcPr>
          <w:p>
            <w:pPr>
              <w:pStyle w:val="TableParagraph"/>
              <w:spacing w:before="86"/>
              <w:ind w:left="9"/>
              <w:rPr>
                <w:sz w:val="20"/>
              </w:rPr>
            </w:pPr>
            <w:r>
              <w:rPr>
                <w:spacing w:val="-5"/>
                <w:sz w:val="20"/>
              </w:rPr>
              <w:t>45</w:t>
            </w:r>
          </w:p>
        </w:tc>
        <w:tc>
          <w:tcPr>
            <w:tcW w:w="742" w:type="dxa"/>
          </w:tcPr>
          <w:p>
            <w:pPr>
              <w:pStyle w:val="TableParagraph"/>
              <w:spacing w:before="82"/>
              <w:ind w:left="19" w:right="12"/>
              <w:rPr>
                <w:sz w:val="20"/>
              </w:rPr>
            </w:pPr>
            <w:r>
              <w:rPr>
                <w:spacing w:val="-10"/>
                <w:sz w:val="20"/>
              </w:rPr>
              <w:t>4</w:t>
            </w:r>
          </w:p>
        </w:tc>
        <w:tc>
          <w:tcPr>
            <w:tcW w:w="742" w:type="dxa"/>
          </w:tcPr>
          <w:p>
            <w:pPr>
              <w:pStyle w:val="TableParagraph"/>
              <w:spacing w:before="82"/>
              <w:ind w:left="14" w:right="12"/>
              <w:rPr>
                <w:sz w:val="20"/>
              </w:rPr>
            </w:pPr>
            <w:r>
              <w:rPr>
                <w:spacing w:val="-10"/>
                <w:sz w:val="20"/>
              </w:rPr>
              <w:t>4</w:t>
            </w:r>
          </w:p>
        </w:tc>
        <w:tc>
          <w:tcPr>
            <w:tcW w:w="740" w:type="dxa"/>
          </w:tcPr>
          <w:p>
            <w:pPr>
              <w:pStyle w:val="TableParagraph"/>
              <w:spacing w:before="82"/>
              <w:ind w:left="13" w:right="10"/>
              <w:rPr>
                <w:sz w:val="20"/>
              </w:rPr>
            </w:pPr>
            <w:r>
              <w:rPr>
                <w:spacing w:val="-10"/>
                <w:sz w:val="20"/>
              </w:rPr>
              <w:t>2</w:t>
            </w:r>
          </w:p>
        </w:tc>
        <w:tc>
          <w:tcPr>
            <w:tcW w:w="742" w:type="dxa"/>
          </w:tcPr>
          <w:p>
            <w:pPr>
              <w:pStyle w:val="TableParagraph"/>
              <w:spacing w:before="82"/>
              <w:ind w:left="16" w:right="12"/>
              <w:rPr>
                <w:sz w:val="20"/>
              </w:rPr>
            </w:pPr>
            <w:r>
              <w:rPr>
                <w:spacing w:val="-10"/>
                <w:sz w:val="20"/>
              </w:rPr>
              <w:t>4</w:t>
            </w:r>
          </w:p>
        </w:tc>
        <w:tc>
          <w:tcPr>
            <w:tcW w:w="743" w:type="dxa"/>
          </w:tcPr>
          <w:p>
            <w:pPr>
              <w:pStyle w:val="TableParagraph"/>
              <w:spacing w:before="82"/>
              <w:ind w:left="8" w:right="6"/>
              <w:rPr>
                <w:sz w:val="20"/>
              </w:rPr>
            </w:pPr>
            <w:r>
              <w:rPr>
                <w:spacing w:val="-10"/>
                <w:sz w:val="20"/>
              </w:rPr>
              <w:t>3</w:t>
            </w:r>
          </w:p>
        </w:tc>
        <w:tc>
          <w:tcPr>
            <w:tcW w:w="747" w:type="dxa"/>
          </w:tcPr>
          <w:p>
            <w:pPr>
              <w:pStyle w:val="TableParagraph"/>
              <w:spacing w:before="82"/>
              <w:ind w:left="2" w:right="1"/>
              <w:rPr>
                <w:sz w:val="20"/>
              </w:rPr>
            </w:pPr>
            <w:r>
              <w:rPr>
                <w:spacing w:val="-10"/>
                <w:sz w:val="20"/>
              </w:rPr>
              <w:t>3</w:t>
            </w:r>
          </w:p>
        </w:tc>
        <w:tc>
          <w:tcPr>
            <w:tcW w:w="807" w:type="dxa"/>
          </w:tcPr>
          <w:p>
            <w:pPr>
              <w:pStyle w:val="TableParagraph"/>
              <w:spacing w:before="82"/>
              <w:ind w:left="0" w:right="1"/>
              <w:rPr>
                <w:sz w:val="20"/>
              </w:rPr>
            </w:pPr>
            <w:r>
              <w:rPr>
                <w:spacing w:val="-10"/>
                <w:sz w:val="20"/>
              </w:rPr>
              <w:t>4</w:t>
            </w:r>
          </w:p>
        </w:tc>
        <w:tc>
          <w:tcPr>
            <w:tcW w:w="807" w:type="dxa"/>
          </w:tcPr>
          <w:p>
            <w:pPr>
              <w:pStyle w:val="TableParagraph"/>
              <w:spacing w:before="82"/>
              <w:ind w:left="1" w:right="1"/>
              <w:rPr>
                <w:sz w:val="20"/>
              </w:rPr>
            </w:pPr>
            <w:r>
              <w:rPr>
                <w:spacing w:val="-10"/>
                <w:sz w:val="20"/>
              </w:rPr>
              <w:t>4</w:t>
            </w:r>
          </w:p>
        </w:tc>
        <w:tc>
          <w:tcPr>
            <w:tcW w:w="764" w:type="dxa"/>
          </w:tcPr>
          <w:p>
            <w:pPr>
              <w:pStyle w:val="TableParagraph"/>
              <w:spacing w:before="82"/>
              <w:ind w:left="0" w:right="2"/>
              <w:rPr>
                <w:sz w:val="20"/>
              </w:rPr>
            </w:pPr>
            <w:r>
              <w:rPr>
                <w:spacing w:val="-10"/>
                <w:sz w:val="20"/>
              </w:rPr>
              <w:t>1</w:t>
            </w:r>
          </w:p>
        </w:tc>
        <w:tc>
          <w:tcPr>
            <w:tcW w:w="742" w:type="dxa"/>
          </w:tcPr>
          <w:p>
            <w:pPr>
              <w:pStyle w:val="TableParagraph"/>
              <w:spacing w:before="82"/>
              <w:ind w:left="12" w:right="12"/>
              <w:rPr>
                <w:sz w:val="20"/>
              </w:rPr>
            </w:pPr>
            <w:r>
              <w:rPr>
                <w:spacing w:val="-10"/>
                <w:sz w:val="20"/>
              </w:rPr>
              <w:t>4</w:t>
            </w:r>
          </w:p>
        </w:tc>
        <w:tc>
          <w:tcPr>
            <w:tcW w:w="742" w:type="dxa"/>
          </w:tcPr>
          <w:p>
            <w:pPr>
              <w:pStyle w:val="TableParagraph"/>
              <w:spacing w:before="82"/>
              <w:ind w:right="12"/>
              <w:rPr>
                <w:sz w:val="20"/>
              </w:rPr>
            </w:pPr>
            <w:r>
              <w:rPr>
                <w:spacing w:val="-10"/>
                <w:sz w:val="20"/>
              </w:rPr>
              <w:t>3</w:t>
            </w:r>
          </w:p>
        </w:tc>
        <w:tc>
          <w:tcPr>
            <w:tcW w:w="740" w:type="dxa"/>
          </w:tcPr>
          <w:p>
            <w:pPr>
              <w:pStyle w:val="TableParagraph"/>
              <w:spacing w:before="82"/>
              <w:ind w:left="6" w:right="10"/>
              <w:rPr>
                <w:sz w:val="20"/>
              </w:rPr>
            </w:pPr>
            <w:r>
              <w:rPr>
                <w:spacing w:val="-10"/>
                <w:sz w:val="20"/>
              </w:rPr>
              <w:t>2</w:t>
            </w:r>
          </w:p>
        </w:tc>
        <w:tc>
          <w:tcPr>
            <w:tcW w:w="742" w:type="dxa"/>
          </w:tcPr>
          <w:p>
            <w:pPr>
              <w:pStyle w:val="TableParagraph"/>
              <w:spacing w:before="82"/>
              <w:ind w:left="9" w:right="12"/>
              <w:rPr>
                <w:sz w:val="20"/>
              </w:rPr>
            </w:pPr>
            <w:r>
              <w:rPr>
                <w:spacing w:val="-10"/>
                <w:sz w:val="20"/>
              </w:rPr>
              <w:t>3</w:t>
            </w:r>
          </w:p>
        </w:tc>
        <w:tc>
          <w:tcPr>
            <w:tcW w:w="743" w:type="dxa"/>
          </w:tcPr>
          <w:p>
            <w:pPr>
              <w:pStyle w:val="TableParagraph"/>
              <w:spacing w:before="82"/>
              <w:ind w:left="3" w:right="8"/>
              <w:rPr>
                <w:sz w:val="20"/>
              </w:rPr>
            </w:pPr>
            <w:r>
              <w:rPr>
                <w:spacing w:val="-10"/>
                <w:sz w:val="20"/>
              </w:rPr>
              <w:t>4</w:t>
            </w:r>
          </w:p>
        </w:tc>
        <w:tc>
          <w:tcPr>
            <w:tcW w:w="742" w:type="dxa"/>
          </w:tcPr>
          <w:p>
            <w:pPr>
              <w:pStyle w:val="TableParagraph"/>
              <w:spacing w:before="82"/>
              <w:ind w:left="8" w:right="18"/>
              <w:rPr>
                <w:sz w:val="20"/>
              </w:rPr>
            </w:pPr>
            <w:r>
              <w:rPr>
                <w:spacing w:val="-10"/>
                <w:sz w:val="20"/>
              </w:rPr>
              <w:t>3</w:t>
            </w:r>
          </w:p>
        </w:tc>
        <w:tc>
          <w:tcPr>
            <w:tcW w:w="740" w:type="dxa"/>
          </w:tcPr>
          <w:p>
            <w:pPr>
              <w:pStyle w:val="TableParagraph"/>
              <w:spacing w:before="82"/>
              <w:ind w:left="4" w:right="13"/>
              <w:rPr>
                <w:sz w:val="20"/>
              </w:rPr>
            </w:pPr>
            <w:r>
              <w:rPr>
                <w:spacing w:val="-10"/>
                <w:sz w:val="20"/>
              </w:rPr>
              <w:t>3</w:t>
            </w:r>
          </w:p>
        </w:tc>
        <w:tc>
          <w:tcPr>
            <w:tcW w:w="865" w:type="dxa"/>
          </w:tcPr>
          <w:p>
            <w:pPr>
              <w:pStyle w:val="TableParagraph"/>
              <w:spacing w:before="82"/>
              <w:ind w:left="1" w:right="7"/>
              <w:rPr>
                <w:sz w:val="20"/>
              </w:rPr>
            </w:pPr>
            <w:r>
              <w:rPr>
                <w:spacing w:val="-10"/>
                <w:sz w:val="20"/>
              </w:rPr>
              <w:t>4</w:t>
            </w:r>
          </w:p>
        </w:tc>
      </w:tr>
    </w:tbl>
    <w:p>
      <w:pPr>
        <w:pStyle w:val="TableParagraph"/>
        <w:spacing w:after="0"/>
        <w:rPr>
          <w:sz w:val="20"/>
        </w:rPr>
        <w:sectPr>
          <w:headerReference w:type="default" r:id="rId282"/>
          <w:footerReference w:type="default" r:id="rId283"/>
          <w:pgSz w:w="15840" w:h="12240" w:orient="landscape"/>
          <w:pgMar w:header="717" w:footer="0" w:top="1440" w:bottom="280" w:left="720" w:right="1440"/>
        </w:sectPr>
      </w:pPr>
    </w:p>
    <w:p>
      <w:pPr>
        <w:spacing w:line="259" w:lineRule="auto" w:before="80"/>
        <w:ind w:left="262" w:right="3572" w:firstLine="0"/>
        <w:jc w:val="left"/>
        <w:rPr>
          <w:b/>
          <w:sz w:val="24"/>
        </w:rPr>
      </w:pPr>
      <w:r>
        <w:rPr>
          <w:b/>
          <w:sz w:val="24"/>
        </w:rPr>
        <w:t>Lampiran</w:t>
      </w:r>
      <w:r>
        <w:rPr>
          <w:b/>
          <w:spacing w:val="-6"/>
          <w:sz w:val="24"/>
        </w:rPr>
        <w:t> </w:t>
      </w:r>
      <w:r>
        <w:rPr>
          <w:b/>
          <w:sz w:val="24"/>
        </w:rPr>
        <w:t>4</w:t>
      </w:r>
      <w:r>
        <w:rPr>
          <w:b/>
          <w:spacing w:val="-6"/>
          <w:sz w:val="24"/>
        </w:rPr>
        <w:t> </w:t>
      </w:r>
      <w:r>
        <w:rPr>
          <w:b/>
          <w:sz w:val="24"/>
        </w:rPr>
        <w:t>Hasil</w:t>
      </w:r>
      <w:r>
        <w:rPr>
          <w:b/>
          <w:spacing w:val="-6"/>
          <w:sz w:val="24"/>
        </w:rPr>
        <w:t> </w:t>
      </w:r>
      <w:r>
        <w:rPr>
          <w:b/>
          <w:sz w:val="24"/>
        </w:rPr>
        <w:t>olah</w:t>
      </w:r>
      <w:r>
        <w:rPr>
          <w:b/>
          <w:spacing w:val="-7"/>
          <w:sz w:val="24"/>
        </w:rPr>
        <w:t> </w:t>
      </w:r>
      <w:r>
        <w:rPr>
          <w:b/>
          <w:sz w:val="24"/>
        </w:rPr>
        <w:t>data</w:t>
      </w:r>
      <w:r>
        <w:rPr>
          <w:b/>
          <w:spacing w:val="-6"/>
          <w:sz w:val="24"/>
        </w:rPr>
        <w:t> </w:t>
      </w:r>
      <w:r>
        <w:rPr>
          <w:b/>
          <w:sz w:val="24"/>
        </w:rPr>
        <w:t>Smart</w:t>
      </w:r>
      <w:r>
        <w:rPr>
          <w:b/>
          <w:spacing w:val="-6"/>
          <w:sz w:val="24"/>
        </w:rPr>
        <w:t> </w:t>
      </w:r>
      <w:r>
        <w:rPr>
          <w:b/>
          <w:sz w:val="24"/>
        </w:rPr>
        <w:t>Pls</w:t>
      </w:r>
      <w:r>
        <w:rPr>
          <w:b/>
          <w:spacing w:val="-4"/>
          <w:sz w:val="24"/>
        </w:rPr>
        <w:t> </w:t>
      </w:r>
      <w:r>
        <w:rPr>
          <w:b/>
          <w:sz w:val="24"/>
        </w:rPr>
        <w:t>4.1.1.5 Outer Loading</w:t>
      </w:r>
    </w:p>
    <w:p>
      <w:pPr>
        <w:pStyle w:val="BodyText"/>
        <w:ind w:left="261"/>
        <w:rPr>
          <w:sz w:val="20"/>
        </w:rPr>
      </w:pPr>
      <w:r>
        <w:rPr>
          <w:sz w:val="20"/>
        </w:rPr>
        <w:drawing>
          <wp:inline distT="0" distB="0" distL="0" distR="0">
            <wp:extent cx="5247132" cy="5219319"/>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286" cstate="print"/>
                    <a:stretch>
                      <a:fillRect/>
                    </a:stretch>
                  </pic:blipFill>
                  <pic:spPr>
                    <a:xfrm>
                      <a:off x="0" y="0"/>
                      <a:ext cx="5247132" cy="5219319"/>
                    </a:xfrm>
                    <a:prstGeom prst="rect">
                      <a:avLst/>
                    </a:prstGeom>
                  </pic:spPr>
                </pic:pic>
              </a:graphicData>
            </a:graphic>
          </wp:inline>
        </w:drawing>
      </w:r>
      <w:r>
        <w:rPr>
          <w:sz w:val="20"/>
        </w:rPr>
      </w:r>
    </w:p>
    <w:p>
      <w:pPr>
        <w:pStyle w:val="BodyText"/>
        <w:rPr>
          <w:b/>
        </w:rPr>
      </w:pPr>
    </w:p>
    <w:p>
      <w:pPr>
        <w:pStyle w:val="BodyText"/>
        <w:spacing w:before="74"/>
        <w:rPr>
          <w:b/>
        </w:rPr>
      </w:pPr>
    </w:p>
    <w:p>
      <w:pPr>
        <w:spacing w:before="0"/>
        <w:ind w:left="262" w:right="0" w:firstLine="0"/>
        <w:jc w:val="left"/>
        <w:rPr>
          <w:b/>
          <w:sz w:val="24"/>
        </w:rPr>
      </w:pPr>
      <w:r>
        <w:rPr>
          <w:b/>
          <w:sz w:val="24"/>
        </w:rPr>
        <w:drawing>
          <wp:anchor distT="0" distB="0" distL="0" distR="0" allowOverlap="1" layoutInCell="1" locked="0" behindDoc="1" simplePos="0" relativeHeight="487595008">
            <wp:simplePos x="0" y="0"/>
            <wp:positionH relativeFrom="page">
              <wp:posOffset>1080135</wp:posOffset>
            </wp:positionH>
            <wp:positionV relativeFrom="paragraph">
              <wp:posOffset>182057</wp:posOffset>
            </wp:positionV>
            <wp:extent cx="5237054" cy="1342834"/>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287" cstate="print"/>
                    <a:stretch>
                      <a:fillRect/>
                    </a:stretch>
                  </pic:blipFill>
                  <pic:spPr>
                    <a:xfrm>
                      <a:off x="0" y="0"/>
                      <a:ext cx="5237054" cy="1342834"/>
                    </a:xfrm>
                    <a:prstGeom prst="rect">
                      <a:avLst/>
                    </a:prstGeom>
                  </pic:spPr>
                </pic:pic>
              </a:graphicData>
            </a:graphic>
          </wp:anchor>
        </w:drawing>
      </w:r>
      <w:r>
        <w:rPr>
          <w:b/>
          <w:sz w:val="24"/>
        </w:rPr>
        <w:t>Composite</w:t>
      </w:r>
      <w:r>
        <w:rPr>
          <w:b/>
          <w:spacing w:val="-1"/>
          <w:sz w:val="24"/>
        </w:rPr>
        <w:t> </w:t>
      </w:r>
      <w:r>
        <w:rPr>
          <w:b/>
          <w:spacing w:val="-2"/>
          <w:sz w:val="24"/>
        </w:rPr>
        <w:t>Reliability</w:t>
      </w:r>
    </w:p>
    <w:p>
      <w:pPr>
        <w:spacing w:after="0"/>
        <w:jc w:val="left"/>
        <w:rPr>
          <w:b/>
          <w:sz w:val="24"/>
        </w:rPr>
        <w:sectPr>
          <w:headerReference w:type="default" r:id="rId284"/>
          <w:footerReference w:type="default" r:id="rId285"/>
          <w:pgSz w:w="12240" w:h="15840"/>
          <w:pgMar w:header="717" w:footer="0" w:top="1620" w:bottom="280" w:left="1440" w:right="1800"/>
        </w:sectPr>
      </w:pPr>
    </w:p>
    <w:p>
      <w:pPr>
        <w:spacing w:before="80"/>
        <w:ind w:left="262" w:right="0" w:firstLine="0"/>
        <w:jc w:val="left"/>
        <w:rPr>
          <w:b/>
          <w:sz w:val="24"/>
        </w:rPr>
      </w:pPr>
      <w:r>
        <w:rPr>
          <w:b/>
          <w:sz w:val="24"/>
        </w:rPr>
        <w:drawing>
          <wp:anchor distT="0" distB="0" distL="0" distR="0" allowOverlap="1" layoutInCell="1" locked="0" behindDoc="1" simplePos="0" relativeHeight="487595520">
            <wp:simplePos x="0" y="0"/>
            <wp:positionH relativeFrom="page">
              <wp:posOffset>1080135</wp:posOffset>
            </wp:positionH>
            <wp:positionV relativeFrom="paragraph">
              <wp:posOffset>239691</wp:posOffset>
            </wp:positionV>
            <wp:extent cx="5244208" cy="7081551"/>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290" cstate="print"/>
                    <a:stretch>
                      <a:fillRect/>
                    </a:stretch>
                  </pic:blipFill>
                  <pic:spPr>
                    <a:xfrm>
                      <a:off x="0" y="0"/>
                      <a:ext cx="5244208" cy="7081551"/>
                    </a:xfrm>
                    <a:prstGeom prst="rect">
                      <a:avLst/>
                    </a:prstGeom>
                  </pic:spPr>
                </pic:pic>
              </a:graphicData>
            </a:graphic>
          </wp:anchor>
        </w:drawing>
      </w:r>
      <w:r>
        <w:rPr>
          <w:b/>
          <w:sz w:val="24"/>
        </w:rPr>
        <w:t>Cross</w:t>
      </w:r>
      <w:r>
        <w:rPr>
          <w:b/>
          <w:spacing w:val="-2"/>
          <w:sz w:val="24"/>
        </w:rPr>
        <w:t> Loading</w:t>
      </w:r>
    </w:p>
    <w:p>
      <w:pPr>
        <w:spacing w:after="0"/>
        <w:jc w:val="left"/>
        <w:rPr>
          <w:b/>
          <w:sz w:val="24"/>
        </w:rPr>
        <w:sectPr>
          <w:headerReference w:type="default" r:id="rId288"/>
          <w:footerReference w:type="default" r:id="rId289"/>
          <w:pgSz w:w="12240" w:h="15840"/>
          <w:pgMar w:header="717" w:footer="0" w:top="1620" w:bottom="280" w:left="1440" w:right="1800"/>
        </w:sectPr>
      </w:pPr>
    </w:p>
    <w:p>
      <w:pPr>
        <w:pStyle w:val="Heading3"/>
        <w:spacing w:before="80"/>
        <w:ind w:left="262"/>
      </w:pPr>
      <w:r>
        <w:rPr/>
        <w:drawing>
          <wp:anchor distT="0" distB="0" distL="0" distR="0" allowOverlap="1" layoutInCell="1" locked="0" behindDoc="1" simplePos="0" relativeHeight="487596032">
            <wp:simplePos x="0" y="0"/>
            <wp:positionH relativeFrom="page">
              <wp:posOffset>1080135</wp:posOffset>
            </wp:positionH>
            <wp:positionV relativeFrom="paragraph">
              <wp:posOffset>239932</wp:posOffset>
            </wp:positionV>
            <wp:extent cx="3106290" cy="657225"/>
            <wp:effectExtent l="0" t="0" r="0" b="0"/>
            <wp:wrapTopAndBottom/>
            <wp:docPr id="233" name="Image 233"/>
            <wp:cNvGraphicFramePr>
              <a:graphicFrameLocks/>
            </wp:cNvGraphicFramePr>
            <a:graphic>
              <a:graphicData uri="http://schemas.openxmlformats.org/drawingml/2006/picture">
                <pic:pic>
                  <pic:nvPicPr>
                    <pic:cNvPr id="233" name="Image 233"/>
                    <pic:cNvPicPr/>
                  </pic:nvPicPr>
                  <pic:blipFill>
                    <a:blip r:embed="rId293" cstate="print"/>
                    <a:stretch>
                      <a:fillRect/>
                    </a:stretch>
                  </pic:blipFill>
                  <pic:spPr>
                    <a:xfrm>
                      <a:off x="0" y="0"/>
                      <a:ext cx="3106290" cy="657225"/>
                    </a:xfrm>
                    <a:prstGeom prst="rect">
                      <a:avLst/>
                    </a:prstGeom>
                  </pic:spPr>
                </pic:pic>
              </a:graphicData>
            </a:graphic>
          </wp:anchor>
        </w:drawing>
      </w:r>
      <w:r>
        <w:rPr>
          <w:spacing w:val="-2"/>
        </w:rPr>
        <w:t>R-Square</w:t>
      </w:r>
    </w:p>
    <w:p>
      <w:pPr>
        <w:spacing w:before="35" w:after="24"/>
        <w:ind w:left="262" w:right="0" w:firstLine="0"/>
        <w:jc w:val="left"/>
        <w:rPr>
          <w:i/>
          <w:sz w:val="24"/>
        </w:rPr>
      </w:pPr>
      <w:r>
        <w:rPr>
          <w:i/>
          <w:spacing w:val="-2"/>
          <w:sz w:val="24"/>
        </w:rPr>
        <w:t>F-Square</w:t>
      </w:r>
    </w:p>
    <w:p>
      <w:pPr>
        <w:pStyle w:val="BodyText"/>
        <w:ind w:left="261"/>
        <w:rPr>
          <w:sz w:val="20"/>
        </w:rPr>
      </w:pPr>
      <w:r>
        <w:rPr>
          <w:sz w:val="20"/>
        </w:rPr>
        <w:drawing>
          <wp:inline distT="0" distB="0" distL="0" distR="0">
            <wp:extent cx="5271672" cy="2016632"/>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294" cstate="print"/>
                    <a:stretch>
                      <a:fillRect/>
                    </a:stretch>
                  </pic:blipFill>
                  <pic:spPr>
                    <a:xfrm>
                      <a:off x="0" y="0"/>
                      <a:ext cx="5271672" cy="2016632"/>
                    </a:xfrm>
                    <a:prstGeom prst="rect">
                      <a:avLst/>
                    </a:prstGeom>
                  </pic:spPr>
                </pic:pic>
              </a:graphicData>
            </a:graphic>
          </wp:inline>
        </w:drawing>
      </w:r>
      <w:r>
        <w:rPr>
          <w:sz w:val="20"/>
        </w:rPr>
      </w:r>
    </w:p>
    <w:p>
      <w:pPr>
        <w:spacing w:before="25"/>
        <w:ind w:left="262" w:right="0" w:firstLine="0"/>
        <w:jc w:val="left"/>
        <w:rPr>
          <w:b/>
          <w:sz w:val="24"/>
        </w:rPr>
      </w:pPr>
      <w:r>
        <w:rPr>
          <w:b/>
          <w:sz w:val="24"/>
        </w:rPr>
        <w:drawing>
          <wp:anchor distT="0" distB="0" distL="0" distR="0" allowOverlap="1" layoutInCell="1" locked="0" behindDoc="1" simplePos="0" relativeHeight="487596544">
            <wp:simplePos x="0" y="0"/>
            <wp:positionH relativeFrom="page">
              <wp:posOffset>1080135</wp:posOffset>
            </wp:positionH>
            <wp:positionV relativeFrom="paragraph">
              <wp:posOffset>196200</wp:posOffset>
            </wp:positionV>
            <wp:extent cx="5250675" cy="1507521"/>
            <wp:effectExtent l="0" t="0" r="0" b="0"/>
            <wp:wrapTopAndBottom/>
            <wp:docPr id="235" name="Image 235"/>
            <wp:cNvGraphicFramePr>
              <a:graphicFrameLocks/>
            </wp:cNvGraphicFramePr>
            <a:graphic>
              <a:graphicData uri="http://schemas.openxmlformats.org/drawingml/2006/picture">
                <pic:pic>
                  <pic:nvPicPr>
                    <pic:cNvPr id="235" name="Image 235"/>
                    <pic:cNvPicPr/>
                  </pic:nvPicPr>
                  <pic:blipFill>
                    <a:blip r:embed="rId295" cstate="print"/>
                    <a:stretch>
                      <a:fillRect/>
                    </a:stretch>
                  </pic:blipFill>
                  <pic:spPr>
                    <a:xfrm>
                      <a:off x="0" y="0"/>
                      <a:ext cx="5250675" cy="1507521"/>
                    </a:xfrm>
                    <a:prstGeom prst="rect">
                      <a:avLst/>
                    </a:prstGeom>
                  </pic:spPr>
                </pic:pic>
              </a:graphicData>
            </a:graphic>
          </wp:anchor>
        </w:drawing>
      </w:r>
      <w:r>
        <w:rPr>
          <w:b/>
          <w:sz w:val="24"/>
        </w:rPr>
        <w:t>Uji</w:t>
      </w:r>
      <w:r>
        <w:rPr>
          <w:b/>
          <w:spacing w:val="-2"/>
          <w:sz w:val="24"/>
        </w:rPr>
        <w:t> Hipotesis</w:t>
      </w:r>
    </w:p>
    <w:p>
      <w:pPr>
        <w:spacing w:after="0"/>
        <w:jc w:val="left"/>
        <w:rPr>
          <w:b/>
          <w:sz w:val="24"/>
        </w:rPr>
        <w:sectPr>
          <w:headerReference w:type="default" r:id="rId291"/>
          <w:footerReference w:type="default" r:id="rId292"/>
          <w:pgSz w:w="12240" w:h="15840"/>
          <w:pgMar w:header="717" w:footer="0" w:top="1620" w:bottom="280" w:left="1440" w:right="1800"/>
        </w:sectPr>
      </w:pPr>
    </w:p>
    <w:p>
      <w:pPr>
        <w:pStyle w:val="BodyText"/>
        <w:spacing w:before="4"/>
        <w:rPr>
          <w:b/>
          <w:sz w:val="17"/>
        </w:rPr>
      </w:pPr>
      <w:r>
        <w:rPr>
          <w:b/>
          <w:sz w:val="17"/>
        </w:rPr>
        <w:drawing>
          <wp:anchor distT="0" distB="0" distL="0" distR="0" allowOverlap="1" layoutInCell="1" locked="0" behindDoc="0" simplePos="0" relativeHeight="15737856">
            <wp:simplePos x="0" y="0"/>
            <wp:positionH relativeFrom="page">
              <wp:posOffset>280630</wp:posOffset>
            </wp:positionH>
            <wp:positionV relativeFrom="page">
              <wp:posOffset>0</wp:posOffset>
            </wp:positionV>
            <wp:extent cx="6995236" cy="10121900"/>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298" cstate="print"/>
                    <a:stretch>
                      <a:fillRect/>
                    </a:stretch>
                  </pic:blipFill>
                  <pic:spPr>
                    <a:xfrm>
                      <a:off x="0" y="0"/>
                      <a:ext cx="6995236" cy="10121900"/>
                    </a:xfrm>
                    <a:prstGeom prst="rect">
                      <a:avLst/>
                    </a:prstGeom>
                  </pic:spPr>
                </pic:pic>
              </a:graphicData>
            </a:graphic>
          </wp:anchor>
        </w:drawing>
      </w:r>
    </w:p>
    <w:p>
      <w:pPr>
        <w:pStyle w:val="BodyText"/>
        <w:spacing w:after="0"/>
        <w:rPr>
          <w:b/>
          <w:sz w:val="17"/>
        </w:rPr>
        <w:sectPr>
          <w:headerReference w:type="default" r:id="rId296"/>
          <w:footerReference w:type="default" r:id="rId297"/>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38368">
            <wp:simplePos x="0" y="0"/>
            <wp:positionH relativeFrom="page">
              <wp:posOffset>246816</wp:posOffset>
            </wp:positionH>
            <wp:positionV relativeFrom="page">
              <wp:posOffset>0</wp:posOffset>
            </wp:positionV>
            <wp:extent cx="7062863" cy="10121900"/>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301" cstate="print"/>
                    <a:stretch>
                      <a:fillRect/>
                    </a:stretch>
                  </pic:blipFill>
                  <pic:spPr>
                    <a:xfrm>
                      <a:off x="0" y="0"/>
                      <a:ext cx="7062863" cy="10121900"/>
                    </a:xfrm>
                    <a:prstGeom prst="rect">
                      <a:avLst/>
                    </a:prstGeom>
                  </pic:spPr>
                </pic:pic>
              </a:graphicData>
            </a:graphic>
          </wp:anchor>
        </w:drawing>
      </w:r>
    </w:p>
    <w:p>
      <w:pPr>
        <w:pStyle w:val="BodyText"/>
        <w:spacing w:after="0"/>
        <w:rPr>
          <w:b/>
          <w:sz w:val="17"/>
        </w:rPr>
        <w:sectPr>
          <w:headerReference w:type="default" r:id="rId299"/>
          <w:footerReference w:type="default" r:id="rId300"/>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38880">
            <wp:simplePos x="0" y="0"/>
            <wp:positionH relativeFrom="page">
              <wp:posOffset>186662</wp:posOffset>
            </wp:positionH>
            <wp:positionV relativeFrom="page">
              <wp:posOffset>0</wp:posOffset>
            </wp:positionV>
            <wp:extent cx="7183170" cy="10121900"/>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304" cstate="print"/>
                    <a:stretch>
                      <a:fillRect/>
                    </a:stretch>
                  </pic:blipFill>
                  <pic:spPr>
                    <a:xfrm>
                      <a:off x="0" y="0"/>
                      <a:ext cx="7183170" cy="10121900"/>
                    </a:xfrm>
                    <a:prstGeom prst="rect">
                      <a:avLst/>
                    </a:prstGeom>
                  </pic:spPr>
                </pic:pic>
              </a:graphicData>
            </a:graphic>
          </wp:anchor>
        </w:drawing>
      </w:r>
    </w:p>
    <w:p>
      <w:pPr>
        <w:pStyle w:val="BodyText"/>
        <w:spacing w:after="0"/>
        <w:rPr>
          <w:b/>
          <w:sz w:val="17"/>
        </w:rPr>
        <w:sectPr>
          <w:headerReference w:type="default" r:id="rId302"/>
          <w:footerReference w:type="default" r:id="rId303"/>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39392">
            <wp:simplePos x="0" y="0"/>
            <wp:positionH relativeFrom="page">
              <wp:posOffset>249081</wp:posOffset>
            </wp:positionH>
            <wp:positionV relativeFrom="page">
              <wp:posOffset>0</wp:posOffset>
            </wp:positionV>
            <wp:extent cx="7058342" cy="10121900"/>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307" cstate="print"/>
                    <a:stretch>
                      <a:fillRect/>
                    </a:stretch>
                  </pic:blipFill>
                  <pic:spPr>
                    <a:xfrm>
                      <a:off x="0" y="0"/>
                      <a:ext cx="7058342" cy="10121900"/>
                    </a:xfrm>
                    <a:prstGeom prst="rect">
                      <a:avLst/>
                    </a:prstGeom>
                  </pic:spPr>
                </pic:pic>
              </a:graphicData>
            </a:graphic>
          </wp:anchor>
        </w:drawing>
      </w:r>
    </w:p>
    <w:p>
      <w:pPr>
        <w:pStyle w:val="BodyText"/>
        <w:spacing w:after="0"/>
        <w:rPr>
          <w:b/>
          <w:sz w:val="17"/>
        </w:rPr>
        <w:sectPr>
          <w:headerReference w:type="default" r:id="rId305"/>
          <w:footerReference w:type="default" r:id="rId306"/>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39904">
            <wp:simplePos x="0" y="0"/>
            <wp:positionH relativeFrom="page">
              <wp:posOffset>274386</wp:posOffset>
            </wp:positionH>
            <wp:positionV relativeFrom="page">
              <wp:posOffset>0</wp:posOffset>
            </wp:positionV>
            <wp:extent cx="7007733" cy="10121900"/>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310" cstate="print"/>
                    <a:stretch>
                      <a:fillRect/>
                    </a:stretch>
                  </pic:blipFill>
                  <pic:spPr>
                    <a:xfrm>
                      <a:off x="0" y="0"/>
                      <a:ext cx="7007733" cy="10121900"/>
                    </a:xfrm>
                    <a:prstGeom prst="rect">
                      <a:avLst/>
                    </a:prstGeom>
                  </pic:spPr>
                </pic:pic>
              </a:graphicData>
            </a:graphic>
          </wp:anchor>
        </w:drawing>
      </w:r>
    </w:p>
    <w:p>
      <w:pPr>
        <w:pStyle w:val="BodyText"/>
        <w:spacing w:after="0"/>
        <w:rPr>
          <w:b/>
          <w:sz w:val="17"/>
        </w:rPr>
        <w:sectPr>
          <w:headerReference w:type="default" r:id="rId308"/>
          <w:footerReference w:type="default" r:id="rId309"/>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40416">
            <wp:simplePos x="0" y="0"/>
            <wp:positionH relativeFrom="page">
              <wp:posOffset>179914</wp:posOffset>
            </wp:positionH>
            <wp:positionV relativeFrom="page">
              <wp:posOffset>0</wp:posOffset>
            </wp:positionV>
            <wp:extent cx="7196670" cy="10121900"/>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313" cstate="print"/>
                    <a:stretch>
                      <a:fillRect/>
                    </a:stretch>
                  </pic:blipFill>
                  <pic:spPr>
                    <a:xfrm>
                      <a:off x="0" y="0"/>
                      <a:ext cx="7196670" cy="10121900"/>
                    </a:xfrm>
                    <a:prstGeom prst="rect">
                      <a:avLst/>
                    </a:prstGeom>
                  </pic:spPr>
                </pic:pic>
              </a:graphicData>
            </a:graphic>
          </wp:anchor>
        </w:drawing>
      </w:r>
    </w:p>
    <w:p>
      <w:pPr>
        <w:pStyle w:val="BodyText"/>
        <w:spacing w:after="0"/>
        <w:rPr>
          <w:b/>
          <w:sz w:val="17"/>
        </w:rPr>
        <w:sectPr>
          <w:headerReference w:type="default" r:id="rId311"/>
          <w:footerReference w:type="default" r:id="rId312"/>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40928">
            <wp:simplePos x="0" y="0"/>
            <wp:positionH relativeFrom="page">
              <wp:posOffset>240645</wp:posOffset>
            </wp:positionH>
            <wp:positionV relativeFrom="page">
              <wp:posOffset>0</wp:posOffset>
            </wp:positionV>
            <wp:extent cx="7075208" cy="10121900"/>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316" cstate="print"/>
                    <a:stretch>
                      <a:fillRect/>
                    </a:stretch>
                  </pic:blipFill>
                  <pic:spPr>
                    <a:xfrm>
                      <a:off x="0" y="0"/>
                      <a:ext cx="7075208" cy="10121900"/>
                    </a:xfrm>
                    <a:prstGeom prst="rect">
                      <a:avLst/>
                    </a:prstGeom>
                  </pic:spPr>
                </pic:pic>
              </a:graphicData>
            </a:graphic>
          </wp:anchor>
        </w:drawing>
      </w:r>
    </w:p>
    <w:p>
      <w:pPr>
        <w:pStyle w:val="BodyText"/>
        <w:spacing w:after="0"/>
        <w:rPr>
          <w:b/>
          <w:sz w:val="17"/>
        </w:rPr>
        <w:sectPr>
          <w:headerReference w:type="default" r:id="rId314"/>
          <w:footerReference w:type="default" r:id="rId315"/>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41440">
            <wp:simplePos x="0" y="0"/>
            <wp:positionH relativeFrom="page">
              <wp:posOffset>186662</wp:posOffset>
            </wp:positionH>
            <wp:positionV relativeFrom="page">
              <wp:posOffset>0</wp:posOffset>
            </wp:positionV>
            <wp:extent cx="7183170" cy="10121900"/>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319" cstate="print"/>
                    <a:stretch>
                      <a:fillRect/>
                    </a:stretch>
                  </pic:blipFill>
                  <pic:spPr>
                    <a:xfrm>
                      <a:off x="0" y="0"/>
                      <a:ext cx="7183170" cy="10121900"/>
                    </a:xfrm>
                    <a:prstGeom prst="rect">
                      <a:avLst/>
                    </a:prstGeom>
                  </pic:spPr>
                </pic:pic>
              </a:graphicData>
            </a:graphic>
          </wp:anchor>
        </w:drawing>
      </w:r>
    </w:p>
    <w:p>
      <w:pPr>
        <w:pStyle w:val="BodyText"/>
        <w:spacing w:after="0"/>
        <w:rPr>
          <w:b/>
          <w:sz w:val="17"/>
        </w:rPr>
        <w:sectPr>
          <w:headerReference w:type="default" r:id="rId317"/>
          <w:footerReference w:type="default" r:id="rId318"/>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41952">
            <wp:simplePos x="0" y="0"/>
            <wp:positionH relativeFrom="page">
              <wp:posOffset>163045</wp:posOffset>
            </wp:positionH>
            <wp:positionV relativeFrom="page">
              <wp:posOffset>0</wp:posOffset>
            </wp:positionV>
            <wp:extent cx="7230414" cy="10121900"/>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322" cstate="print"/>
                    <a:stretch>
                      <a:fillRect/>
                    </a:stretch>
                  </pic:blipFill>
                  <pic:spPr>
                    <a:xfrm>
                      <a:off x="0" y="0"/>
                      <a:ext cx="7230414" cy="10121900"/>
                    </a:xfrm>
                    <a:prstGeom prst="rect">
                      <a:avLst/>
                    </a:prstGeom>
                  </pic:spPr>
                </pic:pic>
              </a:graphicData>
            </a:graphic>
          </wp:anchor>
        </w:drawing>
      </w:r>
    </w:p>
    <w:p>
      <w:pPr>
        <w:pStyle w:val="BodyText"/>
        <w:spacing w:after="0"/>
        <w:rPr>
          <w:b/>
          <w:sz w:val="17"/>
        </w:rPr>
        <w:sectPr>
          <w:headerReference w:type="default" r:id="rId320"/>
          <w:footerReference w:type="default" r:id="rId321"/>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42464">
            <wp:simplePos x="0" y="0"/>
            <wp:positionH relativeFrom="page">
              <wp:posOffset>399428</wp:posOffset>
            </wp:positionH>
            <wp:positionV relativeFrom="page">
              <wp:posOffset>0</wp:posOffset>
            </wp:positionV>
            <wp:extent cx="6757644" cy="10121900"/>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325" cstate="print"/>
                    <a:stretch>
                      <a:fillRect/>
                    </a:stretch>
                  </pic:blipFill>
                  <pic:spPr>
                    <a:xfrm>
                      <a:off x="0" y="0"/>
                      <a:ext cx="6757644" cy="10121900"/>
                    </a:xfrm>
                    <a:prstGeom prst="rect">
                      <a:avLst/>
                    </a:prstGeom>
                  </pic:spPr>
                </pic:pic>
              </a:graphicData>
            </a:graphic>
          </wp:anchor>
        </w:drawing>
      </w:r>
    </w:p>
    <w:p>
      <w:pPr>
        <w:pStyle w:val="BodyText"/>
        <w:spacing w:after="0"/>
        <w:rPr>
          <w:b/>
          <w:sz w:val="17"/>
        </w:rPr>
        <w:sectPr>
          <w:headerReference w:type="default" r:id="rId323"/>
          <w:footerReference w:type="default" r:id="rId324"/>
          <w:pgSz w:w="11900" w:h="16840"/>
          <w:pgMar w:header="0" w:footer="500" w:top="1940" w:bottom="700" w:left="1440" w:right="1440"/>
        </w:sectPr>
      </w:pPr>
    </w:p>
    <w:p>
      <w:pPr>
        <w:pStyle w:val="BodyText"/>
        <w:spacing w:before="4"/>
        <w:rPr>
          <w:b/>
          <w:sz w:val="17"/>
        </w:rPr>
      </w:pPr>
      <w:r>
        <w:rPr>
          <w:b/>
          <w:sz w:val="17"/>
        </w:rPr>
        <w:drawing>
          <wp:anchor distT="0" distB="0" distL="0" distR="0" allowOverlap="1" layoutInCell="1" locked="0" behindDoc="0" simplePos="0" relativeHeight="15742976">
            <wp:simplePos x="0" y="0"/>
            <wp:positionH relativeFrom="page">
              <wp:posOffset>401864</wp:posOffset>
            </wp:positionH>
            <wp:positionV relativeFrom="page">
              <wp:posOffset>0</wp:posOffset>
            </wp:positionV>
            <wp:extent cx="6752767" cy="10121900"/>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328" cstate="print"/>
                    <a:stretch>
                      <a:fillRect/>
                    </a:stretch>
                  </pic:blipFill>
                  <pic:spPr>
                    <a:xfrm>
                      <a:off x="0" y="0"/>
                      <a:ext cx="6752767" cy="10121900"/>
                    </a:xfrm>
                    <a:prstGeom prst="rect">
                      <a:avLst/>
                    </a:prstGeom>
                  </pic:spPr>
                </pic:pic>
              </a:graphicData>
            </a:graphic>
          </wp:anchor>
        </w:drawing>
      </w:r>
    </w:p>
    <w:p>
      <w:pPr>
        <w:pStyle w:val="BodyText"/>
        <w:spacing w:after="0"/>
        <w:rPr>
          <w:b/>
          <w:sz w:val="17"/>
        </w:rPr>
        <w:sectPr>
          <w:headerReference w:type="default" r:id="rId326"/>
          <w:footerReference w:type="default" r:id="rId327"/>
          <w:pgSz w:w="11900" w:h="16840"/>
          <w:pgMar w:header="0" w:footer="500" w:top="1940" w:bottom="700" w:left="1440" w:right="1440"/>
        </w:sectPr>
      </w:pPr>
    </w:p>
    <w:p>
      <w:pPr>
        <w:pStyle w:val="BodyText"/>
        <w:ind w:left="1276"/>
        <w:rPr>
          <w:sz w:val="20"/>
        </w:rPr>
      </w:pPr>
      <w:r>
        <w:rPr>
          <w:sz w:val="20"/>
        </w:rPr>
        <w:drawing>
          <wp:inline distT="0" distB="0" distL="0" distR="0">
            <wp:extent cx="4095847" cy="10096595"/>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331" cstate="print"/>
                    <a:stretch>
                      <a:fillRect/>
                    </a:stretch>
                  </pic:blipFill>
                  <pic:spPr>
                    <a:xfrm>
                      <a:off x="0" y="0"/>
                      <a:ext cx="4095847" cy="10096595"/>
                    </a:xfrm>
                    <a:prstGeom prst="rect">
                      <a:avLst/>
                    </a:prstGeom>
                  </pic:spPr>
                </pic:pic>
              </a:graphicData>
            </a:graphic>
          </wp:inline>
        </w:drawing>
      </w:r>
      <w:r>
        <w:rPr>
          <w:sz w:val="20"/>
        </w:rPr>
      </w:r>
    </w:p>
    <w:sectPr>
      <w:headerReference w:type="default" r:id="rId329"/>
      <w:footerReference w:type="default" r:id="rId330"/>
      <w:pgSz w:w="11900" w:h="16840"/>
      <w:pgMar w:header="0" w:footer="500" w:top="0" w:bottom="70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0992">
              <wp:simplePos x="0" y="0"/>
              <wp:positionH relativeFrom="page">
                <wp:posOffset>3951859</wp:posOffset>
              </wp:positionH>
              <wp:positionV relativeFrom="page">
                <wp:posOffset>9077485</wp:posOffset>
              </wp:positionV>
              <wp:extent cx="2292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29235" cy="194310"/>
                      </a:xfrm>
                      <a:prstGeom prst="rect">
                        <a:avLst/>
                      </a:prstGeom>
                    </wps:spPr>
                    <wps:txbx>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170013pt;margin-top:714.762634pt;width:18.05pt;height:15.3pt;mso-position-horizontal-relative:page;mso-position-vertical-relative:page;z-index:-24895488" type="#_x0000_t202" id="docshape1" filled="false" stroked="false">
              <v:textbox inset="0,0,0,0">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9184">
              <wp:simplePos x="0" y="0"/>
              <wp:positionH relativeFrom="page">
                <wp:posOffset>3990466</wp:posOffset>
              </wp:positionH>
              <wp:positionV relativeFrom="page">
                <wp:posOffset>9077485</wp:posOffset>
              </wp:positionV>
              <wp:extent cx="16510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87296" type="#_x0000_t202" id="docshape1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0208">
              <wp:simplePos x="0" y="0"/>
              <wp:positionH relativeFrom="page">
                <wp:posOffset>3952366</wp:posOffset>
              </wp:positionH>
              <wp:positionV relativeFrom="page">
                <wp:posOffset>9077485</wp:posOffset>
              </wp:positionV>
              <wp:extent cx="241300"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86272" type="#_x0000_t202" id="docshape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1232">
              <wp:simplePos x="0" y="0"/>
              <wp:positionH relativeFrom="page">
                <wp:posOffset>3952366</wp:posOffset>
              </wp:positionH>
              <wp:positionV relativeFrom="page">
                <wp:posOffset>9077485</wp:posOffset>
              </wp:positionV>
              <wp:extent cx="24130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85248" type="#_x0000_t202" id="docshape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2256">
              <wp:simplePos x="0" y="0"/>
              <wp:positionH relativeFrom="page">
                <wp:posOffset>3952366</wp:posOffset>
              </wp:positionH>
              <wp:positionV relativeFrom="page">
                <wp:posOffset>9077485</wp:posOffset>
              </wp:positionV>
              <wp:extent cx="241300"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84224" type="#_x0000_t202" id="docshape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2768">
              <wp:simplePos x="0" y="0"/>
              <wp:positionH relativeFrom="page">
                <wp:posOffset>3952366</wp:posOffset>
              </wp:positionH>
              <wp:positionV relativeFrom="page">
                <wp:posOffset>9077485</wp:posOffset>
              </wp:positionV>
              <wp:extent cx="2413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83712" type="#_x0000_t202" id="docshape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1104">
          <wp:simplePos x="0" y="0"/>
          <wp:positionH relativeFrom="page">
            <wp:posOffset>4630204</wp:posOffset>
          </wp:positionH>
          <wp:positionV relativeFrom="page">
            <wp:posOffset>10248900</wp:posOffset>
          </wp:positionV>
          <wp:extent cx="2799295" cy="317500"/>
          <wp:effectExtent l="0" t="0" r="0" b="0"/>
          <wp:wrapNone/>
          <wp:docPr id="236" name="Image 236">
            <a:hlinkClick r:id="rId1"/>
          </wp:docPr>
          <wp:cNvGraphicFramePr>
            <a:graphicFrameLocks/>
          </wp:cNvGraphicFramePr>
          <a:graphic>
            <a:graphicData uri="http://schemas.openxmlformats.org/drawingml/2006/picture">
              <pic:pic>
                <pic:nvPicPr>
                  <pic:cNvPr id="236" name="Image 236">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1616">
          <wp:simplePos x="0" y="0"/>
          <wp:positionH relativeFrom="page">
            <wp:posOffset>4630204</wp:posOffset>
          </wp:positionH>
          <wp:positionV relativeFrom="page">
            <wp:posOffset>10248900</wp:posOffset>
          </wp:positionV>
          <wp:extent cx="2799295" cy="317500"/>
          <wp:effectExtent l="0" t="0" r="0" b="0"/>
          <wp:wrapNone/>
          <wp:docPr id="238" name="Image 238">
            <a:hlinkClick r:id="rId1"/>
          </wp:docPr>
          <wp:cNvGraphicFramePr>
            <a:graphicFrameLocks/>
          </wp:cNvGraphicFramePr>
          <a:graphic>
            <a:graphicData uri="http://schemas.openxmlformats.org/drawingml/2006/picture">
              <pic:pic>
                <pic:nvPicPr>
                  <pic:cNvPr id="238" name="Image 238">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2128">
          <wp:simplePos x="0" y="0"/>
          <wp:positionH relativeFrom="page">
            <wp:posOffset>4630204</wp:posOffset>
          </wp:positionH>
          <wp:positionV relativeFrom="page">
            <wp:posOffset>10248900</wp:posOffset>
          </wp:positionV>
          <wp:extent cx="2799295" cy="317500"/>
          <wp:effectExtent l="0" t="0" r="0" b="0"/>
          <wp:wrapNone/>
          <wp:docPr id="240" name="Image 240">
            <a:hlinkClick r:id="rId1"/>
          </wp:docPr>
          <wp:cNvGraphicFramePr>
            <a:graphicFrameLocks/>
          </wp:cNvGraphicFramePr>
          <a:graphic>
            <a:graphicData uri="http://schemas.openxmlformats.org/drawingml/2006/picture">
              <pic:pic>
                <pic:nvPicPr>
                  <pic:cNvPr id="240" name="Image 240">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2640">
          <wp:simplePos x="0" y="0"/>
          <wp:positionH relativeFrom="page">
            <wp:posOffset>4630204</wp:posOffset>
          </wp:positionH>
          <wp:positionV relativeFrom="page">
            <wp:posOffset>10248900</wp:posOffset>
          </wp:positionV>
          <wp:extent cx="2799295" cy="317500"/>
          <wp:effectExtent l="0" t="0" r="0" b="0"/>
          <wp:wrapNone/>
          <wp:docPr id="242" name="Image 242">
            <a:hlinkClick r:id="rId1"/>
          </wp:docPr>
          <wp:cNvGraphicFramePr>
            <a:graphicFrameLocks/>
          </wp:cNvGraphicFramePr>
          <a:graphic>
            <a:graphicData uri="http://schemas.openxmlformats.org/drawingml/2006/picture">
              <pic:pic>
                <pic:nvPicPr>
                  <pic:cNvPr id="242" name="Image 242">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3152">
          <wp:simplePos x="0" y="0"/>
          <wp:positionH relativeFrom="page">
            <wp:posOffset>4630204</wp:posOffset>
          </wp:positionH>
          <wp:positionV relativeFrom="page">
            <wp:posOffset>10248900</wp:posOffset>
          </wp:positionV>
          <wp:extent cx="2799295" cy="317500"/>
          <wp:effectExtent l="0" t="0" r="0" b="0"/>
          <wp:wrapNone/>
          <wp:docPr id="244" name="Image 244">
            <a:hlinkClick r:id="rId1"/>
          </wp:docPr>
          <wp:cNvGraphicFramePr>
            <a:graphicFrameLocks/>
          </wp:cNvGraphicFramePr>
          <a:graphic>
            <a:graphicData uri="http://schemas.openxmlformats.org/drawingml/2006/picture">
              <pic:pic>
                <pic:nvPicPr>
                  <pic:cNvPr id="244" name="Image 244">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3664">
          <wp:simplePos x="0" y="0"/>
          <wp:positionH relativeFrom="page">
            <wp:posOffset>4630204</wp:posOffset>
          </wp:positionH>
          <wp:positionV relativeFrom="page">
            <wp:posOffset>10248900</wp:posOffset>
          </wp:positionV>
          <wp:extent cx="2799295" cy="317500"/>
          <wp:effectExtent l="0" t="0" r="0" b="0"/>
          <wp:wrapNone/>
          <wp:docPr id="246" name="Image 246">
            <a:hlinkClick r:id="rId1"/>
          </wp:docPr>
          <wp:cNvGraphicFramePr>
            <a:graphicFrameLocks/>
          </wp:cNvGraphicFramePr>
          <a:graphic>
            <a:graphicData uri="http://schemas.openxmlformats.org/drawingml/2006/picture">
              <pic:pic>
                <pic:nvPicPr>
                  <pic:cNvPr id="246" name="Image 246">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4176">
          <wp:simplePos x="0" y="0"/>
          <wp:positionH relativeFrom="page">
            <wp:posOffset>4630204</wp:posOffset>
          </wp:positionH>
          <wp:positionV relativeFrom="page">
            <wp:posOffset>10248900</wp:posOffset>
          </wp:positionV>
          <wp:extent cx="2799295" cy="317500"/>
          <wp:effectExtent l="0" t="0" r="0" b="0"/>
          <wp:wrapNone/>
          <wp:docPr id="248" name="Image 248">
            <a:hlinkClick r:id="rId1"/>
          </wp:docPr>
          <wp:cNvGraphicFramePr>
            <a:graphicFrameLocks/>
          </wp:cNvGraphicFramePr>
          <a:graphic>
            <a:graphicData uri="http://schemas.openxmlformats.org/drawingml/2006/picture">
              <pic:pic>
                <pic:nvPicPr>
                  <pic:cNvPr id="248" name="Image 248">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4688">
          <wp:simplePos x="0" y="0"/>
          <wp:positionH relativeFrom="page">
            <wp:posOffset>4630204</wp:posOffset>
          </wp:positionH>
          <wp:positionV relativeFrom="page">
            <wp:posOffset>10248900</wp:posOffset>
          </wp:positionV>
          <wp:extent cx="2799295" cy="317500"/>
          <wp:effectExtent l="0" t="0" r="0" b="0"/>
          <wp:wrapNone/>
          <wp:docPr id="250" name="Image 250">
            <a:hlinkClick r:id="rId1"/>
          </wp:docPr>
          <wp:cNvGraphicFramePr>
            <a:graphicFrameLocks/>
          </wp:cNvGraphicFramePr>
          <a:graphic>
            <a:graphicData uri="http://schemas.openxmlformats.org/drawingml/2006/picture">
              <pic:pic>
                <pic:nvPicPr>
                  <pic:cNvPr id="250" name="Image 250">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5200">
          <wp:simplePos x="0" y="0"/>
          <wp:positionH relativeFrom="page">
            <wp:posOffset>4630204</wp:posOffset>
          </wp:positionH>
          <wp:positionV relativeFrom="page">
            <wp:posOffset>10248900</wp:posOffset>
          </wp:positionV>
          <wp:extent cx="2799295" cy="317500"/>
          <wp:effectExtent l="0" t="0" r="0" b="0"/>
          <wp:wrapNone/>
          <wp:docPr id="252" name="Image 252">
            <a:hlinkClick r:id="rId1"/>
          </wp:docPr>
          <wp:cNvGraphicFramePr>
            <a:graphicFrameLocks/>
          </wp:cNvGraphicFramePr>
          <a:graphic>
            <a:graphicData uri="http://schemas.openxmlformats.org/drawingml/2006/picture">
              <pic:pic>
                <pic:nvPicPr>
                  <pic:cNvPr id="252" name="Image 252">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3792">
              <wp:simplePos x="0" y="0"/>
              <wp:positionH relativeFrom="page">
                <wp:posOffset>3952366</wp:posOffset>
              </wp:positionH>
              <wp:positionV relativeFrom="page">
                <wp:posOffset>9077485</wp:posOffset>
              </wp:positionV>
              <wp:extent cx="241300" cy="1943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82688" type="#_x0000_t202" id="docshape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5712">
          <wp:simplePos x="0" y="0"/>
          <wp:positionH relativeFrom="page">
            <wp:posOffset>4630204</wp:posOffset>
          </wp:positionH>
          <wp:positionV relativeFrom="page">
            <wp:posOffset>10248900</wp:posOffset>
          </wp:positionV>
          <wp:extent cx="2799295" cy="317500"/>
          <wp:effectExtent l="0" t="0" r="0" b="0"/>
          <wp:wrapNone/>
          <wp:docPr id="254" name="Image 254">
            <a:hlinkClick r:id="rId1"/>
          </wp:docPr>
          <wp:cNvGraphicFramePr>
            <a:graphicFrameLocks/>
          </wp:cNvGraphicFramePr>
          <a:graphic>
            <a:graphicData uri="http://schemas.openxmlformats.org/drawingml/2006/picture">
              <pic:pic>
                <pic:nvPicPr>
                  <pic:cNvPr id="254" name="Image 254">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6224">
          <wp:simplePos x="0" y="0"/>
          <wp:positionH relativeFrom="page">
            <wp:posOffset>4630204</wp:posOffset>
          </wp:positionH>
          <wp:positionV relativeFrom="page">
            <wp:posOffset>10248900</wp:posOffset>
          </wp:positionV>
          <wp:extent cx="2799295" cy="317500"/>
          <wp:effectExtent l="0" t="0" r="0" b="0"/>
          <wp:wrapNone/>
          <wp:docPr id="256" name="Image 256">
            <a:hlinkClick r:id="rId1"/>
          </wp:docPr>
          <wp:cNvGraphicFramePr>
            <a:graphicFrameLocks/>
          </wp:cNvGraphicFramePr>
          <a:graphic>
            <a:graphicData uri="http://schemas.openxmlformats.org/drawingml/2006/picture">
              <pic:pic>
                <pic:nvPicPr>
                  <pic:cNvPr id="256" name="Image 256">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516736">
          <wp:simplePos x="0" y="0"/>
          <wp:positionH relativeFrom="page">
            <wp:posOffset>4630204</wp:posOffset>
          </wp:positionH>
          <wp:positionV relativeFrom="page">
            <wp:posOffset>10248900</wp:posOffset>
          </wp:positionV>
          <wp:extent cx="2799295" cy="317500"/>
          <wp:effectExtent l="0" t="0" r="0" b="0"/>
          <wp:wrapNone/>
          <wp:docPr id="258" name="Image 258">
            <a:hlinkClick r:id="rId1"/>
          </wp:docPr>
          <wp:cNvGraphicFramePr>
            <a:graphicFrameLocks/>
          </wp:cNvGraphicFramePr>
          <a:graphic>
            <a:graphicData uri="http://schemas.openxmlformats.org/drawingml/2006/picture">
              <pic:pic>
                <pic:nvPicPr>
                  <pic:cNvPr id="258" name="Image 258">
                    <a:hlinkClick r:id="rId1"/>
                  </pic:cNvPr>
                  <pic:cNvPicPr/>
                </pic:nvPicPr>
                <pic:blipFill>
                  <a:blip r:embed="rId2" cstate="print"/>
                  <a:stretch>
                    <a:fillRect/>
                  </a:stretch>
                </pic:blipFill>
                <pic:spPr>
                  <a:xfrm>
                    <a:off x="0" y="0"/>
                    <a:ext cx="2799295" cy="317500"/>
                  </a:xfrm>
                  <a:prstGeom prst="rect">
                    <a:avLst/>
                  </a:prstGeom>
                </pic:spPr>
              </pic:pic>
            </a:graphicData>
          </a:graphic>
        </wp:anchor>
      </w:drawing>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4816">
              <wp:simplePos x="0" y="0"/>
              <wp:positionH relativeFrom="page">
                <wp:posOffset>3952366</wp:posOffset>
              </wp:positionH>
              <wp:positionV relativeFrom="page">
                <wp:posOffset>9077485</wp:posOffset>
              </wp:positionV>
              <wp:extent cx="241300" cy="1943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81664" type="#_x0000_t202" id="docshape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5840">
              <wp:simplePos x="0" y="0"/>
              <wp:positionH relativeFrom="page">
                <wp:posOffset>3952366</wp:posOffset>
              </wp:positionH>
              <wp:positionV relativeFrom="page">
                <wp:posOffset>9077485</wp:posOffset>
              </wp:positionV>
              <wp:extent cx="241300" cy="1943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80640" type="#_x0000_t202" id="docshape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6864">
              <wp:simplePos x="0" y="0"/>
              <wp:positionH relativeFrom="page">
                <wp:posOffset>3952366</wp:posOffset>
              </wp:positionH>
              <wp:positionV relativeFrom="page">
                <wp:posOffset>9077485</wp:posOffset>
              </wp:positionV>
              <wp:extent cx="241300" cy="1943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9616" type="#_x0000_t202" id="docshape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7888">
              <wp:simplePos x="0" y="0"/>
              <wp:positionH relativeFrom="page">
                <wp:posOffset>3952366</wp:posOffset>
              </wp:positionH>
              <wp:positionV relativeFrom="page">
                <wp:posOffset>9077485</wp:posOffset>
              </wp:positionV>
              <wp:extent cx="241300" cy="1943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8592" type="#_x0000_t202" id="docshape3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8912">
              <wp:simplePos x="0" y="0"/>
              <wp:positionH relativeFrom="page">
                <wp:posOffset>3952366</wp:posOffset>
              </wp:positionH>
              <wp:positionV relativeFrom="page">
                <wp:posOffset>9077485</wp:posOffset>
              </wp:positionV>
              <wp:extent cx="241300" cy="1943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7568" type="#_x0000_t202" id="docshape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9936">
              <wp:simplePos x="0" y="0"/>
              <wp:positionH relativeFrom="page">
                <wp:posOffset>3952366</wp:posOffset>
              </wp:positionH>
              <wp:positionV relativeFrom="page">
                <wp:posOffset>9077485</wp:posOffset>
              </wp:positionV>
              <wp:extent cx="241300" cy="1943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6544" type="#_x0000_t202" id="docshape3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0960">
              <wp:simplePos x="0" y="0"/>
              <wp:positionH relativeFrom="page">
                <wp:posOffset>3952366</wp:posOffset>
              </wp:positionH>
              <wp:positionV relativeFrom="page">
                <wp:posOffset>9077485</wp:posOffset>
              </wp:positionV>
              <wp:extent cx="241300" cy="19431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5520" type="#_x0000_t202" id="docshape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1984">
              <wp:simplePos x="0" y="0"/>
              <wp:positionH relativeFrom="page">
                <wp:posOffset>3952366</wp:posOffset>
              </wp:positionH>
              <wp:positionV relativeFrom="page">
                <wp:posOffset>9077485</wp:posOffset>
              </wp:positionV>
              <wp:extent cx="241300" cy="19431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4496" type="#_x0000_t202" id="docshape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3008">
              <wp:simplePos x="0" y="0"/>
              <wp:positionH relativeFrom="page">
                <wp:posOffset>3952366</wp:posOffset>
              </wp:positionH>
              <wp:positionV relativeFrom="page">
                <wp:posOffset>9077485</wp:posOffset>
              </wp:positionV>
              <wp:extent cx="241300" cy="194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3472" type="#_x0000_t202" id="docshape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4032">
              <wp:simplePos x="0" y="0"/>
              <wp:positionH relativeFrom="page">
                <wp:posOffset>3952366</wp:posOffset>
              </wp:positionH>
              <wp:positionV relativeFrom="page">
                <wp:posOffset>9077485</wp:posOffset>
              </wp:positionV>
              <wp:extent cx="241300" cy="1943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2448" type="#_x0000_t202" id="docshape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5056">
              <wp:simplePos x="0" y="0"/>
              <wp:positionH relativeFrom="page">
                <wp:posOffset>3952366</wp:posOffset>
              </wp:positionH>
              <wp:positionV relativeFrom="page">
                <wp:posOffset>9077485</wp:posOffset>
              </wp:positionV>
              <wp:extent cx="2413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1424" type="#_x0000_t202" id="docshape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6080">
              <wp:simplePos x="0" y="0"/>
              <wp:positionH relativeFrom="page">
                <wp:posOffset>3952366</wp:posOffset>
              </wp:positionH>
              <wp:positionV relativeFrom="page">
                <wp:posOffset>9077485</wp:posOffset>
              </wp:positionV>
              <wp:extent cx="241300"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70400" type="#_x0000_t202" id="docshape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7104">
              <wp:simplePos x="0" y="0"/>
              <wp:positionH relativeFrom="page">
                <wp:posOffset>3952366</wp:posOffset>
              </wp:positionH>
              <wp:positionV relativeFrom="page">
                <wp:posOffset>9077485</wp:posOffset>
              </wp:positionV>
              <wp:extent cx="241300" cy="1943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9376" type="#_x0000_t202" id="docshape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8128">
              <wp:simplePos x="0" y="0"/>
              <wp:positionH relativeFrom="page">
                <wp:posOffset>3952366</wp:posOffset>
              </wp:positionH>
              <wp:positionV relativeFrom="page">
                <wp:posOffset>9077485</wp:posOffset>
              </wp:positionV>
              <wp:extent cx="241300" cy="1943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8352" type="#_x0000_t202" id="docshape5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2016">
              <wp:simplePos x="0" y="0"/>
              <wp:positionH relativeFrom="page">
                <wp:posOffset>3990466</wp:posOffset>
              </wp:positionH>
              <wp:positionV relativeFrom="page">
                <wp:posOffset>9077485</wp:posOffset>
              </wp:positionV>
              <wp:extent cx="1651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94464" type="#_x0000_t202" id="docshape3"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8640">
              <wp:simplePos x="0" y="0"/>
              <wp:positionH relativeFrom="page">
                <wp:posOffset>3952366</wp:posOffset>
              </wp:positionH>
              <wp:positionV relativeFrom="page">
                <wp:posOffset>9077485</wp:posOffset>
              </wp:positionV>
              <wp:extent cx="241300" cy="1943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7840" type="#_x0000_t202" id="docshape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9664">
              <wp:simplePos x="0" y="0"/>
              <wp:positionH relativeFrom="page">
                <wp:posOffset>3952366</wp:posOffset>
              </wp:positionH>
              <wp:positionV relativeFrom="page">
                <wp:posOffset>9077485</wp:posOffset>
              </wp:positionV>
              <wp:extent cx="241300" cy="1943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6816" type="#_x0000_t202" id="docshape5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0688">
              <wp:simplePos x="0" y="0"/>
              <wp:positionH relativeFrom="page">
                <wp:posOffset>3952366</wp:posOffset>
              </wp:positionH>
              <wp:positionV relativeFrom="page">
                <wp:posOffset>9077485</wp:posOffset>
              </wp:positionV>
              <wp:extent cx="241300"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5792" type="#_x0000_t202" id="docshape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1712">
              <wp:simplePos x="0" y="0"/>
              <wp:positionH relativeFrom="page">
                <wp:posOffset>3952366</wp:posOffset>
              </wp:positionH>
              <wp:positionV relativeFrom="page">
                <wp:posOffset>9077485</wp:posOffset>
              </wp:positionV>
              <wp:extent cx="241300" cy="1943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4768" type="#_x0000_t202" id="docshape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2736">
              <wp:simplePos x="0" y="0"/>
              <wp:positionH relativeFrom="page">
                <wp:posOffset>3952366</wp:posOffset>
              </wp:positionH>
              <wp:positionV relativeFrom="page">
                <wp:posOffset>9077485</wp:posOffset>
              </wp:positionV>
              <wp:extent cx="241300" cy="19431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3744" type="#_x0000_t202" id="docshape8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3760">
              <wp:simplePos x="0" y="0"/>
              <wp:positionH relativeFrom="page">
                <wp:posOffset>3952366</wp:posOffset>
              </wp:positionH>
              <wp:positionV relativeFrom="page">
                <wp:posOffset>9077485</wp:posOffset>
              </wp:positionV>
              <wp:extent cx="2413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2720" type="#_x0000_t202" id="docshape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4784">
              <wp:simplePos x="0" y="0"/>
              <wp:positionH relativeFrom="page">
                <wp:posOffset>3952366</wp:posOffset>
              </wp:positionH>
              <wp:positionV relativeFrom="page">
                <wp:posOffset>9077485</wp:posOffset>
              </wp:positionV>
              <wp:extent cx="2413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1696" type="#_x0000_t202" id="docshape8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5808">
              <wp:simplePos x="0" y="0"/>
              <wp:positionH relativeFrom="page">
                <wp:posOffset>3952366</wp:posOffset>
              </wp:positionH>
              <wp:positionV relativeFrom="page">
                <wp:posOffset>9077485</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60672" type="#_x0000_t202" id="docshape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6832">
              <wp:simplePos x="0" y="0"/>
              <wp:positionH relativeFrom="page">
                <wp:posOffset>3952366</wp:posOffset>
              </wp:positionH>
              <wp:positionV relativeFrom="page">
                <wp:posOffset>9077485</wp:posOffset>
              </wp:positionV>
              <wp:extent cx="241300" cy="1943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9648" type="#_x0000_t202" id="docshape8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7856">
              <wp:simplePos x="0" y="0"/>
              <wp:positionH relativeFrom="page">
                <wp:posOffset>3952366</wp:posOffset>
              </wp:positionH>
              <wp:positionV relativeFrom="page">
                <wp:posOffset>9077485</wp:posOffset>
              </wp:positionV>
              <wp:extent cx="241300"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8624" type="#_x0000_t202" id="docshape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3040">
              <wp:simplePos x="0" y="0"/>
              <wp:positionH relativeFrom="page">
                <wp:posOffset>3990466</wp:posOffset>
              </wp:positionH>
              <wp:positionV relativeFrom="page">
                <wp:posOffset>9077485</wp:posOffset>
              </wp:positionV>
              <wp:extent cx="16510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93440" type="#_x0000_t202" id="docshape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8880">
              <wp:simplePos x="0" y="0"/>
              <wp:positionH relativeFrom="page">
                <wp:posOffset>3952366</wp:posOffset>
              </wp:positionH>
              <wp:positionV relativeFrom="page">
                <wp:posOffset>9077485</wp:posOffset>
              </wp:positionV>
              <wp:extent cx="2413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7600" type="#_x0000_t202" id="docshape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9904">
              <wp:simplePos x="0" y="0"/>
              <wp:positionH relativeFrom="page">
                <wp:posOffset>3952366</wp:posOffset>
              </wp:positionH>
              <wp:positionV relativeFrom="page">
                <wp:posOffset>9077485</wp:posOffset>
              </wp:positionV>
              <wp:extent cx="241300" cy="1943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6576" type="#_x0000_t202" id="docshape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0928">
              <wp:simplePos x="0" y="0"/>
              <wp:positionH relativeFrom="page">
                <wp:posOffset>3952366</wp:posOffset>
              </wp:positionH>
              <wp:positionV relativeFrom="page">
                <wp:posOffset>9077485</wp:posOffset>
              </wp:positionV>
              <wp:extent cx="241300" cy="19431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5552" type="#_x0000_t202" id="docshape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1952">
              <wp:simplePos x="0" y="0"/>
              <wp:positionH relativeFrom="page">
                <wp:posOffset>3952366</wp:posOffset>
              </wp:positionH>
              <wp:positionV relativeFrom="page">
                <wp:posOffset>9077485</wp:posOffset>
              </wp:positionV>
              <wp:extent cx="24130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4528" type="#_x0000_t202" id="docshape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2976">
              <wp:simplePos x="0" y="0"/>
              <wp:positionH relativeFrom="page">
                <wp:posOffset>3952366</wp:posOffset>
              </wp:positionH>
              <wp:positionV relativeFrom="page">
                <wp:posOffset>9077485</wp:posOffset>
              </wp:positionV>
              <wp:extent cx="241300" cy="1943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3504" type="#_x0000_t202" id="docshape1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4000">
              <wp:simplePos x="0" y="0"/>
              <wp:positionH relativeFrom="page">
                <wp:posOffset>3952366</wp:posOffset>
              </wp:positionH>
              <wp:positionV relativeFrom="page">
                <wp:posOffset>9077485</wp:posOffset>
              </wp:positionV>
              <wp:extent cx="24130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2480" type="#_x0000_t202" id="docshape1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4512">
              <wp:simplePos x="0" y="0"/>
              <wp:positionH relativeFrom="page">
                <wp:posOffset>3952366</wp:posOffset>
              </wp:positionH>
              <wp:positionV relativeFrom="page">
                <wp:posOffset>9077485</wp:posOffset>
              </wp:positionV>
              <wp:extent cx="2413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311.209991pt;margin-top:714.762634pt;width:19pt;height:15.3pt;mso-position-horizontal-relative:page;mso-position-vertical-relative:page;z-index:-24851968" type="#_x0000_t202" id="docshape1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4064">
              <wp:simplePos x="0" y="0"/>
              <wp:positionH relativeFrom="page">
                <wp:posOffset>3990466</wp:posOffset>
              </wp:positionH>
              <wp:positionV relativeFrom="page">
                <wp:posOffset>9077485</wp:posOffset>
              </wp:positionV>
              <wp:extent cx="1651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92416" type="#_x0000_t202" id="docshape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5088">
              <wp:simplePos x="0" y="0"/>
              <wp:positionH relativeFrom="page">
                <wp:posOffset>3990466</wp:posOffset>
              </wp:positionH>
              <wp:positionV relativeFrom="page">
                <wp:posOffset>9077485</wp:posOffset>
              </wp:positionV>
              <wp:extent cx="16510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91392" type="#_x0000_t202" id="docshape9"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6112">
              <wp:simplePos x="0" y="0"/>
              <wp:positionH relativeFrom="page">
                <wp:posOffset>3990466</wp:posOffset>
              </wp:positionH>
              <wp:positionV relativeFrom="page">
                <wp:posOffset>9077485</wp:posOffset>
              </wp:positionV>
              <wp:extent cx="1651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90368" type="#_x0000_t202" id="docshape11"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7136">
              <wp:simplePos x="0" y="0"/>
              <wp:positionH relativeFrom="page">
                <wp:posOffset>3990466</wp:posOffset>
              </wp:positionH>
              <wp:positionV relativeFrom="page">
                <wp:posOffset>9077485</wp:posOffset>
              </wp:positionV>
              <wp:extent cx="165100"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89344" type="#_x0000_t202" id="docshape13"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8160">
              <wp:simplePos x="0" y="0"/>
              <wp:positionH relativeFrom="page">
                <wp:posOffset>3990466</wp:posOffset>
              </wp:positionH>
              <wp:positionV relativeFrom="page">
                <wp:posOffset>9077485</wp:posOffset>
              </wp:positionV>
              <wp:extent cx="16510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314.209991pt;margin-top:714.762634pt;width:13pt;height:15.3pt;mso-position-horizontal-relative:page;mso-position-vertical-relative:page;z-index:-24888320" type="#_x0000_t202" id="docshape1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1504">
              <wp:simplePos x="0" y="0"/>
              <wp:positionH relativeFrom="page">
                <wp:posOffset>6578854</wp:posOffset>
              </wp:positionH>
              <wp:positionV relativeFrom="page">
                <wp:posOffset>442806</wp:posOffset>
              </wp:positionV>
              <wp:extent cx="165100" cy="1943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94976" type="#_x0000_t202" id="docshape2"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0720">
              <wp:simplePos x="0" y="0"/>
              <wp:positionH relativeFrom="page">
                <wp:posOffset>6502654</wp:posOffset>
              </wp:positionH>
              <wp:positionV relativeFrom="page">
                <wp:posOffset>442806</wp:posOffset>
              </wp:positionV>
              <wp:extent cx="2413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85760" type="#_x0000_t202" id="docshape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2160">
              <wp:simplePos x="0" y="0"/>
              <wp:positionH relativeFrom="page">
                <wp:posOffset>5854953</wp:posOffset>
              </wp:positionH>
              <wp:positionV relativeFrom="page">
                <wp:posOffset>442806</wp:posOffset>
              </wp:positionV>
              <wp:extent cx="317500" cy="1943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4320" type="#_x0000_t202" id="docshape1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2672">
              <wp:simplePos x="0" y="0"/>
              <wp:positionH relativeFrom="page">
                <wp:posOffset>5854953</wp:posOffset>
              </wp:positionH>
              <wp:positionV relativeFrom="page">
                <wp:posOffset>442806</wp:posOffset>
              </wp:positionV>
              <wp:extent cx="317500" cy="1943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3808" type="#_x0000_t202" id="docshape18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103</w:t>
                    </w:r>
                    <w:r>
                      <w:rPr>
                        <w:spacing w:val="-5"/>
                      </w:rPr>
                      <w:fldChar w:fldCharType="end"/>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3184">
              <wp:simplePos x="0" y="0"/>
              <wp:positionH relativeFrom="page">
                <wp:posOffset>5854953</wp:posOffset>
              </wp:positionH>
              <wp:positionV relativeFrom="page">
                <wp:posOffset>442806</wp:posOffset>
              </wp:positionV>
              <wp:extent cx="317500" cy="1943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3296" type="#_x0000_t202" id="docshape1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3696">
              <wp:simplePos x="0" y="0"/>
              <wp:positionH relativeFrom="page">
                <wp:posOffset>5854953</wp:posOffset>
              </wp:positionH>
              <wp:positionV relativeFrom="page">
                <wp:posOffset>442806</wp:posOffset>
              </wp:positionV>
              <wp:extent cx="317500" cy="19431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2784" type="#_x0000_t202" id="docshape1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4208">
              <wp:simplePos x="0" y="0"/>
              <wp:positionH relativeFrom="page">
                <wp:posOffset>5854953</wp:posOffset>
              </wp:positionH>
              <wp:positionV relativeFrom="page">
                <wp:posOffset>442806</wp:posOffset>
              </wp:positionV>
              <wp:extent cx="317500" cy="1943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2272" type="#_x0000_t202" id="docshape1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4720">
              <wp:simplePos x="0" y="0"/>
              <wp:positionH relativeFrom="page">
                <wp:posOffset>5854953</wp:posOffset>
              </wp:positionH>
              <wp:positionV relativeFrom="page">
                <wp:posOffset>442806</wp:posOffset>
              </wp:positionV>
              <wp:extent cx="317500" cy="1943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1760" type="#_x0000_t202" id="docshape1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5232">
              <wp:simplePos x="0" y="0"/>
              <wp:positionH relativeFrom="page">
                <wp:posOffset>5854953</wp:posOffset>
              </wp:positionH>
              <wp:positionV relativeFrom="page">
                <wp:posOffset>442806</wp:posOffset>
              </wp:positionV>
              <wp:extent cx="317500" cy="1943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1248" type="#_x0000_t202" id="docshape1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5744">
              <wp:simplePos x="0" y="0"/>
              <wp:positionH relativeFrom="page">
                <wp:posOffset>5854953</wp:posOffset>
              </wp:positionH>
              <wp:positionV relativeFrom="page">
                <wp:posOffset>442806</wp:posOffset>
              </wp:positionV>
              <wp:extent cx="31750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0736" type="#_x0000_t202" id="docshape1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6256">
              <wp:simplePos x="0" y="0"/>
              <wp:positionH relativeFrom="page">
                <wp:posOffset>5854953</wp:posOffset>
              </wp:positionH>
              <wp:positionV relativeFrom="page">
                <wp:posOffset>442806</wp:posOffset>
              </wp:positionV>
              <wp:extent cx="317500" cy="1943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0224" type="#_x0000_t202" id="docshape1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1744">
              <wp:simplePos x="0" y="0"/>
              <wp:positionH relativeFrom="page">
                <wp:posOffset>6502654</wp:posOffset>
              </wp:positionH>
              <wp:positionV relativeFrom="page">
                <wp:posOffset>442806</wp:posOffset>
              </wp:positionV>
              <wp:extent cx="241300" cy="1943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84736" type="#_x0000_t202" id="docshape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6768">
              <wp:simplePos x="0" y="0"/>
              <wp:positionH relativeFrom="page">
                <wp:posOffset>5854953</wp:posOffset>
              </wp:positionH>
              <wp:positionV relativeFrom="page">
                <wp:posOffset>442806</wp:posOffset>
              </wp:positionV>
              <wp:extent cx="3175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19712" type="#_x0000_t202" id="docshape1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7280">
              <wp:simplePos x="0" y="0"/>
              <wp:positionH relativeFrom="page">
                <wp:posOffset>5854953</wp:posOffset>
              </wp:positionH>
              <wp:positionV relativeFrom="page">
                <wp:posOffset>442806</wp:posOffset>
              </wp:positionV>
              <wp:extent cx="317500" cy="19431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19200" type="#_x0000_t202" id="docshape1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7792">
              <wp:simplePos x="0" y="0"/>
              <wp:positionH relativeFrom="page">
                <wp:posOffset>5854953</wp:posOffset>
              </wp:positionH>
              <wp:positionV relativeFrom="page">
                <wp:posOffset>442806</wp:posOffset>
              </wp:positionV>
              <wp:extent cx="317500" cy="1943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18688" type="#_x0000_t202" id="docshape1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8304">
              <wp:simplePos x="0" y="0"/>
              <wp:positionH relativeFrom="page">
                <wp:posOffset>5854953</wp:posOffset>
              </wp:positionH>
              <wp:positionV relativeFrom="page">
                <wp:posOffset>442806</wp:posOffset>
              </wp:positionV>
              <wp:extent cx="317500" cy="19431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18176" type="#_x0000_t202" id="docshape1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8816">
              <wp:simplePos x="0" y="0"/>
              <wp:positionH relativeFrom="page">
                <wp:posOffset>5854953</wp:posOffset>
              </wp:positionH>
              <wp:positionV relativeFrom="page">
                <wp:posOffset>442806</wp:posOffset>
              </wp:positionV>
              <wp:extent cx="317500" cy="19431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17664" type="#_x0000_t202" id="docshape2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116</w:t>
                    </w:r>
                    <w:r>
                      <w:rPr>
                        <w:spacing w:val="-5"/>
                      </w:rPr>
                      <w:fldChar w:fldCharType="end"/>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9328">
              <wp:simplePos x="0" y="0"/>
              <wp:positionH relativeFrom="page">
                <wp:posOffset>5854953</wp:posOffset>
              </wp:positionH>
              <wp:positionV relativeFrom="page">
                <wp:posOffset>442806</wp:posOffset>
              </wp:positionV>
              <wp:extent cx="317500" cy="19431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117</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17152" type="#_x0000_t202" id="docshape20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117</w:t>
                    </w:r>
                    <w:r>
                      <w:rPr>
                        <w:spacing w:val="-5"/>
                      </w:rPr>
                      <w:fldChar w:fldCharType="end"/>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9840">
              <wp:simplePos x="0" y="0"/>
              <wp:positionH relativeFrom="page">
                <wp:posOffset>5854953</wp:posOffset>
              </wp:positionH>
              <wp:positionV relativeFrom="page">
                <wp:posOffset>442806</wp:posOffset>
              </wp:positionV>
              <wp:extent cx="317500" cy="19431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16640" type="#_x0000_t202" id="docshape2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118</w:t>
                    </w:r>
                    <w:r>
                      <w:rPr>
                        <w:spacing w:val="-5"/>
                      </w:rPr>
                      <w:fldChar w:fldCharType="end"/>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0352">
              <wp:simplePos x="0" y="0"/>
              <wp:positionH relativeFrom="page">
                <wp:posOffset>6426453</wp:posOffset>
              </wp:positionH>
              <wp:positionV relativeFrom="page">
                <wp:posOffset>442806</wp:posOffset>
              </wp:positionV>
              <wp:extent cx="317500" cy="19431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wps:txbx>
                    <wps:bodyPr wrap="square" lIns="0" tIns="0" rIns="0" bIns="0" rtlCol="0">
                      <a:noAutofit/>
                    </wps:bodyPr>
                  </wps:wsp>
                </a:graphicData>
              </a:graphic>
            </wp:anchor>
          </w:drawing>
        </mc:Choice>
        <mc:Fallback>
          <w:pict>
            <v:shape style="position:absolute;margin-left:506.019989pt;margin-top:34.866642pt;width:25pt;height:15.3pt;mso-position-horizontal-relative:page;mso-position-vertical-relative:page;z-index:-24816128" type="#_x0000_t202" id="docshape2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v:textbox>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0864">
              <wp:simplePos x="0" y="0"/>
              <wp:positionH relativeFrom="page">
                <wp:posOffset>6426453</wp:posOffset>
              </wp:positionH>
              <wp:positionV relativeFrom="page">
                <wp:posOffset>442806</wp:posOffset>
              </wp:positionV>
              <wp:extent cx="317500" cy="19431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wps:txbx>
                    <wps:bodyPr wrap="square" lIns="0" tIns="0" rIns="0" bIns="0" rtlCol="0">
                      <a:noAutofit/>
                    </wps:bodyPr>
                  </wps:wsp>
                </a:graphicData>
              </a:graphic>
            </wp:anchor>
          </w:drawing>
        </mc:Choice>
        <mc:Fallback>
          <w:pict>
            <v:shape style="position:absolute;margin-left:506.019989pt;margin-top:34.866642pt;width:25pt;height:15.3pt;mso-position-horizontal-relative:page;mso-position-vertical-relative:page;z-index:-24815616" type="#_x0000_t202" id="docshape2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1376">
              <wp:simplePos x="0" y="0"/>
              <wp:positionH relativeFrom="page">
                <wp:posOffset>6426453</wp:posOffset>
              </wp:positionH>
              <wp:positionV relativeFrom="page">
                <wp:posOffset>442806</wp:posOffset>
              </wp:positionV>
              <wp:extent cx="317500" cy="19431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wps:txbx>
                    <wps:bodyPr wrap="square" lIns="0" tIns="0" rIns="0" bIns="0" rtlCol="0">
                      <a:noAutofit/>
                    </wps:bodyPr>
                  </wps:wsp>
                </a:graphicData>
              </a:graphic>
            </wp:anchor>
          </w:drawing>
        </mc:Choice>
        <mc:Fallback>
          <w:pict>
            <v:shape style="position:absolute;margin-left:506.019989pt;margin-top:34.866642pt;width:25pt;height:15.3pt;mso-position-horizontal-relative:page;mso-position-vertical-relative:page;z-index:-24815104" type="#_x0000_t202" id="docshape2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1888">
              <wp:simplePos x="0" y="0"/>
              <wp:positionH relativeFrom="page">
                <wp:posOffset>6426453</wp:posOffset>
              </wp:positionH>
              <wp:positionV relativeFrom="page">
                <wp:posOffset>442806</wp:posOffset>
              </wp:positionV>
              <wp:extent cx="317500" cy="19431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wps:txbx>
                    <wps:bodyPr wrap="square" lIns="0" tIns="0" rIns="0" bIns="0" rtlCol="0">
                      <a:noAutofit/>
                    </wps:bodyPr>
                  </wps:wsp>
                </a:graphicData>
              </a:graphic>
            </wp:anchor>
          </w:drawing>
        </mc:Choice>
        <mc:Fallback>
          <w:pict>
            <v:shape style="position:absolute;margin-left:506.019989pt;margin-top:34.866642pt;width:25pt;height:15.3pt;mso-position-horizontal-relative:page;mso-position-vertical-relative:page;z-index:-24814592" type="#_x0000_t202" id="docshape2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2400">
              <wp:simplePos x="0" y="0"/>
              <wp:positionH relativeFrom="page">
                <wp:posOffset>6426453</wp:posOffset>
              </wp:positionH>
              <wp:positionV relativeFrom="page">
                <wp:posOffset>442806</wp:posOffset>
              </wp:positionV>
              <wp:extent cx="317500" cy="19431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wps:txbx>
                    <wps:bodyPr wrap="square" lIns="0" tIns="0" rIns="0" bIns="0" rtlCol="0">
                      <a:noAutofit/>
                    </wps:bodyPr>
                  </wps:wsp>
                </a:graphicData>
              </a:graphic>
            </wp:anchor>
          </w:drawing>
        </mc:Choice>
        <mc:Fallback>
          <w:pict>
            <v:shape style="position:absolute;margin-left:506.019989pt;margin-top:34.866642pt;width:25pt;height:15.3pt;mso-position-horizontal-relative:page;mso-position-vertical-relative:page;z-index:-24814080" type="#_x0000_t202" id="docshape20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2912">
              <wp:simplePos x="0" y="0"/>
              <wp:positionH relativeFrom="page">
                <wp:posOffset>6426453</wp:posOffset>
              </wp:positionH>
              <wp:positionV relativeFrom="page">
                <wp:posOffset>442806</wp:posOffset>
              </wp:positionV>
              <wp:extent cx="317500" cy="19431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 style="position:absolute;margin-left:506.019989pt;margin-top:34.866642pt;width:25pt;height:15.3pt;mso-position-horizontal-relative:page;mso-position-vertical-relative:page;z-index:-24813568" type="#_x0000_t202" id="docshape20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3424">
              <wp:simplePos x="0" y="0"/>
              <wp:positionH relativeFrom="page">
                <wp:posOffset>8352790</wp:posOffset>
              </wp:positionH>
              <wp:positionV relativeFrom="page">
                <wp:posOffset>442806</wp:posOffset>
              </wp:positionV>
              <wp:extent cx="317500" cy="19431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125</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13056" type="#_x0000_t202" id="docshape2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125</w:t>
                    </w:r>
                    <w:r>
                      <w:rPr>
                        <w:spacing w:val="-5"/>
                      </w:rPr>
                      <w:fldChar w:fldCharType="end"/>
                    </w:r>
                  </w:p>
                </w:txbxContent>
              </v:textbox>
              <w10:wrap type="none"/>
            </v:shape>
          </w:pict>
        </mc:Fallback>
      </mc:AlternateContent>
    </w: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3936">
              <wp:simplePos x="0" y="0"/>
              <wp:positionH relativeFrom="page">
                <wp:posOffset>8352790</wp:posOffset>
              </wp:positionH>
              <wp:positionV relativeFrom="page">
                <wp:posOffset>442806</wp:posOffset>
              </wp:positionV>
              <wp:extent cx="317500" cy="19431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126</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12544" type="#_x0000_t202" id="docshape2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126</w:t>
                    </w:r>
                    <w:r>
                      <w:rPr>
                        <w:spacing w:val="-5"/>
                      </w:rPr>
                      <w:fldChar w:fldCharType="end"/>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4448">
              <wp:simplePos x="0" y="0"/>
              <wp:positionH relativeFrom="page">
                <wp:posOffset>8352790</wp:posOffset>
              </wp:positionH>
              <wp:positionV relativeFrom="page">
                <wp:posOffset>442806</wp:posOffset>
              </wp:positionV>
              <wp:extent cx="317500" cy="19431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12032" type="#_x0000_t202" id="docshape2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v:textbox>
              <w10:wrap type="none"/>
            </v:shape>
          </w:pict>
        </mc:Fallback>
      </mc:AlternateContent>
    </w: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4960">
              <wp:simplePos x="0" y="0"/>
              <wp:positionH relativeFrom="page">
                <wp:posOffset>8352790</wp:posOffset>
              </wp:positionH>
              <wp:positionV relativeFrom="page">
                <wp:posOffset>442806</wp:posOffset>
              </wp:positionV>
              <wp:extent cx="317500" cy="19431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128</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11520" type="#_x0000_t202" id="docshape2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128</w:t>
                    </w:r>
                    <w:r>
                      <w:rPr>
                        <w:spacing w:val="-5"/>
                      </w:rPr>
                      <w:fldChar w:fldCharType="end"/>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5472">
              <wp:simplePos x="0" y="0"/>
              <wp:positionH relativeFrom="page">
                <wp:posOffset>8352790</wp:posOffset>
              </wp:positionH>
              <wp:positionV relativeFrom="page">
                <wp:posOffset>442806</wp:posOffset>
              </wp:positionV>
              <wp:extent cx="317500" cy="19431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11008" type="#_x0000_t202" id="docshape2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5984">
              <wp:simplePos x="0" y="0"/>
              <wp:positionH relativeFrom="page">
                <wp:posOffset>8352790</wp:posOffset>
              </wp:positionH>
              <wp:positionV relativeFrom="page">
                <wp:posOffset>442806</wp:posOffset>
              </wp:positionV>
              <wp:extent cx="317500" cy="19431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130</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10496" type="#_x0000_t202" id="docshape2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130</w:t>
                    </w:r>
                    <w:r>
                      <w:rPr>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3280">
              <wp:simplePos x="0" y="0"/>
              <wp:positionH relativeFrom="page">
                <wp:posOffset>6502654</wp:posOffset>
              </wp:positionH>
              <wp:positionV relativeFrom="page">
                <wp:posOffset>442806</wp:posOffset>
              </wp:positionV>
              <wp:extent cx="241300" cy="1943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83200" type="#_x0000_t202" id="docshape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6496">
              <wp:simplePos x="0" y="0"/>
              <wp:positionH relativeFrom="page">
                <wp:posOffset>8352790</wp:posOffset>
              </wp:positionH>
              <wp:positionV relativeFrom="page">
                <wp:posOffset>442806</wp:posOffset>
              </wp:positionV>
              <wp:extent cx="3175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09984" type="#_x0000_t202" id="docshape2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v:textbox>
              <w10:wrap type="none"/>
            </v:shape>
          </w:pict>
        </mc:Fallback>
      </mc:AlternateContent>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7008">
              <wp:simplePos x="0" y="0"/>
              <wp:positionH relativeFrom="page">
                <wp:posOffset>8352790</wp:posOffset>
              </wp:positionH>
              <wp:positionV relativeFrom="page">
                <wp:posOffset>442806</wp:posOffset>
              </wp:positionV>
              <wp:extent cx="317500" cy="1943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132</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09472" type="#_x0000_t202" id="docshape2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132</w:t>
                    </w:r>
                    <w:r>
                      <w:rPr>
                        <w:spacing w:val="-5"/>
                      </w:rPr>
                      <w:fldChar w:fldCharType="end"/>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7520">
              <wp:simplePos x="0" y="0"/>
              <wp:positionH relativeFrom="page">
                <wp:posOffset>8352790</wp:posOffset>
              </wp:positionH>
              <wp:positionV relativeFrom="page">
                <wp:posOffset>442806</wp:posOffset>
              </wp:positionV>
              <wp:extent cx="317500" cy="1943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08960" type="#_x0000_t202" id="docshape2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8032">
              <wp:simplePos x="0" y="0"/>
              <wp:positionH relativeFrom="page">
                <wp:posOffset>8352790</wp:posOffset>
              </wp:positionH>
              <wp:positionV relativeFrom="page">
                <wp:posOffset>442806</wp:posOffset>
              </wp:positionV>
              <wp:extent cx="317500" cy="1943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08448" type="#_x0000_t202" id="docshape2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v:textbox>
              <w10:wrap type="none"/>
            </v:shape>
          </w:pict>
        </mc:Fallback>
      </mc:AlternateContent>
    </w: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8544">
              <wp:simplePos x="0" y="0"/>
              <wp:positionH relativeFrom="page">
                <wp:posOffset>8352790</wp:posOffset>
              </wp:positionH>
              <wp:positionV relativeFrom="page">
                <wp:posOffset>442806</wp:posOffset>
              </wp:positionV>
              <wp:extent cx="317500" cy="1943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135</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07936" type="#_x0000_t202" id="docshape2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135</w:t>
                    </w:r>
                    <w:r>
                      <w:rPr>
                        <w:spacing w:val="-5"/>
                      </w:rPr>
                      <w:fldChar w:fldCharType="end"/>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9056">
              <wp:simplePos x="0" y="0"/>
              <wp:positionH relativeFrom="page">
                <wp:posOffset>8352790</wp:posOffset>
              </wp:positionH>
              <wp:positionV relativeFrom="page">
                <wp:posOffset>442806</wp:posOffset>
              </wp:positionV>
              <wp:extent cx="317500" cy="1943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wps:txbx>
                    <wps:bodyPr wrap="square" lIns="0" tIns="0" rIns="0" bIns="0" rtlCol="0">
                      <a:noAutofit/>
                    </wps:bodyPr>
                  </wps:wsp>
                </a:graphicData>
              </a:graphic>
            </wp:anchor>
          </w:drawing>
        </mc:Choice>
        <mc:Fallback>
          <w:pict>
            <v:shape style="position:absolute;margin-left:657.700012pt;margin-top:34.866642pt;width:25pt;height:15.3pt;mso-position-horizontal-relative:page;mso-position-vertical-relative:page;z-index:-24807424" type="#_x0000_t202" id="docshape2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v:textbox>
              <w10:wrap type="none"/>
            </v:shape>
          </w:pict>
        </mc:Fallback>
      </mc:AlternateContent>
    </w: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09568">
              <wp:simplePos x="0" y="0"/>
              <wp:positionH relativeFrom="page">
                <wp:posOffset>6066790</wp:posOffset>
              </wp:positionH>
              <wp:positionV relativeFrom="page">
                <wp:posOffset>442806</wp:posOffset>
              </wp:positionV>
              <wp:extent cx="317500" cy="19431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137</w:t>
                          </w:r>
                          <w:r>
                            <w:rPr>
                              <w:spacing w:val="-5"/>
                            </w:rPr>
                            <w:fldChar w:fldCharType="end"/>
                          </w:r>
                        </w:p>
                      </w:txbxContent>
                    </wps:txbx>
                    <wps:bodyPr wrap="square" lIns="0" tIns="0" rIns="0" bIns="0" rtlCol="0">
                      <a:noAutofit/>
                    </wps:bodyPr>
                  </wps:wsp>
                </a:graphicData>
              </a:graphic>
            </wp:anchor>
          </w:drawing>
        </mc:Choice>
        <mc:Fallback>
          <w:pict>
            <v:shape style="position:absolute;margin-left:477.700012pt;margin-top:34.866642pt;width:25pt;height:15.3pt;mso-position-horizontal-relative:page;mso-position-vertical-relative:page;z-index:-24806912" type="#_x0000_t202" id="docshape2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137</w:t>
                    </w:r>
                    <w:r>
                      <w:rPr>
                        <w:spacing w:val="-5"/>
                      </w:rPr>
                      <w:fldChar w:fldCharType="end"/>
                    </w:r>
                  </w:p>
                </w:txbxContent>
              </v:textbox>
              <w10:wrap type="none"/>
            </v:shape>
          </w:pict>
        </mc:Fallback>
      </mc:AlternateContent>
    </w: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10080">
              <wp:simplePos x="0" y="0"/>
              <wp:positionH relativeFrom="page">
                <wp:posOffset>6066790</wp:posOffset>
              </wp:positionH>
              <wp:positionV relativeFrom="page">
                <wp:posOffset>442806</wp:posOffset>
              </wp:positionV>
              <wp:extent cx="317500" cy="19431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138</w:t>
                          </w:r>
                          <w:r>
                            <w:rPr>
                              <w:spacing w:val="-5"/>
                            </w:rPr>
                            <w:fldChar w:fldCharType="end"/>
                          </w:r>
                        </w:p>
                      </w:txbxContent>
                    </wps:txbx>
                    <wps:bodyPr wrap="square" lIns="0" tIns="0" rIns="0" bIns="0" rtlCol="0">
                      <a:noAutofit/>
                    </wps:bodyPr>
                  </wps:wsp>
                </a:graphicData>
              </a:graphic>
            </wp:anchor>
          </w:drawing>
        </mc:Choice>
        <mc:Fallback>
          <w:pict>
            <v:shape style="position:absolute;margin-left:477.700012pt;margin-top:34.866642pt;width:25pt;height:15.3pt;mso-position-horizontal-relative:page;mso-position-vertical-relative:page;z-index:-24806400" type="#_x0000_t202" id="docshape2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138</w:t>
                    </w:r>
                    <w:r>
                      <w:rPr>
                        <w:spacing w:val="-5"/>
                      </w:rPr>
                      <w:fldChar w:fldCharType="end"/>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510592">
              <wp:simplePos x="0" y="0"/>
              <wp:positionH relativeFrom="page">
                <wp:posOffset>6066790</wp:posOffset>
              </wp:positionH>
              <wp:positionV relativeFrom="page">
                <wp:posOffset>442806</wp:posOffset>
              </wp:positionV>
              <wp:extent cx="317500" cy="19431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139</w:t>
                          </w:r>
                          <w:r>
                            <w:rPr>
                              <w:spacing w:val="-5"/>
                            </w:rPr>
                            <w:fldChar w:fldCharType="end"/>
                          </w:r>
                        </w:p>
                      </w:txbxContent>
                    </wps:txbx>
                    <wps:bodyPr wrap="square" lIns="0" tIns="0" rIns="0" bIns="0" rtlCol="0">
                      <a:noAutofit/>
                    </wps:bodyPr>
                  </wps:wsp>
                </a:graphicData>
              </a:graphic>
            </wp:anchor>
          </w:drawing>
        </mc:Choice>
        <mc:Fallback>
          <w:pict>
            <v:shape style="position:absolute;margin-left:477.700012pt;margin-top:34.866642pt;width:25pt;height:15.3pt;mso-position-horizontal-relative:page;mso-position-vertical-relative:page;z-index:-24805888" type="#_x0000_t202" id="docshape2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139</w:t>
                    </w:r>
                    <w:r>
                      <w:rPr>
                        <w:spacing w:val="-5"/>
                      </w:rPr>
                      <w:fldChar w:fldCharType="end"/>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4304">
              <wp:simplePos x="0" y="0"/>
              <wp:positionH relativeFrom="page">
                <wp:posOffset>6502654</wp:posOffset>
              </wp:positionH>
              <wp:positionV relativeFrom="page">
                <wp:posOffset>442806</wp:posOffset>
              </wp:positionV>
              <wp:extent cx="24130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82176" type="#_x0000_t202" id="docshape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5328">
              <wp:simplePos x="0" y="0"/>
              <wp:positionH relativeFrom="page">
                <wp:posOffset>6502654</wp:posOffset>
              </wp:positionH>
              <wp:positionV relativeFrom="page">
                <wp:posOffset>442806</wp:posOffset>
              </wp:positionV>
              <wp:extent cx="2413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81152" type="#_x0000_t202" id="docshape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6352">
              <wp:simplePos x="0" y="0"/>
              <wp:positionH relativeFrom="page">
                <wp:posOffset>6502654</wp:posOffset>
              </wp:positionH>
              <wp:positionV relativeFrom="page">
                <wp:posOffset>442806</wp:posOffset>
              </wp:positionV>
              <wp:extent cx="241300" cy="1943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80128" type="#_x0000_t202" id="docshape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7376">
              <wp:simplePos x="0" y="0"/>
              <wp:positionH relativeFrom="page">
                <wp:posOffset>6502654</wp:posOffset>
              </wp:positionH>
              <wp:positionV relativeFrom="page">
                <wp:posOffset>442806</wp:posOffset>
              </wp:positionV>
              <wp:extent cx="241300" cy="1943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9104" type="#_x0000_t202" id="docshape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8400">
              <wp:simplePos x="0" y="0"/>
              <wp:positionH relativeFrom="page">
                <wp:posOffset>6502654</wp:posOffset>
              </wp:positionH>
              <wp:positionV relativeFrom="page">
                <wp:posOffset>442806</wp:posOffset>
              </wp:positionV>
              <wp:extent cx="241300" cy="19431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8080" type="#_x0000_t202" id="docshape3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39424">
              <wp:simplePos x="0" y="0"/>
              <wp:positionH relativeFrom="page">
                <wp:posOffset>6502654</wp:posOffset>
              </wp:positionH>
              <wp:positionV relativeFrom="page">
                <wp:posOffset>442806</wp:posOffset>
              </wp:positionV>
              <wp:extent cx="241300" cy="19431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7056" type="#_x0000_t202" id="docshape3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2528">
              <wp:simplePos x="0" y="0"/>
              <wp:positionH relativeFrom="page">
                <wp:posOffset>6578854</wp:posOffset>
              </wp:positionH>
              <wp:positionV relativeFrom="page">
                <wp:posOffset>442806</wp:posOffset>
              </wp:positionV>
              <wp:extent cx="1651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93952" type="#_x0000_t202" id="docshape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0448">
              <wp:simplePos x="0" y="0"/>
              <wp:positionH relativeFrom="page">
                <wp:posOffset>6502654</wp:posOffset>
              </wp:positionH>
              <wp:positionV relativeFrom="page">
                <wp:posOffset>442806</wp:posOffset>
              </wp:positionV>
              <wp:extent cx="241300" cy="19431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6032" type="#_x0000_t202" id="docshape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1472">
              <wp:simplePos x="0" y="0"/>
              <wp:positionH relativeFrom="page">
                <wp:posOffset>6502654</wp:posOffset>
              </wp:positionH>
              <wp:positionV relativeFrom="page">
                <wp:posOffset>442806</wp:posOffset>
              </wp:positionV>
              <wp:extent cx="241300" cy="19431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5008" type="#_x0000_t202" id="docshape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2496">
              <wp:simplePos x="0" y="0"/>
              <wp:positionH relativeFrom="page">
                <wp:posOffset>6502654</wp:posOffset>
              </wp:positionH>
              <wp:positionV relativeFrom="page">
                <wp:posOffset>442806</wp:posOffset>
              </wp:positionV>
              <wp:extent cx="241300" cy="1943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3984" type="#_x0000_t202" id="docshape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3520">
              <wp:simplePos x="0" y="0"/>
              <wp:positionH relativeFrom="page">
                <wp:posOffset>6502654</wp:posOffset>
              </wp:positionH>
              <wp:positionV relativeFrom="page">
                <wp:posOffset>442806</wp:posOffset>
              </wp:positionV>
              <wp:extent cx="2413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2960" type="#_x0000_t202" id="docshape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4544">
              <wp:simplePos x="0" y="0"/>
              <wp:positionH relativeFrom="page">
                <wp:posOffset>6502654</wp:posOffset>
              </wp:positionH>
              <wp:positionV relativeFrom="page">
                <wp:posOffset>442806</wp:posOffset>
              </wp:positionV>
              <wp:extent cx="2413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1936" type="#_x0000_t202" id="docshape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5568">
              <wp:simplePos x="0" y="0"/>
              <wp:positionH relativeFrom="page">
                <wp:posOffset>6502654</wp:posOffset>
              </wp:positionH>
              <wp:positionV relativeFrom="page">
                <wp:posOffset>442806</wp:posOffset>
              </wp:positionV>
              <wp:extent cx="24130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70912" type="#_x0000_t202" id="docshape4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6592">
              <wp:simplePos x="0" y="0"/>
              <wp:positionH relativeFrom="page">
                <wp:posOffset>6502654</wp:posOffset>
              </wp:positionH>
              <wp:positionV relativeFrom="page">
                <wp:posOffset>442806</wp:posOffset>
              </wp:positionV>
              <wp:extent cx="241300" cy="1943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9888" type="#_x0000_t202" id="docshape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7616">
              <wp:simplePos x="0" y="0"/>
              <wp:positionH relativeFrom="page">
                <wp:posOffset>6502654</wp:posOffset>
              </wp:positionH>
              <wp:positionV relativeFrom="page">
                <wp:posOffset>442806</wp:posOffset>
              </wp:positionV>
              <wp:extent cx="241300" cy="1943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8864" type="#_x0000_t202" id="docshape5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49152">
              <wp:simplePos x="0" y="0"/>
              <wp:positionH relativeFrom="page">
                <wp:posOffset>6502654</wp:posOffset>
              </wp:positionH>
              <wp:positionV relativeFrom="page">
                <wp:posOffset>442806</wp:posOffset>
              </wp:positionV>
              <wp:extent cx="241300" cy="1943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7328" type="#_x0000_t202" id="docshape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3552">
              <wp:simplePos x="0" y="0"/>
              <wp:positionH relativeFrom="page">
                <wp:posOffset>6578854</wp:posOffset>
              </wp:positionH>
              <wp:positionV relativeFrom="page">
                <wp:posOffset>442806</wp:posOffset>
              </wp:positionV>
              <wp:extent cx="1651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92928" type="#_x0000_t202" id="docshape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0176">
              <wp:simplePos x="0" y="0"/>
              <wp:positionH relativeFrom="page">
                <wp:posOffset>6502654</wp:posOffset>
              </wp:positionH>
              <wp:positionV relativeFrom="page">
                <wp:posOffset>442806</wp:posOffset>
              </wp:positionV>
              <wp:extent cx="2413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6304" type="#_x0000_t202" id="docshape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1200">
              <wp:simplePos x="0" y="0"/>
              <wp:positionH relativeFrom="page">
                <wp:posOffset>6502654</wp:posOffset>
              </wp:positionH>
              <wp:positionV relativeFrom="page">
                <wp:posOffset>442806</wp:posOffset>
              </wp:positionV>
              <wp:extent cx="241300" cy="1943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5280" type="#_x0000_t202" id="docshape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2224">
              <wp:simplePos x="0" y="0"/>
              <wp:positionH relativeFrom="page">
                <wp:posOffset>6502654</wp:posOffset>
              </wp:positionH>
              <wp:positionV relativeFrom="page">
                <wp:posOffset>442806</wp:posOffset>
              </wp:positionV>
              <wp:extent cx="241300" cy="1943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4256" type="#_x0000_t202" id="docshape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3248">
              <wp:simplePos x="0" y="0"/>
              <wp:positionH relativeFrom="page">
                <wp:posOffset>6502654</wp:posOffset>
              </wp:positionH>
              <wp:positionV relativeFrom="page">
                <wp:posOffset>442806</wp:posOffset>
              </wp:positionV>
              <wp:extent cx="241300" cy="19431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3232" type="#_x0000_t202" id="docshape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4272">
              <wp:simplePos x="0" y="0"/>
              <wp:positionH relativeFrom="page">
                <wp:posOffset>6502654</wp:posOffset>
              </wp:positionH>
              <wp:positionV relativeFrom="page">
                <wp:posOffset>442806</wp:posOffset>
              </wp:positionV>
              <wp:extent cx="241300" cy="1943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2208" type="#_x0000_t202" id="docshape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5296">
              <wp:simplePos x="0" y="0"/>
              <wp:positionH relativeFrom="page">
                <wp:posOffset>6502654</wp:posOffset>
              </wp:positionH>
              <wp:positionV relativeFrom="page">
                <wp:posOffset>442806</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1184" type="#_x0000_t202" id="docshape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6320">
              <wp:simplePos x="0" y="0"/>
              <wp:positionH relativeFrom="page">
                <wp:posOffset>6502654</wp:posOffset>
              </wp:positionH>
              <wp:positionV relativeFrom="page">
                <wp:posOffset>442806</wp:posOffset>
              </wp:positionV>
              <wp:extent cx="241300" cy="19431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60160"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7344">
              <wp:simplePos x="0" y="0"/>
              <wp:positionH relativeFrom="page">
                <wp:posOffset>6502654</wp:posOffset>
              </wp:positionH>
              <wp:positionV relativeFrom="page">
                <wp:posOffset>442806</wp:posOffset>
              </wp:positionV>
              <wp:extent cx="241300" cy="1943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9136" type="#_x0000_t202" id="docshape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8368">
              <wp:simplePos x="0" y="0"/>
              <wp:positionH relativeFrom="page">
                <wp:posOffset>6502654</wp:posOffset>
              </wp:positionH>
              <wp:positionV relativeFrom="page">
                <wp:posOffset>442806</wp:posOffset>
              </wp:positionV>
              <wp:extent cx="241300" cy="19431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8112" type="#_x0000_t202" id="docshape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59392">
              <wp:simplePos x="0" y="0"/>
              <wp:positionH relativeFrom="page">
                <wp:posOffset>6502654</wp:posOffset>
              </wp:positionH>
              <wp:positionV relativeFrom="page">
                <wp:posOffset>442806</wp:posOffset>
              </wp:positionV>
              <wp:extent cx="241300" cy="1943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7088" type="#_x0000_t202" id="docshape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4576">
              <wp:simplePos x="0" y="0"/>
              <wp:positionH relativeFrom="page">
                <wp:posOffset>6578854</wp:posOffset>
              </wp:positionH>
              <wp:positionV relativeFrom="page">
                <wp:posOffset>442806</wp:posOffset>
              </wp:positionV>
              <wp:extent cx="165100" cy="1943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91904" type="#_x0000_t202" id="docshape8"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0416">
              <wp:simplePos x="0" y="0"/>
              <wp:positionH relativeFrom="page">
                <wp:posOffset>6502654</wp:posOffset>
              </wp:positionH>
              <wp:positionV relativeFrom="page">
                <wp:posOffset>442806</wp:posOffset>
              </wp:positionV>
              <wp:extent cx="24130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6064" type="#_x0000_t202" id="docshape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1440">
              <wp:simplePos x="0" y="0"/>
              <wp:positionH relativeFrom="page">
                <wp:posOffset>6502654</wp:posOffset>
              </wp:positionH>
              <wp:positionV relativeFrom="page">
                <wp:posOffset>442806</wp:posOffset>
              </wp:positionV>
              <wp:extent cx="241300" cy="1943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5040" type="#_x0000_t202" id="docshape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2464">
              <wp:simplePos x="0" y="0"/>
              <wp:positionH relativeFrom="page">
                <wp:posOffset>6502654</wp:posOffset>
              </wp:positionH>
              <wp:positionV relativeFrom="page">
                <wp:posOffset>442806</wp:posOffset>
              </wp:positionV>
              <wp:extent cx="241300" cy="1943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4016" type="#_x0000_t202" id="docshape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3488">
              <wp:simplePos x="0" y="0"/>
              <wp:positionH relativeFrom="page">
                <wp:posOffset>6502654</wp:posOffset>
              </wp:positionH>
              <wp:positionV relativeFrom="page">
                <wp:posOffset>442806</wp:posOffset>
              </wp:positionV>
              <wp:extent cx="2413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2992" type="#_x0000_t202" id="docshape10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5024">
              <wp:simplePos x="0" y="0"/>
              <wp:positionH relativeFrom="page">
                <wp:posOffset>6502654</wp:posOffset>
              </wp:positionH>
              <wp:positionV relativeFrom="page">
                <wp:posOffset>442806</wp:posOffset>
              </wp:positionV>
              <wp:extent cx="241300" cy="19431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1456" type="#_x0000_t202" id="docshape1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5536">
              <wp:simplePos x="0" y="0"/>
              <wp:positionH relativeFrom="page">
                <wp:posOffset>6502654</wp:posOffset>
              </wp:positionH>
              <wp:positionV relativeFrom="page">
                <wp:posOffset>442806</wp:posOffset>
              </wp:positionV>
              <wp:extent cx="24130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0944" type="#_x0000_t202" id="docshape13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6048">
              <wp:simplePos x="0" y="0"/>
              <wp:positionH relativeFrom="page">
                <wp:posOffset>6502654</wp:posOffset>
              </wp:positionH>
              <wp:positionV relativeFrom="page">
                <wp:posOffset>442806</wp:posOffset>
              </wp:positionV>
              <wp:extent cx="2413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50432" type="#_x0000_t202" id="docshape13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6560">
              <wp:simplePos x="0" y="0"/>
              <wp:positionH relativeFrom="page">
                <wp:posOffset>6502654</wp:posOffset>
              </wp:positionH>
              <wp:positionV relativeFrom="page">
                <wp:posOffset>442806</wp:posOffset>
              </wp:positionV>
              <wp:extent cx="2413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9920" type="#_x0000_t202" id="docshape1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7072">
              <wp:simplePos x="0" y="0"/>
              <wp:positionH relativeFrom="page">
                <wp:posOffset>6502654</wp:posOffset>
              </wp:positionH>
              <wp:positionV relativeFrom="page">
                <wp:posOffset>442806</wp:posOffset>
              </wp:positionV>
              <wp:extent cx="2413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9408" type="#_x0000_t202" id="docshape13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5600">
              <wp:simplePos x="0" y="0"/>
              <wp:positionH relativeFrom="page">
                <wp:posOffset>6578854</wp:posOffset>
              </wp:positionH>
              <wp:positionV relativeFrom="page">
                <wp:posOffset>442806</wp:posOffset>
              </wp:positionV>
              <wp:extent cx="1651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90880" type="#_x0000_t202" id="docshape1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7584">
              <wp:simplePos x="0" y="0"/>
              <wp:positionH relativeFrom="page">
                <wp:posOffset>6502654</wp:posOffset>
              </wp:positionH>
              <wp:positionV relativeFrom="page">
                <wp:posOffset>442806</wp:posOffset>
              </wp:positionV>
              <wp:extent cx="241300" cy="19431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8896" type="#_x0000_t202" id="docshape13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8096">
              <wp:simplePos x="0" y="0"/>
              <wp:positionH relativeFrom="page">
                <wp:posOffset>6502654</wp:posOffset>
              </wp:positionH>
              <wp:positionV relativeFrom="page">
                <wp:posOffset>442806</wp:posOffset>
              </wp:positionV>
              <wp:extent cx="2413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8384" type="#_x0000_t202" id="docshape1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8608">
              <wp:simplePos x="0" y="0"/>
              <wp:positionH relativeFrom="page">
                <wp:posOffset>6502654</wp:posOffset>
              </wp:positionH>
              <wp:positionV relativeFrom="page">
                <wp:posOffset>442806</wp:posOffset>
              </wp:positionV>
              <wp:extent cx="241300" cy="1943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7872" type="#_x0000_t202" id="docshape1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9120">
              <wp:simplePos x="0" y="0"/>
              <wp:positionH relativeFrom="page">
                <wp:posOffset>6502654</wp:posOffset>
              </wp:positionH>
              <wp:positionV relativeFrom="page">
                <wp:posOffset>442806</wp:posOffset>
              </wp:positionV>
              <wp:extent cx="241300" cy="1943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7360" type="#_x0000_t202" id="docshape1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69632">
              <wp:simplePos x="0" y="0"/>
              <wp:positionH relativeFrom="page">
                <wp:posOffset>6502654</wp:posOffset>
              </wp:positionH>
              <wp:positionV relativeFrom="page">
                <wp:posOffset>442806</wp:posOffset>
              </wp:positionV>
              <wp:extent cx="241300" cy="19431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6848" type="#_x0000_t202" id="docshape1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0144">
              <wp:simplePos x="0" y="0"/>
              <wp:positionH relativeFrom="page">
                <wp:posOffset>6502654</wp:posOffset>
              </wp:positionH>
              <wp:positionV relativeFrom="page">
                <wp:posOffset>442806</wp:posOffset>
              </wp:positionV>
              <wp:extent cx="241300" cy="1943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6336" type="#_x0000_t202" id="docshape1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0656">
              <wp:simplePos x="0" y="0"/>
              <wp:positionH relativeFrom="page">
                <wp:posOffset>6502654</wp:posOffset>
              </wp:positionH>
              <wp:positionV relativeFrom="page">
                <wp:posOffset>442806</wp:posOffset>
              </wp:positionV>
              <wp:extent cx="241300" cy="19431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5824" type="#_x0000_t202" id="docshape1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1168">
              <wp:simplePos x="0" y="0"/>
              <wp:positionH relativeFrom="page">
                <wp:posOffset>6502654</wp:posOffset>
              </wp:positionH>
              <wp:positionV relativeFrom="page">
                <wp:posOffset>442806</wp:posOffset>
              </wp:positionV>
              <wp:extent cx="241300" cy="19431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5312" type="#_x0000_t202" id="docshape1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1680">
              <wp:simplePos x="0" y="0"/>
              <wp:positionH relativeFrom="page">
                <wp:posOffset>6502654</wp:posOffset>
              </wp:positionH>
              <wp:positionV relativeFrom="page">
                <wp:posOffset>442806</wp:posOffset>
              </wp:positionV>
              <wp:extent cx="241300" cy="1943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4800" type="#_x0000_t202" id="docshape1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2192">
              <wp:simplePos x="0" y="0"/>
              <wp:positionH relativeFrom="page">
                <wp:posOffset>6502654</wp:posOffset>
              </wp:positionH>
              <wp:positionV relativeFrom="page">
                <wp:posOffset>442806</wp:posOffset>
              </wp:positionV>
              <wp:extent cx="241300" cy="19431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4288" type="#_x0000_t202" id="docshape1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6624">
              <wp:simplePos x="0" y="0"/>
              <wp:positionH relativeFrom="page">
                <wp:posOffset>6578854</wp:posOffset>
              </wp:positionH>
              <wp:positionV relativeFrom="page">
                <wp:posOffset>442806</wp:posOffset>
              </wp:positionV>
              <wp:extent cx="1651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89856" type="#_x0000_t202" id="docshape12"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2704">
              <wp:simplePos x="0" y="0"/>
              <wp:positionH relativeFrom="page">
                <wp:posOffset>6502654</wp:posOffset>
              </wp:positionH>
              <wp:positionV relativeFrom="page">
                <wp:posOffset>442806</wp:posOffset>
              </wp:positionV>
              <wp:extent cx="241300" cy="19431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3776" type="#_x0000_t202" id="docshape1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3216">
              <wp:simplePos x="0" y="0"/>
              <wp:positionH relativeFrom="page">
                <wp:posOffset>6502654</wp:posOffset>
              </wp:positionH>
              <wp:positionV relativeFrom="page">
                <wp:posOffset>442806</wp:posOffset>
              </wp:positionV>
              <wp:extent cx="241300" cy="19431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3264" type="#_x0000_t202" id="docshape14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3728">
              <wp:simplePos x="0" y="0"/>
              <wp:positionH relativeFrom="page">
                <wp:posOffset>6502654</wp:posOffset>
              </wp:positionH>
              <wp:positionV relativeFrom="page">
                <wp:posOffset>442806</wp:posOffset>
              </wp:positionV>
              <wp:extent cx="241300" cy="19431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2752" type="#_x0000_t202" id="docshape1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4240">
              <wp:simplePos x="0" y="0"/>
              <wp:positionH relativeFrom="page">
                <wp:posOffset>6502654</wp:posOffset>
              </wp:positionH>
              <wp:positionV relativeFrom="page">
                <wp:posOffset>442806</wp:posOffset>
              </wp:positionV>
              <wp:extent cx="241300" cy="1943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42240" type="#_x0000_t202" id="docshape1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4752">
              <wp:simplePos x="0" y="0"/>
              <wp:positionH relativeFrom="page">
                <wp:posOffset>5931153</wp:posOffset>
              </wp:positionH>
              <wp:positionV relativeFrom="page">
                <wp:posOffset>442806</wp:posOffset>
              </wp:positionV>
              <wp:extent cx="241300" cy="19431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41728" type="#_x0000_t202" id="docshape1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5264">
              <wp:simplePos x="0" y="0"/>
              <wp:positionH relativeFrom="page">
                <wp:posOffset>5931153</wp:posOffset>
              </wp:positionH>
              <wp:positionV relativeFrom="page">
                <wp:posOffset>442806</wp:posOffset>
              </wp:positionV>
              <wp:extent cx="241300" cy="19431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41216" type="#_x0000_t202" id="docshape15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5776">
              <wp:simplePos x="0" y="0"/>
              <wp:positionH relativeFrom="page">
                <wp:posOffset>5931153</wp:posOffset>
              </wp:positionH>
              <wp:positionV relativeFrom="page">
                <wp:posOffset>442806</wp:posOffset>
              </wp:positionV>
              <wp:extent cx="241300" cy="19431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40704" type="#_x0000_t202" id="docshape15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6288">
              <wp:simplePos x="0" y="0"/>
              <wp:positionH relativeFrom="page">
                <wp:posOffset>5931153</wp:posOffset>
              </wp:positionH>
              <wp:positionV relativeFrom="page">
                <wp:posOffset>442806</wp:posOffset>
              </wp:positionV>
              <wp:extent cx="241300" cy="1943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40192" type="#_x0000_t202" id="docshape1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6800">
              <wp:simplePos x="0" y="0"/>
              <wp:positionH relativeFrom="page">
                <wp:posOffset>5931153</wp:posOffset>
              </wp:positionH>
              <wp:positionV relativeFrom="page">
                <wp:posOffset>442806</wp:posOffset>
              </wp:positionV>
              <wp:extent cx="241300" cy="1943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9680" type="#_x0000_t202" id="docshape1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7648">
              <wp:simplePos x="0" y="0"/>
              <wp:positionH relativeFrom="page">
                <wp:posOffset>6578854</wp:posOffset>
              </wp:positionH>
              <wp:positionV relativeFrom="page">
                <wp:posOffset>442806</wp:posOffset>
              </wp:positionV>
              <wp:extent cx="16510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88832" type="#_x0000_t202" id="docshape1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7312">
              <wp:simplePos x="0" y="0"/>
              <wp:positionH relativeFrom="page">
                <wp:posOffset>5931153</wp:posOffset>
              </wp:positionH>
              <wp:positionV relativeFrom="page">
                <wp:posOffset>442806</wp:posOffset>
              </wp:positionV>
              <wp:extent cx="241300" cy="1943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9168" type="#_x0000_t202" id="docshape1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7824">
              <wp:simplePos x="0" y="0"/>
              <wp:positionH relativeFrom="page">
                <wp:posOffset>5931153</wp:posOffset>
              </wp:positionH>
              <wp:positionV relativeFrom="page">
                <wp:posOffset>442806</wp:posOffset>
              </wp:positionV>
              <wp:extent cx="241300" cy="19431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8656" type="#_x0000_t202" id="docshape1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8336">
              <wp:simplePos x="0" y="0"/>
              <wp:positionH relativeFrom="page">
                <wp:posOffset>5931153</wp:posOffset>
              </wp:positionH>
              <wp:positionV relativeFrom="page">
                <wp:posOffset>442806</wp:posOffset>
              </wp:positionV>
              <wp:extent cx="241300" cy="1943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8144" type="#_x0000_t202" id="docshape1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8848">
              <wp:simplePos x="0" y="0"/>
              <wp:positionH relativeFrom="page">
                <wp:posOffset>5931153</wp:posOffset>
              </wp:positionH>
              <wp:positionV relativeFrom="page">
                <wp:posOffset>442806</wp:posOffset>
              </wp:positionV>
              <wp:extent cx="241300" cy="1943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7632" type="#_x0000_t202" id="docshape1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9360">
              <wp:simplePos x="0" y="0"/>
              <wp:positionH relativeFrom="page">
                <wp:posOffset>5931153</wp:posOffset>
              </wp:positionH>
              <wp:positionV relativeFrom="page">
                <wp:posOffset>442806</wp:posOffset>
              </wp:positionV>
              <wp:extent cx="241300" cy="1943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7120" type="#_x0000_t202" id="docshape1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79872">
              <wp:simplePos x="0" y="0"/>
              <wp:positionH relativeFrom="page">
                <wp:posOffset>5931153</wp:posOffset>
              </wp:positionH>
              <wp:positionV relativeFrom="page">
                <wp:posOffset>442806</wp:posOffset>
              </wp:positionV>
              <wp:extent cx="241300" cy="19431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6608" type="#_x0000_t202" id="docshape16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0384">
              <wp:simplePos x="0" y="0"/>
              <wp:positionH relativeFrom="page">
                <wp:posOffset>5931153</wp:posOffset>
              </wp:positionH>
              <wp:positionV relativeFrom="page">
                <wp:posOffset>442806</wp:posOffset>
              </wp:positionV>
              <wp:extent cx="241300" cy="1943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6096" type="#_x0000_t202" id="docshape16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0896">
              <wp:simplePos x="0" y="0"/>
              <wp:positionH relativeFrom="page">
                <wp:posOffset>5931153</wp:posOffset>
              </wp:positionH>
              <wp:positionV relativeFrom="page">
                <wp:posOffset>442806</wp:posOffset>
              </wp:positionV>
              <wp:extent cx="241300" cy="19431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5584" type="#_x0000_t202" id="docshape16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1408">
              <wp:simplePos x="0" y="0"/>
              <wp:positionH relativeFrom="page">
                <wp:posOffset>5931153</wp:posOffset>
              </wp:positionH>
              <wp:positionV relativeFrom="page">
                <wp:posOffset>442806</wp:posOffset>
              </wp:positionV>
              <wp:extent cx="241300" cy="1943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5072" type="#_x0000_t202" id="docshape1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1920">
              <wp:simplePos x="0" y="0"/>
              <wp:positionH relativeFrom="page">
                <wp:posOffset>5931153</wp:posOffset>
              </wp:positionH>
              <wp:positionV relativeFrom="page">
                <wp:posOffset>442806</wp:posOffset>
              </wp:positionV>
              <wp:extent cx="241300" cy="19431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4560" type="#_x0000_t202" id="docshape1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8672">
              <wp:simplePos x="0" y="0"/>
              <wp:positionH relativeFrom="page">
                <wp:posOffset>6578854</wp:posOffset>
              </wp:positionH>
              <wp:positionV relativeFrom="page">
                <wp:posOffset>442806</wp:posOffset>
              </wp:positionV>
              <wp:extent cx="16510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18.020020pt;margin-top:34.866642pt;width:13pt;height:15.3pt;mso-position-horizontal-relative:page;mso-position-vertical-relative:page;z-index:-24887808" type="#_x0000_t202" id="docshape1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2432">
              <wp:simplePos x="0" y="0"/>
              <wp:positionH relativeFrom="page">
                <wp:posOffset>5931153</wp:posOffset>
              </wp:positionH>
              <wp:positionV relativeFrom="page">
                <wp:posOffset>442806</wp:posOffset>
              </wp:positionV>
              <wp:extent cx="241300" cy="19431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4048" type="#_x0000_t202" id="docshape16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2944">
              <wp:simplePos x="0" y="0"/>
              <wp:positionH relativeFrom="page">
                <wp:posOffset>5931153</wp:posOffset>
              </wp:positionH>
              <wp:positionV relativeFrom="page">
                <wp:posOffset>442806</wp:posOffset>
              </wp:positionV>
              <wp:extent cx="241300" cy="1943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3536" type="#_x0000_t202" id="docshape16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3456">
              <wp:simplePos x="0" y="0"/>
              <wp:positionH relativeFrom="page">
                <wp:posOffset>5931153</wp:posOffset>
              </wp:positionH>
              <wp:positionV relativeFrom="page">
                <wp:posOffset>442806</wp:posOffset>
              </wp:positionV>
              <wp:extent cx="241300" cy="19431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3024" type="#_x0000_t202" id="docshape17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3968">
              <wp:simplePos x="0" y="0"/>
              <wp:positionH relativeFrom="page">
                <wp:posOffset>5931153</wp:posOffset>
              </wp:positionH>
              <wp:positionV relativeFrom="page">
                <wp:posOffset>442806</wp:posOffset>
              </wp:positionV>
              <wp:extent cx="241300" cy="1943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2512" type="#_x0000_t202" id="docshape17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4480">
              <wp:simplePos x="0" y="0"/>
              <wp:positionH relativeFrom="page">
                <wp:posOffset>5931153</wp:posOffset>
              </wp:positionH>
              <wp:positionV relativeFrom="page">
                <wp:posOffset>442806</wp:posOffset>
              </wp:positionV>
              <wp:extent cx="241300" cy="1943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2000" type="#_x0000_t202" id="docshape1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4992">
              <wp:simplePos x="0" y="0"/>
              <wp:positionH relativeFrom="page">
                <wp:posOffset>5931153</wp:posOffset>
              </wp:positionH>
              <wp:positionV relativeFrom="page">
                <wp:posOffset>442806</wp:posOffset>
              </wp:positionV>
              <wp:extent cx="241300" cy="19431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1488" type="#_x0000_t202" id="docshape1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5504">
              <wp:simplePos x="0" y="0"/>
              <wp:positionH relativeFrom="page">
                <wp:posOffset>5931153</wp:posOffset>
              </wp:positionH>
              <wp:positionV relativeFrom="page">
                <wp:posOffset>442806</wp:posOffset>
              </wp:positionV>
              <wp:extent cx="241300" cy="19431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0976" type="#_x0000_t202" id="docshape17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6016">
              <wp:simplePos x="0" y="0"/>
              <wp:positionH relativeFrom="page">
                <wp:posOffset>5931153</wp:posOffset>
              </wp:positionH>
              <wp:positionV relativeFrom="page">
                <wp:posOffset>442806</wp:posOffset>
              </wp:positionV>
              <wp:extent cx="241300" cy="1943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30464" type="#_x0000_t202" id="docshape1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6528">
              <wp:simplePos x="0" y="0"/>
              <wp:positionH relativeFrom="page">
                <wp:posOffset>5931153</wp:posOffset>
              </wp:positionH>
              <wp:positionV relativeFrom="page">
                <wp:posOffset>442806</wp:posOffset>
              </wp:positionV>
              <wp:extent cx="241300" cy="19431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9952" type="#_x0000_t202" id="docshape1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7040">
              <wp:simplePos x="0" y="0"/>
              <wp:positionH relativeFrom="page">
                <wp:posOffset>5931153</wp:posOffset>
              </wp:positionH>
              <wp:positionV relativeFrom="page">
                <wp:posOffset>442806</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9440" type="#_x0000_t202" id="docshape1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29696">
              <wp:simplePos x="0" y="0"/>
              <wp:positionH relativeFrom="page">
                <wp:posOffset>6502654</wp:posOffset>
              </wp:positionH>
              <wp:positionV relativeFrom="page">
                <wp:posOffset>442806</wp:posOffset>
              </wp:positionV>
              <wp:extent cx="241300"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12.020020pt;margin-top:34.866642pt;width:19pt;height:15.3pt;mso-position-horizontal-relative:page;mso-position-vertical-relative:page;z-index:-24886784" type="#_x0000_t202" id="docshape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7552">
              <wp:simplePos x="0" y="0"/>
              <wp:positionH relativeFrom="page">
                <wp:posOffset>5931153</wp:posOffset>
              </wp:positionH>
              <wp:positionV relativeFrom="page">
                <wp:posOffset>442806</wp:posOffset>
              </wp:positionV>
              <wp:extent cx="241300" cy="19431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8928" type="#_x0000_t202" id="docshape1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8064">
              <wp:simplePos x="0" y="0"/>
              <wp:positionH relativeFrom="page">
                <wp:posOffset>5931153</wp:posOffset>
              </wp:positionH>
              <wp:positionV relativeFrom="page">
                <wp:posOffset>442806</wp:posOffset>
              </wp:positionV>
              <wp:extent cx="241300" cy="19431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8416" type="#_x0000_t202" id="docshape1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8576">
              <wp:simplePos x="0" y="0"/>
              <wp:positionH relativeFrom="page">
                <wp:posOffset>5931153</wp:posOffset>
              </wp:positionH>
              <wp:positionV relativeFrom="page">
                <wp:posOffset>442806</wp:posOffset>
              </wp:positionV>
              <wp:extent cx="24130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7904" type="#_x0000_t202" id="docshape18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9088">
              <wp:simplePos x="0" y="0"/>
              <wp:positionH relativeFrom="page">
                <wp:posOffset>5931153</wp:posOffset>
              </wp:positionH>
              <wp:positionV relativeFrom="page">
                <wp:posOffset>442806</wp:posOffset>
              </wp:positionV>
              <wp:extent cx="241300" cy="1943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7392" type="#_x0000_t202" id="docshape1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89600">
              <wp:simplePos x="0" y="0"/>
              <wp:positionH relativeFrom="page">
                <wp:posOffset>5931153</wp:posOffset>
              </wp:positionH>
              <wp:positionV relativeFrom="page">
                <wp:posOffset>442806</wp:posOffset>
              </wp:positionV>
              <wp:extent cx="241300" cy="1943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6880" type="#_x0000_t202" id="docshape1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0112">
              <wp:simplePos x="0" y="0"/>
              <wp:positionH relativeFrom="page">
                <wp:posOffset>5931153</wp:posOffset>
              </wp:positionH>
              <wp:positionV relativeFrom="page">
                <wp:posOffset>442806</wp:posOffset>
              </wp:positionV>
              <wp:extent cx="241300" cy="19431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6368" type="#_x0000_t202" id="docshape1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0624">
              <wp:simplePos x="0" y="0"/>
              <wp:positionH relativeFrom="page">
                <wp:posOffset>5931153</wp:posOffset>
              </wp:positionH>
              <wp:positionV relativeFrom="page">
                <wp:posOffset>442806</wp:posOffset>
              </wp:positionV>
              <wp:extent cx="241300" cy="19431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97</w:t>
                          </w:r>
                          <w:r>
                            <w:rPr>
                              <w:spacing w:val="-5"/>
                            </w:rPr>
                            <w:fldChar w:fldCharType="end"/>
                          </w:r>
                        </w:p>
                      </w:txbxContent>
                    </wps:txbx>
                    <wps:bodyPr wrap="square" lIns="0" tIns="0" rIns="0" bIns="0" rtlCol="0">
                      <a:noAutofit/>
                    </wps:bodyPr>
                  </wps:wsp>
                </a:graphicData>
              </a:graphic>
            </wp:anchor>
          </w:drawing>
        </mc:Choice>
        <mc:Fallback>
          <w:pict>
            <v:shape style="position:absolute;margin-left:467.019989pt;margin-top:34.866623pt;width:19pt;height:15.3pt;mso-position-horizontal-relative:page;mso-position-vertical-relative:page;z-index:-24825856" type="#_x0000_t202" id="docshape18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97</w:t>
                    </w:r>
                    <w:r>
                      <w:rPr>
                        <w:spacing w:val="-5"/>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1136">
              <wp:simplePos x="0" y="0"/>
              <wp:positionH relativeFrom="page">
                <wp:posOffset>5880353</wp:posOffset>
              </wp:positionH>
              <wp:positionV relativeFrom="page">
                <wp:posOffset>442806</wp:posOffset>
              </wp:positionV>
              <wp:extent cx="292100" cy="1943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921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63.019989pt;margin-top:34.866623pt;width:23pt;height:15.3pt;mso-position-horizontal-relative:page;mso-position-vertical-relative:page;z-index:-24825344" type="#_x0000_t202" id="docshape185"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91648">
              <wp:simplePos x="0" y="0"/>
              <wp:positionH relativeFrom="page">
                <wp:posOffset>5854953</wp:posOffset>
              </wp:positionH>
              <wp:positionV relativeFrom="page">
                <wp:posOffset>442806</wp:posOffset>
              </wp:positionV>
              <wp:extent cx="317500" cy="1943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61.019989pt;margin-top:34.866623pt;width:25pt;height:15.3pt;mso-position-horizontal-relative:page;mso-position-vertical-relative:page;z-index:-24824832" type="#_x0000_t202" id="docshape1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decimal"/>
      <w:lvlText w:val="%1."/>
      <w:lvlJc w:val="left"/>
      <w:pPr>
        <w:ind w:left="190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684" w:hanging="360"/>
      </w:pPr>
      <w:rPr>
        <w:rFonts w:hint="default"/>
        <w:lang w:val="id" w:eastAsia="en-US" w:bidi="ar-SA"/>
      </w:rPr>
    </w:lvl>
    <w:lvl w:ilvl="2">
      <w:start w:val="0"/>
      <w:numFmt w:val="bullet"/>
      <w:lvlText w:val="•"/>
      <w:lvlJc w:val="left"/>
      <w:pPr>
        <w:ind w:left="3469" w:hanging="360"/>
      </w:pPr>
      <w:rPr>
        <w:rFonts w:hint="default"/>
        <w:lang w:val="id" w:eastAsia="en-US" w:bidi="ar-SA"/>
      </w:rPr>
    </w:lvl>
    <w:lvl w:ilvl="3">
      <w:start w:val="0"/>
      <w:numFmt w:val="bullet"/>
      <w:lvlText w:val="•"/>
      <w:lvlJc w:val="left"/>
      <w:pPr>
        <w:ind w:left="4253" w:hanging="360"/>
      </w:pPr>
      <w:rPr>
        <w:rFonts w:hint="default"/>
        <w:lang w:val="id" w:eastAsia="en-US" w:bidi="ar-SA"/>
      </w:rPr>
    </w:lvl>
    <w:lvl w:ilvl="4">
      <w:start w:val="0"/>
      <w:numFmt w:val="bullet"/>
      <w:lvlText w:val="•"/>
      <w:lvlJc w:val="left"/>
      <w:pPr>
        <w:ind w:left="5038" w:hanging="360"/>
      </w:pPr>
      <w:rPr>
        <w:rFonts w:hint="default"/>
        <w:lang w:val="id" w:eastAsia="en-US" w:bidi="ar-SA"/>
      </w:rPr>
    </w:lvl>
    <w:lvl w:ilvl="5">
      <w:start w:val="0"/>
      <w:numFmt w:val="bullet"/>
      <w:lvlText w:val="•"/>
      <w:lvlJc w:val="left"/>
      <w:pPr>
        <w:ind w:left="5823" w:hanging="360"/>
      </w:pPr>
      <w:rPr>
        <w:rFonts w:hint="default"/>
        <w:lang w:val="id" w:eastAsia="en-US" w:bidi="ar-SA"/>
      </w:rPr>
    </w:lvl>
    <w:lvl w:ilvl="6">
      <w:start w:val="0"/>
      <w:numFmt w:val="bullet"/>
      <w:lvlText w:val="•"/>
      <w:lvlJc w:val="left"/>
      <w:pPr>
        <w:ind w:left="6607" w:hanging="360"/>
      </w:pPr>
      <w:rPr>
        <w:rFonts w:hint="default"/>
        <w:lang w:val="id" w:eastAsia="en-US" w:bidi="ar-SA"/>
      </w:rPr>
    </w:lvl>
    <w:lvl w:ilvl="7">
      <w:start w:val="0"/>
      <w:numFmt w:val="bullet"/>
      <w:lvlText w:val="•"/>
      <w:lvlJc w:val="left"/>
      <w:pPr>
        <w:ind w:left="7392" w:hanging="360"/>
      </w:pPr>
      <w:rPr>
        <w:rFonts w:hint="default"/>
        <w:lang w:val="id" w:eastAsia="en-US" w:bidi="ar-SA"/>
      </w:rPr>
    </w:lvl>
    <w:lvl w:ilvl="8">
      <w:start w:val="0"/>
      <w:numFmt w:val="bullet"/>
      <w:lvlText w:val="•"/>
      <w:lvlJc w:val="left"/>
      <w:pPr>
        <w:ind w:left="8177" w:hanging="360"/>
      </w:pPr>
      <w:rPr>
        <w:rFonts w:hint="default"/>
        <w:lang w:val="id" w:eastAsia="en-US" w:bidi="ar-SA"/>
      </w:rPr>
    </w:lvl>
  </w:abstractNum>
  <w:abstractNum w:abstractNumId="41">
    <w:multiLevelType w:val="hybridMultilevel"/>
    <w:lvl w:ilvl="0">
      <w:start w:val="1"/>
      <w:numFmt w:val="decimal"/>
      <w:lvlText w:val="%1."/>
      <w:lvlJc w:val="left"/>
      <w:pPr>
        <w:ind w:left="190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2684" w:hanging="360"/>
      </w:pPr>
      <w:rPr>
        <w:rFonts w:hint="default"/>
        <w:lang w:val="id" w:eastAsia="en-US" w:bidi="ar-SA"/>
      </w:rPr>
    </w:lvl>
    <w:lvl w:ilvl="2">
      <w:start w:val="0"/>
      <w:numFmt w:val="bullet"/>
      <w:lvlText w:val="•"/>
      <w:lvlJc w:val="left"/>
      <w:pPr>
        <w:ind w:left="3469" w:hanging="360"/>
      </w:pPr>
      <w:rPr>
        <w:rFonts w:hint="default"/>
        <w:lang w:val="id" w:eastAsia="en-US" w:bidi="ar-SA"/>
      </w:rPr>
    </w:lvl>
    <w:lvl w:ilvl="3">
      <w:start w:val="0"/>
      <w:numFmt w:val="bullet"/>
      <w:lvlText w:val="•"/>
      <w:lvlJc w:val="left"/>
      <w:pPr>
        <w:ind w:left="4253" w:hanging="360"/>
      </w:pPr>
      <w:rPr>
        <w:rFonts w:hint="default"/>
        <w:lang w:val="id" w:eastAsia="en-US" w:bidi="ar-SA"/>
      </w:rPr>
    </w:lvl>
    <w:lvl w:ilvl="4">
      <w:start w:val="0"/>
      <w:numFmt w:val="bullet"/>
      <w:lvlText w:val="•"/>
      <w:lvlJc w:val="left"/>
      <w:pPr>
        <w:ind w:left="5038" w:hanging="360"/>
      </w:pPr>
      <w:rPr>
        <w:rFonts w:hint="default"/>
        <w:lang w:val="id" w:eastAsia="en-US" w:bidi="ar-SA"/>
      </w:rPr>
    </w:lvl>
    <w:lvl w:ilvl="5">
      <w:start w:val="0"/>
      <w:numFmt w:val="bullet"/>
      <w:lvlText w:val="•"/>
      <w:lvlJc w:val="left"/>
      <w:pPr>
        <w:ind w:left="5823" w:hanging="360"/>
      </w:pPr>
      <w:rPr>
        <w:rFonts w:hint="default"/>
        <w:lang w:val="id" w:eastAsia="en-US" w:bidi="ar-SA"/>
      </w:rPr>
    </w:lvl>
    <w:lvl w:ilvl="6">
      <w:start w:val="0"/>
      <w:numFmt w:val="bullet"/>
      <w:lvlText w:val="•"/>
      <w:lvlJc w:val="left"/>
      <w:pPr>
        <w:ind w:left="6607" w:hanging="360"/>
      </w:pPr>
      <w:rPr>
        <w:rFonts w:hint="default"/>
        <w:lang w:val="id" w:eastAsia="en-US" w:bidi="ar-SA"/>
      </w:rPr>
    </w:lvl>
    <w:lvl w:ilvl="7">
      <w:start w:val="0"/>
      <w:numFmt w:val="bullet"/>
      <w:lvlText w:val="•"/>
      <w:lvlJc w:val="left"/>
      <w:pPr>
        <w:ind w:left="7392" w:hanging="360"/>
      </w:pPr>
      <w:rPr>
        <w:rFonts w:hint="default"/>
        <w:lang w:val="id" w:eastAsia="en-US" w:bidi="ar-SA"/>
      </w:rPr>
    </w:lvl>
    <w:lvl w:ilvl="8">
      <w:start w:val="0"/>
      <w:numFmt w:val="bullet"/>
      <w:lvlText w:val="•"/>
      <w:lvlJc w:val="left"/>
      <w:pPr>
        <w:ind w:left="8177" w:hanging="360"/>
      </w:pPr>
      <w:rPr>
        <w:rFonts w:hint="default"/>
        <w:lang w:val="id" w:eastAsia="en-US" w:bidi="ar-SA"/>
      </w:rPr>
    </w:lvl>
  </w:abstractNum>
  <w:abstractNum w:abstractNumId="40">
    <w:multiLevelType w:val="hybridMultilevel"/>
    <w:lvl w:ilvl="0">
      <w:start w:val="0"/>
      <w:numFmt w:val="bullet"/>
      <w:lvlText w:val="□"/>
      <w:lvlJc w:val="left"/>
      <w:pPr>
        <w:ind w:left="3872" w:hanging="274"/>
      </w:pPr>
      <w:rPr>
        <w:rFonts w:hint="default" w:ascii="Microsoft Sans Serif" w:hAnsi="Microsoft Sans Serif" w:eastAsia="Microsoft Sans Serif" w:cs="Microsoft Sans Serif"/>
        <w:b w:val="0"/>
        <w:bCs w:val="0"/>
        <w:i w:val="0"/>
        <w:iCs w:val="0"/>
        <w:spacing w:val="0"/>
        <w:w w:val="147"/>
        <w:sz w:val="24"/>
        <w:szCs w:val="24"/>
        <w:lang w:val="id" w:eastAsia="en-US" w:bidi="ar-SA"/>
      </w:rPr>
    </w:lvl>
    <w:lvl w:ilvl="1">
      <w:start w:val="0"/>
      <w:numFmt w:val="bullet"/>
      <w:lvlText w:val="•"/>
      <w:lvlJc w:val="left"/>
      <w:pPr>
        <w:ind w:left="4466" w:hanging="274"/>
      </w:pPr>
      <w:rPr>
        <w:rFonts w:hint="default"/>
        <w:lang w:val="id" w:eastAsia="en-US" w:bidi="ar-SA"/>
      </w:rPr>
    </w:lvl>
    <w:lvl w:ilvl="2">
      <w:start w:val="0"/>
      <w:numFmt w:val="bullet"/>
      <w:lvlText w:val="•"/>
      <w:lvlJc w:val="left"/>
      <w:pPr>
        <w:ind w:left="5053" w:hanging="274"/>
      </w:pPr>
      <w:rPr>
        <w:rFonts w:hint="default"/>
        <w:lang w:val="id" w:eastAsia="en-US" w:bidi="ar-SA"/>
      </w:rPr>
    </w:lvl>
    <w:lvl w:ilvl="3">
      <w:start w:val="0"/>
      <w:numFmt w:val="bullet"/>
      <w:lvlText w:val="•"/>
      <w:lvlJc w:val="left"/>
      <w:pPr>
        <w:ind w:left="5639" w:hanging="274"/>
      </w:pPr>
      <w:rPr>
        <w:rFonts w:hint="default"/>
        <w:lang w:val="id" w:eastAsia="en-US" w:bidi="ar-SA"/>
      </w:rPr>
    </w:lvl>
    <w:lvl w:ilvl="4">
      <w:start w:val="0"/>
      <w:numFmt w:val="bullet"/>
      <w:lvlText w:val="•"/>
      <w:lvlJc w:val="left"/>
      <w:pPr>
        <w:ind w:left="6226" w:hanging="274"/>
      </w:pPr>
      <w:rPr>
        <w:rFonts w:hint="default"/>
        <w:lang w:val="id" w:eastAsia="en-US" w:bidi="ar-SA"/>
      </w:rPr>
    </w:lvl>
    <w:lvl w:ilvl="5">
      <w:start w:val="0"/>
      <w:numFmt w:val="bullet"/>
      <w:lvlText w:val="•"/>
      <w:lvlJc w:val="left"/>
      <w:pPr>
        <w:ind w:left="6813" w:hanging="274"/>
      </w:pPr>
      <w:rPr>
        <w:rFonts w:hint="default"/>
        <w:lang w:val="id" w:eastAsia="en-US" w:bidi="ar-SA"/>
      </w:rPr>
    </w:lvl>
    <w:lvl w:ilvl="6">
      <w:start w:val="0"/>
      <w:numFmt w:val="bullet"/>
      <w:lvlText w:val="•"/>
      <w:lvlJc w:val="left"/>
      <w:pPr>
        <w:ind w:left="7399" w:hanging="274"/>
      </w:pPr>
      <w:rPr>
        <w:rFonts w:hint="default"/>
        <w:lang w:val="id" w:eastAsia="en-US" w:bidi="ar-SA"/>
      </w:rPr>
    </w:lvl>
    <w:lvl w:ilvl="7">
      <w:start w:val="0"/>
      <w:numFmt w:val="bullet"/>
      <w:lvlText w:val="•"/>
      <w:lvlJc w:val="left"/>
      <w:pPr>
        <w:ind w:left="7986" w:hanging="274"/>
      </w:pPr>
      <w:rPr>
        <w:rFonts w:hint="default"/>
        <w:lang w:val="id" w:eastAsia="en-US" w:bidi="ar-SA"/>
      </w:rPr>
    </w:lvl>
    <w:lvl w:ilvl="8">
      <w:start w:val="0"/>
      <w:numFmt w:val="bullet"/>
      <w:lvlText w:val="•"/>
      <w:lvlJc w:val="left"/>
      <w:pPr>
        <w:ind w:left="8573" w:hanging="274"/>
      </w:pPr>
      <w:rPr>
        <w:rFonts w:hint="default"/>
        <w:lang w:val="id" w:eastAsia="en-US" w:bidi="ar-SA"/>
      </w:rPr>
    </w:lvl>
  </w:abstractNum>
  <w:abstractNum w:abstractNumId="39">
    <w:multiLevelType w:val="hybridMultilevel"/>
    <w:lvl w:ilvl="0">
      <w:start w:val="5"/>
      <w:numFmt w:val="decimal"/>
      <w:lvlText w:val="%1"/>
      <w:lvlJc w:val="left"/>
      <w:pPr>
        <w:ind w:left="1754" w:hanging="567"/>
        <w:jc w:val="left"/>
      </w:pPr>
      <w:rPr>
        <w:rFonts w:hint="default"/>
        <w:lang w:val="id" w:eastAsia="en-US" w:bidi="ar-SA"/>
      </w:rPr>
    </w:lvl>
    <w:lvl w:ilvl="1">
      <w:start w:val="1"/>
      <w:numFmt w:val="decimal"/>
      <w:lvlText w:val="%1.%2"/>
      <w:lvlJc w:val="left"/>
      <w:pPr>
        <w:ind w:left="175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908" w:hanging="360"/>
        <w:jc w:val="left"/>
      </w:pPr>
      <w:rPr>
        <w:rFonts w:hint="default"/>
        <w:spacing w:val="0"/>
        <w:w w:val="100"/>
        <w:lang w:val="id" w:eastAsia="en-US" w:bidi="ar-SA"/>
      </w:rPr>
    </w:lvl>
    <w:lvl w:ilvl="3">
      <w:start w:val="0"/>
      <w:numFmt w:val="bullet"/>
      <w:lvlText w:val="•"/>
      <w:lvlJc w:val="left"/>
      <w:pPr>
        <w:ind w:left="3643" w:hanging="360"/>
      </w:pPr>
      <w:rPr>
        <w:rFonts w:hint="default"/>
        <w:lang w:val="id" w:eastAsia="en-US" w:bidi="ar-SA"/>
      </w:rPr>
    </w:lvl>
    <w:lvl w:ilvl="4">
      <w:start w:val="0"/>
      <w:numFmt w:val="bullet"/>
      <w:lvlText w:val="•"/>
      <w:lvlJc w:val="left"/>
      <w:pPr>
        <w:ind w:left="4515" w:hanging="360"/>
      </w:pPr>
      <w:rPr>
        <w:rFonts w:hint="default"/>
        <w:lang w:val="id" w:eastAsia="en-US" w:bidi="ar-SA"/>
      </w:rPr>
    </w:lvl>
    <w:lvl w:ilvl="5">
      <w:start w:val="0"/>
      <w:numFmt w:val="bullet"/>
      <w:lvlText w:val="•"/>
      <w:lvlJc w:val="left"/>
      <w:pPr>
        <w:ind w:left="5387" w:hanging="360"/>
      </w:pPr>
      <w:rPr>
        <w:rFonts w:hint="default"/>
        <w:lang w:val="id" w:eastAsia="en-US" w:bidi="ar-SA"/>
      </w:rPr>
    </w:lvl>
    <w:lvl w:ilvl="6">
      <w:start w:val="0"/>
      <w:numFmt w:val="bullet"/>
      <w:lvlText w:val="•"/>
      <w:lvlJc w:val="left"/>
      <w:pPr>
        <w:ind w:left="6259" w:hanging="360"/>
      </w:pPr>
      <w:rPr>
        <w:rFonts w:hint="default"/>
        <w:lang w:val="id" w:eastAsia="en-US" w:bidi="ar-SA"/>
      </w:rPr>
    </w:lvl>
    <w:lvl w:ilvl="7">
      <w:start w:val="0"/>
      <w:numFmt w:val="bullet"/>
      <w:lvlText w:val="•"/>
      <w:lvlJc w:val="left"/>
      <w:pPr>
        <w:ind w:left="7130" w:hanging="360"/>
      </w:pPr>
      <w:rPr>
        <w:rFonts w:hint="default"/>
        <w:lang w:val="id" w:eastAsia="en-US" w:bidi="ar-SA"/>
      </w:rPr>
    </w:lvl>
    <w:lvl w:ilvl="8">
      <w:start w:val="0"/>
      <w:numFmt w:val="bullet"/>
      <w:lvlText w:val="•"/>
      <w:lvlJc w:val="left"/>
      <w:pPr>
        <w:ind w:left="8002" w:hanging="360"/>
      </w:pPr>
      <w:rPr>
        <w:rFonts w:hint="default"/>
        <w:lang w:val="id" w:eastAsia="en-US" w:bidi="ar-SA"/>
      </w:rPr>
    </w:lvl>
  </w:abstractNum>
  <w:abstractNum w:abstractNumId="38">
    <w:multiLevelType w:val="hybridMultilevel"/>
    <w:lvl w:ilvl="0">
      <w:start w:val="1"/>
      <w:numFmt w:val="decimal"/>
      <w:lvlText w:val="%1."/>
      <w:lvlJc w:val="left"/>
      <w:pPr>
        <w:ind w:left="1908" w:hanging="360"/>
        <w:jc w:val="left"/>
      </w:pPr>
      <w:rPr>
        <w:rFonts w:hint="default"/>
        <w:spacing w:val="0"/>
        <w:w w:val="100"/>
        <w:lang w:val="id" w:eastAsia="en-US" w:bidi="ar-SA"/>
      </w:rPr>
    </w:lvl>
    <w:lvl w:ilvl="1">
      <w:start w:val="0"/>
      <w:numFmt w:val="bullet"/>
      <w:lvlText w:val="•"/>
      <w:lvlJc w:val="left"/>
      <w:pPr>
        <w:ind w:left="2684" w:hanging="360"/>
      </w:pPr>
      <w:rPr>
        <w:rFonts w:hint="default"/>
        <w:lang w:val="id" w:eastAsia="en-US" w:bidi="ar-SA"/>
      </w:rPr>
    </w:lvl>
    <w:lvl w:ilvl="2">
      <w:start w:val="0"/>
      <w:numFmt w:val="bullet"/>
      <w:lvlText w:val="•"/>
      <w:lvlJc w:val="left"/>
      <w:pPr>
        <w:ind w:left="3469" w:hanging="360"/>
      </w:pPr>
      <w:rPr>
        <w:rFonts w:hint="default"/>
        <w:lang w:val="id" w:eastAsia="en-US" w:bidi="ar-SA"/>
      </w:rPr>
    </w:lvl>
    <w:lvl w:ilvl="3">
      <w:start w:val="0"/>
      <w:numFmt w:val="bullet"/>
      <w:lvlText w:val="•"/>
      <w:lvlJc w:val="left"/>
      <w:pPr>
        <w:ind w:left="4253" w:hanging="360"/>
      </w:pPr>
      <w:rPr>
        <w:rFonts w:hint="default"/>
        <w:lang w:val="id" w:eastAsia="en-US" w:bidi="ar-SA"/>
      </w:rPr>
    </w:lvl>
    <w:lvl w:ilvl="4">
      <w:start w:val="0"/>
      <w:numFmt w:val="bullet"/>
      <w:lvlText w:val="•"/>
      <w:lvlJc w:val="left"/>
      <w:pPr>
        <w:ind w:left="5038" w:hanging="360"/>
      </w:pPr>
      <w:rPr>
        <w:rFonts w:hint="default"/>
        <w:lang w:val="id" w:eastAsia="en-US" w:bidi="ar-SA"/>
      </w:rPr>
    </w:lvl>
    <w:lvl w:ilvl="5">
      <w:start w:val="0"/>
      <w:numFmt w:val="bullet"/>
      <w:lvlText w:val="•"/>
      <w:lvlJc w:val="left"/>
      <w:pPr>
        <w:ind w:left="5823" w:hanging="360"/>
      </w:pPr>
      <w:rPr>
        <w:rFonts w:hint="default"/>
        <w:lang w:val="id" w:eastAsia="en-US" w:bidi="ar-SA"/>
      </w:rPr>
    </w:lvl>
    <w:lvl w:ilvl="6">
      <w:start w:val="0"/>
      <w:numFmt w:val="bullet"/>
      <w:lvlText w:val="•"/>
      <w:lvlJc w:val="left"/>
      <w:pPr>
        <w:ind w:left="6607" w:hanging="360"/>
      </w:pPr>
      <w:rPr>
        <w:rFonts w:hint="default"/>
        <w:lang w:val="id" w:eastAsia="en-US" w:bidi="ar-SA"/>
      </w:rPr>
    </w:lvl>
    <w:lvl w:ilvl="7">
      <w:start w:val="0"/>
      <w:numFmt w:val="bullet"/>
      <w:lvlText w:val="•"/>
      <w:lvlJc w:val="left"/>
      <w:pPr>
        <w:ind w:left="7392" w:hanging="360"/>
      </w:pPr>
      <w:rPr>
        <w:rFonts w:hint="default"/>
        <w:lang w:val="id" w:eastAsia="en-US" w:bidi="ar-SA"/>
      </w:rPr>
    </w:lvl>
    <w:lvl w:ilvl="8">
      <w:start w:val="0"/>
      <w:numFmt w:val="bullet"/>
      <w:lvlText w:val="•"/>
      <w:lvlJc w:val="left"/>
      <w:pPr>
        <w:ind w:left="8177" w:hanging="360"/>
      </w:pPr>
      <w:rPr>
        <w:rFonts w:hint="default"/>
        <w:lang w:val="id" w:eastAsia="en-US" w:bidi="ar-SA"/>
      </w:rPr>
    </w:lvl>
  </w:abstractNum>
  <w:abstractNum w:abstractNumId="37">
    <w:multiLevelType w:val="hybridMultilevel"/>
    <w:lvl w:ilvl="0">
      <w:start w:val="4"/>
      <w:numFmt w:val="decimal"/>
      <w:lvlText w:val="%1"/>
      <w:lvlJc w:val="left"/>
      <w:pPr>
        <w:ind w:left="1896" w:hanging="567"/>
        <w:jc w:val="left"/>
      </w:pPr>
      <w:rPr>
        <w:rFonts w:hint="default"/>
        <w:lang w:val="id" w:eastAsia="en-US" w:bidi="ar-SA"/>
      </w:rPr>
    </w:lvl>
    <w:lvl w:ilvl="1">
      <w:start w:val="1"/>
      <w:numFmt w:val="decimal"/>
      <w:lvlText w:val="%1.%2"/>
      <w:lvlJc w:val="left"/>
      <w:pPr>
        <w:ind w:left="1896" w:hanging="567"/>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896"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2182" w:hanging="852"/>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4071" w:hanging="852"/>
      </w:pPr>
      <w:rPr>
        <w:rFonts w:hint="default"/>
        <w:lang w:val="id" w:eastAsia="en-US" w:bidi="ar-SA"/>
      </w:rPr>
    </w:lvl>
    <w:lvl w:ilvl="5">
      <w:start w:val="0"/>
      <w:numFmt w:val="bullet"/>
      <w:lvlText w:val="•"/>
      <w:lvlJc w:val="left"/>
      <w:pPr>
        <w:ind w:left="5017" w:hanging="852"/>
      </w:pPr>
      <w:rPr>
        <w:rFonts w:hint="default"/>
        <w:lang w:val="id" w:eastAsia="en-US" w:bidi="ar-SA"/>
      </w:rPr>
    </w:lvl>
    <w:lvl w:ilvl="6">
      <w:start w:val="0"/>
      <w:numFmt w:val="bullet"/>
      <w:lvlText w:val="•"/>
      <w:lvlJc w:val="left"/>
      <w:pPr>
        <w:ind w:left="5963" w:hanging="852"/>
      </w:pPr>
      <w:rPr>
        <w:rFonts w:hint="default"/>
        <w:lang w:val="id" w:eastAsia="en-US" w:bidi="ar-SA"/>
      </w:rPr>
    </w:lvl>
    <w:lvl w:ilvl="7">
      <w:start w:val="0"/>
      <w:numFmt w:val="bullet"/>
      <w:lvlText w:val="•"/>
      <w:lvlJc w:val="left"/>
      <w:pPr>
        <w:ind w:left="6909" w:hanging="852"/>
      </w:pPr>
      <w:rPr>
        <w:rFonts w:hint="default"/>
        <w:lang w:val="id" w:eastAsia="en-US" w:bidi="ar-SA"/>
      </w:rPr>
    </w:lvl>
    <w:lvl w:ilvl="8">
      <w:start w:val="0"/>
      <w:numFmt w:val="bullet"/>
      <w:lvlText w:val="•"/>
      <w:lvlJc w:val="left"/>
      <w:pPr>
        <w:ind w:left="7854" w:hanging="852"/>
      </w:pPr>
      <w:rPr>
        <w:rFonts w:hint="default"/>
        <w:lang w:val="id" w:eastAsia="en-US" w:bidi="ar-SA"/>
      </w:rPr>
    </w:lvl>
  </w:abstractNum>
  <w:abstractNum w:abstractNumId="36">
    <w:multiLevelType w:val="hybridMultilevel"/>
    <w:lvl w:ilvl="0">
      <w:start w:val="1"/>
      <w:numFmt w:val="lowerLetter"/>
      <w:lvlText w:val="%1."/>
      <w:lvlJc w:val="left"/>
      <w:pPr>
        <w:ind w:left="1680" w:hanging="286"/>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84" w:hanging="286"/>
      </w:pPr>
      <w:rPr>
        <w:rFonts w:hint="default"/>
        <w:lang w:val="id" w:eastAsia="en-US" w:bidi="ar-SA"/>
      </w:rPr>
    </w:lvl>
    <w:lvl w:ilvl="2">
      <w:start w:val="0"/>
      <w:numFmt w:val="bullet"/>
      <w:lvlText w:val="•"/>
      <w:lvlJc w:val="left"/>
      <w:pPr>
        <w:ind w:left="3288" w:hanging="286"/>
      </w:pPr>
      <w:rPr>
        <w:rFonts w:hint="default"/>
        <w:lang w:val="id" w:eastAsia="en-US" w:bidi="ar-SA"/>
      </w:rPr>
    </w:lvl>
    <w:lvl w:ilvl="3">
      <w:start w:val="0"/>
      <w:numFmt w:val="bullet"/>
      <w:lvlText w:val="•"/>
      <w:lvlJc w:val="left"/>
      <w:pPr>
        <w:ind w:left="4092" w:hanging="286"/>
      </w:pPr>
      <w:rPr>
        <w:rFonts w:hint="default"/>
        <w:lang w:val="id" w:eastAsia="en-US" w:bidi="ar-SA"/>
      </w:rPr>
    </w:lvl>
    <w:lvl w:ilvl="4">
      <w:start w:val="0"/>
      <w:numFmt w:val="bullet"/>
      <w:lvlText w:val="•"/>
      <w:lvlJc w:val="left"/>
      <w:pPr>
        <w:ind w:left="4896" w:hanging="286"/>
      </w:pPr>
      <w:rPr>
        <w:rFonts w:hint="default"/>
        <w:lang w:val="id" w:eastAsia="en-US" w:bidi="ar-SA"/>
      </w:rPr>
    </w:lvl>
    <w:lvl w:ilvl="5">
      <w:start w:val="0"/>
      <w:numFmt w:val="bullet"/>
      <w:lvlText w:val="•"/>
      <w:lvlJc w:val="left"/>
      <w:pPr>
        <w:ind w:left="5700" w:hanging="286"/>
      </w:pPr>
      <w:rPr>
        <w:rFonts w:hint="default"/>
        <w:lang w:val="id" w:eastAsia="en-US" w:bidi="ar-SA"/>
      </w:rPr>
    </w:lvl>
    <w:lvl w:ilvl="6">
      <w:start w:val="0"/>
      <w:numFmt w:val="bullet"/>
      <w:lvlText w:val="•"/>
      <w:lvlJc w:val="left"/>
      <w:pPr>
        <w:ind w:left="6504" w:hanging="286"/>
      </w:pPr>
      <w:rPr>
        <w:rFonts w:hint="default"/>
        <w:lang w:val="id" w:eastAsia="en-US" w:bidi="ar-SA"/>
      </w:rPr>
    </w:lvl>
    <w:lvl w:ilvl="7">
      <w:start w:val="0"/>
      <w:numFmt w:val="bullet"/>
      <w:lvlText w:val="•"/>
      <w:lvlJc w:val="left"/>
      <w:pPr>
        <w:ind w:left="7308" w:hanging="286"/>
      </w:pPr>
      <w:rPr>
        <w:rFonts w:hint="default"/>
        <w:lang w:val="id" w:eastAsia="en-US" w:bidi="ar-SA"/>
      </w:rPr>
    </w:lvl>
    <w:lvl w:ilvl="8">
      <w:start w:val="0"/>
      <w:numFmt w:val="bullet"/>
      <w:lvlText w:val="•"/>
      <w:lvlJc w:val="left"/>
      <w:pPr>
        <w:ind w:left="8112" w:hanging="286"/>
      </w:pPr>
      <w:rPr>
        <w:rFonts w:hint="default"/>
        <w:lang w:val="id" w:eastAsia="en-US" w:bidi="ar-SA"/>
      </w:rPr>
    </w:lvl>
  </w:abstractNum>
  <w:abstractNum w:abstractNumId="35">
    <w:multiLevelType w:val="hybridMultilevel"/>
    <w:lvl w:ilvl="0">
      <w:start w:val="3"/>
      <w:numFmt w:val="decimal"/>
      <w:lvlText w:val="%1"/>
      <w:lvlJc w:val="left"/>
      <w:pPr>
        <w:ind w:left="1531" w:hanging="420"/>
        <w:jc w:val="left"/>
      </w:pPr>
      <w:rPr>
        <w:rFonts w:hint="default"/>
        <w:lang w:val="id" w:eastAsia="en-US" w:bidi="ar-SA"/>
      </w:rPr>
    </w:lvl>
    <w:lvl w:ilvl="1">
      <w:start w:val="5"/>
      <w:numFmt w:val="decimal"/>
      <w:lvlText w:val="%1.%2."/>
      <w:lvlJc w:val="left"/>
      <w:pPr>
        <w:ind w:left="1531" w:hanging="4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2"/>
      <w:numFmt w:val="decimal"/>
      <w:lvlText w:val="%1.%2.%3"/>
      <w:lvlJc w:val="left"/>
      <w:pPr>
        <w:ind w:left="1961" w:hanging="706"/>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2105" w:hanging="994"/>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4005" w:hanging="994"/>
      </w:pPr>
      <w:rPr>
        <w:rFonts w:hint="default"/>
        <w:lang w:val="id" w:eastAsia="en-US" w:bidi="ar-SA"/>
      </w:rPr>
    </w:lvl>
    <w:lvl w:ilvl="5">
      <w:start w:val="0"/>
      <w:numFmt w:val="bullet"/>
      <w:lvlText w:val="•"/>
      <w:lvlJc w:val="left"/>
      <w:pPr>
        <w:ind w:left="4957" w:hanging="994"/>
      </w:pPr>
      <w:rPr>
        <w:rFonts w:hint="default"/>
        <w:lang w:val="id" w:eastAsia="en-US" w:bidi="ar-SA"/>
      </w:rPr>
    </w:lvl>
    <w:lvl w:ilvl="6">
      <w:start w:val="0"/>
      <w:numFmt w:val="bullet"/>
      <w:lvlText w:val="•"/>
      <w:lvlJc w:val="left"/>
      <w:pPr>
        <w:ind w:left="5910" w:hanging="994"/>
      </w:pPr>
      <w:rPr>
        <w:rFonts w:hint="default"/>
        <w:lang w:val="id" w:eastAsia="en-US" w:bidi="ar-SA"/>
      </w:rPr>
    </w:lvl>
    <w:lvl w:ilvl="7">
      <w:start w:val="0"/>
      <w:numFmt w:val="bullet"/>
      <w:lvlText w:val="•"/>
      <w:lvlJc w:val="left"/>
      <w:pPr>
        <w:ind w:left="6862" w:hanging="994"/>
      </w:pPr>
      <w:rPr>
        <w:rFonts w:hint="default"/>
        <w:lang w:val="id" w:eastAsia="en-US" w:bidi="ar-SA"/>
      </w:rPr>
    </w:lvl>
    <w:lvl w:ilvl="8">
      <w:start w:val="0"/>
      <w:numFmt w:val="bullet"/>
      <w:lvlText w:val="•"/>
      <w:lvlJc w:val="left"/>
      <w:pPr>
        <w:ind w:left="7815" w:hanging="994"/>
      </w:pPr>
      <w:rPr>
        <w:rFonts w:hint="default"/>
        <w:lang w:val="id" w:eastAsia="en-US" w:bidi="ar-SA"/>
      </w:rPr>
    </w:lvl>
  </w:abstractNum>
  <w:abstractNum w:abstractNumId="34">
    <w:multiLevelType w:val="hybridMultilevel"/>
    <w:lvl w:ilvl="0">
      <w:start w:val="3"/>
      <w:numFmt w:val="decimal"/>
      <w:lvlText w:val="%1"/>
      <w:lvlJc w:val="left"/>
      <w:pPr>
        <w:ind w:left="1531" w:hanging="420"/>
        <w:jc w:val="left"/>
      </w:pPr>
      <w:rPr>
        <w:rFonts w:hint="default"/>
        <w:lang w:val="id" w:eastAsia="en-US" w:bidi="ar-SA"/>
      </w:rPr>
    </w:lvl>
    <w:lvl w:ilvl="1">
      <w:start w:val="2"/>
      <w:numFmt w:val="decimal"/>
      <w:lvlText w:val="%1.%2."/>
      <w:lvlJc w:val="left"/>
      <w:pPr>
        <w:ind w:left="1531" w:hanging="4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82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575" w:hanging="360"/>
      </w:pPr>
      <w:rPr>
        <w:rFonts w:hint="default"/>
        <w:lang w:val="id" w:eastAsia="en-US" w:bidi="ar-SA"/>
      </w:rPr>
    </w:lvl>
    <w:lvl w:ilvl="4">
      <w:start w:val="0"/>
      <w:numFmt w:val="bullet"/>
      <w:lvlText w:val="•"/>
      <w:lvlJc w:val="left"/>
      <w:pPr>
        <w:ind w:left="4453" w:hanging="360"/>
      </w:pPr>
      <w:rPr>
        <w:rFonts w:hint="default"/>
        <w:lang w:val="id" w:eastAsia="en-US" w:bidi="ar-SA"/>
      </w:rPr>
    </w:lvl>
    <w:lvl w:ilvl="5">
      <w:start w:val="0"/>
      <w:numFmt w:val="bullet"/>
      <w:lvlText w:val="•"/>
      <w:lvlJc w:val="left"/>
      <w:pPr>
        <w:ind w:left="5331" w:hanging="360"/>
      </w:pPr>
      <w:rPr>
        <w:rFonts w:hint="default"/>
        <w:lang w:val="id" w:eastAsia="en-US" w:bidi="ar-SA"/>
      </w:rPr>
    </w:lvl>
    <w:lvl w:ilvl="6">
      <w:start w:val="0"/>
      <w:numFmt w:val="bullet"/>
      <w:lvlText w:val="•"/>
      <w:lvlJc w:val="left"/>
      <w:pPr>
        <w:ind w:left="6208" w:hanging="360"/>
      </w:pPr>
      <w:rPr>
        <w:rFonts w:hint="default"/>
        <w:lang w:val="id" w:eastAsia="en-US" w:bidi="ar-SA"/>
      </w:rPr>
    </w:lvl>
    <w:lvl w:ilvl="7">
      <w:start w:val="0"/>
      <w:numFmt w:val="bullet"/>
      <w:lvlText w:val="•"/>
      <w:lvlJc w:val="left"/>
      <w:pPr>
        <w:ind w:left="7086" w:hanging="360"/>
      </w:pPr>
      <w:rPr>
        <w:rFonts w:hint="default"/>
        <w:lang w:val="id" w:eastAsia="en-US" w:bidi="ar-SA"/>
      </w:rPr>
    </w:lvl>
    <w:lvl w:ilvl="8">
      <w:start w:val="0"/>
      <w:numFmt w:val="bullet"/>
      <w:lvlText w:val="•"/>
      <w:lvlJc w:val="left"/>
      <w:pPr>
        <w:ind w:left="7964" w:hanging="360"/>
      </w:pPr>
      <w:rPr>
        <w:rFonts w:hint="default"/>
        <w:lang w:val="id" w:eastAsia="en-US" w:bidi="ar-SA"/>
      </w:rPr>
    </w:lvl>
  </w:abstractNum>
  <w:abstractNum w:abstractNumId="33">
    <w:multiLevelType w:val="hybridMultilevel"/>
    <w:lvl w:ilvl="0">
      <w:start w:val="3"/>
      <w:numFmt w:val="decimal"/>
      <w:lvlText w:val="%1"/>
      <w:lvlJc w:val="left"/>
      <w:pPr>
        <w:ind w:left="1531" w:hanging="420"/>
        <w:jc w:val="left"/>
      </w:pPr>
      <w:rPr>
        <w:rFonts w:hint="default"/>
        <w:lang w:val="id" w:eastAsia="en-US" w:bidi="ar-SA"/>
      </w:rPr>
    </w:lvl>
    <w:lvl w:ilvl="1">
      <w:start w:val="2"/>
      <w:numFmt w:val="decimal"/>
      <w:lvlText w:val="%1.%2."/>
      <w:lvlJc w:val="left"/>
      <w:pPr>
        <w:ind w:left="1531" w:hanging="4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176" w:hanging="420"/>
      </w:pPr>
      <w:rPr>
        <w:rFonts w:hint="default"/>
        <w:lang w:val="id" w:eastAsia="en-US" w:bidi="ar-SA"/>
      </w:rPr>
    </w:lvl>
    <w:lvl w:ilvl="3">
      <w:start w:val="0"/>
      <w:numFmt w:val="bullet"/>
      <w:lvlText w:val="•"/>
      <w:lvlJc w:val="left"/>
      <w:pPr>
        <w:ind w:left="3994" w:hanging="420"/>
      </w:pPr>
      <w:rPr>
        <w:rFonts w:hint="default"/>
        <w:lang w:val="id" w:eastAsia="en-US" w:bidi="ar-SA"/>
      </w:rPr>
    </w:lvl>
    <w:lvl w:ilvl="4">
      <w:start w:val="0"/>
      <w:numFmt w:val="bullet"/>
      <w:lvlText w:val="•"/>
      <w:lvlJc w:val="left"/>
      <w:pPr>
        <w:ind w:left="4812" w:hanging="420"/>
      </w:pPr>
      <w:rPr>
        <w:rFonts w:hint="default"/>
        <w:lang w:val="id" w:eastAsia="en-US" w:bidi="ar-SA"/>
      </w:rPr>
    </w:lvl>
    <w:lvl w:ilvl="5">
      <w:start w:val="0"/>
      <w:numFmt w:val="bullet"/>
      <w:lvlText w:val="•"/>
      <w:lvlJc w:val="left"/>
      <w:pPr>
        <w:ind w:left="5630" w:hanging="420"/>
      </w:pPr>
      <w:rPr>
        <w:rFonts w:hint="default"/>
        <w:lang w:val="id" w:eastAsia="en-US" w:bidi="ar-SA"/>
      </w:rPr>
    </w:lvl>
    <w:lvl w:ilvl="6">
      <w:start w:val="0"/>
      <w:numFmt w:val="bullet"/>
      <w:lvlText w:val="•"/>
      <w:lvlJc w:val="left"/>
      <w:pPr>
        <w:ind w:left="6448" w:hanging="420"/>
      </w:pPr>
      <w:rPr>
        <w:rFonts w:hint="default"/>
        <w:lang w:val="id" w:eastAsia="en-US" w:bidi="ar-SA"/>
      </w:rPr>
    </w:lvl>
    <w:lvl w:ilvl="7">
      <w:start w:val="0"/>
      <w:numFmt w:val="bullet"/>
      <w:lvlText w:val="•"/>
      <w:lvlJc w:val="left"/>
      <w:pPr>
        <w:ind w:left="7266" w:hanging="420"/>
      </w:pPr>
      <w:rPr>
        <w:rFonts w:hint="default"/>
        <w:lang w:val="id" w:eastAsia="en-US" w:bidi="ar-SA"/>
      </w:rPr>
    </w:lvl>
    <w:lvl w:ilvl="8">
      <w:start w:val="0"/>
      <w:numFmt w:val="bullet"/>
      <w:lvlText w:val="•"/>
      <w:lvlJc w:val="left"/>
      <w:pPr>
        <w:ind w:left="8084" w:hanging="420"/>
      </w:pPr>
      <w:rPr>
        <w:rFonts w:hint="default"/>
        <w:lang w:val="id" w:eastAsia="en-US" w:bidi="ar-SA"/>
      </w:rPr>
    </w:lvl>
  </w:abstractNum>
  <w:abstractNum w:abstractNumId="32">
    <w:multiLevelType w:val="hybridMultilevel"/>
    <w:lvl w:ilvl="0">
      <w:start w:val="3"/>
      <w:numFmt w:val="decimal"/>
      <w:lvlText w:val="%1"/>
      <w:lvlJc w:val="left"/>
      <w:pPr>
        <w:ind w:left="1536" w:hanging="567"/>
        <w:jc w:val="left"/>
      </w:pPr>
      <w:rPr>
        <w:rFonts w:hint="default"/>
        <w:lang w:val="id" w:eastAsia="en-US" w:bidi="ar-SA"/>
      </w:rPr>
    </w:lvl>
    <w:lvl w:ilvl="1">
      <w:start w:val="1"/>
      <w:numFmt w:val="decimal"/>
      <w:lvlText w:val="%1.%2."/>
      <w:lvlJc w:val="left"/>
      <w:pPr>
        <w:ind w:left="1536" w:hanging="567"/>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536" w:hanging="567"/>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4."/>
      <w:lvlJc w:val="left"/>
      <w:pPr>
        <w:ind w:left="1680" w:hanging="360"/>
        <w:jc w:val="left"/>
      </w:pPr>
      <w:rPr>
        <w:rFonts w:hint="default"/>
        <w:spacing w:val="0"/>
        <w:w w:val="100"/>
        <w:lang w:val="id" w:eastAsia="en-US" w:bidi="ar-SA"/>
      </w:rPr>
    </w:lvl>
    <w:lvl w:ilvl="4">
      <w:start w:val="0"/>
      <w:numFmt w:val="bullet"/>
      <w:lvlText w:val="•"/>
      <w:lvlJc w:val="left"/>
      <w:pPr>
        <w:ind w:left="2948" w:hanging="360"/>
      </w:pPr>
      <w:rPr>
        <w:rFonts w:hint="default"/>
        <w:lang w:val="id" w:eastAsia="en-US" w:bidi="ar-SA"/>
      </w:rPr>
    </w:lvl>
    <w:lvl w:ilvl="5">
      <w:start w:val="0"/>
      <w:numFmt w:val="bullet"/>
      <w:lvlText w:val="•"/>
      <w:lvlJc w:val="left"/>
      <w:pPr>
        <w:ind w:left="4077" w:hanging="360"/>
      </w:pPr>
      <w:rPr>
        <w:rFonts w:hint="default"/>
        <w:lang w:val="id" w:eastAsia="en-US" w:bidi="ar-SA"/>
      </w:rPr>
    </w:lvl>
    <w:lvl w:ilvl="6">
      <w:start w:val="0"/>
      <w:numFmt w:val="bullet"/>
      <w:lvlText w:val="•"/>
      <w:lvlJc w:val="left"/>
      <w:pPr>
        <w:ind w:left="5205" w:hanging="360"/>
      </w:pPr>
      <w:rPr>
        <w:rFonts w:hint="default"/>
        <w:lang w:val="id" w:eastAsia="en-US" w:bidi="ar-SA"/>
      </w:rPr>
    </w:lvl>
    <w:lvl w:ilvl="7">
      <w:start w:val="0"/>
      <w:numFmt w:val="bullet"/>
      <w:lvlText w:val="•"/>
      <w:lvlJc w:val="left"/>
      <w:pPr>
        <w:ind w:left="6334" w:hanging="360"/>
      </w:pPr>
      <w:rPr>
        <w:rFonts w:hint="default"/>
        <w:lang w:val="id" w:eastAsia="en-US" w:bidi="ar-SA"/>
      </w:rPr>
    </w:lvl>
    <w:lvl w:ilvl="8">
      <w:start w:val="0"/>
      <w:numFmt w:val="bullet"/>
      <w:lvlText w:val="•"/>
      <w:lvlJc w:val="left"/>
      <w:pPr>
        <w:ind w:left="7462" w:hanging="360"/>
      </w:pPr>
      <w:rPr>
        <w:rFonts w:hint="default"/>
        <w:lang w:val="id" w:eastAsia="en-US" w:bidi="ar-SA"/>
      </w:rPr>
    </w:lvl>
  </w:abstractNum>
  <w:abstractNum w:abstractNumId="31">
    <w:multiLevelType w:val="hybridMultilevel"/>
    <w:lvl w:ilvl="0">
      <w:start w:val="2"/>
      <w:numFmt w:val="decimal"/>
      <w:lvlText w:val="%1"/>
      <w:lvlJc w:val="left"/>
      <w:pPr>
        <w:ind w:left="1680" w:hanging="711"/>
        <w:jc w:val="left"/>
      </w:pPr>
      <w:rPr>
        <w:rFonts w:hint="default"/>
        <w:lang w:val="id" w:eastAsia="en-US" w:bidi="ar-SA"/>
      </w:rPr>
    </w:lvl>
    <w:lvl w:ilvl="1">
      <w:start w:val="4"/>
      <w:numFmt w:val="decimal"/>
      <w:lvlText w:val="%1.%2"/>
      <w:lvlJc w:val="left"/>
      <w:pPr>
        <w:ind w:left="1680" w:hanging="711"/>
        <w:jc w:val="left"/>
      </w:pPr>
      <w:rPr>
        <w:rFonts w:hint="default"/>
        <w:lang w:val="id" w:eastAsia="en-US" w:bidi="ar-SA"/>
      </w:rPr>
    </w:lvl>
    <w:lvl w:ilvl="2">
      <w:start w:val="1"/>
      <w:numFmt w:val="decimal"/>
      <w:lvlText w:val="%1.%2.%3"/>
      <w:lvlJc w:val="left"/>
      <w:pPr>
        <w:ind w:left="1680" w:hanging="711"/>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092" w:hanging="711"/>
      </w:pPr>
      <w:rPr>
        <w:rFonts w:hint="default"/>
        <w:lang w:val="id" w:eastAsia="en-US" w:bidi="ar-SA"/>
      </w:rPr>
    </w:lvl>
    <w:lvl w:ilvl="4">
      <w:start w:val="0"/>
      <w:numFmt w:val="bullet"/>
      <w:lvlText w:val="•"/>
      <w:lvlJc w:val="left"/>
      <w:pPr>
        <w:ind w:left="4896" w:hanging="711"/>
      </w:pPr>
      <w:rPr>
        <w:rFonts w:hint="default"/>
        <w:lang w:val="id" w:eastAsia="en-US" w:bidi="ar-SA"/>
      </w:rPr>
    </w:lvl>
    <w:lvl w:ilvl="5">
      <w:start w:val="0"/>
      <w:numFmt w:val="bullet"/>
      <w:lvlText w:val="•"/>
      <w:lvlJc w:val="left"/>
      <w:pPr>
        <w:ind w:left="5700" w:hanging="711"/>
      </w:pPr>
      <w:rPr>
        <w:rFonts w:hint="default"/>
        <w:lang w:val="id" w:eastAsia="en-US" w:bidi="ar-SA"/>
      </w:rPr>
    </w:lvl>
    <w:lvl w:ilvl="6">
      <w:start w:val="0"/>
      <w:numFmt w:val="bullet"/>
      <w:lvlText w:val="•"/>
      <w:lvlJc w:val="left"/>
      <w:pPr>
        <w:ind w:left="6504" w:hanging="711"/>
      </w:pPr>
      <w:rPr>
        <w:rFonts w:hint="default"/>
        <w:lang w:val="id" w:eastAsia="en-US" w:bidi="ar-SA"/>
      </w:rPr>
    </w:lvl>
    <w:lvl w:ilvl="7">
      <w:start w:val="0"/>
      <w:numFmt w:val="bullet"/>
      <w:lvlText w:val="•"/>
      <w:lvlJc w:val="left"/>
      <w:pPr>
        <w:ind w:left="7308" w:hanging="711"/>
      </w:pPr>
      <w:rPr>
        <w:rFonts w:hint="default"/>
        <w:lang w:val="id" w:eastAsia="en-US" w:bidi="ar-SA"/>
      </w:rPr>
    </w:lvl>
    <w:lvl w:ilvl="8">
      <w:start w:val="0"/>
      <w:numFmt w:val="bullet"/>
      <w:lvlText w:val="•"/>
      <w:lvlJc w:val="left"/>
      <w:pPr>
        <w:ind w:left="8112" w:hanging="711"/>
      </w:pPr>
      <w:rPr>
        <w:rFonts w:hint="default"/>
        <w:lang w:val="id" w:eastAsia="en-US" w:bidi="ar-SA"/>
      </w:rPr>
    </w:lvl>
  </w:abstractNum>
  <w:abstractNum w:abstractNumId="30">
    <w:multiLevelType w:val="hybridMultilevel"/>
    <w:lvl w:ilvl="0">
      <w:start w:val="2"/>
      <w:numFmt w:val="decimal"/>
      <w:lvlText w:val="%1"/>
      <w:lvlJc w:val="left"/>
      <w:pPr>
        <w:ind w:left="1680" w:hanging="711"/>
        <w:jc w:val="left"/>
      </w:pPr>
      <w:rPr>
        <w:rFonts w:hint="default"/>
        <w:lang w:val="id" w:eastAsia="en-US" w:bidi="ar-SA"/>
      </w:rPr>
    </w:lvl>
    <w:lvl w:ilvl="1">
      <w:start w:val="1"/>
      <w:numFmt w:val="decimal"/>
      <w:lvlText w:val="%1.%2"/>
      <w:lvlJc w:val="left"/>
      <w:pPr>
        <w:ind w:left="1680" w:hanging="71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288" w:hanging="711"/>
      </w:pPr>
      <w:rPr>
        <w:rFonts w:hint="default"/>
        <w:lang w:val="id" w:eastAsia="en-US" w:bidi="ar-SA"/>
      </w:rPr>
    </w:lvl>
    <w:lvl w:ilvl="3">
      <w:start w:val="0"/>
      <w:numFmt w:val="bullet"/>
      <w:lvlText w:val="•"/>
      <w:lvlJc w:val="left"/>
      <w:pPr>
        <w:ind w:left="4092" w:hanging="711"/>
      </w:pPr>
      <w:rPr>
        <w:rFonts w:hint="default"/>
        <w:lang w:val="id" w:eastAsia="en-US" w:bidi="ar-SA"/>
      </w:rPr>
    </w:lvl>
    <w:lvl w:ilvl="4">
      <w:start w:val="0"/>
      <w:numFmt w:val="bullet"/>
      <w:lvlText w:val="•"/>
      <w:lvlJc w:val="left"/>
      <w:pPr>
        <w:ind w:left="4896" w:hanging="711"/>
      </w:pPr>
      <w:rPr>
        <w:rFonts w:hint="default"/>
        <w:lang w:val="id" w:eastAsia="en-US" w:bidi="ar-SA"/>
      </w:rPr>
    </w:lvl>
    <w:lvl w:ilvl="5">
      <w:start w:val="0"/>
      <w:numFmt w:val="bullet"/>
      <w:lvlText w:val="•"/>
      <w:lvlJc w:val="left"/>
      <w:pPr>
        <w:ind w:left="5700" w:hanging="711"/>
      </w:pPr>
      <w:rPr>
        <w:rFonts w:hint="default"/>
        <w:lang w:val="id" w:eastAsia="en-US" w:bidi="ar-SA"/>
      </w:rPr>
    </w:lvl>
    <w:lvl w:ilvl="6">
      <w:start w:val="0"/>
      <w:numFmt w:val="bullet"/>
      <w:lvlText w:val="•"/>
      <w:lvlJc w:val="left"/>
      <w:pPr>
        <w:ind w:left="6504" w:hanging="711"/>
      </w:pPr>
      <w:rPr>
        <w:rFonts w:hint="default"/>
        <w:lang w:val="id" w:eastAsia="en-US" w:bidi="ar-SA"/>
      </w:rPr>
    </w:lvl>
    <w:lvl w:ilvl="7">
      <w:start w:val="0"/>
      <w:numFmt w:val="bullet"/>
      <w:lvlText w:val="•"/>
      <w:lvlJc w:val="left"/>
      <w:pPr>
        <w:ind w:left="7308" w:hanging="711"/>
      </w:pPr>
      <w:rPr>
        <w:rFonts w:hint="default"/>
        <w:lang w:val="id" w:eastAsia="en-US" w:bidi="ar-SA"/>
      </w:rPr>
    </w:lvl>
    <w:lvl w:ilvl="8">
      <w:start w:val="0"/>
      <w:numFmt w:val="bullet"/>
      <w:lvlText w:val="•"/>
      <w:lvlJc w:val="left"/>
      <w:pPr>
        <w:ind w:left="8112" w:hanging="711"/>
      </w:pPr>
      <w:rPr>
        <w:rFonts w:hint="default"/>
        <w:lang w:val="id" w:eastAsia="en-US" w:bidi="ar-SA"/>
      </w:rPr>
    </w:lvl>
  </w:abstractNum>
  <w:abstractNum w:abstractNumId="29">
    <w:multiLevelType w:val="hybridMultilevel"/>
    <w:lvl w:ilvl="0">
      <w:start w:val="1"/>
      <w:numFmt w:val="decimal"/>
      <w:lvlText w:val="%1."/>
      <w:lvlJc w:val="left"/>
      <w:pPr>
        <w:ind w:left="866" w:hanging="360"/>
        <w:jc w:val="left"/>
      </w:pPr>
      <w:rPr>
        <w:rFonts w:hint="default"/>
        <w:spacing w:val="0"/>
        <w:w w:val="99"/>
        <w:lang w:val="id" w:eastAsia="en-US" w:bidi="ar-SA"/>
      </w:rPr>
    </w:lvl>
    <w:lvl w:ilvl="1">
      <w:start w:val="0"/>
      <w:numFmt w:val="bullet"/>
      <w:lvlText w:val="•"/>
      <w:lvlJc w:val="left"/>
      <w:pPr>
        <w:ind w:left="1081" w:hanging="360"/>
      </w:pPr>
      <w:rPr>
        <w:rFonts w:hint="default"/>
        <w:lang w:val="id" w:eastAsia="en-US" w:bidi="ar-SA"/>
      </w:rPr>
    </w:lvl>
    <w:lvl w:ilvl="2">
      <w:start w:val="0"/>
      <w:numFmt w:val="bullet"/>
      <w:lvlText w:val="•"/>
      <w:lvlJc w:val="left"/>
      <w:pPr>
        <w:ind w:left="1303" w:hanging="360"/>
      </w:pPr>
      <w:rPr>
        <w:rFonts w:hint="default"/>
        <w:lang w:val="id" w:eastAsia="en-US" w:bidi="ar-SA"/>
      </w:rPr>
    </w:lvl>
    <w:lvl w:ilvl="3">
      <w:start w:val="0"/>
      <w:numFmt w:val="bullet"/>
      <w:lvlText w:val="•"/>
      <w:lvlJc w:val="left"/>
      <w:pPr>
        <w:ind w:left="1524" w:hanging="360"/>
      </w:pPr>
      <w:rPr>
        <w:rFonts w:hint="default"/>
        <w:lang w:val="id" w:eastAsia="en-US" w:bidi="ar-SA"/>
      </w:rPr>
    </w:lvl>
    <w:lvl w:ilvl="4">
      <w:start w:val="0"/>
      <w:numFmt w:val="bullet"/>
      <w:lvlText w:val="•"/>
      <w:lvlJc w:val="left"/>
      <w:pPr>
        <w:ind w:left="1746" w:hanging="360"/>
      </w:pPr>
      <w:rPr>
        <w:rFonts w:hint="default"/>
        <w:lang w:val="id" w:eastAsia="en-US" w:bidi="ar-SA"/>
      </w:rPr>
    </w:lvl>
    <w:lvl w:ilvl="5">
      <w:start w:val="0"/>
      <w:numFmt w:val="bullet"/>
      <w:lvlText w:val="•"/>
      <w:lvlJc w:val="left"/>
      <w:pPr>
        <w:ind w:left="1967" w:hanging="360"/>
      </w:pPr>
      <w:rPr>
        <w:rFonts w:hint="default"/>
        <w:lang w:val="id" w:eastAsia="en-US" w:bidi="ar-SA"/>
      </w:rPr>
    </w:lvl>
    <w:lvl w:ilvl="6">
      <w:start w:val="0"/>
      <w:numFmt w:val="bullet"/>
      <w:lvlText w:val="•"/>
      <w:lvlJc w:val="left"/>
      <w:pPr>
        <w:ind w:left="2189" w:hanging="360"/>
      </w:pPr>
      <w:rPr>
        <w:rFonts w:hint="default"/>
        <w:lang w:val="id" w:eastAsia="en-US" w:bidi="ar-SA"/>
      </w:rPr>
    </w:lvl>
    <w:lvl w:ilvl="7">
      <w:start w:val="0"/>
      <w:numFmt w:val="bullet"/>
      <w:lvlText w:val="•"/>
      <w:lvlJc w:val="left"/>
      <w:pPr>
        <w:ind w:left="2410" w:hanging="360"/>
      </w:pPr>
      <w:rPr>
        <w:rFonts w:hint="default"/>
        <w:lang w:val="id" w:eastAsia="en-US" w:bidi="ar-SA"/>
      </w:rPr>
    </w:lvl>
    <w:lvl w:ilvl="8">
      <w:start w:val="0"/>
      <w:numFmt w:val="bullet"/>
      <w:lvlText w:val="•"/>
      <w:lvlJc w:val="left"/>
      <w:pPr>
        <w:ind w:left="2632" w:hanging="360"/>
      </w:pPr>
      <w:rPr>
        <w:rFonts w:hint="default"/>
        <w:lang w:val="id" w:eastAsia="en-US" w:bidi="ar-SA"/>
      </w:rPr>
    </w:lvl>
  </w:abstractNum>
  <w:abstractNum w:abstractNumId="28">
    <w:multiLevelType w:val="hybridMultilevel"/>
    <w:lvl w:ilvl="0">
      <w:start w:val="1"/>
      <w:numFmt w:val="decimal"/>
      <w:lvlText w:val="%1."/>
      <w:lvlJc w:val="left"/>
      <w:pPr>
        <w:ind w:left="865" w:hanging="360"/>
        <w:jc w:val="left"/>
      </w:pPr>
      <w:rPr>
        <w:rFonts w:hint="default" w:ascii="Times New Roman" w:hAnsi="Times New Roman" w:eastAsia="Times New Roman" w:cs="Times New Roman"/>
        <w:b w:val="0"/>
        <w:bCs w:val="0"/>
        <w:i/>
        <w:iCs/>
        <w:spacing w:val="0"/>
        <w:w w:val="99"/>
        <w:sz w:val="20"/>
        <w:szCs w:val="20"/>
        <w:lang w:val="id" w:eastAsia="en-US" w:bidi="ar-SA"/>
      </w:rPr>
    </w:lvl>
    <w:lvl w:ilvl="1">
      <w:start w:val="0"/>
      <w:numFmt w:val="bullet"/>
      <w:lvlText w:val="•"/>
      <w:lvlJc w:val="left"/>
      <w:pPr>
        <w:ind w:left="1113" w:hanging="360"/>
      </w:pPr>
      <w:rPr>
        <w:rFonts w:hint="default"/>
        <w:lang w:val="id" w:eastAsia="en-US" w:bidi="ar-SA"/>
      </w:rPr>
    </w:lvl>
    <w:lvl w:ilvl="2">
      <w:start w:val="0"/>
      <w:numFmt w:val="bullet"/>
      <w:lvlText w:val="•"/>
      <w:lvlJc w:val="left"/>
      <w:pPr>
        <w:ind w:left="1366" w:hanging="360"/>
      </w:pPr>
      <w:rPr>
        <w:rFonts w:hint="default"/>
        <w:lang w:val="id" w:eastAsia="en-US" w:bidi="ar-SA"/>
      </w:rPr>
    </w:lvl>
    <w:lvl w:ilvl="3">
      <w:start w:val="0"/>
      <w:numFmt w:val="bullet"/>
      <w:lvlText w:val="•"/>
      <w:lvlJc w:val="left"/>
      <w:pPr>
        <w:ind w:left="1619" w:hanging="360"/>
      </w:pPr>
      <w:rPr>
        <w:rFonts w:hint="default"/>
        <w:lang w:val="id" w:eastAsia="en-US" w:bidi="ar-SA"/>
      </w:rPr>
    </w:lvl>
    <w:lvl w:ilvl="4">
      <w:start w:val="0"/>
      <w:numFmt w:val="bullet"/>
      <w:lvlText w:val="•"/>
      <w:lvlJc w:val="left"/>
      <w:pPr>
        <w:ind w:left="1873" w:hanging="360"/>
      </w:pPr>
      <w:rPr>
        <w:rFonts w:hint="default"/>
        <w:lang w:val="id" w:eastAsia="en-US" w:bidi="ar-SA"/>
      </w:rPr>
    </w:lvl>
    <w:lvl w:ilvl="5">
      <w:start w:val="0"/>
      <w:numFmt w:val="bullet"/>
      <w:lvlText w:val="•"/>
      <w:lvlJc w:val="left"/>
      <w:pPr>
        <w:ind w:left="2126" w:hanging="360"/>
      </w:pPr>
      <w:rPr>
        <w:rFonts w:hint="default"/>
        <w:lang w:val="id" w:eastAsia="en-US" w:bidi="ar-SA"/>
      </w:rPr>
    </w:lvl>
    <w:lvl w:ilvl="6">
      <w:start w:val="0"/>
      <w:numFmt w:val="bullet"/>
      <w:lvlText w:val="•"/>
      <w:lvlJc w:val="left"/>
      <w:pPr>
        <w:ind w:left="2379" w:hanging="360"/>
      </w:pPr>
      <w:rPr>
        <w:rFonts w:hint="default"/>
        <w:lang w:val="id" w:eastAsia="en-US" w:bidi="ar-SA"/>
      </w:rPr>
    </w:lvl>
    <w:lvl w:ilvl="7">
      <w:start w:val="0"/>
      <w:numFmt w:val="bullet"/>
      <w:lvlText w:val="•"/>
      <w:lvlJc w:val="left"/>
      <w:pPr>
        <w:ind w:left="2633" w:hanging="360"/>
      </w:pPr>
      <w:rPr>
        <w:rFonts w:hint="default"/>
        <w:lang w:val="id" w:eastAsia="en-US" w:bidi="ar-SA"/>
      </w:rPr>
    </w:lvl>
    <w:lvl w:ilvl="8">
      <w:start w:val="0"/>
      <w:numFmt w:val="bullet"/>
      <w:lvlText w:val="•"/>
      <w:lvlJc w:val="left"/>
      <w:pPr>
        <w:ind w:left="2886" w:hanging="360"/>
      </w:pPr>
      <w:rPr>
        <w:rFonts w:hint="default"/>
        <w:lang w:val="id" w:eastAsia="en-US" w:bidi="ar-SA"/>
      </w:rPr>
    </w:lvl>
  </w:abstractNum>
  <w:abstractNum w:abstractNumId="27">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26">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25">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24">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23">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22">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21">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20">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19">
    <w:multiLevelType w:val="hybridMultilevel"/>
    <w:lvl w:ilvl="0">
      <w:start w:val="0"/>
      <w:numFmt w:val="bullet"/>
      <w:lvlText w:val="-"/>
      <w:lvlJc w:val="left"/>
      <w:pPr>
        <w:ind w:left="530" w:hanging="360"/>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8" w:hanging="360"/>
      </w:pPr>
      <w:rPr>
        <w:rFonts w:hint="default"/>
        <w:lang w:val="id" w:eastAsia="en-US" w:bidi="ar-SA"/>
      </w:rPr>
    </w:lvl>
    <w:lvl w:ilvl="2">
      <w:start w:val="0"/>
      <w:numFmt w:val="bullet"/>
      <w:lvlText w:val="•"/>
      <w:lvlJc w:val="left"/>
      <w:pPr>
        <w:ind w:left="996" w:hanging="360"/>
      </w:pPr>
      <w:rPr>
        <w:rFonts w:hint="default"/>
        <w:lang w:val="id" w:eastAsia="en-US" w:bidi="ar-SA"/>
      </w:rPr>
    </w:lvl>
    <w:lvl w:ilvl="3">
      <w:start w:val="0"/>
      <w:numFmt w:val="bullet"/>
      <w:lvlText w:val="•"/>
      <w:lvlJc w:val="left"/>
      <w:pPr>
        <w:ind w:left="1225" w:hanging="360"/>
      </w:pPr>
      <w:rPr>
        <w:rFonts w:hint="default"/>
        <w:lang w:val="id" w:eastAsia="en-US" w:bidi="ar-SA"/>
      </w:rPr>
    </w:lvl>
    <w:lvl w:ilvl="4">
      <w:start w:val="0"/>
      <w:numFmt w:val="bullet"/>
      <w:lvlText w:val="•"/>
      <w:lvlJc w:val="left"/>
      <w:pPr>
        <w:ind w:left="1453" w:hanging="360"/>
      </w:pPr>
      <w:rPr>
        <w:rFonts w:hint="default"/>
        <w:lang w:val="id" w:eastAsia="en-US" w:bidi="ar-SA"/>
      </w:rPr>
    </w:lvl>
    <w:lvl w:ilvl="5">
      <w:start w:val="0"/>
      <w:numFmt w:val="bullet"/>
      <w:lvlText w:val="•"/>
      <w:lvlJc w:val="left"/>
      <w:pPr>
        <w:ind w:left="1682" w:hanging="360"/>
      </w:pPr>
      <w:rPr>
        <w:rFonts w:hint="default"/>
        <w:lang w:val="id" w:eastAsia="en-US" w:bidi="ar-SA"/>
      </w:rPr>
    </w:lvl>
    <w:lvl w:ilvl="6">
      <w:start w:val="0"/>
      <w:numFmt w:val="bullet"/>
      <w:lvlText w:val="•"/>
      <w:lvlJc w:val="left"/>
      <w:pPr>
        <w:ind w:left="1910" w:hanging="360"/>
      </w:pPr>
      <w:rPr>
        <w:rFonts w:hint="default"/>
        <w:lang w:val="id" w:eastAsia="en-US" w:bidi="ar-SA"/>
      </w:rPr>
    </w:lvl>
    <w:lvl w:ilvl="7">
      <w:start w:val="0"/>
      <w:numFmt w:val="bullet"/>
      <w:lvlText w:val="•"/>
      <w:lvlJc w:val="left"/>
      <w:pPr>
        <w:ind w:left="2138" w:hanging="360"/>
      </w:pPr>
      <w:rPr>
        <w:rFonts w:hint="default"/>
        <w:lang w:val="id" w:eastAsia="en-US" w:bidi="ar-SA"/>
      </w:rPr>
    </w:lvl>
    <w:lvl w:ilvl="8">
      <w:start w:val="0"/>
      <w:numFmt w:val="bullet"/>
      <w:lvlText w:val="•"/>
      <w:lvlJc w:val="left"/>
      <w:pPr>
        <w:ind w:left="2367" w:hanging="360"/>
      </w:pPr>
      <w:rPr>
        <w:rFonts w:hint="default"/>
        <w:lang w:val="id" w:eastAsia="en-US" w:bidi="ar-SA"/>
      </w:rPr>
    </w:lvl>
  </w:abstractNum>
  <w:abstractNum w:abstractNumId="18">
    <w:multiLevelType w:val="hybridMultilevel"/>
    <w:lvl w:ilvl="0">
      <w:start w:val="1"/>
      <w:numFmt w:val="decimal"/>
      <w:lvlText w:val="%1."/>
      <w:lvlJc w:val="left"/>
      <w:pPr>
        <w:ind w:left="15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58" w:hanging="360"/>
      </w:pPr>
      <w:rPr>
        <w:rFonts w:hint="default"/>
        <w:lang w:val="id" w:eastAsia="en-US" w:bidi="ar-SA"/>
      </w:rPr>
    </w:lvl>
    <w:lvl w:ilvl="2">
      <w:start w:val="0"/>
      <w:numFmt w:val="bullet"/>
      <w:lvlText w:val="•"/>
      <w:lvlJc w:val="left"/>
      <w:pPr>
        <w:ind w:left="3176" w:hanging="360"/>
      </w:pPr>
      <w:rPr>
        <w:rFonts w:hint="default"/>
        <w:lang w:val="id" w:eastAsia="en-US" w:bidi="ar-SA"/>
      </w:rPr>
    </w:lvl>
    <w:lvl w:ilvl="3">
      <w:start w:val="0"/>
      <w:numFmt w:val="bullet"/>
      <w:lvlText w:val="•"/>
      <w:lvlJc w:val="left"/>
      <w:pPr>
        <w:ind w:left="3994" w:hanging="360"/>
      </w:pPr>
      <w:rPr>
        <w:rFonts w:hint="default"/>
        <w:lang w:val="id" w:eastAsia="en-US" w:bidi="ar-SA"/>
      </w:rPr>
    </w:lvl>
    <w:lvl w:ilvl="4">
      <w:start w:val="0"/>
      <w:numFmt w:val="bullet"/>
      <w:lvlText w:val="•"/>
      <w:lvlJc w:val="left"/>
      <w:pPr>
        <w:ind w:left="4812" w:hanging="360"/>
      </w:pPr>
      <w:rPr>
        <w:rFonts w:hint="default"/>
        <w:lang w:val="id" w:eastAsia="en-US" w:bidi="ar-SA"/>
      </w:rPr>
    </w:lvl>
    <w:lvl w:ilvl="5">
      <w:start w:val="0"/>
      <w:numFmt w:val="bullet"/>
      <w:lvlText w:val="•"/>
      <w:lvlJc w:val="left"/>
      <w:pPr>
        <w:ind w:left="5630" w:hanging="360"/>
      </w:pPr>
      <w:rPr>
        <w:rFonts w:hint="default"/>
        <w:lang w:val="id" w:eastAsia="en-US" w:bidi="ar-SA"/>
      </w:rPr>
    </w:lvl>
    <w:lvl w:ilvl="6">
      <w:start w:val="0"/>
      <w:numFmt w:val="bullet"/>
      <w:lvlText w:val="•"/>
      <w:lvlJc w:val="left"/>
      <w:pPr>
        <w:ind w:left="6448" w:hanging="360"/>
      </w:pPr>
      <w:rPr>
        <w:rFonts w:hint="default"/>
        <w:lang w:val="id" w:eastAsia="en-US" w:bidi="ar-SA"/>
      </w:rPr>
    </w:lvl>
    <w:lvl w:ilvl="7">
      <w:start w:val="0"/>
      <w:numFmt w:val="bullet"/>
      <w:lvlText w:val="•"/>
      <w:lvlJc w:val="left"/>
      <w:pPr>
        <w:ind w:left="7266" w:hanging="360"/>
      </w:pPr>
      <w:rPr>
        <w:rFonts w:hint="default"/>
        <w:lang w:val="id" w:eastAsia="en-US" w:bidi="ar-SA"/>
      </w:rPr>
    </w:lvl>
    <w:lvl w:ilvl="8">
      <w:start w:val="0"/>
      <w:numFmt w:val="bullet"/>
      <w:lvlText w:val="•"/>
      <w:lvlJc w:val="left"/>
      <w:pPr>
        <w:ind w:left="8084" w:hanging="360"/>
      </w:pPr>
      <w:rPr>
        <w:rFonts w:hint="default"/>
        <w:lang w:val="id" w:eastAsia="en-US" w:bidi="ar-SA"/>
      </w:rPr>
    </w:lvl>
  </w:abstractNum>
  <w:abstractNum w:abstractNumId="17">
    <w:multiLevelType w:val="hybridMultilevel"/>
    <w:lvl w:ilvl="0">
      <w:start w:val="1"/>
      <w:numFmt w:val="decimal"/>
      <w:lvlText w:val="%1."/>
      <w:lvlJc w:val="left"/>
      <w:pPr>
        <w:ind w:left="1536"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394" w:hanging="42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548" w:hanging="576"/>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4."/>
      <w:lvlJc w:val="left"/>
      <w:pPr>
        <w:ind w:left="15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4266" w:hanging="360"/>
      </w:pPr>
      <w:rPr>
        <w:rFonts w:hint="default"/>
        <w:lang w:val="id" w:eastAsia="en-US" w:bidi="ar-SA"/>
      </w:rPr>
    </w:lvl>
    <w:lvl w:ilvl="5">
      <w:start w:val="0"/>
      <w:numFmt w:val="bullet"/>
      <w:lvlText w:val="•"/>
      <w:lvlJc w:val="left"/>
      <w:pPr>
        <w:ind w:left="5175" w:hanging="360"/>
      </w:pPr>
      <w:rPr>
        <w:rFonts w:hint="default"/>
        <w:lang w:val="id" w:eastAsia="en-US" w:bidi="ar-SA"/>
      </w:rPr>
    </w:lvl>
    <w:lvl w:ilvl="6">
      <w:start w:val="0"/>
      <w:numFmt w:val="bullet"/>
      <w:lvlText w:val="•"/>
      <w:lvlJc w:val="left"/>
      <w:pPr>
        <w:ind w:left="6084" w:hanging="360"/>
      </w:pPr>
      <w:rPr>
        <w:rFonts w:hint="default"/>
        <w:lang w:val="id" w:eastAsia="en-US" w:bidi="ar-SA"/>
      </w:rPr>
    </w:lvl>
    <w:lvl w:ilvl="7">
      <w:start w:val="0"/>
      <w:numFmt w:val="bullet"/>
      <w:lvlText w:val="•"/>
      <w:lvlJc w:val="left"/>
      <w:pPr>
        <w:ind w:left="6993" w:hanging="360"/>
      </w:pPr>
      <w:rPr>
        <w:rFonts w:hint="default"/>
        <w:lang w:val="id" w:eastAsia="en-US" w:bidi="ar-SA"/>
      </w:rPr>
    </w:lvl>
    <w:lvl w:ilvl="8">
      <w:start w:val="0"/>
      <w:numFmt w:val="bullet"/>
      <w:lvlText w:val="•"/>
      <w:lvlJc w:val="left"/>
      <w:pPr>
        <w:ind w:left="7902" w:hanging="360"/>
      </w:pPr>
      <w:rPr>
        <w:rFonts w:hint="default"/>
        <w:lang w:val="id" w:eastAsia="en-US" w:bidi="ar-SA"/>
      </w:rPr>
    </w:lvl>
  </w:abstractNum>
  <w:abstractNum w:abstractNumId="16">
    <w:multiLevelType w:val="hybridMultilevel"/>
    <w:lvl w:ilvl="0">
      <w:start w:val="1"/>
      <w:numFmt w:val="decimal"/>
      <w:lvlText w:val="%1"/>
      <w:lvlJc w:val="left"/>
      <w:pPr>
        <w:ind w:left="1548" w:hanging="579"/>
        <w:jc w:val="left"/>
      </w:pPr>
      <w:rPr>
        <w:rFonts w:hint="default"/>
        <w:lang w:val="id" w:eastAsia="en-US" w:bidi="ar-SA"/>
      </w:rPr>
    </w:lvl>
    <w:lvl w:ilvl="1">
      <w:start w:val="2"/>
      <w:numFmt w:val="decimal"/>
      <w:lvlText w:val="%1.%2"/>
      <w:lvlJc w:val="left"/>
      <w:pPr>
        <w:ind w:left="1548" w:hanging="579"/>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394"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357" w:hanging="284"/>
      </w:pPr>
      <w:rPr>
        <w:rFonts w:hint="default"/>
        <w:lang w:val="id" w:eastAsia="en-US" w:bidi="ar-SA"/>
      </w:rPr>
    </w:lvl>
    <w:lvl w:ilvl="4">
      <w:start w:val="0"/>
      <w:numFmt w:val="bullet"/>
      <w:lvlText w:val="•"/>
      <w:lvlJc w:val="left"/>
      <w:pPr>
        <w:ind w:left="4266" w:hanging="284"/>
      </w:pPr>
      <w:rPr>
        <w:rFonts w:hint="default"/>
        <w:lang w:val="id" w:eastAsia="en-US" w:bidi="ar-SA"/>
      </w:rPr>
    </w:lvl>
    <w:lvl w:ilvl="5">
      <w:start w:val="0"/>
      <w:numFmt w:val="bullet"/>
      <w:lvlText w:val="•"/>
      <w:lvlJc w:val="left"/>
      <w:pPr>
        <w:ind w:left="5175" w:hanging="284"/>
      </w:pPr>
      <w:rPr>
        <w:rFonts w:hint="default"/>
        <w:lang w:val="id" w:eastAsia="en-US" w:bidi="ar-SA"/>
      </w:rPr>
    </w:lvl>
    <w:lvl w:ilvl="6">
      <w:start w:val="0"/>
      <w:numFmt w:val="bullet"/>
      <w:lvlText w:val="•"/>
      <w:lvlJc w:val="left"/>
      <w:pPr>
        <w:ind w:left="6084" w:hanging="284"/>
      </w:pPr>
      <w:rPr>
        <w:rFonts w:hint="default"/>
        <w:lang w:val="id" w:eastAsia="en-US" w:bidi="ar-SA"/>
      </w:rPr>
    </w:lvl>
    <w:lvl w:ilvl="7">
      <w:start w:val="0"/>
      <w:numFmt w:val="bullet"/>
      <w:lvlText w:val="•"/>
      <w:lvlJc w:val="left"/>
      <w:pPr>
        <w:ind w:left="6993" w:hanging="284"/>
      </w:pPr>
      <w:rPr>
        <w:rFonts w:hint="default"/>
        <w:lang w:val="id" w:eastAsia="en-US" w:bidi="ar-SA"/>
      </w:rPr>
    </w:lvl>
    <w:lvl w:ilvl="8">
      <w:start w:val="0"/>
      <w:numFmt w:val="bullet"/>
      <w:lvlText w:val="•"/>
      <w:lvlJc w:val="left"/>
      <w:pPr>
        <w:ind w:left="7902" w:hanging="284"/>
      </w:pPr>
      <w:rPr>
        <w:rFonts w:hint="default"/>
        <w:lang w:val="id" w:eastAsia="en-US" w:bidi="ar-SA"/>
      </w:rPr>
    </w:lvl>
  </w:abstractNum>
  <w:abstractNum w:abstractNumId="15">
    <w:multiLevelType w:val="hybridMultilevel"/>
    <w:lvl w:ilvl="0">
      <w:start w:val="1"/>
      <w:numFmt w:val="decimal"/>
      <w:lvlText w:val="%1"/>
      <w:lvlJc w:val="left"/>
      <w:pPr>
        <w:ind w:left="1548" w:hanging="579"/>
        <w:jc w:val="left"/>
      </w:pPr>
      <w:rPr>
        <w:rFonts w:hint="default"/>
        <w:lang w:val="id" w:eastAsia="en-US" w:bidi="ar-SA"/>
      </w:rPr>
    </w:lvl>
    <w:lvl w:ilvl="1">
      <w:start w:val="1"/>
      <w:numFmt w:val="decimal"/>
      <w:lvlText w:val="%1.%2"/>
      <w:lvlJc w:val="left"/>
      <w:pPr>
        <w:ind w:left="1548" w:hanging="57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176" w:hanging="579"/>
      </w:pPr>
      <w:rPr>
        <w:rFonts w:hint="default"/>
        <w:lang w:val="id" w:eastAsia="en-US" w:bidi="ar-SA"/>
      </w:rPr>
    </w:lvl>
    <w:lvl w:ilvl="3">
      <w:start w:val="0"/>
      <w:numFmt w:val="bullet"/>
      <w:lvlText w:val="•"/>
      <w:lvlJc w:val="left"/>
      <w:pPr>
        <w:ind w:left="3994" w:hanging="579"/>
      </w:pPr>
      <w:rPr>
        <w:rFonts w:hint="default"/>
        <w:lang w:val="id" w:eastAsia="en-US" w:bidi="ar-SA"/>
      </w:rPr>
    </w:lvl>
    <w:lvl w:ilvl="4">
      <w:start w:val="0"/>
      <w:numFmt w:val="bullet"/>
      <w:lvlText w:val="•"/>
      <w:lvlJc w:val="left"/>
      <w:pPr>
        <w:ind w:left="4812" w:hanging="579"/>
      </w:pPr>
      <w:rPr>
        <w:rFonts w:hint="default"/>
        <w:lang w:val="id" w:eastAsia="en-US" w:bidi="ar-SA"/>
      </w:rPr>
    </w:lvl>
    <w:lvl w:ilvl="5">
      <w:start w:val="0"/>
      <w:numFmt w:val="bullet"/>
      <w:lvlText w:val="•"/>
      <w:lvlJc w:val="left"/>
      <w:pPr>
        <w:ind w:left="5630" w:hanging="579"/>
      </w:pPr>
      <w:rPr>
        <w:rFonts w:hint="default"/>
        <w:lang w:val="id" w:eastAsia="en-US" w:bidi="ar-SA"/>
      </w:rPr>
    </w:lvl>
    <w:lvl w:ilvl="6">
      <w:start w:val="0"/>
      <w:numFmt w:val="bullet"/>
      <w:lvlText w:val="•"/>
      <w:lvlJc w:val="left"/>
      <w:pPr>
        <w:ind w:left="6448" w:hanging="579"/>
      </w:pPr>
      <w:rPr>
        <w:rFonts w:hint="default"/>
        <w:lang w:val="id" w:eastAsia="en-US" w:bidi="ar-SA"/>
      </w:rPr>
    </w:lvl>
    <w:lvl w:ilvl="7">
      <w:start w:val="0"/>
      <w:numFmt w:val="bullet"/>
      <w:lvlText w:val="•"/>
      <w:lvlJc w:val="left"/>
      <w:pPr>
        <w:ind w:left="7266" w:hanging="579"/>
      </w:pPr>
      <w:rPr>
        <w:rFonts w:hint="default"/>
        <w:lang w:val="id" w:eastAsia="en-US" w:bidi="ar-SA"/>
      </w:rPr>
    </w:lvl>
    <w:lvl w:ilvl="8">
      <w:start w:val="0"/>
      <w:numFmt w:val="bullet"/>
      <w:lvlText w:val="•"/>
      <w:lvlJc w:val="left"/>
      <w:pPr>
        <w:ind w:left="8084" w:hanging="579"/>
      </w:pPr>
      <w:rPr>
        <w:rFonts w:hint="default"/>
        <w:lang w:val="id" w:eastAsia="en-US" w:bidi="ar-SA"/>
      </w:rPr>
    </w:lvl>
  </w:abstractNum>
  <w:abstractNum w:abstractNumId="14">
    <w:multiLevelType w:val="hybridMultilevel"/>
    <w:lvl w:ilvl="0">
      <w:start w:val="5"/>
      <w:numFmt w:val="decimal"/>
      <w:lvlText w:val="%1"/>
      <w:lvlJc w:val="left"/>
      <w:pPr>
        <w:ind w:left="2105" w:hanging="569"/>
        <w:jc w:val="left"/>
      </w:pPr>
      <w:rPr>
        <w:rFonts w:hint="default"/>
        <w:lang w:val="id" w:eastAsia="en-US" w:bidi="ar-SA"/>
      </w:rPr>
    </w:lvl>
    <w:lvl w:ilvl="1">
      <w:start w:val="1"/>
      <w:numFmt w:val="decimal"/>
      <w:lvlText w:val="%1.%2"/>
      <w:lvlJc w:val="left"/>
      <w:pPr>
        <w:ind w:left="2105"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624" w:hanging="569"/>
      </w:pPr>
      <w:rPr>
        <w:rFonts w:hint="default"/>
        <w:lang w:val="id" w:eastAsia="en-US" w:bidi="ar-SA"/>
      </w:rPr>
    </w:lvl>
    <w:lvl w:ilvl="3">
      <w:start w:val="0"/>
      <w:numFmt w:val="bullet"/>
      <w:lvlText w:val="•"/>
      <w:lvlJc w:val="left"/>
      <w:pPr>
        <w:ind w:left="4386" w:hanging="569"/>
      </w:pPr>
      <w:rPr>
        <w:rFonts w:hint="default"/>
        <w:lang w:val="id" w:eastAsia="en-US" w:bidi="ar-SA"/>
      </w:rPr>
    </w:lvl>
    <w:lvl w:ilvl="4">
      <w:start w:val="0"/>
      <w:numFmt w:val="bullet"/>
      <w:lvlText w:val="•"/>
      <w:lvlJc w:val="left"/>
      <w:pPr>
        <w:ind w:left="5148" w:hanging="569"/>
      </w:pPr>
      <w:rPr>
        <w:rFonts w:hint="default"/>
        <w:lang w:val="id" w:eastAsia="en-US" w:bidi="ar-SA"/>
      </w:rPr>
    </w:lvl>
    <w:lvl w:ilvl="5">
      <w:start w:val="0"/>
      <w:numFmt w:val="bullet"/>
      <w:lvlText w:val="•"/>
      <w:lvlJc w:val="left"/>
      <w:pPr>
        <w:ind w:left="5910" w:hanging="569"/>
      </w:pPr>
      <w:rPr>
        <w:rFonts w:hint="default"/>
        <w:lang w:val="id" w:eastAsia="en-US" w:bidi="ar-SA"/>
      </w:rPr>
    </w:lvl>
    <w:lvl w:ilvl="6">
      <w:start w:val="0"/>
      <w:numFmt w:val="bullet"/>
      <w:lvlText w:val="•"/>
      <w:lvlJc w:val="left"/>
      <w:pPr>
        <w:ind w:left="6672" w:hanging="569"/>
      </w:pPr>
      <w:rPr>
        <w:rFonts w:hint="default"/>
        <w:lang w:val="id" w:eastAsia="en-US" w:bidi="ar-SA"/>
      </w:rPr>
    </w:lvl>
    <w:lvl w:ilvl="7">
      <w:start w:val="0"/>
      <w:numFmt w:val="bullet"/>
      <w:lvlText w:val="•"/>
      <w:lvlJc w:val="left"/>
      <w:pPr>
        <w:ind w:left="7434" w:hanging="569"/>
      </w:pPr>
      <w:rPr>
        <w:rFonts w:hint="default"/>
        <w:lang w:val="id" w:eastAsia="en-US" w:bidi="ar-SA"/>
      </w:rPr>
    </w:lvl>
    <w:lvl w:ilvl="8">
      <w:start w:val="0"/>
      <w:numFmt w:val="bullet"/>
      <w:lvlText w:val="•"/>
      <w:lvlJc w:val="left"/>
      <w:pPr>
        <w:ind w:left="8196" w:hanging="569"/>
      </w:pPr>
      <w:rPr>
        <w:rFonts w:hint="default"/>
        <w:lang w:val="id" w:eastAsia="en-US" w:bidi="ar-SA"/>
      </w:rPr>
    </w:lvl>
  </w:abstractNum>
  <w:abstractNum w:abstractNumId="13">
    <w:multiLevelType w:val="hybridMultilevel"/>
    <w:lvl w:ilvl="0">
      <w:start w:val="4"/>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12">
    <w:multiLevelType w:val="hybridMultilevel"/>
    <w:lvl w:ilvl="0">
      <w:start w:val="4"/>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11">
    <w:multiLevelType w:val="hybridMultilevel"/>
    <w:lvl w:ilvl="0">
      <w:start w:val="4"/>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10">
    <w:multiLevelType w:val="hybridMultilevel"/>
    <w:lvl w:ilvl="0">
      <w:start w:val="4"/>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9">
    <w:multiLevelType w:val="hybridMultilevel"/>
    <w:lvl w:ilvl="0">
      <w:start w:val="4"/>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8">
    <w:multiLevelType w:val="hybridMultilevel"/>
    <w:lvl w:ilvl="0">
      <w:start w:val="4"/>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7">
    <w:multiLevelType w:val="hybridMultilevel"/>
    <w:lvl w:ilvl="0">
      <w:start w:val="4"/>
      <w:numFmt w:val="decimal"/>
      <w:lvlText w:val="%1"/>
      <w:lvlJc w:val="left"/>
      <w:pPr>
        <w:ind w:left="2105" w:hanging="569"/>
        <w:jc w:val="left"/>
      </w:pPr>
      <w:rPr>
        <w:rFonts w:hint="default"/>
        <w:lang w:val="id" w:eastAsia="en-US" w:bidi="ar-SA"/>
      </w:rPr>
    </w:lvl>
    <w:lvl w:ilvl="1">
      <w:start w:val="1"/>
      <w:numFmt w:val="decimal"/>
      <w:lvlText w:val="%1.%2"/>
      <w:lvlJc w:val="left"/>
      <w:pPr>
        <w:ind w:left="2105"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672"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244" w:hanging="567"/>
      </w:pPr>
      <w:rPr>
        <w:rFonts w:hint="default"/>
        <w:lang w:val="id" w:eastAsia="en-US" w:bidi="ar-SA"/>
      </w:rPr>
    </w:lvl>
    <w:lvl w:ilvl="4">
      <w:start w:val="0"/>
      <w:numFmt w:val="bullet"/>
      <w:lvlText w:val="•"/>
      <w:lvlJc w:val="left"/>
      <w:pPr>
        <w:ind w:left="5026" w:hanging="567"/>
      </w:pPr>
      <w:rPr>
        <w:rFonts w:hint="default"/>
        <w:lang w:val="id" w:eastAsia="en-US" w:bidi="ar-SA"/>
      </w:rPr>
    </w:lvl>
    <w:lvl w:ilvl="5">
      <w:start w:val="0"/>
      <w:numFmt w:val="bullet"/>
      <w:lvlText w:val="•"/>
      <w:lvlJc w:val="left"/>
      <w:pPr>
        <w:ind w:left="5808" w:hanging="567"/>
      </w:pPr>
      <w:rPr>
        <w:rFonts w:hint="default"/>
        <w:lang w:val="id" w:eastAsia="en-US" w:bidi="ar-SA"/>
      </w:rPr>
    </w:lvl>
    <w:lvl w:ilvl="6">
      <w:start w:val="0"/>
      <w:numFmt w:val="bullet"/>
      <w:lvlText w:val="•"/>
      <w:lvlJc w:val="left"/>
      <w:pPr>
        <w:ind w:left="6591" w:hanging="567"/>
      </w:pPr>
      <w:rPr>
        <w:rFonts w:hint="default"/>
        <w:lang w:val="id" w:eastAsia="en-US" w:bidi="ar-SA"/>
      </w:rPr>
    </w:lvl>
    <w:lvl w:ilvl="7">
      <w:start w:val="0"/>
      <w:numFmt w:val="bullet"/>
      <w:lvlText w:val="•"/>
      <w:lvlJc w:val="left"/>
      <w:pPr>
        <w:ind w:left="7373" w:hanging="567"/>
      </w:pPr>
      <w:rPr>
        <w:rFonts w:hint="default"/>
        <w:lang w:val="id" w:eastAsia="en-US" w:bidi="ar-SA"/>
      </w:rPr>
    </w:lvl>
    <w:lvl w:ilvl="8">
      <w:start w:val="0"/>
      <w:numFmt w:val="bullet"/>
      <w:lvlText w:val="•"/>
      <w:lvlJc w:val="left"/>
      <w:pPr>
        <w:ind w:left="8155" w:hanging="567"/>
      </w:pPr>
      <w:rPr>
        <w:rFonts w:hint="default"/>
        <w:lang w:val="id" w:eastAsia="en-US" w:bidi="ar-SA"/>
      </w:rPr>
    </w:lvl>
  </w:abstractNum>
  <w:abstractNum w:abstractNumId="6">
    <w:multiLevelType w:val="hybridMultilevel"/>
    <w:lvl w:ilvl="0">
      <w:start w:val="3"/>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5">
    <w:multiLevelType w:val="hybridMultilevel"/>
    <w:lvl w:ilvl="0">
      <w:start w:val="3"/>
      <w:numFmt w:val="decimal"/>
      <w:lvlText w:val="%1"/>
      <w:lvlJc w:val="left"/>
      <w:pPr>
        <w:ind w:left="2525" w:hanging="420"/>
        <w:jc w:val="left"/>
      </w:pPr>
      <w:rPr>
        <w:rFonts w:hint="default"/>
        <w:lang w:val="id" w:eastAsia="en-US" w:bidi="ar-SA"/>
      </w:rPr>
    </w:lvl>
    <w:lvl w:ilvl="1">
      <w:start w:val="2"/>
      <w:numFmt w:val="decimal"/>
      <w:lvlText w:val="%1.%2."/>
      <w:lvlJc w:val="left"/>
      <w:pPr>
        <w:ind w:left="2525"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960" w:hanging="420"/>
      </w:pPr>
      <w:rPr>
        <w:rFonts w:hint="default"/>
        <w:lang w:val="id" w:eastAsia="en-US" w:bidi="ar-SA"/>
      </w:rPr>
    </w:lvl>
    <w:lvl w:ilvl="3">
      <w:start w:val="0"/>
      <w:numFmt w:val="bullet"/>
      <w:lvlText w:val="•"/>
      <w:lvlJc w:val="left"/>
      <w:pPr>
        <w:ind w:left="4680" w:hanging="420"/>
      </w:pPr>
      <w:rPr>
        <w:rFonts w:hint="default"/>
        <w:lang w:val="id" w:eastAsia="en-US" w:bidi="ar-SA"/>
      </w:rPr>
    </w:lvl>
    <w:lvl w:ilvl="4">
      <w:start w:val="0"/>
      <w:numFmt w:val="bullet"/>
      <w:lvlText w:val="•"/>
      <w:lvlJc w:val="left"/>
      <w:pPr>
        <w:ind w:left="5400" w:hanging="420"/>
      </w:pPr>
      <w:rPr>
        <w:rFonts w:hint="default"/>
        <w:lang w:val="id" w:eastAsia="en-US" w:bidi="ar-SA"/>
      </w:rPr>
    </w:lvl>
    <w:lvl w:ilvl="5">
      <w:start w:val="0"/>
      <w:numFmt w:val="bullet"/>
      <w:lvlText w:val="•"/>
      <w:lvlJc w:val="left"/>
      <w:pPr>
        <w:ind w:left="6120" w:hanging="420"/>
      </w:pPr>
      <w:rPr>
        <w:rFonts w:hint="default"/>
        <w:lang w:val="id" w:eastAsia="en-US" w:bidi="ar-SA"/>
      </w:rPr>
    </w:lvl>
    <w:lvl w:ilvl="6">
      <w:start w:val="0"/>
      <w:numFmt w:val="bullet"/>
      <w:lvlText w:val="•"/>
      <w:lvlJc w:val="left"/>
      <w:pPr>
        <w:ind w:left="6840" w:hanging="420"/>
      </w:pPr>
      <w:rPr>
        <w:rFonts w:hint="default"/>
        <w:lang w:val="id" w:eastAsia="en-US" w:bidi="ar-SA"/>
      </w:rPr>
    </w:lvl>
    <w:lvl w:ilvl="7">
      <w:start w:val="0"/>
      <w:numFmt w:val="bullet"/>
      <w:lvlText w:val="•"/>
      <w:lvlJc w:val="left"/>
      <w:pPr>
        <w:ind w:left="7560" w:hanging="420"/>
      </w:pPr>
      <w:rPr>
        <w:rFonts w:hint="default"/>
        <w:lang w:val="id" w:eastAsia="en-US" w:bidi="ar-SA"/>
      </w:rPr>
    </w:lvl>
    <w:lvl w:ilvl="8">
      <w:start w:val="0"/>
      <w:numFmt w:val="bullet"/>
      <w:lvlText w:val="•"/>
      <w:lvlJc w:val="left"/>
      <w:pPr>
        <w:ind w:left="8280" w:hanging="420"/>
      </w:pPr>
      <w:rPr>
        <w:rFonts w:hint="default"/>
        <w:lang w:val="id" w:eastAsia="en-US" w:bidi="ar-SA"/>
      </w:rPr>
    </w:lvl>
  </w:abstractNum>
  <w:abstractNum w:abstractNumId="4">
    <w:multiLevelType w:val="hybridMultilevel"/>
    <w:lvl w:ilvl="0">
      <w:start w:val="3"/>
      <w:numFmt w:val="decimal"/>
      <w:lvlText w:val="%1"/>
      <w:lvlJc w:val="left"/>
      <w:pPr>
        <w:ind w:left="2105" w:hanging="569"/>
        <w:jc w:val="left"/>
      </w:pPr>
      <w:rPr>
        <w:rFonts w:hint="default"/>
        <w:lang w:val="id" w:eastAsia="en-US" w:bidi="ar-SA"/>
      </w:rPr>
    </w:lvl>
    <w:lvl w:ilvl="1">
      <w:start w:val="1"/>
      <w:numFmt w:val="decimal"/>
      <w:lvlText w:val="%1.%2."/>
      <w:lvlJc w:val="left"/>
      <w:pPr>
        <w:ind w:left="2105"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672"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244" w:hanging="567"/>
      </w:pPr>
      <w:rPr>
        <w:rFonts w:hint="default"/>
        <w:lang w:val="id" w:eastAsia="en-US" w:bidi="ar-SA"/>
      </w:rPr>
    </w:lvl>
    <w:lvl w:ilvl="4">
      <w:start w:val="0"/>
      <w:numFmt w:val="bullet"/>
      <w:lvlText w:val="•"/>
      <w:lvlJc w:val="left"/>
      <w:pPr>
        <w:ind w:left="5026" w:hanging="567"/>
      </w:pPr>
      <w:rPr>
        <w:rFonts w:hint="default"/>
        <w:lang w:val="id" w:eastAsia="en-US" w:bidi="ar-SA"/>
      </w:rPr>
    </w:lvl>
    <w:lvl w:ilvl="5">
      <w:start w:val="0"/>
      <w:numFmt w:val="bullet"/>
      <w:lvlText w:val="•"/>
      <w:lvlJc w:val="left"/>
      <w:pPr>
        <w:ind w:left="5808" w:hanging="567"/>
      </w:pPr>
      <w:rPr>
        <w:rFonts w:hint="default"/>
        <w:lang w:val="id" w:eastAsia="en-US" w:bidi="ar-SA"/>
      </w:rPr>
    </w:lvl>
    <w:lvl w:ilvl="6">
      <w:start w:val="0"/>
      <w:numFmt w:val="bullet"/>
      <w:lvlText w:val="•"/>
      <w:lvlJc w:val="left"/>
      <w:pPr>
        <w:ind w:left="6591" w:hanging="567"/>
      </w:pPr>
      <w:rPr>
        <w:rFonts w:hint="default"/>
        <w:lang w:val="id" w:eastAsia="en-US" w:bidi="ar-SA"/>
      </w:rPr>
    </w:lvl>
    <w:lvl w:ilvl="7">
      <w:start w:val="0"/>
      <w:numFmt w:val="bullet"/>
      <w:lvlText w:val="•"/>
      <w:lvlJc w:val="left"/>
      <w:pPr>
        <w:ind w:left="7373" w:hanging="567"/>
      </w:pPr>
      <w:rPr>
        <w:rFonts w:hint="default"/>
        <w:lang w:val="id" w:eastAsia="en-US" w:bidi="ar-SA"/>
      </w:rPr>
    </w:lvl>
    <w:lvl w:ilvl="8">
      <w:start w:val="0"/>
      <w:numFmt w:val="bullet"/>
      <w:lvlText w:val="•"/>
      <w:lvlJc w:val="left"/>
      <w:pPr>
        <w:ind w:left="8155" w:hanging="567"/>
      </w:pPr>
      <w:rPr>
        <w:rFonts w:hint="default"/>
        <w:lang w:val="id" w:eastAsia="en-US" w:bidi="ar-SA"/>
      </w:rPr>
    </w:lvl>
  </w:abstractNum>
  <w:abstractNum w:abstractNumId="3">
    <w:multiLevelType w:val="hybridMultilevel"/>
    <w:lvl w:ilvl="0">
      <w:start w:val="2"/>
      <w:numFmt w:val="decimal"/>
      <w:lvlText w:val="%1"/>
      <w:lvlJc w:val="left"/>
      <w:pPr>
        <w:ind w:left="2672" w:hanging="567"/>
        <w:jc w:val="left"/>
      </w:pPr>
      <w:rPr>
        <w:rFonts w:hint="default"/>
        <w:lang w:val="id" w:eastAsia="en-US" w:bidi="ar-SA"/>
      </w:rPr>
    </w:lvl>
    <w:lvl w:ilvl="1">
      <w:start w:val="4"/>
      <w:numFmt w:val="decimal"/>
      <w:lvlText w:val="%1.%2"/>
      <w:lvlJc w:val="left"/>
      <w:pPr>
        <w:ind w:left="2672" w:hanging="567"/>
        <w:jc w:val="left"/>
      </w:pPr>
      <w:rPr>
        <w:rFonts w:hint="default"/>
        <w:lang w:val="id" w:eastAsia="en-US" w:bidi="ar-SA"/>
      </w:rPr>
    </w:lvl>
    <w:lvl w:ilvl="2">
      <w:start w:val="1"/>
      <w:numFmt w:val="decimal"/>
      <w:lvlText w:val="%1.%2.%3"/>
      <w:lvlJc w:val="left"/>
      <w:pPr>
        <w:ind w:left="2672"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792" w:hanging="567"/>
      </w:pPr>
      <w:rPr>
        <w:rFonts w:hint="default"/>
        <w:lang w:val="id" w:eastAsia="en-US" w:bidi="ar-SA"/>
      </w:rPr>
    </w:lvl>
    <w:lvl w:ilvl="4">
      <w:start w:val="0"/>
      <w:numFmt w:val="bullet"/>
      <w:lvlText w:val="•"/>
      <w:lvlJc w:val="left"/>
      <w:pPr>
        <w:ind w:left="5496" w:hanging="567"/>
      </w:pPr>
      <w:rPr>
        <w:rFonts w:hint="default"/>
        <w:lang w:val="id" w:eastAsia="en-US" w:bidi="ar-SA"/>
      </w:rPr>
    </w:lvl>
    <w:lvl w:ilvl="5">
      <w:start w:val="0"/>
      <w:numFmt w:val="bullet"/>
      <w:lvlText w:val="•"/>
      <w:lvlJc w:val="left"/>
      <w:pPr>
        <w:ind w:left="6200" w:hanging="567"/>
      </w:pPr>
      <w:rPr>
        <w:rFonts w:hint="default"/>
        <w:lang w:val="id" w:eastAsia="en-US" w:bidi="ar-SA"/>
      </w:rPr>
    </w:lvl>
    <w:lvl w:ilvl="6">
      <w:start w:val="0"/>
      <w:numFmt w:val="bullet"/>
      <w:lvlText w:val="•"/>
      <w:lvlJc w:val="left"/>
      <w:pPr>
        <w:ind w:left="6904" w:hanging="567"/>
      </w:pPr>
      <w:rPr>
        <w:rFonts w:hint="default"/>
        <w:lang w:val="id" w:eastAsia="en-US" w:bidi="ar-SA"/>
      </w:rPr>
    </w:lvl>
    <w:lvl w:ilvl="7">
      <w:start w:val="0"/>
      <w:numFmt w:val="bullet"/>
      <w:lvlText w:val="•"/>
      <w:lvlJc w:val="left"/>
      <w:pPr>
        <w:ind w:left="7608" w:hanging="567"/>
      </w:pPr>
      <w:rPr>
        <w:rFonts w:hint="default"/>
        <w:lang w:val="id" w:eastAsia="en-US" w:bidi="ar-SA"/>
      </w:rPr>
    </w:lvl>
    <w:lvl w:ilvl="8">
      <w:start w:val="0"/>
      <w:numFmt w:val="bullet"/>
      <w:lvlText w:val="•"/>
      <w:lvlJc w:val="left"/>
      <w:pPr>
        <w:ind w:left="8312" w:hanging="567"/>
      </w:pPr>
      <w:rPr>
        <w:rFonts w:hint="default"/>
        <w:lang w:val="id" w:eastAsia="en-US" w:bidi="ar-SA"/>
      </w:rPr>
    </w:lvl>
  </w:abstractNum>
  <w:abstractNum w:abstractNumId="2">
    <w:multiLevelType w:val="hybridMultilevel"/>
    <w:lvl w:ilvl="0">
      <w:start w:val="2"/>
      <w:numFmt w:val="decimal"/>
      <w:lvlText w:val="%1"/>
      <w:lvlJc w:val="left"/>
      <w:pPr>
        <w:ind w:left="2105" w:hanging="569"/>
        <w:jc w:val="left"/>
      </w:pPr>
      <w:rPr>
        <w:rFonts w:hint="default"/>
        <w:lang w:val="id" w:eastAsia="en-US" w:bidi="ar-SA"/>
      </w:rPr>
    </w:lvl>
    <w:lvl w:ilvl="1">
      <w:start w:val="1"/>
      <w:numFmt w:val="decimal"/>
      <w:lvlText w:val="%1.%2"/>
      <w:lvlJc w:val="left"/>
      <w:pPr>
        <w:ind w:left="2105"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624" w:hanging="569"/>
      </w:pPr>
      <w:rPr>
        <w:rFonts w:hint="default"/>
        <w:lang w:val="id" w:eastAsia="en-US" w:bidi="ar-SA"/>
      </w:rPr>
    </w:lvl>
    <w:lvl w:ilvl="3">
      <w:start w:val="0"/>
      <w:numFmt w:val="bullet"/>
      <w:lvlText w:val="•"/>
      <w:lvlJc w:val="left"/>
      <w:pPr>
        <w:ind w:left="4386" w:hanging="569"/>
      </w:pPr>
      <w:rPr>
        <w:rFonts w:hint="default"/>
        <w:lang w:val="id" w:eastAsia="en-US" w:bidi="ar-SA"/>
      </w:rPr>
    </w:lvl>
    <w:lvl w:ilvl="4">
      <w:start w:val="0"/>
      <w:numFmt w:val="bullet"/>
      <w:lvlText w:val="•"/>
      <w:lvlJc w:val="left"/>
      <w:pPr>
        <w:ind w:left="5148" w:hanging="569"/>
      </w:pPr>
      <w:rPr>
        <w:rFonts w:hint="default"/>
        <w:lang w:val="id" w:eastAsia="en-US" w:bidi="ar-SA"/>
      </w:rPr>
    </w:lvl>
    <w:lvl w:ilvl="5">
      <w:start w:val="0"/>
      <w:numFmt w:val="bullet"/>
      <w:lvlText w:val="•"/>
      <w:lvlJc w:val="left"/>
      <w:pPr>
        <w:ind w:left="5910" w:hanging="569"/>
      </w:pPr>
      <w:rPr>
        <w:rFonts w:hint="default"/>
        <w:lang w:val="id" w:eastAsia="en-US" w:bidi="ar-SA"/>
      </w:rPr>
    </w:lvl>
    <w:lvl w:ilvl="6">
      <w:start w:val="0"/>
      <w:numFmt w:val="bullet"/>
      <w:lvlText w:val="•"/>
      <w:lvlJc w:val="left"/>
      <w:pPr>
        <w:ind w:left="6672" w:hanging="569"/>
      </w:pPr>
      <w:rPr>
        <w:rFonts w:hint="default"/>
        <w:lang w:val="id" w:eastAsia="en-US" w:bidi="ar-SA"/>
      </w:rPr>
    </w:lvl>
    <w:lvl w:ilvl="7">
      <w:start w:val="0"/>
      <w:numFmt w:val="bullet"/>
      <w:lvlText w:val="•"/>
      <w:lvlJc w:val="left"/>
      <w:pPr>
        <w:ind w:left="7434" w:hanging="569"/>
      </w:pPr>
      <w:rPr>
        <w:rFonts w:hint="default"/>
        <w:lang w:val="id" w:eastAsia="en-US" w:bidi="ar-SA"/>
      </w:rPr>
    </w:lvl>
    <w:lvl w:ilvl="8">
      <w:start w:val="0"/>
      <w:numFmt w:val="bullet"/>
      <w:lvlText w:val="•"/>
      <w:lvlJc w:val="left"/>
      <w:pPr>
        <w:ind w:left="8196" w:hanging="569"/>
      </w:pPr>
      <w:rPr>
        <w:rFonts w:hint="default"/>
        <w:lang w:val="id" w:eastAsia="en-US" w:bidi="ar-SA"/>
      </w:rPr>
    </w:lvl>
  </w:abstractNum>
  <w:abstractNum w:abstractNumId="1">
    <w:multiLevelType w:val="hybridMultilevel"/>
    <w:lvl w:ilvl="0">
      <w:start w:val="2"/>
      <w:numFmt w:val="decimal"/>
      <w:lvlText w:val="%1"/>
      <w:lvlJc w:val="left"/>
      <w:pPr>
        <w:ind w:left="2105" w:hanging="569"/>
        <w:jc w:val="left"/>
      </w:pPr>
      <w:rPr>
        <w:rFonts w:hint="default"/>
        <w:lang w:val="id" w:eastAsia="en-US" w:bidi="ar-SA"/>
      </w:rPr>
    </w:lvl>
    <w:lvl w:ilvl="1">
      <w:start w:val="1"/>
      <w:numFmt w:val="decimal"/>
      <w:lvlText w:val="%1.%2"/>
      <w:lvlJc w:val="left"/>
      <w:pPr>
        <w:ind w:left="2105"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672"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244" w:hanging="567"/>
      </w:pPr>
      <w:rPr>
        <w:rFonts w:hint="default"/>
        <w:lang w:val="id" w:eastAsia="en-US" w:bidi="ar-SA"/>
      </w:rPr>
    </w:lvl>
    <w:lvl w:ilvl="4">
      <w:start w:val="0"/>
      <w:numFmt w:val="bullet"/>
      <w:lvlText w:val="•"/>
      <w:lvlJc w:val="left"/>
      <w:pPr>
        <w:ind w:left="5026" w:hanging="567"/>
      </w:pPr>
      <w:rPr>
        <w:rFonts w:hint="default"/>
        <w:lang w:val="id" w:eastAsia="en-US" w:bidi="ar-SA"/>
      </w:rPr>
    </w:lvl>
    <w:lvl w:ilvl="5">
      <w:start w:val="0"/>
      <w:numFmt w:val="bullet"/>
      <w:lvlText w:val="•"/>
      <w:lvlJc w:val="left"/>
      <w:pPr>
        <w:ind w:left="5808" w:hanging="567"/>
      </w:pPr>
      <w:rPr>
        <w:rFonts w:hint="default"/>
        <w:lang w:val="id" w:eastAsia="en-US" w:bidi="ar-SA"/>
      </w:rPr>
    </w:lvl>
    <w:lvl w:ilvl="6">
      <w:start w:val="0"/>
      <w:numFmt w:val="bullet"/>
      <w:lvlText w:val="•"/>
      <w:lvlJc w:val="left"/>
      <w:pPr>
        <w:ind w:left="6591" w:hanging="567"/>
      </w:pPr>
      <w:rPr>
        <w:rFonts w:hint="default"/>
        <w:lang w:val="id" w:eastAsia="en-US" w:bidi="ar-SA"/>
      </w:rPr>
    </w:lvl>
    <w:lvl w:ilvl="7">
      <w:start w:val="0"/>
      <w:numFmt w:val="bullet"/>
      <w:lvlText w:val="•"/>
      <w:lvlJc w:val="left"/>
      <w:pPr>
        <w:ind w:left="7373" w:hanging="567"/>
      </w:pPr>
      <w:rPr>
        <w:rFonts w:hint="default"/>
        <w:lang w:val="id" w:eastAsia="en-US" w:bidi="ar-SA"/>
      </w:rPr>
    </w:lvl>
    <w:lvl w:ilvl="8">
      <w:start w:val="0"/>
      <w:numFmt w:val="bullet"/>
      <w:lvlText w:val="•"/>
      <w:lvlJc w:val="left"/>
      <w:pPr>
        <w:ind w:left="8155" w:hanging="567"/>
      </w:pPr>
      <w:rPr>
        <w:rFonts w:hint="default"/>
        <w:lang w:val="id" w:eastAsia="en-US" w:bidi="ar-SA"/>
      </w:rPr>
    </w:lvl>
  </w:abstractNum>
  <w:abstractNum w:abstractNumId="0">
    <w:multiLevelType w:val="hybridMultilevel"/>
    <w:lvl w:ilvl="0">
      <w:start w:val="1"/>
      <w:numFmt w:val="decimal"/>
      <w:lvlText w:val="%1."/>
      <w:lvlJc w:val="left"/>
      <w:pPr>
        <w:ind w:left="154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2105"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46" w:hanging="569"/>
      </w:pPr>
      <w:rPr>
        <w:rFonts w:hint="default"/>
        <w:lang w:val="id" w:eastAsia="en-US" w:bidi="ar-SA"/>
      </w:rPr>
    </w:lvl>
    <w:lvl w:ilvl="3">
      <w:start w:val="0"/>
      <w:numFmt w:val="bullet"/>
      <w:lvlText w:val="•"/>
      <w:lvlJc w:val="left"/>
      <w:pPr>
        <w:ind w:left="3793" w:hanging="569"/>
      </w:pPr>
      <w:rPr>
        <w:rFonts w:hint="default"/>
        <w:lang w:val="id" w:eastAsia="en-US" w:bidi="ar-SA"/>
      </w:rPr>
    </w:lvl>
    <w:lvl w:ilvl="4">
      <w:start w:val="0"/>
      <w:numFmt w:val="bullet"/>
      <w:lvlText w:val="•"/>
      <w:lvlJc w:val="left"/>
      <w:pPr>
        <w:ind w:left="4640" w:hanging="569"/>
      </w:pPr>
      <w:rPr>
        <w:rFonts w:hint="default"/>
        <w:lang w:val="id" w:eastAsia="en-US" w:bidi="ar-SA"/>
      </w:rPr>
    </w:lvl>
    <w:lvl w:ilvl="5">
      <w:start w:val="0"/>
      <w:numFmt w:val="bullet"/>
      <w:lvlText w:val="•"/>
      <w:lvlJc w:val="left"/>
      <w:pPr>
        <w:ind w:left="5486" w:hanging="569"/>
      </w:pPr>
      <w:rPr>
        <w:rFonts w:hint="default"/>
        <w:lang w:val="id" w:eastAsia="en-US" w:bidi="ar-SA"/>
      </w:rPr>
    </w:lvl>
    <w:lvl w:ilvl="6">
      <w:start w:val="0"/>
      <w:numFmt w:val="bullet"/>
      <w:lvlText w:val="•"/>
      <w:lvlJc w:val="left"/>
      <w:pPr>
        <w:ind w:left="6333" w:hanging="569"/>
      </w:pPr>
      <w:rPr>
        <w:rFonts w:hint="default"/>
        <w:lang w:val="id" w:eastAsia="en-US" w:bidi="ar-SA"/>
      </w:rPr>
    </w:lvl>
    <w:lvl w:ilvl="7">
      <w:start w:val="0"/>
      <w:numFmt w:val="bullet"/>
      <w:lvlText w:val="•"/>
      <w:lvlJc w:val="left"/>
      <w:pPr>
        <w:ind w:left="7180" w:hanging="569"/>
      </w:pPr>
      <w:rPr>
        <w:rFonts w:hint="default"/>
        <w:lang w:val="id" w:eastAsia="en-US" w:bidi="ar-SA"/>
      </w:rPr>
    </w:lvl>
    <w:lvl w:ilvl="8">
      <w:start w:val="0"/>
      <w:numFmt w:val="bullet"/>
      <w:lvlText w:val="•"/>
      <w:lvlJc w:val="left"/>
      <w:pPr>
        <w:ind w:left="8026" w:hanging="569"/>
      </w:pPr>
      <w:rPr>
        <w:rFonts w:hint="default"/>
        <w:lang w:val="id" w:eastAsia="en-US" w:bidi="ar-SA"/>
      </w:rPr>
    </w:lvl>
  </w:abstract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22"/>
      <w:ind w:left="82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22"/>
      <w:ind w:left="828"/>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22"/>
      <w:ind w:left="2105" w:hanging="569"/>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22"/>
      <w:ind w:left="2672" w:hanging="567"/>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23"/>
      <w:ind w:left="2672" w:hanging="567"/>
    </w:pPr>
    <w:rPr>
      <w:rFonts w:ascii="Times New Roman" w:hAnsi="Times New Roman" w:eastAsia="Times New Roman" w:cs="Times New Roman"/>
      <w:i/>
      <w:iCs/>
      <w:sz w:val="24"/>
      <w:szCs w:val="24"/>
      <w:lang w:val="id" w:eastAsia="en-US" w:bidi="ar-SA"/>
    </w:rPr>
  </w:style>
  <w:style w:styleId="TOC6" w:type="paragraph">
    <w:name w:val="TOC 6"/>
    <w:basedOn w:val="Normal"/>
    <w:uiPriority w:val="1"/>
    <w:qFormat/>
    <w:pPr>
      <w:spacing w:before="122"/>
      <w:ind w:left="2672" w:hanging="567"/>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22"/>
      <w:ind w:left="2672"/>
    </w:pPr>
    <w:rPr>
      <w:rFonts w:ascii="Times New Roman" w:hAnsi="Times New Roman" w:eastAsia="Times New Roman" w:cs="Times New Roman"/>
      <w:i/>
      <w:iCs/>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3396" w:right="3190"/>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1548"/>
      <w:jc w:val="both"/>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536"/>
      <w:outlineLvl w:val="3"/>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2672"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ind w:left="11"/>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1.xml"/><Relationship Id="rId9" Type="http://schemas.openxmlformats.org/officeDocument/2006/relationships/footer" Target="footer3.xml"/><Relationship Id="rId10" Type="http://schemas.openxmlformats.org/officeDocument/2006/relationships/header" Target="header2.xml"/><Relationship Id="rId11" Type="http://schemas.openxmlformats.org/officeDocument/2006/relationships/footer" Target="footer4.xml"/><Relationship Id="rId12" Type="http://schemas.openxmlformats.org/officeDocument/2006/relationships/header" Target="header3.xml"/><Relationship Id="rId13" Type="http://schemas.openxmlformats.org/officeDocument/2006/relationships/footer" Target="footer5.xml"/><Relationship Id="rId14" Type="http://schemas.openxmlformats.org/officeDocument/2006/relationships/header" Target="header4.xml"/><Relationship Id="rId15" Type="http://schemas.openxmlformats.org/officeDocument/2006/relationships/footer" Target="footer6.xml"/><Relationship Id="rId16" Type="http://schemas.openxmlformats.org/officeDocument/2006/relationships/header" Target="header5.xml"/><Relationship Id="rId17" Type="http://schemas.openxmlformats.org/officeDocument/2006/relationships/footer" Target="footer7.xml"/><Relationship Id="rId18" Type="http://schemas.openxmlformats.org/officeDocument/2006/relationships/header" Target="header6.xml"/><Relationship Id="rId19" Type="http://schemas.openxmlformats.org/officeDocument/2006/relationships/footer" Target="footer8.xml"/><Relationship Id="rId20" Type="http://schemas.openxmlformats.org/officeDocument/2006/relationships/header" Target="header7.xml"/><Relationship Id="rId21" Type="http://schemas.openxmlformats.org/officeDocument/2006/relationships/footer" Target="footer9.xml"/><Relationship Id="rId22" Type="http://schemas.openxmlformats.org/officeDocument/2006/relationships/header" Target="header8.xml"/><Relationship Id="rId23" Type="http://schemas.openxmlformats.org/officeDocument/2006/relationships/footer" Target="footer10.xml"/><Relationship Id="rId24" Type="http://schemas.openxmlformats.org/officeDocument/2006/relationships/header" Target="header9.xml"/><Relationship Id="rId25" Type="http://schemas.openxmlformats.org/officeDocument/2006/relationships/footer" Target="footer11.xml"/><Relationship Id="rId26" Type="http://schemas.openxmlformats.org/officeDocument/2006/relationships/header" Target="header10.xml"/><Relationship Id="rId27" Type="http://schemas.openxmlformats.org/officeDocument/2006/relationships/footer" Target="footer12.xml"/><Relationship Id="rId28" Type="http://schemas.openxmlformats.org/officeDocument/2006/relationships/header" Target="header11.xml"/><Relationship Id="rId29" Type="http://schemas.openxmlformats.org/officeDocument/2006/relationships/footer" Target="footer13.xml"/><Relationship Id="rId30" Type="http://schemas.openxmlformats.org/officeDocument/2006/relationships/header" Target="header12.xml"/><Relationship Id="rId31" Type="http://schemas.openxmlformats.org/officeDocument/2006/relationships/footer" Target="footer14.xml"/><Relationship Id="rId32" Type="http://schemas.openxmlformats.org/officeDocument/2006/relationships/header" Target="header13.xml"/><Relationship Id="rId33" Type="http://schemas.openxmlformats.org/officeDocument/2006/relationships/footer" Target="footer15.xml"/><Relationship Id="rId34" Type="http://schemas.openxmlformats.org/officeDocument/2006/relationships/header" Target="header14.xml"/><Relationship Id="rId35" Type="http://schemas.openxmlformats.org/officeDocument/2006/relationships/footer" Target="footer16.xml"/><Relationship Id="rId36" Type="http://schemas.openxmlformats.org/officeDocument/2006/relationships/header" Target="header15.xml"/><Relationship Id="rId37" Type="http://schemas.openxmlformats.org/officeDocument/2006/relationships/footer" Target="footer17.xml"/><Relationship Id="rId38" Type="http://schemas.openxmlformats.org/officeDocument/2006/relationships/header" Target="header16.xml"/><Relationship Id="rId39" Type="http://schemas.openxmlformats.org/officeDocument/2006/relationships/footer" Target="footer18.xml"/><Relationship Id="rId40" Type="http://schemas.openxmlformats.org/officeDocument/2006/relationships/header" Target="header17.xml"/><Relationship Id="rId41" Type="http://schemas.openxmlformats.org/officeDocument/2006/relationships/footer" Target="footer19.xml"/><Relationship Id="rId42" Type="http://schemas.openxmlformats.org/officeDocument/2006/relationships/header" Target="header18.xml"/><Relationship Id="rId43" Type="http://schemas.openxmlformats.org/officeDocument/2006/relationships/footer" Target="footer20.xml"/><Relationship Id="rId44" Type="http://schemas.openxmlformats.org/officeDocument/2006/relationships/header" Target="header19.xml"/><Relationship Id="rId45" Type="http://schemas.openxmlformats.org/officeDocument/2006/relationships/footer" Target="footer21.xml"/><Relationship Id="rId46" Type="http://schemas.openxmlformats.org/officeDocument/2006/relationships/header" Target="header20.xml"/><Relationship Id="rId47" Type="http://schemas.openxmlformats.org/officeDocument/2006/relationships/footer" Target="footer22.xml"/><Relationship Id="rId48" Type="http://schemas.openxmlformats.org/officeDocument/2006/relationships/header" Target="header21.xml"/><Relationship Id="rId49" Type="http://schemas.openxmlformats.org/officeDocument/2006/relationships/footer" Target="footer23.xml"/><Relationship Id="rId50" Type="http://schemas.openxmlformats.org/officeDocument/2006/relationships/header" Target="header22.xml"/><Relationship Id="rId51" Type="http://schemas.openxmlformats.org/officeDocument/2006/relationships/footer" Target="footer24.xml"/><Relationship Id="rId52" Type="http://schemas.openxmlformats.org/officeDocument/2006/relationships/header" Target="header23.xml"/><Relationship Id="rId53" Type="http://schemas.openxmlformats.org/officeDocument/2006/relationships/footer" Target="footer25.xml"/><Relationship Id="rId54" Type="http://schemas.openxmlformats.org/officeDocument/2006/relationships/header" Target="header24.xml"/><Relationship Id="rId55" Type="http://schemas.openxmlformats.org/officeDocument/2006/relationships/footer" Target="footer26.xml"/><Relationship Id="rId56" Type="http://schemas.openxmlformats.org/officeDocument/2006/relationships/header" Target="header25.xml"/><Relationship Id="rId57" Type="http://schemas.openxmlformats.org/officeDocument/2006/relationships/footer" Target="footer27.xml"/><Relationship Id="rId58" Type="http://schemas.openxmlformats.org/officeDocument/2006/relationships/header" Target="header26.xml"/><Relationship Id="rId59" Type="http://schemas.openxmlformats.org/officeDocument/2006/relationships/footer" Target="footer28.xml"/><Relationship Id="rId60" Type="http://schemas.openxmlformats.org/officeDocument/2006/relationships/header" Target="header27.xml"/><Relationship Id="rId61" Type="http://schemas.openxmlformats.org/officeDocument/2006/relationships/footer" Target="footer29.xml"/><Relationship Id="rId62" Type="http://schemas.openxmlformats.org/officeDocument/2006/relationships/header" Target="header28.xml"/><Relationship Id="rId63" Type="http://schemas.openxmlformats.org/officeDocument/2006/relationships/footer" Target="footer30.xml"/><Relationship Id="rId64" Type="http://schemas.openxmlformats.org/officeDocument/2006/relationships/header" Target="header29.xml"/><Relationship Id="rId65" Type="http://schemas.openxmlformats.org/officeDocument/2006/relationships/footer" Target="footer31.xml"/><Relationship Id="rId66" Type="http://schemas.openxmlformats.org/officeDocument/2006/relationships/header" Target="header30.xml"/><Relationship Id="rId67" Type="http://schemas.openxmlformats.org/officeDocument/2006/relationships/footer" Target="footer32.xml"/><Relationship Id="rId68" Type="http://schemas.openxmlformats.org/officeDocument/2006/relationships/header" Target="header31.xml"/><Relationship Id="rId69" Type="http://schemas.openxmlformats.org/officeDocument/2006/relationships/footer" Target="footer33.xml"/><Relationship Id="rId70" Type="http://schemas.openxmlformats.org/officeDocument/2006/relationships/image" Target="media/image2.png"/><Relationship Id="rId71" Type="http://schemas.openxmlformats.org/officeDocument/2006/relationships/image" Target="media/image3.png"/><Relationship Id="rId72" Type="http://schemas.openxmlformats.org/officeDocument/2006/relationships/header" Target="header32.xml"/><Relationship Id="rId73" Type="http://schemas.openxmlformats.org/officeDocument/2006/relationships/footer" Target="footer34.xml"/><Relationship Id="rId74" Type="http://schemas.openxmlformats.org/officeDocument/2006/relationships/header" Target="header33.xml"/><Relationship Id="rId75" Type="http://schemas.openxmlformats.org/officeDocument/2006/relationships/footer" Target="footer35.xml"/><Relationship Id="rId76" Type="http://schemas.openxmlformats.org/officeDocument/2006/relationships/header" Target="header34.xml"/><Relationship Id="rId77" Type="http://schemas.openxmlformats.org/officeDocument/2006/relationships/footer" Target="footer36.xml"/><Relationship Id="rId78" Type="http://schemas.openxmlformats.org/officeDocument/2006/relationships/header" Target="header35.xml"/><Relationship Id="rId79" Type="http://schemas.openxmlformats.org/officeDocument/2006/relationships/footer" Target="footer37.xml"/><Relationship Id="rId80" Type="http://schemas.openxmlformats.org/officeDocument/2006/relationships/header" Target="header36.xml"/><Relationship Id="rId81" Type="http://schemas.openxmlformats.org/officeDocument/2006/relationships/footer" Target="footer38.xml"/><Relationship Id="rId82" Type="http://schemas.openxmlformats.org/officeDocument/2006/relationships/header" Target="header37.xml"/><Relationship Id="rId83" Type="http://schemas.openxmlformats.org/officeDocument/2006/relationships/footer" Target="footer39.xml"/><Relationship Id="rId84" Type="http://schemas.openxmlformats.org/officeDocument/2006/relationships/header" Target="header38.xml"/><Relationship Id="rId85" Type="http://schemas.openxmlformats.org/officeDocument/2006/relationships/footer" Target="footer40.xml"/><Relationship Id="rId86" Type="http://schemas.openxmlformats.org/officeDocument/2006/relationships/header" Target="header39.xml"/><Relationship Id="rId87" Type="http://schemas.openxmlformats.org/officeDocument/2006/relationships/footer" Target="footer41.xml"/><Relationship Id="rId88" Type="http://schemas.openxmlformats.org/officeDocument/2006/relationships/header" Target="header40.xml"/><Relationship Id="rId89" Type="http://schemas.openxmlformats.org/officeDocument/2006/relationships/footer" Target="footer42.xml"/><Relationship Id="rId90" Type="http://schemas.openxmlformats.org/officeDocument/2006/relationships/header" Target="header41.xml"/><Relationship Id="rId91" Type="http://schemas.openxmlformats.org/officeDocument/2006/relationships/footer" Target="footer43.xml"/><Relationship Id="rId92" Type="http://schemas.openxmlformats.org/officeDocument/2006/relationships/header" Target="header42.xml"/><Relationship Id="rId93" Type="http://schemas.openxmlformats.org/officeDocument/2006/relationships/footer" Target="footer44.xml"/><Relationship Id="rId94" Type="http://schemas.openxmlformats.org/officeDocument/2006/relationships/header" Target="header43.xml"/><Relationship Id="rId95" Type="http://schemas.openxmlformats.org/officeDocument/2006/relationships/footer" Target="footer45.xml"/><Relationship Id="rId96" Type="http://schemas.openxmlformats.org/officeDocument/2006/relationships/header" Target="header44.xml"/><Relationship Id="rId97" Type="http://schemas.openxmlformats.org/officeDocument/2006/relationships/footer" Target="footer46.xml"/><Relationship Id="rId98" Type="http://schemas.openxmlformats.org/officeDocument/2006/relationships/header" Target="header45.xml"/><Relationship Id="rId99" Type="http://schemas.openxmlformats.org/officeDocument/2006/relationships/footer" Target="footer47.xml"/><Relationship Id="rId100" Type="http://schemas.openxmlformats.org/officeDocument/2006/relationships/header" Target="header46.xml"/><Relationship Id="rId101" Type="http://schemas.openxmlformats.org/officeDocument/2006/relationships/footer" Target="footer48.xml"/><Relationship Id="rId102" Type="http://schemas.openxmlformats.org/officeDocument/2006/relationships/header" Target="header47.xml"/><Relationship Id="rId103" Type="http://schemas.openxmlformats.org/officeDocument/2006/relationships/footer" Target="footer49.xml"/><Relationship Id="rId104" Type="http://schemas.openxmlformats.org/officeDocument/2006/relationships/header" Target="header48.xml"/><Relationship Id="rId105" Type="http://schemas.openxmlformats.org/officeDocument/2006/relationships/footer" Target="footer50.xml"/><Relationship Id="rId106" Type="http://schemas.openxmlformats.org/officeDocument/2006/relationships/header" Target="header49.xml"/><Relationship Id="rId107" Type="http://schemas.openxmlformats.org/officeDocument/2006/relationships/footer" Target="footer51.xml"/><Relationship Id="rId108" Type="http://schemas.openxmlformats.org/officeDocument/2006/relationships/header" Target="header50.xml"/><Relationship Id="rId109" Type="http://schemas.openxmlformats.org/officeDocument/2006/relationships/footer" Target="footer52.xml"/><Relationship Id="rId110" Type="http://schemas.openxmlformats.org/officeDocument/2006/relationships/header" Target="header51.xml"/><Relationship Id="rId111" Type="http://schemas.openxmlformats.org/officeDocument/2006/relationships/footer" Target="footer53.xml"/><Relationship Id="rId112" Type="http://schemas.openxmlformats.org/officeDocument/2006/relationships/header" Target="header52.xml"/><Relationship Id="rId113" Type="http://schemas.openxmlformats.org/officeDocument/2006/relationships/footer" Target="footer54.xml"/><Relationship Id="rId114" Type="http://schemas.openxmlformats.org/officeDocument/2006/relationships/header" Target="header53.xml"/><Relationship Id="rId115" Type="http://schemas.openxmlformats.org/officeDocument/2006/relationships/footer" Target="footer55.xml"/><Relationship Id="rId116" Type="http://schemas.openxmlformats.org/officeDocument/2006/relationships/header" Target="header54.xml"/><Relationship Id="rId117" Type="http://schemas.openxmlformats.org/officeDocument/2006/relationships/footer" Target="footer56.xml"/><Relationship Id="rId118" Type="http://schemas.openxmlformats.org/officeDocument/2006/relationships/image" Target="media/image4.png"/><Relationship Id="rId119" Type="http://schemas.openxmlformats.org/officeDocument/2006/relationships/header" Target="header55.xml"/><Relationship Id="rId120" Type="http://schemas.openxmlformats.org/officeDocument/2006/relationships/footer" Target="footer57.xml"/><Relationship Id="rId121" Type="http://schemas.openxmlformats.org/officeDocument/2006/relationships/header" Target="header56.xml"/><Relationship Id="rId122" Type="http://schemas.openxmlformats.org/officeDocument/2006/relationships/footer" Target="footer58.xml"/><Relationship Id="rId123" Type="http://schemas.openxmlformats.org/officeDocument/2006/relationships/image" Target="media/image5.png"/><Relationship Id="rId124" Type="http://schemas.openxmlformats.org/officeDocument/2006/relationships/header" Target="header57.xml"/><Relationship Id="rId125" Type="http://schemas.openxmlformats.org/officeDocument/2006/relationships/footer" Target="footer59.xml"/><Relationship Id="rId126" Type="http://schemas.openxmlformats.org/officeDocument/2006/relationships/header" Target="header58.xml"/><Relationship Id="rId127" Type="http://schemas.openxmlformats.org/officeDocument/2006/relationships/footer" Target="footer60.xml"/><Relationship Id="rId128" Type="http://schemas.openxmlformats.org/officeDocument/2006/relationships/header" Target="header59.xml"/><Relationship Id="rId129" Type="http://schemas.openxmlformats.org/officeDocument/2006/relationships/footer" Target="footer61.xml"/><Relationship Id="rId130" Type="http://schemas.openxmlformats.org/officeDocument/2006/relationships/header" Target="header60.xml"/><Relationship Id="rId131" Type="http://schemas.openxmlformats.org/officeDocument/2006/relationships/footer" Target="footer62.xml"/><Relationship Id="rId132" Type="http://schemas.openxmlformats.org/officeDocument/2006/relationships/header" Target="header61.xml"/><Relationship Id="rId133" Type="http://schemas.openxmlformats.org/officeDocument/2006/relationships/footer" Target="footer63.xml"/><Relationship Id="rId134" Type="http://schemas.openxmlformats.org/officeDocument/2006/relationships/header" Target="header62.xml"/><Relationship Id="rId135" Type="http://schemas.openxmlformats.org/officeDocument/2006/relationships/footer" Target="footer64.xml"/><Relationship Id="rId136" Type="http://schemas.openxmlformats.org/officeDocument/2006/relationships/header" Target="header63.xml"/><Relationship Id="rId137" Type="http://schemas.openxmlformats.org/officeDocument/2006/relationships/footer" Target="footer65.xml"/><Relationship Id="rId138" Type="http://schemas.openxmlformats.org/officeDocument/2006/relationships/image" Target="media/image6.jpeg"/><Relationship Id="rId139" Type="http://schemas.openxmlformats.org/officeDocument/2006/relationships/header" Target="header64.xml"/><Relationship Id="rId140" Type="http://schemas.openxmlformats.org/officeDocument/2006/relationships/footer" Target="footer66.xml"/><Relationship Id="rId141" Type="http://schemas.openxmlformats.org/officeDocument/2006/relationships/header" Target="header65.xml"/><Relationship Id="rId142" Type="http://schemas.openxmlformats.org/officeDocument/2006/relationships/footer" Target="footer67.xml"/><Relationship Id="rId143" Type="http://schemas.openxmlformats.org/officeDocument/2006/relationships/header" Target="header66.xml"/><Relationship Id="rId144" Type="http://schemas.openxmlformats.org/officeDocument/2006/relationships/footer" Target="footer68.xml"/><Relationship Id="rId145" Type="http://schemas.openxmlformats.org/officeDocument/2006/relationships/header" Target="header67.xml"/><Relationship Id="rId146" Type="http://schemas.openxmlformats.org/officeDocument/2006/relationships/footer" Target="footer69.xml"/><Relationship Id="rId147" Type="http://schemas.openxmlformats.org/officeDocument/2006/relationships/header" Target="header68.xml"/><Relationship Id="rId148" Type="http://schemas.openxmlformats.org/officeDocument/2006/relationships/footer" Target="footer70.xml"/><Relationship Id="rId149" Type="http://schemas.openxmlformats.org/officeDocument/2006/relationships/header" Target="header69.xml"/><Relationship Id="rId150" Type="http://schemas.openxmlformats.org/officeDocument/2006/relationships/footer" Target="footer71.xml"/><Relationship Id="rId151" Type="http://schemas.openxmlformats.org/officeDocument/2006/relationships/header" Target="header70.xml"/><Relationship Id="rId152" Type="http://schemas.openxmlformats.org/officeDocument/2006/relationships/footer" Target="footer72.xml"/><Relationship Id="rId153" Type="http://schemas.openxmlformats.org/officeDocument/2006/relationships/header" Target="header71.xml"/><Relationship Id="rId154" Type="http://schemas.openxmlformats.org/officeDocument/2006/relationships/footer" Target="footer73.xml"/><Relationship Id="rId155" Type="http://schemas.openxmlformats.org/officeDocument/2006/relationships/header" Target="header72.xml"/><Relationship Id="rId156" Type="http://schemas.openxmlformats.org/officeDocument/2006/relationships/footer" Target="footer74.xml"/><Relationship Id="rId157" Type="http://schemas.openxmlformats.org/officeDocument/2006/relationships/header" Target="header73.xml"/><Relationship Id="rId158" Type="http://schemas.openxmlformats.org/officeDocument/2006/relationships/footer" Target="footer75.xml"/><Relationship Id="rId159" Type="http://schemas.openxmlformats.org/officeDocument/2006/relationships/header" Target="header74.xml"/><Relationship Id="rId160" Type="http://schemas.openxmlformats.org/officeDocument/2006/relationships/footer" Target="footer76.xml"/><Relationship Id="rId161" Type="http://schemas.openxmlformats.org/officeDocument/2006/relationships/header" Target="header75.xml"/><Relationship Id="rId162" Type="http://schemas.openxmlformats.org/officeDocument/2006/relationships/footer" Target="footer77.xml"/><Relationship Id="rId163" Type="http://schemas.openxmlformats.org/officeDocument/2006/relationships/header" Target="header76.xml"/><Relationship Id="rId164" Type="http://schemas.openxmlformats.org/officeDocument/2006/relationships/footer" Target="footer78.xml"/><Relationship Id="rId165" Type="http://schemas.openxmlformats.org/officeDocument/2006/relationships/header" Target="header77.xml"/><Relationship Id="rId166" Type="http://schemas.openxmlformats.org/officeDocument/2006/relationships/footer" Target="footer79.xml"/><Relationship Id="rId167" Type="http://schemas.openxmlformats.org/officeDocument/2006/relationships/header" Target="header78.xml"/><Relationship Id="rId168" Type="http://schemas.openxmlformats.org/officeDocument/2006/relationships/footer" Target="footer80.xml"/><Relationship Id="rId169" Type="http://schemas.openxmlformats.org/officeDocument/2006/relationships/header" Target="header79.xml"/><Relationship Id="rId170" Type="http://schemas.openxmlformats.org/officeDocument/2006/relationships/footer" Target="footer81.xml"/><Relationship Id="rId171" Type="http://schemas.openxmlformats.org/officeDocument/2006/relationships/header" Target="header80.xml"/><Relationship Id="rId172" Type="http://schemas.openxmlformats.org/officeDocument/2006/relationships/footer" Target="footer82.xml"/><Relationship Id="rId173" Type="http://schemas.openxmlformats.org/officeDocument/2006/relationships/header" Target="header81.xml"/><Relationship Id="rId174" Type="http://schemas.openxmlformats.org/officeDocument/2006/relationships/footer" Target="footer83.xml"/><Relationship Id="rId175" Type="http://schemas.openxmlformats.org/officeDocument/2006/relationships/header" Target="header82.xml"/><Relationship Id="rId176" Type="http://schemas.openxmlformats.org/officeDocument/2006/relationships/footer" Target="footer84.xml"/><Relationship Id="rId177" Type="http://schemas.openxmlformats.org/officeDocument/2006/relationships/header" Target="header83.xml"/><Relationship Id="rId178" Type="http://schemas.openxmlformats.org/officeDocument/2006/relationships/footer" Target="footer85.xml"/><Relationship Id="rId179" Type="http://schemas.openxmlformats.org/officeDocument/2006/relationships/header" Target="header84.xml"/><Relationship Id="rId180" Type="http://schemas.openxmlformats.org/officeDocument/2006/relationships/footer" Target="footer86.xml"/><Relationship Id="rId181" Type="http://schemas.openxmlformats.org/officeDocument/2006/relationships/header" Target="header85.xml"/><Relationship Id="rId182" Type="http://schemas.openxmlformats.org/officeDocument/2006/relationships/footer" Target="footer87.xml"/><Relationship Id="rId183" Type="http://schemas.openxmlformats.org/officeDocument/2006/relationships/header" Target="header86.xml"/><Relationship Id="rId184" Type="http://schemas.openxmlformats.org/officeDocument/2006/relationships/footer" Target="footer88.xml"/><Relationship Id="rId185" Type="http://schemas.openxmlformats.org/officeDocument/2006/relationships/header" Target="header87.xml"/><Relationship Id="rId186" Type="http://schemas.openxmlformats.org/officeDocument/2006/relationships/footer" Target="footer89.xml"/><Relationship Id="rId187" Type="http://schemas.openxmlformats.org/officeDocument/2006/relationships/image" Target="media/image7.jpeg"/><Relationship Id="rId188" Type="http://schemas.openxmlformats.org/officeDocument/2006/relationships/header" Target="header88.xml"/><Relationship Id="rId189" Type="http://schemas.openxmlformats.org/officeDocument/2006/relationships/footer" Target="footer90.xml"/><Relationship Id="rId190" Type="http://schemas.openxmlformats.org/officeDocument/2006/relationships/header" Target="header89.xml"/><Relationship Id="rId191" Type="http://schemas.openxmlformats.org/officeDocument/2006/relationships/footer" Target="footer91.xml"/><Relationship Id="rId192" Type="http://schemas.openxmlformats.org/officeDocument/2006/relationships/header" Target="header90.xml"/><Relationship Id="rId193" Type="http://schemas.openxmlformats.org/officeDocument/2006/relationships/footer" Target="footer92.xml"/><Relationship Id="rId194" Type="http://schemas.openxmlformats.org/officeDocument/2006/relationships/header" Target="header91.xml"/><Relationship Id="rId195" Type="http://schemas.openxmlformats.org/officeDocument/2006/relationships/footer" Target="footer93.xml"/><Relationship Id="rId196" Type="http://schemas.openxmlformats.org/officeDocument/2006/relationships/header" Target="header92.xml"/><Relationship Id="rId197" Type="http://schemas.openxmlformats.org/officeDocument/2006/relationships/footer" Target="footer94.xml"/><Relationship Id="rId198" Type="http://schemas.openxmlformats.org/officeDocument/2006/relationships/header" Target="header93.xml"/><Relationship Id="rId199" Type="http://schemas.openxmlformats.org/officeDocument/2006/relationships/footer" Target="footer95.xml"/><Relationship Id="rId200" Type="http://schemas.openxmlformats.org/officeDocument/2006/relationships/header" Target="header94.xml"/><Relationship Id="rId201" Type="http://schemas.openxmlformats.org/officeDocument/2006/relationships/footer" Target="footer96.xml"/><Relationship Id="rId202" Type="http://schemas.openxmlformats.org/officeDocument/2006/relationships/header" Target="header95.xml"/><Relationship Id="rId203" Type="http://schemas.openxmlformats.org/officeDocument/2006/relationships/footer" Target="footer97.xml"/><Relationship Id="rId204" Type="http://schemas.openxmlformats.org/officeDocument/2006/relationships/header" Target="header96.xml"/><Relationship Id="rId205" Type="http://schemas.openxmlformats.org/officeDocument/2006/relationships/footer" Target="footer98.xml"/><Relationship Id="rId206" Type="http://schemas.openxmlformats.org/officeDocument/2006/relationships/header" Target="header97.xml"/><Relationship Id="rId207" Type="http://schemas.openxmlformats.org/officeDocument/2006/relationships/footer" Target="footer99.xml"/><Relationship Id="rId208" Type="http://schemas.openxmlformats.org/officeDocument/2006/relationships/header" Target="header98.xml"/><Relationship Id="rId209" Type="http://schemas.openxmlformats.org/officeDocument/2006/relationships/footer" Target="footer100.xml"/><Relationship Id="rId210" Type="http://schemas.openxmlformats.org/officeDocument/2006/relationships/header" Target="header99.xml"/><Relationship Id="rId211" Type="http://schemas.openxmlformats.org/officeDocument/2006/relationships/footer" Target="footer101.xml"/><Relationship Id="rId212" Type="http://schemas.openxmlformats.org/officeDocument/2006/relationships/header" Target="header100.xml"/><Relationship Id="rId213" Type="http://schemas.openxmlformats.org/officeDocument/2006/relationships/footer" Target="footer102.xml"/><Relationship Id="rId214" Type="http://schemas.openxmlformats.org/officeDocument/2006/relationships/header" Target="header101.xml"/><Relationship Id="rId215" Type="http://schemas.openxmlformats.org/officeDocument/2006/relationships/footer" Target="footer103.xml"/><Relationship Id="rId216" Type="http://schemas.openxmlformats.org/officeDocument/2006/relationships/header" Target="header102.xml"/><Relationship Id="rId217" Type="http://schemas.openxmlformats.org/officeDocument/2006/relationships/footer" Target="footer104.xml"/><Relationship Id="rId218" Type="http://schemas.openxmlformats.org/officeDocument/2006/relationships/header" Target="header103.xml"/><Relationship Id="rId219" Type="http://schemas.openxmlformats.org/officeDocument/2006/relationships/footer" Target="footer105.xml"/><Relationship Id="rId220" Type="http://schemas.openxmlformats.org/officeDocument/2006/relationships/header" Target="header104.xml"/><Relationship Id="rId221" Type="http://schemas.openxmlformats.org/officeDocument/2006/relationships/footer" Target="footer106.xml"/><Relationship Id="rId222" Type="http://schemas.openxmlformats.org/officeDocument/2006/relationships/header" Target="header105.xml"/><Relationship Id="rId223" Type="http://schemas.openxmlformats.org/officeDocument/2006/relationships/footer" Target="footer107.xml"/><Relationship Id="rId224" Type="http://schemas.openxmlformats.org/officeDocument/2006/relationships/header" Target="header106.xml"/><Relationship Id="rId225" Type="http://schemas.openxmlformats.org/officeDocument/2006/relationships/footer" Target="footer108.xml"/><Relationship Id="rId226" Type="http://schemas.openxmlformats.org/officeDocument/2006/relationships/header" Target="header107.xml"/><Relationship Id="rId227" Type="http://schemas.openxmlformats.org/officeDocument/2006/relationships/footer" Target="footer109.xml"/><Relationship Id="rId228" Type="http://schemas.openxmlformats.org/officeDocument/2006/relationships/header" Target="header108.xml"/><Relationship Id="rId229" Type="http://schemas.openxmlformats.org/officeDocument/2006/relationships/footer" Target="footer110.xml"/><Relationship Id="rId230" Type="http://schemas.openxmlformats.org/officeDocument/2006/relationships/header" Target="header109.xml"/><Relationship Id="rId231" Type="http://schemas.openxmlformats.org/officeDocument/2006/relationships/footer" Target="footer111.xml"/><Relationship Id="rId232" Type="http://schemas.openxmlformats.org/officeDocument/2006/relationships/header" Target="header110.xml"/><Relationship Id="rId233" Type="http://schemas.openxmlformats.org/officeDocument/2006/relationships/footer" Target="footer112.xml"/><Relationship Id="rId234" Type="http://schemas.openxmlformats.org/officeDocument/2006/relationships/header" Target="header111.xml"/><Relationship Id="rId235" Type="http://schemas.openxmlformats.org/officeDocument/2006/relationships/footer" Target="footer113.xml"/><Relationship Id="rId236" Type="http://schemas.openxmlformats.org/officeDocument/2006/relationships/header" Target="header112.xml"/><Relationship Id="rId237" Type="http://schemas.openxmlformats.org/officeDocument/2006/relationships/footer" Target="footer114.xml"/><Relationship Id="rId238" Type="http://schemas.openxmlformats.org/officeDocument/2006/relationships/header" Target="header113.xml"/><Relationship Id="rId239" Type="http://schemas.openxmlformats.org/officeDocument/2006/relationships/footer" Target="footer115.xml"/><Relationship Id="rId240" Type="http://schemas.openxmlformats.org/officeDocument/2006/relationships/header" Target="header114.xml"/><Relationship Id="rId241" Type="http://schemas.openxmlformats.org/officeDocument/2006/relationships/footer" Target="footer116.xml"/><Relationship Id="rId242" Type="http://schemas.openxmlformats.org/officeDocument/2006/relationships/header" Target="header115.xml"/><Relationship Id="rId243" Type="http://schemas.openxmlformats.org/officeDocument/2006/relationships/footer" Target="footer117.xml"/><Relationship Id="rId244" Type="http://schemas.openxmlformats.org/officeDocument/2006/relationships/header" Target="header116.xml"/><Relationship Id="rId245" Type="http://schemas.openxmlformats.org/officeDocument/2006/relationships/footer" Target="footer118.xml"/><Relationship Id="rId246" Type="http://schemas.openxmlformats.org/officeDocument/2006/relationships/header" Target="header117.xml"/><Relationship Id="rId247" Type="http://schemas.openxmlformats.org/officeDocument/2006/relationships/footer" Target="footer119.xml"/><Relationship Id="rId248" Type="http://schemas.openxmlformats.org/officeDocument/2006/relationships/header" Target="header118.xml"/><Relationship Id="rId249" Type="http://schemas.openxmlformats.org/officeDocument/2006/relationships/footer" Target="footer120.xml"/><Relationship Id="rId250" Type="http://schemas.openxmlformats.org/officeDocument/2006/relationships/header" Target="header119.xml"/><Relationship Id="rId251" Type="http://schemas.openxmlformats.org/officeDocument/2006/relationships/footer" Target="footer121.xml"/><Relationship Id="rId252" Type="http://schemas.openxmlformats.org/officeDocument/2006/relationships/header" Target="header120.xml"/><Relationship Id="rId253" Type="http://schemas.openxmlformats.org/officeDocument/2006/relationships/footer" Target="footer122.xml"/><Relationship Id="rId254" Type="http://schemas.openxmlformats.org/officeDocument/2006/relationships/header" Target="header121.xml"/><Relationship Id="rId255" Type="http://schemas.openxmlformats.org/officeDocument/2006/relationships/footer" Target="footer123.xml"/><Relationship Id="rId256" Type="http://schemas.openxmlformats.org/officeDocument/2006/relationships/header" Target="header122.xml"/><Relationship Id="rId257" Type="http://schemas.openxmlformats.org/officeDocument/2006/relationships/footer" Target="footer124.xml"/><Relationship Id="rId258" Type="http://schemas.openxmlformats.org/officeDocument/2006/relationships/header" Target="header123.xml"/><Relationship Id="rId259" Type="http://schemas.openxmlformats.org/officeDocument/2006/relationships/footer" Target="footer125.xml"/><Relationship Id="rId260" Type="http://schemas.openxmlformats.org/officeDocument/2006/relationships/header" Target="header124.xml"/><Relationship Id="rId261" Type="http://schemas.openxmlformats.org/officeDocument/2006/relationships/footer" Target="footer126.xml"/><Relationship Id="rId262" Type="http://schemas.openxmlformats.org/officeDocument/2006/relationships/header" Target="header125.xml"/><Relationship Id="rId263" Type="http://schemas.openxmlformats.org/officeDocument/2006/relationships/footer" Target="footer127.xml"/><Relationship Id="rId264" Type="http://schemas.openxmlformats.org/officeDocument/2006/relationships/header" Target="header126.xml"/><Relationship Id="rId265" Type="http://schemas.openxmlformats.org/officeDocument/2006/relationships/footer" Target="footer128.xml"/><Relationship Id="rId266" Type="http://schemas.openxmlformats.org/officeDocument/2006/relationships/header" Target="header127.xml"/><Relationship Id="rId267" Type="http://schemas.openxmlformats.org/officeDocument/2006/relationships/footer" Target="footer129.xml"/><Relationship Id="rId268" Type="http://schemas.openxmlformats.org/officeDocument/2006/relationships/header" Target="header128.xml"/><Relationship Id="rId269" Type="http://schemas.openxmlformats.org/officeDocument/2006/relationships/footer" Target="footer130.xml"/><Relationship Id="rId270" Type="http://schemas.openxmlformats.org/officeDocument/2006/relationships/header" Target="header129.xml"/><Relationship Id="rId271" Type="http://schemas.openxmlformats.org/officeDocument/2006/relationships/footer" Target="footer131.xml"/><Relationship Id="rId272" Type="http://schemas.openxmlformats.org/officeDocument/2006/relationships/header" Target="header130.xml"/><Relationship Id="rId273" Type="http://schemas.openxmlformats.org/officeDocument/2006/relationships/footer" Target="footer132.xml"/><Relationship Id="rId274" Type="http://schemas.openxmlformats.org/officeDocument/2006/relationships/header" Target="header131.xml"/><Relationship Id="rId275" Type="http://schemas.openxmlformats.org/officeDocument/2006/relationships/footer" Target="footer133.xml"/><Relationship Id="rId276" Type="http://schemas.openxmlformats.org/officeDocument/2006/relationships/header" Target="header132.xml"/><Relationship Id="rId277" Type="http://schemas.openxmlformats.org/officeDocument/2006/relationships/footer" Target="footer134.xml"/><Relationship Id="rId278" Type="http://schemas.openxmlformats.org/officeDocument/2006/relationships/header" Target="header133.xml"/><Relationship Id="rId279" Type="http://schemas.openxmlformats.org/officeDocument/2006/relationships/footer" Target="footer135.xml"/><Relationship Id="rId280" Type="http://schemas.openxmlformats.org/officeDocument/2006/relationships/header" Target="header134.xml"/><Relationship Id="rId281" Type="http://schemas.openxmlformats.org/officeDocument/2006/relationships/footer" Target="footer136.xml"/><Relationship Id="rId282" Type="http://schemas.openxmlformats.org/officeDocument/2006/relationships/header" Target="header135.xml"/><Relationship Id="rId283" Type="http://schemas.openxmlformats.org/officeDocument/2006/relationships/footer" Target="footer137.xml"/><Relationship Id="rId284" Type="http://schemas.openxmlformats.org/officeDocument/2006/relationships/header" Target="header136.xml"/><Relationship Id="rId285" Type="http://schemas.openxmlformats.org/officeDocument/2006/relationships/footer" Target="footer138.xml"/><Relationship Id="rId286" Type="http://schemas.openxmlformats.org/officeDocument/2006/relationships/image" Target="media/image8.png"/><Relationship Id="rId287" Type="http://schemas.openxmlformats.org/officeDocument/2006/relationships/image" Target="media/image9.jpeg"/><Relationship Id="rId288" Type="http://schemas.openxmlformats.org/officeDocument/2006/relationships/header" Target="header137.xml"/><Relationship Id="rId289" Type="http://schemas.openxmlformats.org/officeDocument/2006/relationships/footer" Target="footer139.xml"/><Relationship Id="rId290" Type="http://schemas.openxmlformats.org/officeDocument/2006/relationships/image" Target="media/image10.png"/><Relationship Id="rId291" Type="http://schemas.openxmlformats.org/officeDocument/2006/relationships/header" Target="header138.xml"/><Relationship Id="rId292" Type="http://schemas.openxmlformats.org/officeDocument/2006/relationships/footer" Target="footer140.xml"/><Relationship Id="rId293" Type="http://schemas.openxmlformats.org/officeDocument/2006/relationships/image" Target="media/image11.png"/><Relationship Id="rId294" Type="http://schemas.openxmlformats.org/officeDocument/2006/relationships/image" Target="media/image12.jpeg"/><Relationship Id="rId295" Type="http://schemas.openxmlformats.org/officeDocument/2006/relationships/image" Target="media/image13.jpeg"/><Relationship Id="rId296" Type="http://schemas.openxmlformats.org/officeDocument/2006/relationships/header" Target="header139.xml"/><Relationship Id="rId297" Type="http://schemas.openxmlformats.org/officeDocument/2006/relationships/footer" Target="footer141.xml"/><Relationship Id="rId298" Type="http://schemas.openxmlformats.org/officeDocument/2006/relationships/image" Target="media/image15.jpeg"/><Relationship Id="rId299" Type="http://schemas.openxmlformats.org/officeDocument/2006/relationships/header" Target="header140.xml"/><Relationship Id="rId300" Type="http://schemas.openxmlformats.org/officeDocument/2006/relationships/footer" Target="footer142.xml"/><Relationship Id="rId301" Type="http://schemas.openxmlformats.org/officeDocument/2006/relationships/image" Target="media/image16.jpeg"/><Relationship Id="rId302" Type="http://schemas.openxmlformats.org/officeDocument/2006/relationships/header" Target="header141.xml"/><Relationship Id="rId303" Type="http://schemas.openxmlformats.org/officeDocument/2006/relationships/footer" Target="footer143.xml"/><Relationship Id="rId304" Type="http://schemas.openxmlformats.org/officeDocument/2006/relationships/image" Target="media/image17.jpeg"/><Relationship Id="rId305" Type="http://schemas.openxmlformats.org/officeDocument/2006/relationships/header" Target="header142.xml"/><Relationship Id="rId306" Type="http://schemas.openxmlformats.org/officeDocument/2006/relationships/footer" Target="footer144.xml"/><Relationship Id="rId307" Type="http://schemas.openxmlformats.org/officeDocument/2006/relationships/image" Target="media/image18.jpeg"/><Relationship Id="rId308" Type="http://schemas.openxmlformats.org/officeDocument/2006/relationships/header" Target="header143.xml"/><Relationship Id="rId309" Type="http://schemas.openxmlformats.org/officeDocument/2006/relationships/footer" Target="footer145.xml"/><Relationship Id="rId310" Type="http://schemas.openxmlformats.org/officeDocument/2006/relationships/image" Target="media/image19.jpeg"/><Relationship Id="rId311" Type="http://schemas.openxmlformats.org/officeDocument/2006/relationships/header" Target="header144.xml"/><Relationship Id="rId312" Type="http://schemas.openxmlformats.org/officeDocument/2006/relationships/footer" Target="footer146.xml"/><Relationship Id="rId313" Type="http://schemas.openxmlformats.org/officeDocument/2006/relationships/image" Target="media/image20.jpeg"/><Relationship Id="rId314" Type="http://schemas.openxmlformats.org/officeDocument/2006/relationships/header" Target="header145.xml"/><Relationship Id="rId315" Type="http://schemas.openxmlformats.org/officeDocument/2006/relationships/footer" Target="footer147.xml"/><Relationship Id="rId316" Type="http://schemas.openxmlformats.org/officeDocument/2006/relationships/image" Target="media/image21.jpeg"/><Relationship Id="rId317" Type="http://schemas.openxmlformats.org/officeDocument/2006/relationships/header" Target="header146.xml"/><Relationship Id="rId318" Type="http://schemas.openxmlformats.org/officeDocument/2006/relationships/footer" Target="footer148.xml"/><Relationship Id="rId319" Type="http://schemas.openxmlformats.org/officeDocument/2006/relationships/image" Target="media/image22.jpeg"/><Relationship Id="rId320" Type="http://schemas.openxmlformats.org/officeDocument/2006/relationships/header" Target="header147.xml"/><Relationship Id="rId321" Type="http://schemas.openxmlformats.org/officeDocument/2006/relationships/footer" Target="footer149.xml"/><Relationship Id="rId322" Type="http://schemas.openxmlformats.org/officeDocument/2006/relationships/image" Target="media/image23.jpeg"/><Relationship Id="rId323" Type="http://schemas.openxmlformats.org/officeDocument/2006/relationships/header" Target="header148.xml"/><Relationship Id="rId324" Type="http://schemas.openxmlformats.org/officeDocument/2006/relationships/footer" Target="footer150.xml"/><Relationship Id="rId325" Type="http://schemas.openxmlformats.org/officeDocument/2006/relationships/image" Target="media/image24.jpeg"/><Relationship Id="rId326" Type="http://schemas.openxmlformats.org/officeDocument/2006/relationships/header" Target="header149.xml"/><Relationship Id="rId327" Type="http://schemas.openxmlformats.org/officeDocument/2006/relationships/footer" Target="footer151.xml"/><Relationship Id="rId328" Type="http://schemas.openxmlformats.org/officeDocument/2006/relationships/image" Target="media/image25.jpeg"/><Relationship Id="rId329" Type="http://schemas.openxmlformats.org/officeDocument/2006/relationships/header" Target="header150.xml"/><Relationship Id="rId330" Type="http://schemas.openxmlformats.org/officeDocument/2006/relationships/footer" Target="footer152.xml"/><Relationship Id="rId331" Type="http://schemas.openxmlformats.org/officeDocument/2006/relationships/image" Target="media/image26.jpeg"/><Relationship Id="rId332" Type="http://schemas.openxmlformats.org/officeDocument/2006/relationships/numbering" Target="numbering.xml"/></Relationships>

</file>

<file path=word/_rels/footer141.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2.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3.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4.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5.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6.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7.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8.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49.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50.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51.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_rels/footer152.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2026-04-16T06:11:00Z</dcterms:created>
  <dcterms:modified xsi:type="dcterms:W3CDTF">2026-04-16T06:11:00Z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2026-04-16T00:00:00Z</vt:filetime>
  </property>
  <property fmtid="{D5CDD505-2E9C-101B-9397-08002B2CF9AE}" pid="3" name="LastSaved">
    <vt:filetime>2026-04-16T00:00:00Z</vt:filetime>
  </property>
  <property fmtid="{D5CDD505-2E9C-101B-9397-08002B2CF9AE}" pid="4" name="Producer">
    <vt:lpwstr>iLovePDF</vt:lpwstr>
  </property>
</Properties>
</file>